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46687" w14:textId="77777777" w:rsidR="00201E37" w:rsidRPr="00321002" w:rsidRDefault="00201E37" w:rsidP="007679F5">
      <w:pPr>
        <w:spacing w:before="0" w:after="0"/>
        <w:ind w:left="142" w:right="111" w:firstLine="0"/>
        <w:jc w:val="left"/>
        <w:rPr>
          <w:b/>
          <w:iCs/>
          <w:sz w:val="28"/>
          <w:szCs w:val="28"/>
        </w:rPr>
      </w:pPr>
      <w:bookmarkStart w:id="0" w:name="_GoBack"/>
      <w:bookmarkEnd w:id="0"/>
      <w:r w:rsidRPr="00321002">
        <w:rPr>
          <w:b/>
          <w:sz w:val="28"/>
          <w:szCs w:val="28"/>
        </w:rPr>
        <w:t xml:space="preserve">VI.6. Изменения, связанные </w:t>
      </w:r>
      <w:r w:rsidRPr="00321002">
        <w:rPr>
          <w:b/>
          <w:iCs/>
          <w:sz w:val="28"/>
          <w:szCs w:val="28"/>
        </w:rPr>
        <w:t>со сроками списания денежных сумм при отказе от обязательств по поставке мощности по итогам конкурентного отбора мощности в результате согласования вывода объекта генерации из эксплуатации</w:t>
      </w:r>
    </w:p>
    <w:p w14:paraId="65EE2DF8" w14:textId="77777777" w:rsidR="00201E37" w:rsidRPr="00321002" w:rsidRDefault="00201E37" w:rsidP="00201E37">
      <w:pPr>
        <w:spacing w:before="0" w:after="0"/>
        <w:ind w:left="-284" w:right="111" w:firstLine="0"/>
        <w:jc w:val="left"/>
        <w:rPr>
          <w:b/>
          <w:iCs/>
          <w:sz w:val="28"/>
          <w:szCs w:val="28"/>
        </w:rPr>
      </w:pPr>
    </w:p>
    <w:p w14:paraId="7FDB6672" w14:textId="1E06D409" w:rsidR="004F38C0" w:rsidRPr="00321002" w:rsidRDefault="00201E37" w:rsidP="006149EC">
      <w:pPr>
        <w:spacing w:before="0" w:after="0"/>
        <w:ind w:left="-284" w:right="-59" w:firstLine="0"/>
        <w:jc w:val="right"/>
        <w:rPr>
          <w:b/>
          <w:iCs/>
          <w:sz w:val="28"/>
          <w:szCs w:val="28"/>
        </w:rPr>
      </w:pPr>
      <w:r w:rsidRPr="00321002">
        <w:rPr>
          <w:b/>
          <w:iCs/>
          <w:sz w:val="28"/>
          <w:szCs w:val="28"/>
        </w:rPr>
        <w:t>Приложение № 6.6</w:t>
      </w:r>
    </w:p>
    <w:p w14:paraId="54571F66" w14:textId="77777777" w:rsidR="00201E37" w:rsidRPr="00321002" w:rsidRDefault="00201E37" w:rsidP="00201E37">
      <w:pPr>
        <w:spacing w:before="0" w:after="0"/>
        <w:ind w:left="-284" w:right="111" w:firstLine="0"/>
        <w:jc w:val="right"/>
        <w:rPr>
          <w:b/>
          <w:iCs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2"/>
      </w:tblGrid>
      <w:tr w:rsidR="00264265" w:rsidRPr="00F91150" w14:paraId="0ECE966D" w14:textId="77777777" w:rsidTr="00390750">
        <w:trPr>
          <w:trHeight w:val="416"/>
        </w:trPr>
        <w:tc>
          <w:tcPr>
            <w:tcW w:w="14742" w:type="dxa"/>
          </w:tcPr>
          <w:p w14:paraId="1EF61F7F" w14:textId="2D5C61C6" w:rsidR="00264265" w:rsidRPr="00F91150" w:rsidRDefault="00EC5159" w:rsidP="00921B0E">
            <w:pPr>
              <w:widowControl w:val="0"/>
              <w:tabs>
                <w:tab w:val="left" w:pos="0"/>
                <w:tab w:val="left" w:pos="3420"/>
              </w:tabs>
              <w:spacing w:before="0" w:after="0"/>
              <w:ind w:firstLine="0"/>
              <w:rPr>
                <w:rFonts w:cs="Garamond"/>
                <w:bCs/>
                <w:sz w:val="24"/>
                <w:szCs w:val="24"/>
              </w:rPr>
            </w:pPr>
            <w:r w:rsidRPr="00F91150">
              <w:rPr>
                <w:b/>
                <w:sz w:val="24"/>
                <w:szCs w:val="24"/>
              </w:rPr>
              <w:t xml:space="preserve">Инициатор: </w:t>
            </w:r>
            <w:r w:rsidR="000F5518" w:rsidRPr="00F91150">
              <w:rPr>
                <w:b/>
                <w:sz w:val="24"/>
                <w:szCs w:val="24"/>
              </w:rPr>
              <w:t>АО «</w:t>
            </w:r>
            <w:proofErr w:type="spellStart"/>
            <w:r w:rsidR="000F5518" w:rsidRPr="00F91150">
              <w:rPr>
                <w:b/>
                <w:sz w:val="24"/>
                <w:szCs w:val="24"/>
              </w:rPr>
              <w:t>Квадра</w:t>
            </w:r>
            <w:proofErr w:type="spellEnd"/>
            <w:r w:rsidR="000F5518" w:rsidRPr="00F91150">
              <w:rPr>
                <w:b/>
                <w:sz w:val="24"/>
                <w:szCs w:val="24"/>
              </w:rPr>
              <w:t>»</w:t>
            </w:r>
            <w:r w:rsidR="00201E37" w:rsidRPr="00F91150">
              <w:rPr>
                <w:b/>
                <w:sz w:val="24"/>
                <w:szCs w:val="24"/>
              </w:rPr>
              <w:t>.</w:t>
            </w:r>
          </w:p>
          <w:p w14:paraId="63231D2E" w14:textId="74B11221" w:rsidR="0089275C" w:rsidRPr="00F91150" w:rsidRDefault="00EC5159" w:rsidP="00921B0E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0" w:after="0"/>
              <w:ind w:firstLine="0"/>
              <w:textAlignment w:val="baseline"/>
              <w:rPr>
                <w:iCs/>
                <w:sz w:val="24"/>
                <w:szCs w:val="24"/>
              </w:rPr>
            </w:pPr>
            <w:r w:rsidRPr="00F91150">
              <w:rPr>
                <w:b/>
                <w:sz w:val="24"/>
                <w:szCs w:val="24"/>
              </w:rPr>
              <w:t>Обоснование:</w:t>
            </w:r>
            <w:r w:rsidR="00921B0E" w:rsidRPr="00F91150">
              <w:rPr>
                <w:sz w:val="24"/>
                <w:szCs w:val="24"/>
              </w:rPr>
              <w:t xml:space="preserve"> </w:t>
            </w:r>
            <w:r w:rsidR="00F91150" w:rsidRPr="00F91150">
              <w:rPr>
                <w:sz w:val="24"/>
                <w:szCs w:val="24"/>
              </w:rPr>
              <w:t>д</w:t>
            </w:r>
            <w:r w:rsidR="00921B0E" w:rsidRPr="00F91150">
              <w:rPr>
                <w:color w:val="000000"/>
                <w:sz w:val="24"/>
                <w:szCs w:val="24"/>
              </w:rPr>
              <w:t xml:space="preserve">ействующий порядок предполагает, что заключение договоров купли-продажи мощности по итогам КОМ осуществляется не позднее 31 января календарного года, следующего за годом, в котором проводился соответствующий КОМ, а фактически не позднее месяца, следующего за месяцем опубликования реестра итогов КОМ. При этом в случае если на момент заключения договоров КОМ в отношении генерирующего объекта, включенного в реестр КОМ, был издан </w:t>
            </w:r>
            <w:r w:rsidR="00921B0E" w:rsidRPr="00F91150">
              <w:rPr>
                <w:iCs/>
                <w:sz w:val="24"/>
                <w:szCs w:val="24"/>
              </w:rPr>
              <w:t xml:space="preserve">приказ Минэнерго о согласовании вывода объекта генерации из эксплуатации, указанные договоры все равно заключаются, а впоследствии сразу же расторгаются со списанием денежной суммы за отказ от обязательств, ввиду того, что </w:t>
            </w:r>
            <w:r w:rsidR="00921B0E" w:rsidRPr="00F91150">
              <w:rPr>
                <w:color w:val="000000"/>
                <w:sz w:val="24"/>
                <w:szCs w:val="24"/>
              </w:rPr>
              <w:t xml:space="preserve">начало процедуры расчета и списания денежной суммы </w:t>
            </w:r>
            <w:r w:rsidR="00921B0E" w:rsidRPr="00F91150">
              <w:rPr>
                <w:iCs/>
                <w:sz w:val="24"/>
                <w:szCs w:val="24"/>
              </w:rPr>
              <w:t>при отказе от обязательств по поставке мощности по итогам КОМ в результате согласования вывода объекта генерации из эксплуатации определяется датой издания приказа Минэнерго о согласовании вывода объекта генерации из эксплуатации.</w:t>
            </w:r>
          </w:p>
          <w:p w14:paraId="552369F1" w14:textId="77777777" w:rsidR="00921B0E" w:rsidRPr="00F91150" w:rsidRDefault="00921B0E" w:rsidP="0089275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0" w:after="0"/>
              <w:ind w:firstLine="606"/>
              <w:textAlignment w:val="baseline"/>
              <w:rPr>
                <w:iCs/>
                <w:sz w:val="24"/>
                <w:szCs w:val="24"/>
              </w:rPr>
            </w:pPr>
            <w:r w:rsidRPr="00F91150">
              <w:rPr>
                <w:iCs/>
                <w:sz w:val="24"/>
                <w:szCs w:val="24"/>
              </w:rPr>
              <w:t>При этом процедурой согласования вывода объекта генерации из эксплуатации в соответствии Правилами вывода объектов электроэнергетики в ремонт и из эксплуатации (утв. ПП РФ от 30.01.2021 №86) предусмотрена повторная оценка субъектом оперативно-диспетчерского управления возможности вывода объекта диспетчеризации из эксплуатации не позднее чем за 12 месяцев до ранее согласованной даты вывода из эксплуатации. В случае если по результатам вышеуказанной повторной оценки субъектом оперативно-диспетчерского управления формируется заключение о невозможности вывода объекта генерации из эксплуатации, в некоторых случаях может возникать правовая коллизия – с участника оптового рынка ранее списывается денежная сумма за отказ от обязательств по поставке мощности по объекту генерации, при этом в силу запрета на вывод из эксплуатации участник рынка может и готов поставлять мощность по данному объекту генерации, то есть фактически не является отказавшимся от обязательств.</w:t>
            </w:r>
          </w:p>
          <w:p w14:paraId="4AA42289" w14:textId="6380B081" w:rsidR="00921B0E" w:rsidRPr="00F91150" w:rsidRDefault="00921B0E" w:rsidP="0089275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0" w:after="0"/>
              <w:ind w:firstLine="606"/>
              <w:textAlignment w:val="baseline"/>
              <w:rPr>
                <w:iCs/>
                <w:sz w:val="24"/>
                <w:szCs w:val="24"/>
              </w:rPr>
            </w:pPr>
            <w:r w:rsidRPr="00F91150">
              <w:rPr>
                <w:sz w:val="24"/>
                <w:szCs w:val="24"/>
              </w:rPr>
              <w:t>Предлагается установить в 2025 г., что договоры купли-продажи мощности по результатам КОМ на 2028 г. заключаются не ранее 01.04.2025 и не позднее 30.04.2025 с тем, чтобы исключить формирование обязательств по результатам КОМ в марте 2025 г. в отношен</w:t>
            </w:r>
            <w:r w:rsidR="00F91150">
              <w:rPr>
                <w:sz w:val="24"/>
                <w:szCs w:val="24"/>
              </w:rPr>
              <w:t>ии объектов генерации, по которы</w:t>
            </w:r>
            <w:r w:rsidRPr="00F91150">
              <w:rPr>
                <w:sz w:val="24"/>
                <w:szCs w:val="24"/>
              </w:rPr>
              <w:t>м могут быть заключены купли-продажи мощности по итогам КОМ на 2028 г. с их последующим расторжением и выплатой денежной суммы за отказ от обязательств</w:t>
            </w:r>
            <w:r w:rsidR="00750472" w:rsidRPr="00F91150">
              <w:rPr>
                <w:sz w:val="24"/>
                <w:szCs w:val="24"/>
              </w:rPr>
              <w:t>.</w:t>
            </w:r>
          </w:p>
          <w:p w14:paraId="15CDAF66" w14:textId="77777777" w:rsidR="00264265" w:rsidRPr="00F91150" w:rsidRDefault="00EC5159">
            <w:pPr>
              <w:tabs>
                <w:tab w:val="left" w:pos="426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91150">
              <w:rPr>
                <w:b/>
                <w:sz w:val="24"/>
                <w:szCs w:val="24"/>
              </w:rPr>
              <w:t xml:space="preserve">Дата вступления в силу: </w:t>
            </w:r>
            <w:r w:rsidR="00D524A4" w:rsidRPr="00F91150">
              <w:rPr>
                <w:sz w:val="24"/>
                <w:szCs w:val="24"/>
              </w:rPr>
              <w:t>26</w:t>
            </w:r>
            <w:r w:rsidRPr="00F91150">
              <w:rPr>
                <w:sz w:val="24"/>
                <w:szCs w:val="24"/>
              </w:rPr>
              <w:t xml:space="preserve"> </w:t>
            </w:r>
            <w:r w:rsidR="00D524A4" w:rsidRPr="00F91150">
              <w:rPr>
                <w:sz w:val="24"/>
                <w:szCs w:val="24"/>
              </w:rPr>
              <w:t>марта</w:t>
            </w:r>
            <w:r w:rsidRPr="00F91150">
              <w:rPr>
                <w:sz w:val="24"/>
                <w:szCs w:val="24"/>
              </w:rPr>
              <w:t xml:space="preserve"> 2025 года.</w:t>
            </w:r>
          </w:p>
        </w:tc>
      </w:tr>
    </w:tbl>
    <w:p w14:paraId="266D9A2F" w14:textId="77777777" w:rsidR="00264265" w:rsidRPr="00321002" w:rsidRDefault="00264265">
      <w:pPr>
        <w:tabs>
          <w:tab w:val="left" w:pos="1134"/>
        </w:tabs>
        <w:spacing w:before="0" w:after="0"/>
        <w:ind w:right="23" w:firstLine="0"/>
        <w:jc w:val="left"/>
        <w:outlineLvl w:val="0"/>
        <w:rPr>
          <w:rFonts w:eastAsia="Batang"/>
          <w:b/>
          <w:bCs/>
          <w:caps/>
          <w:sz w:val="26"/>
          <w:szCs w:val="26"/>
        </w:rPr>
      </w:pPr>
    </w:p>
    <w:p w14:paraId="55C0B498" w14:textId="7D010AB2" w:rsidR="001A12FD" w:rsidRDefault="001A12FD" w:rsidP="001A12FD">
      <w:pPr>
        <w:keepNext/>
        <w:keepLines/>
        <w:widowControl w:val="0"/>
        <w:numPr>
          <w:ilvl w:val="1"/>
          <w:numId w:val="0"/>
        </w:numPr>
        <w:outlineLvl w:val="1"/>
        <w:rPr>
          <w:rFonts w:eastAsia="Batang"/>
          <w:b/>
          <w:bCs/>
          <w:caps/>
          <w:sz w:val="26"/>
          <w:szCs w:val="26"/>
        </w:rPr>
      </w:pPr>
      <w:r w:rsidRPr="00321002">
        <w:rPr>
          <w:rFonts w:eastAsia="Batang"/>
          <w:b/>
          <w:bCs/>
          <w:caps/>
          <w:sz w:val="26"/>
          <w:szCs w:val="26"/>
        </w:rPr>
        <w:lastRenderedPageBreak/>
        <w:t>П</w:t>
      </w:r>
      <w:r w:rsidRPr="00321002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321002">
        <w:rPr>
          <w:rFonts w:eastAsia="Batang"/>
          <w:b/>
          <w:bCs/>
          <w:caps/>
          <w:sz w:val="26"/>
          <w:szCs w:val="26"/>
        </w:rPr>
        <w:t xml:space="preserve"> </w:t>
      </w:r>
      <w:r w:rsidRPr="00321002">
        <w:rPr>
          <w:rFonts w:eastAsia="Batang"/>
          <w:b/>
          <w:bCs/>
          <w:sz w:val="26"/>
          <w:szCs w:val="26"/>
        </w:rPr>
        <w:t>в</w:t>
      </w:r>
      <w:r w:rsidRPr="00321002">
        <w:rPr>
          <w:rFonts w:eastAsia="Batang"/>
          <w:b/>
          <w:bCs/>
          <w:caps/>
          <w:sz w:val="26"/>
          <w:szCs w:val="26"/>
        </w:rPr>
        <w:t xml:space="preserve"> Стандартную форму дОГОВОРА О ПРИСОЕДИНЕНИИ К ТОРГОВОЙ СИСТЕМЕ ОПТОВОГО РЫНКА </w:t>
      </w:r>
    </w:p>
    <w:p w14:paraId="2C0455B0" w14:textId="77777777" w:rsidR="006149EC" w:rsidRPr="00321002" w:rsidRDefault="006149EC" w:rsidP="001A12FD">
      <w:pPr>
        <w:keepNext/>
        <w:keepLines/>
        <w:widowControl w:val="0"/>
        <w:numPr>
          <w:ilvl w:val="1"/>
          <w:numId w:val="0"/>
        </w:numPr>
        <w:outlineLvl w:val="1"/>
        <w:rPr>
          <w:rFonts w:eastAsia="Batang"/>
          <w:b/>
          <w:bCs/>
          <w:caps/>
          <w:sz w:val="26"/>
          <w:szCs w:val="26"/>
        </w:rPr>
      </w:pPr>
    </w:p>
    <w:tbl>
      <w:tblPr>
        <w:tblpPr w:leftFromText="180" w:rightFromText="180" w:vertAnchor="text" w:tblpX="-10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6798"/>
        <w:gridCol w:w="6946"/>
      </w:tblGrid>
      <w:tr w:rsidR="001A12FD" w:rsidRPr="00321002" w14:paraId="0A08A5D3" w14:textId="77777777" w:rsidTr="00390750">
        <w:trPr>
          <w:trHeight w:val="435"/>
        </w:trPr>
        <w:tc>
          <w:tcPr>
            <w:tcW w:w="998" w:type="dxa"/>
            <w:vAlign w:val="center"/>
          </w:tcPr>
          <w:p w14:paraId="5CDD1BE9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№</w:t>
            </w:r>
          </w:p>
          <w:p w14:paraId="29849AAE" w14:textId="77777777" w:rsidR="001A12FD" w:rsidRPr="00321002" w:rsidRDefault="001A12FD" w:rsidP="00390750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6798" w:type="dxa"/>
            <w:vAlign w:val="center"/>
          </w:tcPr>
          <w:p w14:paraId="5F2EC14D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Редакция, действующая на момент вступления в силу изменений</w:t>
            </w:r>
          </w:p>
          <w:p w14:paraId="1FBA9ABD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6946" w:type="dxa"/>
            <w:vAlign w:val="center"/>
          </w:tcPr>
          <w:p w14:paraId="54CF107D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26B85E5C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321002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1A12FD" w:rsidRPr="00321002" w14:paraId="3FA9208F" w14:textId="77777777" w:rsidTr="00390750">
        <w:trPr>
          <w:trHeight w:val="435"/>
        </w:trPr>
        <w:tc>
          <w:tcPr>
            <w:tcW w:w="998" w:type="dxa"/>
            <w:vAlign w:val="center"/>
          </w:tcPr>
          <w:p w14:paraId="08CE3E30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b/>
              </w:rPr>
              <w:t>18`.19.12.</w:t>
            </w:r>
          </w:p>
        </w:tc>
        <w:tc>
          <w:tcPr>
            <w:tcW w:w="6798" w:type="dxa"/>
            <w:vAlign w:val="center"/>
          </w:tcPr>
          <w:p w14:paraId="6B346331" w14:textId="77777777" w:rsidR="001A12FD" w:rsidRPr="00321002" w:rsidRDefault="001A12FD" w:rsidP="00390750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spacing w:before="0" w:after="0"/>
              <w:ind w:firstLine="0"/>
              <w:textAlignment w:val="baseline"/>
              <w:rPr>
                <w:szCs w:val="20"/>
                <w:lang w:eastAsia="en-US"/>
              </w:rPr>
            </w:pPr>
            <w:r w:rsidRPr="00321002">
              <w:rPr>
                <w:szCs w:val="20"/>
                <w:lang w:eastAsia="en-US"/>
              </w:rPr>
              <w:t xml:space="preserve">ЦФР осуществляет подписание договоров купли-продажи мощности по результатам КОМ от имени поставщиков и </w:t>
            </w:r>
            <w:proofErr w:type="gramStart"/>
            <w:r w:rsidRPr="00321002">
              <w:rPr>
                <w:szCs w:val="20"/>
                <w:lang w:eastAsia="en-US"/>
              </w:rPr>
              <w:t>покупателей</w:t>
            </w:r>
            <w:proofErr w:type="gramEnd"/>
            <w:r w:rsidRPr="00321002">
              <w:rPr>
                <w:szCs w:val="20"/>
                <w:lang w:eastAsia="en-US"/>
              </w:rPr>
              <w:t xml:space="preserve"> </w:t>
            </w:r>
            <w:r w:rsidRPr="00321002">
              <w:rPr>
                <w:rFonts w:cs="Garamond"/>
                <w:szCs w:val="20"/>
                <w:lang w:eastAsia="en-US"/>
              </w:rPr>
              <w:t xml:space="preserve">и договоров купли-продажи мощности по результатам </w:t>
            </w:r>
            <w:r w:rsidRPr="00321002">
              <w:rPr>
                <w:szCs w:val="20"/>
                <w:lang w:eastAsia="en-US"/>
              </w:rPr>
              <w:t>КОМ</w:t>
            </w:r>
            <w:r w:rsidRPr="00321002">
              <w:rPr>
                <w:rFonts w:cs="Garamond"/>
                <w:szCs w:val="20"/>
                <w:lang w:eastAsia="en-US"/>
              </w:rPr>
              <w:t xml:space="preserve"> в целях компенсации потерь в электрических сетях от имени поставщиков </w:t>
            </w:r>
            <w:r w:rsidRPr="00321002">
              <w:rPr>
                <w:szCs w:val="20"/>
                <w:lang w:eastAsia="en-US"/>
              </w:rPr>
              <w:t xml:space="preserve">и ФСК не позднее 31 </w:t>
            </w:r>
            <w:r w:rsidRPr="00321002">
              <w:rPr>
                <w:szCs w:val="20"/>
                <w:highlight w:val="yellow"/>
                <w:lang w:eastAsia="en-US"/>
              </w:rPr>
              <w:t>января</w:t>
            </w:r>
            <w:r w:rsidRPr="00321002">
              <w:rPr>
                <w:szCs w:val="20"/>
                <w:lang w:eastAsia="en-US"/>
              </w:rPr>
              <w:t xml:space="preserve"> календарного года, </w:t>
            </w:r>
            <w:r w:rsidRPr="00321002">
              <w:rPr>
                <w:szCs w:val="20"/>
                <w:highlight w:val="yellow"/>
                <w:lang w:eastAsia="en-US"/>
              </w:rPr>
              <w:t>следующего за годом,</w:t>
            </w:r>
            <w:r w:rsidRPr="00321002">
              <w:rPr>
                <w:szCs w:val="20"/>
                <w:lang w:eastAsia="en-US"/>
              </w:rPr>
              <w:t xml:space="preserve"> в котором проводился соответствующий конкурентный отбор мощности, но не ранее даты опубликования реестра итогов конкурентного отбора мощности.</w:t>
            </w:r>
          </w:p>
          <w:p w14:paraId="53CE5200" w14:textId="77777777" w:rsidR="001A12FD" w:rsidRPr="00321002" w:rsidRDefault="001A12FD" w:rsidP="00390750">
            <w:pPr>
              <w:widowControl w:val="0"/>
              <w:spacing w:before="0" w:after="0"/>
              <w:rPr>
                <w:color w:val="000000"/>
                <w:spacing w:val="4"/>
                <w:shd w:val="clear" w:color="auto" w:fill="FFFFFF"/>
              </w:rPr>
            </w:pPr>
          </w:p>
          <w:p w14:paraId="2D2CA5F0" w14:textId="77777777" w:rsidR="001A12FD" w:rsidRPr="00321002" w:rsidRDefault="001A12FD" w:rsidP="00390750">
            <w:pPr>
              <w:widowControl w:val="0"/>
              <w:spacing w:before="0" w:after="0"/>
              <w:ind w:firstLine="459"/>
              <w:rPr>
                <w:color w:val="000000"/>
                <w:spacing w:val="4"/>
                <w:shd w:val="clear" w:color="auto" w:fill="FFFFFF"/>
              </w:rPr>
            </w:pPr>
          </w:p>
        </w:tc>
        <w:tc>
          <w:tcPr>
            <w:tcW w:w="6946" w:type="dxa"/>
            <w:vAlign w:val="center"/>
          </w:tcPr>
          <w:p w14:paraId="24E6BD28" w14:textId="77777777" w:rsidR="001A12FD" w:rsidRPr="00321002" w:rsidRDefault="001A12FD" w:rsidP="00390750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overflowPunct w:val="0"/>
              <w:autoSpaceDE w:val="0"/>
              <w:autoSpaceDN w:val="0"/>
              <w:adjustRightInd w:val="0"/>
              <w:spacing w:after="0"/>
              <w:ind w:firstLine="0"/>
              <w:textAlignment w:val="baseline"/>
              <w:rPr>
                <w:szCs w:val="20"/>
                <w:lang w:eastAsia="en-US"/>
              </w:rPr>
            </w:pPr>
            <w:r w:rsidRPr="00321002">
              <w:rPr>
                <w:szCs w:val="20"/>
                <w:lang w:eastAsia="en-US"/>
              </w:rPr>
              <w:t xml:space="preserve">ЦФР осуществляет подписание договоров купли-продажи мощности по результатам КОМ от имени поставщиков и покупателей </w:t>
            </w:r>
            <w:r w:rsidRPr="00321002">
              <w:rPr>
                <w:rFonts w:cs="Garamond"/>
                <w:szCs w:val="20"/>
                <w:lang w:eastAsia="en-US"/>
              </w:rPr>
              <w:t xml:space="preserve">и договоров купли-продажи мощности по результатам </w:t>
            </w:r>
            <w:r w:rsidRPr="00321002">
              <w:rPr>
                <w:szCs w:val="20"/>
                <w:lang w:eastAsia="en-US"/>
              </w:rPr>
              <w:t>КОМ</w:t>
            </w:r>
            <w:r w:rsidRPr="00321002">
              <w:rPr>
                <w:rFonts w:cs="Garamond"/>
                <w:szCs w:val="20"/>
                <w:lang w:eastAsia="en-US"/>
              </w:rPr>
              <w:t xml:space="preserve"> в целях компенсации потерь в электрических сетях от имени поставщиков </w:t>
            </w:r>
            <w:r w:rsidRPr="00321002">
              <w:rPr>
                <w:szCs w:val="20"/>
                <w:lang w:eastAsia="en-US"/>
              </w:rPr>
              <w:t xml:space="preserve">и ФСК не позднее 31 </w:t>
            </w:r>
            <w:r w:rsidRPr="00321002">
              <w:rPr>
                <w:szCs w:val="20"/>
                <w:highlight w:val="yellow"/>
                <w:lang w:eastAsia="en-US"/>
              </w:rPr>
              <w:t>марта</w:t>
            </w:r>
            <w:r w:rsidRPr="00321002">
              <w:rPr>
                <w:szCs w:val="20"/>
                <w:lang w:eastAsia="en-US"/>
              </w:rPr>
              <w:t xml:space="preserve"> календарного года, в котором проводился соответствующий конкурентный отбор мощности </w:t>
            </w:r>
            <w:r w:rsidRPr="00321002">
              <w:rPr>
                <w:szCs w:val="20"/>
                <w:highlight w:val="yellow"/>
                <w:lang w:eastAsia="en-US"/>
              </w:rPr>
              <w:t>(не ранее 01.04.2025 и не позднее 30.04.2025 – в отношении конкурентного отбора мощности, проводимого в 2025 году)</w:t>
            </w:r>
            <w:r w:rsidRPr="00321002">
              <w:rPr>
                <w:szCs w:val="20"/>
                <w:lang w:eastAsia="en-US"/>
              </w:rPr>
              <w:t>, но не ранее даты опубликования реестра итогов конкурентного отбора мощности.</w:t>
            </w:r>
          </w:p>
          <w:p w14:paraId="42F3809F" w14:textId="77777777" w:rsidR="001A12FD" w:rsidRPr="00321002" w:rsidRDefault="001A12FD" w:rsidP="00390750">
            <w:pPr>
              <w:widowControl w:val="0"/>
              <w:spacing w:before="0" w:after="0"/>
              <w:ind w:firstLine="459"/>
              <w:rPr>
                <w:color w:val="000000"/>
                <w:spacing w:val="4"/>
                <w:shd w:val="clear" w:color="auto" w:fill="FFFFFF"/>
              </w:rPr>
            </w:pPr>
          </w:p>
          <w:p w14:paraId="129A2C7B" w14:textId="77777777" w:rsidR="001A12FD" w:rsidRPr="00321002" w:rsidRDefault="001A12FD" w:rsidP="00390750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</w:tbl>
    <w:p w14:paraId="5652D86D" w14:textId="77777777" w:rsidR="000F5518" w:rsidRPr="00321002" w:rsidRDefault="000F5518" w:rsidP="00321002">
      <w:pPr>
        <w:keepNext/>
        <w:keepLines/>
        <w:widowControl w:val="0"/>
        <w:numPr>
          <w:ilvl w:val="1"/>
          <w:numId w:val="0"/>
        </w:numPr>
        <w:spacing w:before="0" w:after="0"/>
        <w:outlineLvl w:val="1"/>
        <w:rPr>
          <w:rFonts w:eastAsia="Batang"/>
          <w:b/>
          <w:bCs/>
          <w:caps/>
          <w:sz w:val="26"/>
          <w:szCs w:val="26"/>
        </w:rPr>
      </w:pPr>
    </w:p>
    <w:p w14:paraId="4345BC91" w14:textId="1DFA8B16" w:rsidR="00264265" w:rsidRPr="00321002" w:rsidRDefault="00EC5159" w:rsidP="00321002">
      <w:pPr>
        <w:keepNext/>
        <w:keepLines/>
        <w:widowControl w:val="0"/>
        <w:numPr>
          <w:ilvl w:val="1"/>
          <w:numId w:val="0"/>
        </w:numPr>
        <w:spacing w:before="0" w:after="0"/>
        <w:jc w:val="left"/>
        <w:outlineLvl w:val="1"/>
        <w:rPr>
          <w:rFonts w:eastAsia="Batang"/>
          <w:b/>
          <w:bCs/>
          <w:caps/>
          <w:sz w:val="26"/>
          <w:szCs w:val="26"/>
        </w:rPr>
      </w:pPr>
      <w:r w:rsidRPr="00321002">
        <w:rPr>
          <w:rFonts w:eastAsia="Batang"/>
          <w:b/>
          <w:bCs/>
          <w:caps/>
          <w:sz w:val="26"/>
          <w:szCs w:val="26"/>
        </w:rPr>
        <w:t>П</w:t>
      </w:r>
      <w:r w:rsidRPr="00321002">
        <w:rPr>
          <w:rFonts w:eastAsia="Batang"/>
          <w:b/>
          <w:bCs/>
          <w:sz w:val="26"/>
          <w:szCs w:val="26"/>
        </w:rPr>
        <w:t>редложения по изменениям и дополнениям</w:t>
      </w:r>
      <w:r w:rsidRPr="00321002">
        <w:rPr>
          <w:rFonts w:eastAsia="Batang"/>
          <w:b/>
          <w:bCs/>
          <w:caps/>
          <w:sz w:val="26"/>
          <w:szCs w:val="26"/>
        </w:rPr>
        <w:t xml:space="preserve"> </w:t>
      </w:r>
      <w:r w:rsidRPr="00321002">
        <w:rPr>
          <w:rFonts w:eastAsia="Batang"/>
          <w:b/>
          <w:bCs/>
          <w:sz w:val="26"/>
          <w:szCs w:val="26"/>
        </w:rPr>
        <w:t>в</w:t>
      </w:r>
      <w:r w:rsidRPr="00321002">
        <w:rPr>
          <w:rFonts w:eastAsia="Batang"/>
          <w:b/>
          <w:bCs/>
          <w:caps/>
          <w:sz w:val="26"/>
          <w:szCs w:val="26"/>
        </w:rPr>
        <w:t xml:space="preserve"> </w:t>
      </w:r>
      <w:bookmarkStart w:id="1" w:name="_Toc266971352"/>
      <w:bookmarkStart w:id="2" w:name="_Toc286999945"/>
      <w:bookmarkStart w:id="3" w:name="_Toc455402941"/>
      <w:bookmarkStart w:id="4" w:name="_Toc470790487"/>
      <w:bookmarkStart w:id="5" w:name="_Toc133395980"/>
      <w:bookmarkStart w:id="6" w:name="_Toc134529110"/>
      <w:bookmarkStart w:id="7" w:name="_Toc169870463"/>
      <w:bookmarkStart w:id="8" w:name="_Toc183244714"/>
      <w:bookmarkStart w:id="9" w:name="_Toc185324889"/>
      <w:bookmarkStart w:id="10" w:name="_Toc185656257"/>
      <w:bookmarkStart w:id="11" w:name="_Toc185656410"/>
      <w:r w:rsidRPr="00321002">
        <w:rPr>
          <w:rFonts w:eastAsia="Batang"/>
          <w:b/>
          <w:bCs/>
          <w:sz w:val="26"/>
          <w:szCs w:val="26"/>
        </w:rPr>
        <w:t>РЕГЛАМЕНТ</w:t>
      </w:r>
      <w:bookmarkEnd w:id="1"/>
      <w:bookmarkEnd w:id="2"/>
      <w:bookmarkEnd w:id="3"/>
      <w:bookmarkEnd w:id="4"/>
      <w:r w:rsidRPr="00321002">
        <w:rPr>
          <w:rFonts w:eastAsia="Batang"/>
          <w:b/>
          <w:bCs/>
          <w:sz w:val="26"/>
          <w:szCs w:val="26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r w:rsidRPr="00321002">
        <w:rPr>
          <w:rFonts w:eastAsia="Batang"/>
          <w:b/>
          <w:bCs/>
          <w:sz w:val="26"/>
          <w:szCs w:val="26"/>
        </w:rPr>
        <w:t>ФИНАНСОВЫХ РАСЧЕТОВ НА ОПТОВОМ РЫНКЕ ЭЛЕКТРОЭНЕРГИИ (</w:t>
      </w:r>
      <w:r w:rsidRPr="00321002">
        <w:rPr>
          <w:rFonts w:eastAsia="Batang"/>
          <w:b/>
          <w:bCs/>
          <w:caps/>
          <w:sz w:val="26"/>
          <w:szCs w:val="26"/>
        </w:rPr>
        <w:t>П</w:t>
      </w:r>
      <w:r w:rsidRPr="00321002">
        <w:rPr>
          <w:rFonts w:eastAsia="Batang"/>
          <w:b/>
          <w:bCs/>
          <w:sz w:val="26"/>
          <w:szCs w:val="26"/>
        </w:rPr>
        <w:t xml:space="preserve">риложение </w:t>
      </w:r>
      <w:r w:rsidRPr="00321002">
        <w:rPr>
          <w:rFonts w:eastAsia="Batang"/>
          <w:b/>
          <w:bCs/>
          <w:caps/>
          <w:sz w:val="26"/>
          <w:szCs w:val="26"/>
        </w:rPr>
        <w:t xml:space="preserve">№ 16 </w:t>
      </w:r>
      <w:r w:rsidRPr="00321002">
        <w:rPr>
          <w:rFonts w:eastAsia="Batang"/>
          <w:b/>
          <w:bCs/>
          <w:sz w:val="26"/>
          <w:szCs w:val="26"/>
        </w:rPr>
        <w:t>к Договору о присоединении к торговой системе оптового рынка</w:t>
      </w:r>
      <w:r w:rsidRPr="00321002">
        <w:rPr>
          <w:rFonts w:eastAsia="Batang"/>
          <w:b/>
          <w:bCs/>
          <w:caps/>
          <w:sz w:val="26"/>
          <w:szCs w:val="26"/>
        </w:rPr>
        <w:t>)</w:t>
      </w:r>
    </w:p>
    <w:p w14:paraId="2FB68A9C" w14:textId="77777777" w:rsidR="00321002" w:rsidRPr="00321002" w:rsidRDefault="00321002" w:rsidP="00321002">
      <w:pPr>
        <w:keepNext/>
        <w:keepLines/>
        <w:widowControl w:val="0"/>
        <w:numPr>
          <w:ilvl w:val="1"/>
          <w:numId w:val="0"/>
        </w:numPr>
        <w:spacing w:before="0" w:after="0"/>
        <w:outlineLvl w:val="1"/>
        <w:rPr>
          <w:rFonts w:eastAsia="Batang"/>
          <w:b/>
          <w:bCs/>
          <w:caps/>
          <w:sz w:val="26"/>
          <w:szCs w:val="26"/>
        </w:rPr>
      </w:pPr>
    </w:p>
    <w:tbl>
      <w:tblPr>
        <w:tblpPr w:leftFromText="180" w:rightFromText="180" w:vertAnchor="text" w:tblpX="-10" w:tblpY="1"/>
        <w:tblOverlap w:val="never"/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56"/>
        <w:gridCol w:w="7230"/>
      </w:tblGrid>
      <w:tr w:rsidR="00264265" w:rsidRPr="00321002" w14:paraId="22DD5FCD" w14:textId="77777777" w:rsidTr="00321002">
        <w:trPr>
          <w:trHeight w:val="435"/>
        </w:trPr>
        <w:tc>
          <w:tcPr>
            <w:tcW w:w="846" w:type="dxa"/>
            <w:vAlign w:val="center"/>
          </w:tcPr>
          <w:p w14:paraId="655FE0E3" w14:textId="77777777" w:rsidR="00264265" w:rsidRPr="00321002" w:rsidRDefault="00EC5159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№</w:t>
            </w:r>
          </w:p>
          <w:p w14:paraId="2A4358FB" w14:textId="77777777" w:rsidR="00264265" w:rsidRPr="00321002" w:rsidRDefault="00EC5159" w:rsidP="00321002">
            <w:pPr>
              <w:widowControl w:val="0"/>
              <w:spacing w:before="0" w:after="0"/>
              <w:ind w:left="-113" w:right="-108"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пункта</w:t>
            </w:r>
          </w:p>
        </w:tc>
        <w:tc>
          <w:tcPr>
            <w:tcW w:w="6656" w:type="dxa"/>
            <w:vAlign w:val="center"/>
          </w:tcPr>
          <w:p w14:paraId="73377383" w14:textId="77777777" w:rsidR="00321002" w:rsidRPr="00321002" w:rsidRDefault="00EC5159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 xml:space="preserve">Редакция, действующая на момент </w:t>
            </w:r>
          </w:p>
          <w:p w14:paraId="05BD4F32" w14:textId="0F9522FC" w:rsidR="00264265" w:rsidRPr="00321002" w:rsidRDefault="00EC5159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вступления в силу изменений</w:t>
            </w:r>
          </w:p>
        </w:tc>
        <w:tc>
          <w:tcPr>
            <w:tcW w:w="7230" w:type="dxa"/>
            <w:vAlign w:val="center"/>
          </w:tcPr>
          <w:p w14:paraId="4A93EB62" w14:textId="77777777" w:rsidR="00264265" w:rsidRPr="00321002" w:rsidRDefault="00EC5159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Предлагаемая редакция</w:t>
            </w:r>
          </w:p>
          <w:p w14:paraId="27B9ED9D" w14:textId="77777777" w:rsidR="00264265" w:rsidRPr="00321002" w:rsidRDefault="00EC5159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lang w:eastAsia="en-US"/>
              </w:rPr>
            </w:pPr>
            <w:r w:rsidRPr="00321002">
              <w:rPr>
                <w:rFonts w:eastAsiaTheme="minorHAnsi" w:cs="Calibri"/>
                <w:lang w:eastAsia="en-US"/>
              </w:rPr>
              <w:t>(изменения выделены цветом)</w:t>
            </w:r>
          </w:p>
        </w:tc>
      </w:tr>
      <w:tr w:rsidR="00E7217D" w:rsidRPr="00321002" w14:paraId="2E9267ED" w14:textId="77777777" w:rsidTr="00321002">
        <w:trPr>
          <w:trHeight w:val="435"/>
        </w:trPr>
        <w:tc>
          <w:tcPr>
            <w:tcW w:w="846" w:type="dxa"/>
            <w:vAlign w:val="center"/>
          </w:tcPr>
          <w:p w14:paraId="21B1050E" w14:textId="77777777" w:rsidR="00E7217D" w:rsidRPr="00321002" w:rsidRDefault="00E7217D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t>9.2</w:t>
            </w:r>
          </w:p>
        </w:tc>
        <w:tc>
          <w:tcPr>
            <w:tcW w:w="6656" w:type="dxa"/>
            <w:vAlign w:val="center"/>
          </w:tcPr>
          <w:p w14:paraId="1F1BABCD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По окончании расчетного периода, не позднее 18-го числа месяца, следующего за расчетным (в отношении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январь 2025 года не позднее 24 февраля 2025 года), КО формирует Отчет о результатах расчетов объемов и стоимости электроэнергии и мощности на оптовом рынке и направляет участнику оптового рынка (приложение 9 настоящего Регламента), ФСК (в соответствии с Договором оказания услуги по организации оптовой торговли электрической энергией, мощностью и иными допущенными к обращению на оптовом рынке товарами и услугами) в электронном виде с ЭП.</w:t>
            </w:r>
          </w:p>
          <w:p w14:paraId="039A966B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 xml:space="preserve">Для получения бухгалтерских документов от ЦФР за расчетный </w:t>
            </w:r>
            <w:r w:rsidRPr="00321002">
              <w:rPr>
                <w:color w:val="000000"/>
                <w:shd w:val="clear" w:color="auto" w:fill="FFFFFF"/>
              </w:rPr>
              <w:lastRenderedPageBreak/>
              <w:t xml:space="preserve">период по электронной почте с применением электронной подписи участник оптового рынка должен предоставить </w:t>
            </w:r>
            <w:proofErr w:type="gramStart"/>
            <w:r w:rsidRPr="00321002">
              <w:rPr>
                <w:color w:val="000000"/>
                <w:shd w:val="clear" w:color="auto" w:fill="FFFFFF"/>
              </w:rPr>
              <w:t>в КО</w:t>
            </w:r>
            <w:proofErr w:type="gramEnd"/>
            <w:r w:rsidRPr="00321002">
              <w:rPr>
                <w:color w:val="000000"/>
                <w:shd w:val="clear" w:color="auto" w:fill="FFFFFF"/>
              </w:rPr>
              <w:t xml:space="preserve"> адрес электронной почты в порядке, предусмотренном Правилами электронного документооборота системы электронного документооборота Коммерческого оператора (приложение 1 к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Соглашению о применении электронной подписи в торговой системе оптового рынка </w:t>
            </w:r>
            <w:r w:rsidRPr="00321002">
              <w:rPr>
                <w:color w:val="000000"/>
                <w:shd w:val="clear" w:color="auto" w:fill="FFFFFF"/>
              </w:rPr>
              <w:t>(Приложение № Д 7 к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 Договору о присоединении 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).</w:t>
            </w:r>
          </w:p>
          <w:p w14:paraId="5C892A29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321002">
              <w:rPr>
                <w:color w:val="000000"/>
                <w:shd w:val="clear" w:color="auto" w:fill="FFFFFF"/>
              </w:rPr>
              <w:t>КО доступом</w:t>
            </w:r>
            <w:proofErr w:type="gramEnd"/>
            <w:r w:rsidRPr="00321002">
              <w:rPr>
                <w:color w:val="000000"/>
                <w:shd w:val="clear" w:color="auto" w:fill="FFFFFF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152355F1" w14:textId="77777777" w:rsidR="00E7217D" w:rsidRPr="00321002" w:rsidRDefault="00E7217D" w:rsidP="00321002">
            <w:pPr>
              <w:widowControl w:val="0"/>
              <w:numPr>
                <w:ilvl w:val="0"/>
                <w:numId w:val="77"/>
              </w:numPr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реестр договоров купли-продажи мощности по результатам конкурентного отбора и договоров купли-продажи мощности по результатам конкурентных отборов мощности в целях компенсации потерь в электрических сетях по форме, установленной приложением 24.1.1 к настоящему Регламенту, не позднее 12 (двенадцатого) числа расчетного месяца (в отношении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январь не позднее 1 (одного) рабочего дня до даты первого авансового платежа, в отношении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март 2025 года не позднее 31.03.2025). При этом указанные реестры направляются не позднее последнего числа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color w:val="000000"/>
                <w:shd w:val="clear" w:color="auto" w:fill="FFFFFF"/>
              </w:rPr>
              <w:t> (Приложение № 13.2 к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);</w:t>
            </w:r>
          </w:p>
          <w:p w14:paraId="1AC108A8" w14:textId="29D5F98D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7230" w:type="dxa"/>
            <w:vAlign w:val="center"/>
          </w:tcPr>
          <w:p w14:paraId="7A75E19B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lastRenderedPageBreak/>
              <w:t>По окончании расчетного периода, не позднее 18-го числа месяца, следующего за расчетным (в отношении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январь 2025 года не позднее 24 февраля 2025 года), КО формирует Отчет о результатах расчетов объемов и стоимости электроэнергии и мощности на оптовом рынке и направляет участнику оптового рынка (приложение 9 настоящего Регламента), ФСК (в соответствии с Договором оказания услуги по организации оптовой торговли электрической энергией, мощностью и иными допущенными к обращению на оптовом рынке товарами и услугами) в электронном виде с ЭП.</w:t>
            </w:r>
          </w:p>
          <w:p w14:paraId="175CE994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 xml:space="preserve">Для получения бухгалтерских документов от ЦФР за расчетный период по электронной почте с применением электронной подписи участник </w:t>
            </w:r>
            <w:r w:rsidRPr="00321002">
              <w:rPr>
                <w:color w:val="000000"/>
                <w:shd w:val="clear" w:color="auto" w:fill="FFFFFF"/>
              </w:rPr>
              <w:lastRenderedPageBreak/>
              <w:t xml:space="preserve">оптового рынка должен предоставить </w:t>
            </w:r>
            <w:proofErr w:type="gramStart"/>
            <w:r w:rsidRPr="00321002">
              <w:rPr>
                <w:color w:val="000000"/>
                <w:shd w:val="clear" w:color="auto" w:fill="FFFFFF"/>
              </w:rPr>
              <w:t>в КО</w:t>
            </w:r>
            <w:proofErr w:type="gramEnd"/>
            <w:r w:rsidRPr="00321002">
              <w:rPr>
                <w:color w:val="000000"/>
                <w:shd w:val="clear" w:color="auto" w:fill="FFFFFF"/>
              </w:rPr>
              <w:t xml:space="preserve"> адрес электронной почты в порядке, предусмотренном Правилами электронного документооборота системы электронного документооборота Коммерческого оператора (приложение 1 к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Соглашению о применении электронной подписи в торговой системе оптового рынка </w:t>
            </w:r>
            <w:r w:rsidRPr="00321002">
              <w:rPr>
                <w:color w:val="000000"/>
                <w:shd w:val="clear" w:color="auto" w:fill="FFFFFF"/>
              </w:rPr>
              <w:t>(Приложение № Д 7 к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 Договору о присоединении 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).</w:t>
            </w:r>
          </w:p>
          <w:p w14:paraId="62798664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 xml:space="preserve">КО ежемесячно публикует на своем официальном сайте, в разделе с ограниченным в соответствии с Правилами ЭДО СЭД </w:t>
            </w:r>
            <w:proofErr w:type="gramStart"/>
            <w:r w:rsidRPr="00321002">
              <w:rPr>
                <w:color w:val="000000"/>
                <w:shd w:val="clear" w:color="auto" w:fill="FFFFFF"/>
              </w:rPr>
              <w:t>КО доступом</w:t>
            </w:r>
            <w:proofErr w:type="gramEnd"/>
            <w:r w:rsidRPr="00321002">
              <w:rPr>
                <w:color w:val="000000"/>
                <w:shd w:val="clear" w:color="auto" w:fill="FFFFFF"/>
              </w:rPr>
              <w:t>, персонально для каждого участника оптового рынка с использованием электронной подписи следующую информацию:</w:t>
            </w:r>
          </w:p>
          <w:p w14:paraId="6B2589EF" w14:textId="3A30D186" w:rsidR="00E7217D" w:rsidRPr="00321002" w:rsidRDefault="00E7217D" w:rsidP="00321002">
            <w:pPr>
              <w:widowControl w:val="0"/>
              <w:numPr>
                <w:ilvl w:val="0"/>
                <w:numId w:val="77"/>
              </w:numPr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реестр договоров купли-продажи мощности по результатам конкурентного отбора и договоров купли-продажи мощности по результатам конкурентных отборов мощности в целях компенсации потерь в электрических сетях по форме, установленной приложением 24.1.1 к настоящему Регламенту, не позднее 12 (двенадцатого) числа расчетного месяца (в отношении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январь не позднее 1 (одного) рабочего дня до даты первого авансового платежа, в отношении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март 2025 года не позднее 31.03.2025). При этом указанные реестры направляются не позднее последнего числа расчетного месяца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для каждого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color w:val="000000"/>
                <w:shd w:val="clear" w:color="auto" w:fill="FFFFFF"/>
              </w:rPr>
              <w:t> (Приложение № 13.2 к </w:t>
            </w:r>
            <w:r w:rsidRPr="00321002">
              <w:rPr>
                <w:i/>
                <w:iCs/>
                <w:color w:val="000000"/>
                <w:shd w:val="clear" w:color="auto" w:fill="FFFFFF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 xml:space="preserve">) 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t>(</w:t>
            </w:r>
            <w:r w:rsidR="00371E37" w:rsidRPr="00321002">
              <w:rPr>
                <w:color w:val="000000"/>
                <w:highlight w:val="yellow"/>
                <w:shd w:val="clear" w:color="auto" w:fill="FFFFFF"/>
              </w:rPr>
              <w:t>в отношении КОМ на 2028 год для целей формирования реестров догов</w:t>
            </w:r>
            <w:r w:rsidR="001A4DBC" w:rsidRPr="00321002">
              <w:rPr>
                <w:color w:val="000000"/>
                <w:highlight w:val="yellow"/>
                <w:shd w:val="clear" w:color="auto" w:fill="FFFFFF"/>
              </w:rPr>
              <w:t>о</w:t>
            </w:r>
            <w:r w:rsidR="00371E37" w:rsidRPr="00321002">
              <w:rPr>
                <w:color w:val="000000"/>
                <w:highlight w:val="yellow"/>
                <w:shd w:val="clear" w:color="auto" w:fill="FFFFFF"/>
              </w:rPr>
              <w:t xml:space="preserve">ров в соответствии с настоящим </w:t>
            </w:r>
            <w:r w:rsidR="001A4DBC" w:rsidRPr="00321002">
              <w:rPr>
                <w:color w:val="000000"/>
                <w:highlight w:val="yellow"/>
                <w:shd w:val="clear" w:color="auto" w:fill="FFFFFF"/>
              </w:rPr>
              <w:t>абзацем</w:t>
            </w:r>
            <w:r w:rsidR="00371E37" w:rsidRPr="00321002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r w:rsidR="00321002">
              <w:rPr>
                <w:color w:val="000000"/>
                <w:highlight w:val="yellow"/>
                <w:shd w:val="clear" w:color="auto" w:fill="FFFFFF"/>
              </w:rPr>
              <w:t>р</w:t>
            </w:r>
            <w:r w:rsidR="00371E37" w:rsidRPr="00321002">
              <w:rPr>
                <w:color w:val="000000"/>
                <w:highlight w:val="yellow"/>
                <w:shd w:val="clear" w:color="auto" w:fill="FFFFFF"/>
              </w:rPr>
              <w:t xml:space="preserve">еестром обязательств по поставке мощности по результатам КОМ, в который СО впервые включил </w:t>
            </w:r>
            <w:r w:rsidR="001A4DBC" w:rsidRPr="00321002">
              <w:rPr>
                <w:color w:val="000000"/>
                <w:highlight w:val="yellow"/>
                <w:shd w:val="clear" w:color="auto" w:fill="FFFFFF"/>
              </w:rPr>
              <w:t>итоги</w:t>
            </w:r>
            <w:r w:rsidR="00371E37" w:rsidRPr="00321002">
              <w:rPr>
                <w:color w:val="000000"/>
                <w:highlight w:val="yellow"/>
                <w:shd w:val="clear" w:color="auto" w:fill="FFFFFF"/>
              </w:rPr>
              <w:t xml:space="preserve"> КОМ на 2028 год, считается </w:t>
            </w:r>
            <w:r w:rsidR="00321002">
              <w:rPr>
                <w:color w:val="000000"/>
                <w:highlight w:val="yellow"/>
                <w:shd w:val="clear" w:color="auto" w:fill="FFFFFF"/>
              </w:rPr>
              <w:t>р</w:t>
            </w:r>
            <w:r w:rsidR="00371E37" w:rsidRPr="00321002">
              <w:rPr>
                <w:color w:val="000000"/>
                <w:highlight w:val="yellow"/>
                <w:shd w:val="clear" w:color="auto" w:fill="FFFFFF"/>
              </w:rPr>
              <w:t>еестр за расчетный месяц апрель 2025 года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t>)</w:t>
            </w:r>
            <w:r w:rsidRPr="00321002">
              <w:rPr>
                <w:color w:val="000000"/>
                <w:shd w:val="clear" w:color="auto" w:fill="FFFFFF"/>
              </w:rPr>
              <w:t>;</w:t>
            </w:r>
          </w:p>
          <w:p w14:paraId="471FEB4B" w14:textId="498B3592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</w:tc>
      </w:tr>
      <w:tr w:rsidR="00E7217D" w:rsidRPr="00321002" w14:paraId="607C4555" w14:textId="77777777" w:rsidTr="00321002">
        <w:trPr>
          <w:trHeight w:val="435"/>
        </w:trPr>
        <w:tc>
          <w:tcPr>
            <w:tcW w:w="846" w:type="dxa"/>
            <w:vAlign w:val="center"/>
          </w:tcPr>
          <w:p w14:paraId="41A9B41B" w14:textId="77777777" w:rsidR="00E7217D" w:rsidRPr="00321002" w:rsidRDefault="00E7217D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lastRenderedPageBreak/>
              <w:t>13.1.7</w:t>
            </w:r>
          </w:p>
        </w:tc>
        <w:tc>
          <w:tcPr>
            <w:tcW w:w="6656" w:type="dxa"/>
            <w:vAlign w:val="center"/>
          </w:tcPr>
          <w:p w14:paraId="266F54D0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  <w:p w14:paraId="181583B6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КО не позднее 7 (седьмого) числа расчетного месяца (в отношении расчетного месяца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 xml:space="preserve"> = январь не позднее 5 (пятого) </w:t>
            </w:r>
            <w:r w:rsidRPr="00321002">
              <w:rPr>
                <w:color w:val="000000"/>
                <w:shd w:val="clear" w:color="auto" w:fill="FFFFFF"/>
              </w:rPr>
              <w:lastRenderedPageBreak/>
              <w:t>рабочего дня января) 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зоне. Указанные уведомления формируются на основании Реестра обязательств по поставке мощности по результатам КОМ, направляемого СО в КО в соответствии с п. 16.2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color w:val="000000"/>
                <w:shd w:val="clear" w:color="auto" w:fill="FFFFFF"/>
              </w:rPr>
              <w:t> (Приложение № 13.2 к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).</w:t>
            </w:r>
          </w:p>
          <w:p w14:paraId="0C6A8FEC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  <w:p w14:paraId="3B2E9334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При этом КО не позднее последнего числа расчетного месяца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период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 xml:space="preserve"> с указанием информации в </w:t>
            </w:r>
            <w:r w:rsidRPr="00321002">
              <w:rPr>
                <w:color w:val="000000"/>
                <w:shd w:val="clear" w:color="auto" w:fill="FFFFFF"/>
              </w:rPr>
              <w:lastRenderedPageBreak/>
              <w:t>отношении каждого месяца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Регламента определения объемов покупки и продажи мощности на оптовом</w:t>
            </w:r>
            <w:r w:rsidRPr="00321002">
              <w:rPr>
                <w:color w:val="000000"/>
                <w:shd w:val="clear" w:color="auto" w:fill="FFFFFF"/>
              </w:rPr>
              <w:t>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рынке</w:t>
            </w:r>
            <w:r w:rsidRPr="00321002">
              <w:rPr>
                <w:color w:val="000000"/>
                <w:shd w:val="clear" w:color="auto" w:fill="FFFFFF"/>
              </w:rPr>
              <w:t> (Приложение № 13.2 к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 в отношении расчетного периода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.</w:t>
            </w:r>
          </w:p>
          <w:p w14:paraId="06D9F079" w14:textId="77777777" w:rsidR="00F6377E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7230" w:type="dxa"/>
            <w:vAlign w:val="center"/>
          </w:tcPr>
          <w:p w14:paraId="71EB1790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lastRenderedPageBreak/>
              <w:t>…</w:t>
            </w:r>
          </w:p>
          <w:p w14:paraId="62F3E5B3" w14:textId="064AE775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КО не позднее 7 (седьмого) числа расчетного месяца (в отношении расчетного месяца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= январь не позднее 5 (пятого) рабочего дня января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t xml:space="preserve">; в 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lastRenderedPageBreak/>
              <w:t>отношении расчетного месяца </w:t>
            </w:r>
            <w:r w:rsidRPr="00321002">
              <w:rPr>
                <w:i/>
                <w:iCs/>
                <w:color w:val="000000"/>
                <w:highlight w:val="yellow"/>
                <w:shd w:val="clear" w:color="auto" w:fill="FFFFFF"/>
              </w:rPr>
              <w:t>m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t> = апрель 2025 года не позднее 30.04.2025</w:t>
            </w:r>
            <w:r w:rsidRPr="00321002">
              <w:rPr>
                <w:color w:val="000000"/>
                <w:shd w:val="clear" w:color="auto" w:fill="FFFFFF"/>
              </w:rPr>
              <w:t>) 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настоящего Регламента) за расчетный месяц в отношении каждого года поставки, на который проведен КОМ, с указанием информации в отношении каждого месяца года поставки, если расчетный месяц не принадлежит году поставки, или с указанием информации начиная с данного расчетного месяца, если расчетный месяц принадлежит году поставки, для участников оптового рынка – поставщиков в отношении всех генерирующих объектов, мощность которых поставляется таким участником оптового рынка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соответствующей ценовой зоне, а также для участников оптового рынка – потребителей (в том числе ФСК) по договорам купли-продажи мощности по результатам конкурентного отбора мощности (в том числе по договорам купли-продажи мощности по результатам конкурентного отбора мощности в целях компенсации потерь) в отношении всех генерирующих объектов, мощность которых подлежит поставке в соответствующей ценовой зоне. Указанные уведомления формируются на основании Реестра обязательств по поставке мощности по результатам КОМ, направляемого СО в КО в соответствии с п. 16.2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color w:val="000000"/>
                <w:shd w:val="clear" w:color="auto" w:fill="FFFFFF"/>
              </w:rPr>
              <w:t> (Приложение № 13.2 к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).</w:t>
            </w:r>
          </w:p>
          <w:p w14:paraId="41BFDD91" w14:textId="77777777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  <w:p w14:paraId="41CEFE9E" w14:textId="3EFDC642" w:rsidR="00E7217D" w:rsidRPr="00321002" w:rsidRDefault="00E7217D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При этом КО не позднее последнего числа расчетного месяца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> 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период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Pr="00321002">
              <w:rPr>
                <w:color w:val="000000"/>
                <w:shd w:val="clear" w:color="auto" w:fill="FFFFFF"/>
              </w:rPr>
              <w:t xml:space="preserve"> с указанием информации в отношении каждого месяца года поставки мощности по итогам КОМ, итоги которого СО впервые включил в Реестр обязательств по поставке мощности по результатам КОМ, сформированный </w:t>
            </w:r>
            <w:r w:rsidRPr="00321002">
              <w:rPr>
                <w:color w:val="000000"/>
                <w:shd w:val="clear" w:color="auto" w:fill="FFFFFF"/>
              </w:rPr>
              <w:lastRenderedPageBreak/>
              <w:t>в соответствии с п. 16.2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Регламента определения объемов покупки и продажи мощности на оптовом</w:t>
            </w:r>
            <w:r w:rsidRPr="00321002">
              <w:rPr>
                <w:color w:val="000000"/>
                <w:shd w:val="clear" w:color="auto" w:fill="FFFFFF"/>
              </w:rPr>
              <w:t>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рынке</w:t>
            </w:r>
            <w:r w:rsidRPr="00321002">
              <w:rPr>
                <w:color w:val="000000"/>
                <w:shd w:val="clear" w:color="auto" w:fill="FFFFFF"/>
              </w:rPr>
              <w:t> (Приложение № 13.2 к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  <w:shd w:val="clear" w:color="auto" w:fill="FFFFFF"/>
              </w:rPr>
              <w:t>) в отношении расчетного периода </w:t>
            </w:r>
            <w:r w:rsidRPr="00321002">
              <w:rPr>
                <w:rStyle w:val="aff6"/>
                <w:color w:val="000000"/>
                <w:shd w:val="clear" w:color="auto" w:fill="FFFFFF"/>
              </w:rPr>
              <w:t>m</w:t>
            </w:r>
            <w:r w:rsidR="003C389D" w:rsidRPr="00321002">
              <w:rPr>
                <w:rStyle w:val="aff6"/>
                <w:color w:val="000000"/>
                <w:shd w:val="clear" w:color="auto" w:fill="FFFFFF"/>
              </w:rPr>
              <w:t xml:space="preserve"> </w:t>
            </w:r>
            <w:r w:rsidR="003C389D" w:rsidRPr="00321002">
              <w:rPr>
                <w:color w:val="000000"/>
                <w:highlight w:val="yellow"/>
                <w:shd w:val="clear" w:color="auto" w:fill="FFFFFF"/>
              </w:rPr>
              <w:t>(в отношении КОМ на 2028 год</w:t>
            </w:r>
            <w:r w:rsidR="009C5CD5" w:rsidRPr="00321002">
              <w:rPr>
                <w:color w:val="000000"/>
                <w:highlight w:val="yellow"/>
                <w:shd w:val="clear" w:color="auto" w:fill="FFFFFF"/>
              </w:rPr>
              <w:t xml:space="preserve"> для целей формирования уведом</w:t>
            </w:r>
            <w:r w:rsidR="00803D9F">
              <w:rPr>
                <w:color w:val="000000"/>
                <w:highlight w:val="yellow"/>
                <w:shd w:val="clear" w:color="auto" w:fill="FFFFFF"/>
              </w:rPr>
              <w:t>л</w:t>
            </w:r>
            <w:r w:rsidR="009C5CD5" w:rsidRPr="00321002">
              <w:rPr>
                <w:color w:val="000000"/>
                <w:highlight w:val="yellow"/>
                <w:shd w:val="clear" w:color="auto" w:fill="FFFFFF"/>
              </w:rPr>
              <w:t>ений в соответствии с настоящим абзацем</w:t>
            </w:r>
            <w:r w:rsidR="00321002" w:rsidRPr="00321002">
              <w:rPr>
                <w:color w:val="000000"/>
                <w:highlight w:val="yellow"/>
                <w:shd w:val="clear" w:color="auto" w:fill="FFFFFF"/>
              </w:rPr>
              <w:t xml:space="preserve"> </w:t>
            </w:r>
            <w:r w:rsidR="009C5CD5" w:rsidRPr="00321002">
              <w:rPr>
                <w:color w:val="000000"/>
                <w:highlight w:val="yellow"/>
                <w:shd w:val="clear" w:color="auto" w:fill="FFFFFF"/>
              </w:rPr>
              <w:t xml:space="preserve">Реестром обязательств по поставке мощности по результатам КОМ, в который СО впервые включил </w:t>
            </w:r>
            <w:r w:rsidR="001A4DBC" w:rsidRPr="00321002">
              <w:rPr>
                <w:color w:val="000000"/>
                <w:highlight w:val="yellow"/>
                <w:shd w:val="clear" w:color="auto" w:fill="FFFFFF"/>
              </w:rPr>
              <w:t>итоги</w:t>
            </w:r>
            <w:r w:rsidR="009C5CD5" w:rsidRPr="00321002">
              <w:rPr>
                <w:color w:val="000000"/>
                <w:highlight w:val="yellow"/>
                <w:shd w:val="clear" w:color="auto" w:fill="FFFFFF"/>
              </w:rPr>
              <w:t xml:space="preserve"> КОМ на 2028 год, считается </w:t>
            </w:r>
            <w:r w:rsidR="00803D9F">
              <w:rPr>
                <w:color w:val="000000"/>
                <w:highlight w:val="yellow"/>
                <w:shd w:val="clear" w:color="auto" w:fill="FFFFFF"/>
              </w:rPr>
              <w:t>р</w:t>
            </w:r>
            <w:r w:rsidR="009C5CD5" w:rsidRPr="00321002">
              <w:rPr>
                <w:color w:val="000000"/>
                <w:highlight w:val="yellow"/>
                <w:shd w:val="clear" w:color="auto" w:fill="FFFFFF"/>
              </w:rPr>
              <w:t>еестр за расчетный месяц апрель 2025 года</w:t>
            </w:r>
            <w:r w:rsidR="003C389D" w:rsidRPr="00321002">
              <w:rPr>
                <w:color w:val="000000"/>
                <w:highlight w:val="yellow"/>
                <w:shd w:val="clear" w:color="auto" w:fill="FFFFFF"/>
              </w:rPr>
              <w:t>)</w:t>
            </w:r>
            <w:r w:rsidRPr="00321002">
              <w:rPr>
                <w:color w:val="000000"/>
                <w:shd w:val="clear" w:color="auto" w:fill="FFFFFF"/>
              </w:rPr>
              <w:t>.</w:t>
            </w:r>
          </w:p>
          <w:p w14:paraId="3D0AC033" w14:textId="77777777" w:rsidR="00F6377E" w:rsidRPr="00321002" w:rsidRDefault="00E7217D" w:rsidP="00321002">
            <w:pPr>
              <w:widowControl w:val="0"/>
              <w:ind w:firstLine="0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</w:tc>
      </w:tr>
      <w:tr w:rsidR="00F6377E" w:rsidRPr="00321002" w14:paraId="5B40887B" w14:textId="77777777" w:rsidTr="00321002">
        <w:trPr>
          <w:trHeight w:val="435"/>
        </w:trPr>
        <w:tc>
          <w:tcPr>
            <w:tcW w:w="846" w:type="dxa"/>
            <w:vAlign w:val="center"/>
          </w:tcPr>
          <w:p w14:paraId="1A7CC1CC" w14:textId="77777777" w:rsidR="00F6377E" w:rsidRPr="00321002" w:rsidRDefault="00F6377E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lastRenderedPageBreak/>
              <w:t>13.1.7</w:t>
            </w:r>
          </w:p>
        </w:tc>
        <w:tc>
          <w:tcPr>
            <w:tcW w:w="6656" w:type="dxa"/>
            <w:vAlign w:val="center"/>
          </w:tcPr>
          <w:p w14:paraId="3F236283" w14:textId="77777777" w:rsidR="00F6377E" w:rsidRPr="00321002" w:rsidRDefault="00F6377E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  <w:p w14:paraId="4B87064B" w14:textId="77777777" w:rsidR="00F6377E" w:rsidRPr="00321002" w:rsidRDefault="00F6377E" w:rsidP="00321002">
            <w:pPr>
              <w:pStyle w:val="aa"/>
              <w:ind w:firstLine="600"/>
              <w:rPr>
                <w:rFonts w:ascii="Garamond" w:hAnsi="Garamond"/>
              </w:rPr>
            </w:pPr>
            <w:r w:rsidRPr="00321002">
              <w:rPr>
                <w:rFonts w:ascii="Garamond" w:hAnsi="Garamond"/>
              </w:rPr>
              <w:t xml:space="preserve">КО не позднее 25 (двадцать пятого) числа расчетного месяца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321002">
              <w:rPr>
                <w:rFonts w:ascii="Garamond" w:hAnsi="Garamond"/>
                <w:i/>
              </w:rPr>
              <w:t>p</w:t>
            </w:r>
            <w:r w:rsidRPr="00321002">
              <w:rPr>
                <w:rFonts w:ascii="Garamond" w:hAnsi="Garamond"/>
              </w:rPr>
              <w:t xml:space="preserve"> (</w:t>
            </w:r>
            <w:r w:rsidRPr="00321002">
              <w:rPr>
                <w:rFonts w:ascii="Garamond" w:hAnsi="Garamond"/>
              </w:rPr>
              <w:object w:dxaOrig="859" w:dyaOrig="360" w14:anchorId="771450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8.75pt" o:ole="">
                  <v:imagedata r:id="rId8" o:title=""/>
                </v:shape>
                <o:OLEObject Type="Embed" ProgID="Equation.3" ShapeID="_x0000_i1025" DrawAspect="Content" ObjectID="_1804444218" r:id="rId9"/>
              </w:object>
            </w:r>
            <w:r w:rsidRPr="00321002">
              <w:rPr>
                <w:rFonts w:ascii="Garamond" w:hAnsi="Garamond"/>
              </w:rPr>
              <w:t xml:space="preserve">, где множество </w:t>
            </w:r>
            <w:r w:rsidRPr="00321002">
              <w:rPr>
                <w:rFonts w:ascii="Garamond" w:hAnsi="Garamond"/>
              </w:rPr>
              <w:object w:dxaOrig="480" w:dyaOrig="300" w14:anchorId="615CBF21">
                <v:shape id="_x0000_i1026" type="#_x0000_t75" style="width:23.25pt;height:15pt" o:ole="">
                  <v:imagedata r:id="rId10" o:title=""/>
                </v:shape>
                <o:OLEObject Type="Embed" ProgID="Equation.3" ShapeID="_x0000_i1026" DrawAspect="Content" ObjectID="_1804444219" r:id="rId11"/>
              </w:object>
            </w:r>
            <w:r w:rsidRPr="00321002">
              <w:rPr>
                <w:rFonts w:ascii="Garamond" w:hAnsi="Garamond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321002">
              <w:rPr>
                <w:rFonts w:ascii="Garamond" w:hAnsi="Garamond"/>
                <w:i/>
              </w:rPr>
              <w:t>Out</w:t>
            </w:r>
            <w:proofErr w:type="spellEnd"/>
            <w:r w:rsidRPr="00321002">
              <w:rPr>
                <w:rFonts w:ascii="Garamond" w:hAnsi="Garamond"/>
              </w:rPr>
              <w:t xml:space="preserve">, где </w:t>
            </w:r>
            <w:proofErr w:type="spellStart"/>
            <w:r w:rsidRPr="00321002">
              <w:rPr>
                <w:rFonts w:ascii="Garamond" w:hAnsi="Garamond"/>
                <w:i/>
              </w:rPr>
              <w:t>Out</w:t>
            </w:r>
            <w:proofErr w:type="spellEnd"/>
            <w:r w:rsidRPr="00321002">
              <w:rPr>
                <w:rFonts w:ascii="Garamond" w:hAnsi="Garamond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321002">
              <w:rPr>
                <w:rFonts w:ascii="Garamond" w:hAnsi="Garamond"/>
                <w:i/>
              </w:rPr>
              <w:t xml:space="preserve">Регламента проведения конкурентных отборов мощности </w:t>
            </w:r>
            <w:r w:rsidRPr="00321002">
              <w:rPr>
                <w:rFonts w:ascii="Garamond" w:hAnsi="Garamond"/>
              </w:rPr>
              <w:t xml:space="preserve">(Приложение № 19.3 к </w:t>
            </w:r>
            <w:r w:rsidRPr="00321002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321002">
              <w:rPr>
                <w:rFonts w:ascii="Garamond" w:hAnsi="Garamond"/>
              </w:rPr>
              <w:t xml:space="preserve">). Указанные уведомления формируются на основании </w:t>
            </w:r>
            <w:r w:rsidRPr="00321002">
              <w:rPr>
                <w:rFonts w:ascii="Garamond" w:hAnsi="Garamond"/>
                <w:bCs/>
              </w:rPr>
              <w:t>Реестра обязательств по поставке мощности по результатам КОМ</w:t>
            </w:r>
            <w:r w:rsidRPr="00321002">
              <w:rPr>
                <w:rFonts w:ascii="Garamond" w:hAnsi="Garamond"/>
              </w:rPr>
              <w:t xml:space="preserve">, направляемого СО в КО в соответствии с п. 16.2 </w:t>
            </w:r>
            <w:r w:rsidRPr="00321002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rFonts w:ascii="Garamond" w:hAnsi="Garamond"/>
              </w:rPr>
              <w:t xml:space="preserve"> (Приложение № 13.2 к </w:t>
            </w:r>
            <w:r w:rsidRPr="00321002">
              <w:rPr>
                <w:rFonts w:ascii="Garamond" w:hAnsi="Garamond"/>
                <w:i/>
                <w:iCs/>
              </w:rPr>
              <w:t>Договору о присоединении к торговой системе оптового рынка</w:t>
            </w:r>
            <w:r w:rsidRPr="00321002">
              <w:rPr>
                <w:rFonts w:ascii="Garamond" w:hAnsi="Garamond"/>
              </w:rPr>
              <w:t xml:space="preserve">), и при условии, что величина поставки мощности между ценовыми зонами по </w:t>
            </w:r>
            <w:r w:rsidRPr="00321002">
              <w:rPr>
                <w:rFonts w:ascii="Garamond" w:hAnsi="Garamond"/>
              </w:rPr>
              <w:lastRenderedPageBreak/>
              <w:t xml:space="preserve">результатам КОМ в отношении расчетного месяца </w:t>
            </w:r>
            <w:r w:rsidRPr="00321002">
              <w:rPr>
                <w:rFonts w:ascii="Garamond" w:hAnsi="Garamond"/>
                <w:i/>
              </w:rPr>
              <w:t>m</w:t>
            </w:r>
            <w:r w:rsidRPr="00321002">
              <w:rPr>
                <w:rFonts w:ascii="Garamond" w:hAnsi="Garamond"/>
              </w:rPr>
              <w:t xml:space="preserve"> </w:t>
            </w:r>
            <w:r w:rsidRPr="00321002">
              <w:rPr>
                <w:rFonts w:ascii="Garamond" w:hAnsi="Garamond"/>
              </w:rPr>
              <w:object w:dxaOrig="800" w:dyaOrig="400" w14:anchorId="3E1D34D2">
                <v:shape id="_x0000_i1027" type="#_x0000_t75" style="width:43.5pt;height:20.25pt" o:ole="">
                  <v:imagedata r:id="rId12" o:title=""/>
                </v:shape>
                <o:OLEObject Type="Embed" ProgID="Equation.3" ShapeID="_x0000_i1027" DrawAspect="Content" ObjectID="_1804444220" r:id="rId13"/>
              </w:object>
            </w:r>
            <w:r w:rsidRPr="00321002">
              <w:rPr>
                <w:rFonts w:ascii="Garamond" w:hAnsi="Garamond"/>
              </w:rPr>
              <w:t xml:space="preserve">, определенная в соответствии с п. 3.7 </w:t>
            </w:r>
            <w:r w:rsidRPr="00321002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rFonts w:ascii="Garamond" w:hAnsi="Garamond"/>
              </w:rPr>
              <w:t xml:space="preserve"> (Приложение № 13.2 к </w:t>
            </w:r>
            <w:r w:rsidRPr="00321002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321002">
              <w:rPr>
                <w:rFonts w:ascii="Garamond" w:hAnsi="Garamond"/>
              </w:rPr>
              <w:t>), не равна нулю.</w:t>
            </w:r>
          </w:p>
          <w:p w14:paraId="160948C2" w14:textId="77777777" w:rsidR="00F6377E" w:rsidRPr="00321002" w:rsidRDefault="00F6377E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7230" w:type="dxa"/>
            <w:vAlign w:val="center"/>
          </w:tcPr>
          <w:p w14:paraId="7D390853" w14:textId="77777777" w:rsidR="00F6377E" w:rsidRPr="00321002" w:rsidRDefault="00F6377E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lastRenderedPageBreak/>
              <w:t>…</w:t>
            </w:r>
          </w:p>
          <w:p w14:paraId="10014DCB" w14:textId="77777777" w:rsidR="00F6377E" w:rsidRPr="00321002" w:rsidRDefault="00F6377E" w:rsidP="00321002">
            <w:pPr>
              <w:pStyle w:val="aa"/>
              <w:ind w:firstLine="600"/>
              <w:rPr>
                <w:rFonts w:ascii="Garamond" w:hAnsi="Garamond"/>
              </w:rPr>
            </w:pPr>
            <w:r w:rsidRPr="00321002">
              <w:rPr>
                <w:rFonts w:ascii="Garamond" w:hAnsi="Garamond"/>
              </w:rPr>
              <w:t xml:space="preserve">КО не позднее 25 (двадцать пятого) числа расчетного месяца </w:t>
            </w:r>
            <w:r w:rsidRPr="00321002">
              <w:rPr>
                <w:rFonts w:ascii="Garamond" w:hAnsi="Garamond"/>
                <w:highlight w:val="yellow"/>
              </w:rPr>
              <w:t xml:space="preserve">(в отношении расчетного месяца </w:t>
            </w:r>
            <w:r w:rsidRPr="00321002">
              <w:rPr>
                <w:rFonts w:ascii="Garamond" w:hAnsi="Garamond"/>
                <w:i/>
                <w:iCs/>
                <w:highlight w:val="yellow"/>
              </w:rPr>
              <w:t>m</w:t>
            </w:r>
            <w:r w:rsidRPr="00321002">
              <w:rPr>
                <w:rFonts w:ascii="Garamond" w:hAnsi="Garamond"/>
                <w:highlight w:val="yellow"/>
              </w:rPr>
              <w:t xml:space="preserve"> = апрель 2025 года не позднее последнего числа расчетного месяца)</w:t>
            </w:r>
            <w:r w:rsidRPr="00321002">
              <w:rPr>
                <w:rFonts w:ascii="Garamond" w:hAnsi="Garamond"/>
              </w:rPr>
              <w:t xml:space="preserve"> формирует и размещает для участников оптового рынка на своем официальном сайте, в разделе с ограниченным в соответствии с Правилами ЭДО СЭД КО доступом, уведомление об объемах мощности, отобранных по итогам конкурентного отбора мощности, и о сроках поставки мощности (приложение 70 к настоящему Регламенту) за расчетный месяц в отношении года поставки, которому принадлежит расчетный месяц, с указанием информации начиная с данного расчетного месяца для участников оптового рынка – потребителей по договорам купли-продажи мощности по результатам конкурентного отбора мощности в целях обеспечения поставки мощности между ценовыми зонами в отношении всех генерирующих объектов </w:t>
            </w:r>
            <w:r w:rsidRPr="00321002">
              <w:rPr>
                <w:rFonts w:ascii="Garamond" w:hAnsi="Garamond"/>
                <w:i/>
              </w:rPr>
              <w:t>p</w:t>
            </w:r>
            <w:r w:rsidRPr="00321002">
              <w:rPr>
                <w:rFonts w:ascii="Garamond" w:hAnsi="Garamond"/>
              </w:rPr>
              <w:t xml:space="preserve"> (</w:t>
            </w:r>
            <w:r w:rsidRPr="00321002">
              <w:rPr>
                <w:rFonts w:ascii="Garamond" w:hAnsi="Garamond"/>
              </w:rPr>
              <w:object w:dxaOrig="859" w:dyaOrig="360" w14:anchorId="01804258">
                <v:shape id="_x0000_i1028" type="#_x0000_t75" style="width:43.5pt;height:18.75pt" o:ole="">
                  <v:imagedata r:id="rId8" o:title=""/>
                </v:shape>
                <o:OLEObject Type="Embed" ProgID="Equation.3" ShapeID="_x0000_i1028" DrawAspect="Content" ObjectID="_1804444221" r:id="rId14"/>
              </w:object>
            </w:r>
            <w:r w:rsidRPr="00321002">
              <w:rPr>
                <w:rFonts w:ascii="Garamond" w:hAnsi="Garamond"/>
              </w:rPr>
              <w:t xml:space="preserve">, где множество </w:t>
            </w:r>
            <w:r w:rsidRPr="00321002">
              <w:rPr>
                <w:rFonts w:ascii="Garamond" w:hAnsi="Garamond"/>
              </w:rPr>
              <w:object w:dxaOrig="480" w:dyaOrig="300" w14:anchorId="307DEC95">
                <v:shape id="_x0000_i1029" type="#_x0000_t75" style="width:23.25pt;height:15pt" o:ole="">
                  <v:imagedata r:id="rId10" o:title=""/>
                </v:shape>
                <o:OLEObject Type="Embed" ProgID="Equation.3" ShapeID="_x0000_i1029" DrawAspect="Content" ObjectID="_1804444222" r:id="rId15"/>
              </w:object>
            </w:r>
            <w:r w:rsidRPr="00321002">
              <w:rPr>
                <w:rFonts w:ascii="Garamond" w:hAnsi="Garamond"/>
              </w:rPr>
              <w:t xml:space="preserve"> определено в соответствии с п. 13.1.5 настоящего Регламента), мощность которых подлежит поставке в соответствующей ценовой зоне из ценовой зоны </w:t>
            </w:r>
            <w:proofErr w:type="spellStart"/>
            <w:r w:rsidRPr="00321002">
              <w:rPr>
                <w:rFonts w:ascii="Garamond" w:hAnsi="Garamond"/>
                <w:i/>
              </w:rPr>
              <w:t>Out</w:t>
            </w:r>
            <w:proofErr w:type="spellEnd"/>
            <w:r w:rsidRPr="00321002">
              <w:rPr>
                <w:rFonts w:ascii="Garamond" w:hAnsi="Garamond"/>
              </w:rPr>
              <w:t xml:space="preserve">, где </w:t>
            </w:r>
            <w:proofErr w:type="spellStart"/>
            <w:r w:rsidRPr="00321002">
              <w:rPr>
                <w:rFonts w:ascii="Garamond" w:hAnsi="Garamond"/>
                <w:i/>
              </w:rPr>
              <w:t>Out</w:t>
            </w:r>
            <w:proofErr w:type="spellEnd"/>
            <w:r w:rsidRPr="00321002">
              <w:rPr>
                <w:rFonts w:ascii="Garamond" w:hAnsi="Garamond"/>
              </w:rPr>
              <w:t xml:space="preserve"> – ценовая зона, из которой осуществляется поставка мощности по результатам КОМ на соответствующий год поставки мощности в соответствии с пунктом 4.7.3 </w:t>
            </w:r>
            <w:r w:rsidRPr="00321002">
              <w:rPr>
                <w:rFonts w:ascii="Garamond" w:hAnsi="Garamond"/>
                <w:i/>
              </w:rPr>
              <w:t xml:space="preserve">Регламента проведения конкурентных отборов мощности </w:t>
            </w:r>
            <w:r w:rsidRPr="00321002">
              <w:rPr>
                <w:rFonts w:ascii="Garamond" w:hAnsi="Garamond"/>
              </w:rPr>
              <w:t xml:space="preserve">(Приложение № 19.3 к </w:t>
            </w:r>
            <w:r w:rsidRPr="00321002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321002">
              <w:rPr>
                <w:rFonts w:ascii="Garamond" w:hAnsi="Garamond"/>
              </w:rPr>
              <w:t xml:space="preserve">). Указанные уведомления формируются на основании </w:t>
            </w:r>
            <w:r w:rsidRPr="00321002">
              <w:rPr>
                <w:rFonts w:ascii="Garamond" w:hAnsi="Garamond"/>
                <w:bCs/>
              </w:rPr>
              <w:t>Реестра обязательств по поставке мощности по результатам КОМ</w:t>
            </w:r>
            <w:r w:rsidRPr="00321002">
              <w:rPr>
                <w:rFonts w:ascii="Garamond" w:hAnsi="Garamond"/>
              </w:rPr>
              <w:t xml:space="preserve">, направляемого СО в КО в соответствии с п. 16.2 </w:t>
            </w:r>
            <w:r w:rsidRPr="00321002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rFonts w:ascii="Garamond" w:hAnsi="Garamond"/>
              </w:rPr>
              <w:t xml:space="preserve"> (Приложение № 13.2 к </w:t>
            </w:r>
            <w:r w:rsidRPr="00321002">
              <w:rPr>
                <w:rFonts w:ascii="Garamond" w:hAnsi="Garamond"/>
                <w:i/>
                <w:iCs/>
              </w:rPr>
              <w:t>Договору о присоединении к торговой системе оптового рынка</w:t>
            </w:r>
            <w:r w:rsidRPr="00321002">
              <w:rPr>
                <w:rFonts w:ascii="Garamond" w:hAnsi="Garamond"/>
              </w:rPr>
              <w:t xml:space="preserve">), и при условии, что величина поставки мощности между ценовыми зонами по результатам КОМ в отношении </w:t>
            </w:r>
            <w:r w:rsidRPr="00321002">
              <w:rPr>
                <w:rFonts w:ascii="Garamond" w:hAnsi="Garamond"/>
              </w:rPr>
              <w:lastRenderedPageBreak/>
              <w:t xml:space="preserve">расчетного месяца </w:t>
            </w:r>
            <w:r w:rsidRPr="00321002">
              <w:rPr>
                <w:rFonts w:ascii="Garamond" w:hAnsi="Garamond"/>
                <w:i/>
              </w:rPr>
              <w:t>m</w:t>
            </w:r>
            <w:r w:rsidRPr="00321002">
              <w:rPr>
                <w:rFonts w:ascii="Garamond" w:hAnsi="Garamond"/>
              </w:rPr>
              <w:t xml:space="preserve"> </w:t>
            </w:r>
            <w:r w:rsidRPr="00321002">
              <w:rPr>
                <w:rFonts w:ascii="Garamond" w:hAnsi="Garamond"/>
              </w:rPr>
              <w:object w:dxaOrig="800" w:dyaOrig="400" w14:anchorId="69E9D5F6">
                <v:shape id="_x0000_i1030" type="#_x0000_t75" style="width:43.5pt;height:20.25pt" o:ole="">
                  <v:imagedata r:id="rId12" o:title=""/>
                </v:shape>
                <o:OLEObject Type="Embed" ProgID="Equation.3" ShapeID="_x0000_i1030" DrawAspect="Content" ObjectID="_1804444223" r:id="rId16"/>
              </w:object>
            </w:r>
            <w:r w:rsidRPr="00321002">
              <w:rPr>
                <w:rFonts w:ascii="Garamond" w:hAnsi="Garamond"/>
              </w:rPr>
              <w:t xml:space="preserve">, определенная в соответствии с п. 3.7 </w:t>
            </w:r>
            <w:r w:rsidRPr="00321002">
              <w:rPr>
                <w:rFonts w:ascii="Garamond" w:hAnsi="Garamond"/>
                <w:i/>
              </w:rPr>
              <w:t>Регламента определения объемов покупки и продажи мощности на оптовом рынке</w:t>
            </w:r>
            <w:r w:rsidRPr="00321002">
              <w:rPr>
                <w:rFonts w:ascii="Garamond" w:hAnsi="Garamond"/>
              </w:rPr>
              <w:t xml:space="preserve"> (Приложение № 13.2 к </w:t>
            </w:r>
            <w:r w:rsidRPr="00321002">
              <w:rPr>
                <w:rFonts w:ascii="Garamond" w:hAnsi="Garamond"/>
                <w:i/>
              </w:rPr>
              <w:t>Договору о присоединении к торговой системе оптового рынка</w:t>
            </w:r>
            <w:r w:rsidRPr="00321002">
              <w:rPr>
                <w:rFonts w:ascii="Garamond" w:hAnsi="Garamond"/>
              </w:rPr>
              <w:t>), не равна нулю.</w:t>
            </w:r>
          </w:p>
          <w:p w14:paraId="1D121F1E" w14:textId="77777777" w:rsidR="00F6377E" w:rsidRPr="00321002" w:rsidRDefault="00F6377E" w:rsidP="00321002">
            <w:pPr>
              <w:widowControl w:val="0"/>
              <w:ind w:firstLine="459"/>
              <w:rPr>
                <w:color w:val="000000"/>
                <w:shd w:val="clear" w:color="auto" w:fill="FFFFFF"/>
              </w:rPr>
            </w:pPr>
            <w:r w:rsidRPr="00321002">
              <w:rPr>
                <w:color w:val="000000"/>
                <w:shd w:val="clear" w:color="auto" w:fill="FFFFFF"/>
              </w:rPr>
              <w:t>…</w:t>
            </w:r>
          </w:p>
        </w:tc>
      </w:tr>
      <w:tr w:rsidR="00F6377E" w:rsidRPr="00321002" w14:paraId="1874DA5A" w14:textId="77777777" w:rsidTr="00321002">
        <w:trPr>
          <w:trHeight w:val="435"/>
        </w:trPr>
        <w:tc>
          <w:tcPr>
            <w:tcW w:w="846" w:type="dxa"/>
            <w:vAlign w:val="center"/>
          </w:tcPr>
          <w:p w14:paraId="55C0B491" w14:textId="77777777" w:rsidR="00F6377E" w:rsidRPr="00321002" w:rsidRDefault="00F6377E" w:rsidP="00321002">
            <w:pPr>
              <w:widowControl w:val="0"/>
              <w:spacing w:before="0" w:after="0"/>
              <w:ind w:firstLine="0"/>
              <w:jc w:val="center"/>
              <w:rPr>
                <w:rFonts w:eastAsiaTheme="minorHAnsi" w:cs="Calibri"/>
                <w:b/>
                <w:lang w:eastAsia="en-US"/>
              </w:rPr>
            </w:pPr>
            <w:r w:rsidRPr="00321002">
              <w:rPr>
                <w:rFonts w:eastAsiaTheme="minorHAnsi" w:cs="Calibri"/>
                <w:b/>
                <w:lang w:eastAsia="en-US"/>
              </w:rPr>
              <w:lastRenderedPageBreak/>
              <w:t>13.1.8</w:t>
            </w:r>
          </w:p>
        </w:tc>
        <w:tc>
          <w:tcPr>
            <w:tcW w:w="6656" w:type="dxa"/>
            <w:vAlign w:val="center"/>
          </w:tcPr>
          <w:p w14:paraId="5CDC0F5E" w14:textId="77777777" w:rsidR="00F6377E" w:rsidRPr="00321002" w:rsidRDefault="00F6377E" w:rsidP="00321002">
            <w:pPr>
              <w:shd w:val="clear" w:color="auto" w:fill="FFFFFF"/>
              <w:ind w:firstLine="0"/>
              <w:jc w:val="left"/>
              <w:rPr>
                <w:b/>
                <w:bCs/>
                <w:color w:val="000000"/>
              </w:rPr>
            </w:pPr>
            <w:r w:rsidRPr="00321002">
              <w:rPr>
                <w:b/>
                <w:bCs/>
                <w:color w:val="000000"/>
              </w:rPr>
              <w:t>Порядок взаимодействия СР, КО и ЦФР при проведении расчетов по договорам по результатам конкурентного отбора мощности</w:t>
            </w:r>
          </w:p>
          <w:p w14:paraId="01466A2F" w14:textId="77777777" w:rsidR="00F6377E" w:rsidRPr="00321002" w:rsidRDefault="00F6377E" w:rsidP="00321002">
            <w:pPr>
              <w:shd w:val="clear" w:color="auto" w:fill="FFFFFF"/>
              <w:ind w:firstLine="510"/>
              <w:rPr>
                <w:color w:val="000000"/>
              </w:rPr>
            </w:pPr>
            <w:r w:rsidRPr="00321002">
              <w:rPr>
                <w:color w:val="000000"/>
              </w:rPr>
              <w:t>КО не позднее 7 (седьмого) числа расчетного месяца (в отношении расчетного месяца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= январь не позднее 5 (пятого) рабочего дня января, в отношении расчетного месяца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= март 2025 года не позднее 10-го числа расчетного месяца) направляет ЦФР в электронном виде с ЭП реестр договоров купли-продажи мощности по результатам конкурентного отбора мощности (приложение 92 настоящего Регламента) в отношении каждого года поставки, на который проведен КОМ, за расчетный период.</w:t>
            </w:r>
          </w:p>
          <w:p w14:paraId="0564492C" w14:textId="77777777" w:rsidR="00F6377E" w:rsidRPr="00321002" w:rsidRDefault="00F6377E" w:rsidP="00321002">
            <w:pPr>
              <w:shd w:val="clear" w:color="auto" w:fill="FFFFFF"/>
              <w:ind w:firstLine="510"/>
              <w:rPr>
                <w:color w:val="000000"/>
              </w:rPr>
            </w:pPr>
            <w:r w:rsidRPr="00321002">
              <w:rPr>
                <w:color w:val="000000"/>
              </w:rPr>
              <w:t>При этом КО не позднее последнего числа расчетного месяца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направляет ЦФР в электронном виде с ЭП реестр договоров купли-продажи мощности по результатам конкурентного отбора мощности (приложение 92 к настоящему Регламенту) за расчетный период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в отношении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 </w:t>
            </w:r>
            <w:r w:rsidRPr="00321002">
              <w:rPr>
                <w:i/>
                <w:iCs/>
                <w:color w:val="000000"/>
              </w:rPr>
              <w:t>Регламента определения объемов покупки и продажи мощности на оптовом</w:t>
            </w:r>
            <w:r w:rsidRPr="00321002">
              <w:rPr>
                <w:color w:val="000000"/>
              </w:rPr>
              <w:t> </w:t>
            </w:r>
            <w:r w:rsidRPr="00321002">
              <w:rPr>
                <w:i/>
                <w:iCs/>
                <w:color w:val="000000"/>
              </w:rPr>
              <w:t>рынке</w:t>
            </w:r>
            <w:r w:rsidRPr="00321002">
              <w:rPr>
                <w:color w:val="000000"/>
              </w:rPr>
              <w:t> (Приложение № 13.2 к </w:t>
            </w:r>
            <w:r w:rsidRPr="00321002">
              <w:rPr>
                <w:i/>
                <w:iCs/>
                <w:color w:val="000000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</w:rPr>
              <w:t>) в отношении расчетного периода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.</w:t>
            </w:r>
          </w:p>
          <w:p w14:paraId="0907F182" w14:textId="6A53F7A9" w:rsidR="00F6377E" w:rsidRPr="00321002" w:rsidRDefault="00F6377E" w:rsidP="00321002">
            <w:pPr>
              <w:shd w:val="clear" w:color="auto" w:fill="FFFFFF"/>
              <w:ind w:firstLine="510"/>
              <w:rPr>
                <w:color w:val="000000"/>
              </w:rPr>
            </w:pPr>
            <w:r w:rsidRPr="00321002">
              <w:rPr>
                <w:color w:val="000000"/>
              </w:rPr>
              <w:t>…</w:t>
            </w:r>
          </w:p>
        </w:tc>
        <w:tc>
          <w:tcPr>
            <w:tcW w:w="7230" w:type="dxa"/>
            <w:vAlign w:val="center"/>
          </w:tcPr>
          <w:p w14:paraId="10C8BBDB" w14:textId="77777777" w:rsidR="00F6377E" w:rsidRPr="00321002" w:rsidRDefault="00F6377E" w:rsidP="00321002">
            <w:pPr>
              <w:shd w:val="clear" w:color="auto" w:fill="FFFFFF"/>
              <w:ind w:firstLine="0"/>
              <w:jc w:val="left"/>
              <w:rPr>
                <w:b/>
                <w:bCs/>
                <w:color w:val="000000"/>
              </w:rPr>
            </w:pPr>
            <w:r w:rsidRPr="00321002">
              <w:rPr>
                <w:b/>
                <w:bCs/>
                <w:color w:val="000000"/>
              </w:rPr>
              <w:t>Порядок взаимодействия СР, КО и ЦФР при проведении расчетов по договорам по результатам конкурентного отбора мощности</w:t>
            </w:r>
          </w:p>
          <w:p w14:paraId="7FDB79CD" w14:textId="77777777" w:rsidR="00F6377E" w:rsidRPr="00321002" w:rsidRDefault="00F6377E" w:rsidP="00321002">
            <w:pPr>
              <w:shd w:val="clear" w:color="auto" w:fill="FFFFFF"/>
              <w:ind w:firstLine="510"/>
              <w:rPr>
                <w:color w:val="000000"/>
              </w:rPr>
            </w:pPr>
            <w:r w:rsidRPr="00321002">
              <w:rPr>
                <w:color w:val="000000"/>
              </w:rPr>
              <w:t>КО не позднее 7 (седьмого) числа расчетного месяца (в отношении расчетного месяца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= январь не позднее 5 (пятого) рабочего дня января, в отношении расчетного месяца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= март 2025 года не позднее 10-го числа расчетного месяца) направляет ЦФР в электронном виде с ЭП реестр договоров купли-продажи мощности по результатам конкурентного отбора мощности (приложение 92 настоящего Регламента) в отношении каждого года поставки, на который проведен КОМ, за расчетный период.</w:t>
            </w:r>
          </w:p>
          <w:p w14:paraId="21DCA4FC" w14:textId="7C747331" w:rsidR="00F6377E" w:rsidRPr="00321002" w:rsidRDefault="00F6377E" w:rsidP="00321002">
            <w:pPr>
              <w:shd w:val="clear" w:color="auto" w:fill="FFFFFF"/>
              <w:ind w:firstLine="510"/>
              <w:rPr>
                <w:color w:val="000000"/>
                <w:highlight w:val="yellow"/>
                <w:shd w:val="clear" w:color="auto" w:fill="FFFFFF"/>
              </w:rPr>
            </w:pPr>
            <w:r w:rsidRPr="00321002">
              <w:rPr>
                <w:color w:val="000000"/>
              </w:rPr>
              <w:t>При этом КО не позднее последнего числа расчетного месяца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направляет ЦФР в электронном виде с ЭП реестр договоров купли-продажи мощности по результатам конкурентного отбора мощности (приложение 92 к настоящему Регламенту) за расчетный период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</w:rPr>
              <w:t> в отношении года поставки мощности по итогам КОМ, итоги которого СО впервые включил в Реестр обязательств по поставке мощности по результатам КОМ, сформированный в соответствии с п. 16.2 </w:t>
            </w:r>
            <w:r w:rsidRPr="00321002">
              <w:rPr>
                <w:i/>
                <w:iCs/>
                <w:color w:val="000000"/>
              </w:rPr>
              <w:t>Регламента определения объемов покупки и продажи мощности на оптовом</w:t>
            </w:r>
            <w:r w:rsidRPr="00321002">
              <w:rPr>
                <w:color w:val="000000"/>
              </w:rPr>
              <w:t> </w:t>
            </w:r>
            <w:r w:rsidRPr="00321002">
              <w:rPr>
                <w:i/>
                <w:iCs/>
                <w:color w:val="000000"/>
              </w:rPr>
              <w:t>рынке</w:t>
            </w:r>
            <w:r w:rsidRPr="00321002">
              <w:rPr>
                <w:color w:val="000000"/>
              </w:rPr>
              <w:t> (Приложение № 13.2 к </w:t>
            </w:r>
            <w:r w:rsidRPr="00321002">
              <w:rPr>
                <w:i/>
                <w:iCs/>
                <w:color w:val="000000"/>
              </w:rPr>
              <w:t>Договору о присоединении к торговой системе оптового рынка</w:t>
            </w:r>
            <w:r w:rsidRPr="00321002">
              <w:rPr>
                <w:color w:val="000000"/>
              </w:rPr>
              <w:t>) в отношении расчетного периода </w:t>
            </w:r>
            <w:r w:rsidRPr="00321002">
              <w:rPr>
                <w:i/>
                <w:iCs/>
                <w:color w:val="000000"/>
              </w:rPr>
              <w:t>m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t xml:space="preserve"> (в отношении КОМ на 2028 год для целей формирования реестра договоров в соответствии с настоящим абзацем Реестром обязательств по поставке мощности по результатам КОМ, в который СО впервые включил итоги КОМ на 2028 год, считается </w:t>
            </w:r>
            <w:r w:rsidR="00803D9F">
              <w:rPr>
                <w:color w:val="000000"/>
                <w:highlight w:val="yellow"/>
                <w:shd w:val="clear" w:color="auto" w:fill="FFFFFF"/>
              </w:rPr>
              <w:t>р</w:t>
            </w:r>
            <w:r w:rsidRPr="00321002">
              <w:rPr>
                <w:color w:val="000000"/>
                <w:highlight w:val="yellow"/>
                <w:shd w:val="clear" w:color="auto" w:fill="FFFFFF"/>
              </w:rPr>
              <w:t>еестр за расчетный месяц апрель 2025 года).</w:t>
            </w:r>
          </w:p>
          <w:p w14:paraId="557F8742" w14:textId="09B5AB95" w:rsidR="00F6377E" w:rsidRPr="00321002" w:rsidRDefault="00F6377E" w:rsidP="00321002">
            <w:pPr>
              <w:shd w:val="clear" w:color="auto" w:fill="FFFFFF"/>
              <w:ind w:firstLine="510"/>
              <w:rPr>
                <w:color w:val="000000"/>
              </w:rPr>
            </w:pPr>
            <w:r w:rsidRPr="00321002">
              <w:rPr>
                <w:color w:val="000000"/>
              </w:rPr>
              <w:t>…</w:t>
            </w:r>
          </w:p>
        </w:tc>
      </w:tr>
    </w:tbl>
    <w:p w14:paraId="55E96D56" w14:textId="77777777" w:rsidR="00264265" w:rsidRPr="00321002" w:rsidRDefault="00264265" w:rsidP="001A4DBC">
      <w:pPr>
        <w:ind w:firstLine="0"/>
        <w:rPr>
          <w:b/>
          <w:sz w:val="26"/>
          <w:szCs w:val="26"/>
        </w:rPr>
      </w:pPr>
    </w:p>
    <w:sectPr w:rsidR="00264265" w:rsidRPr="00321002" w:rsidSect="00321002">
      <w:footerReference w:type="default" r:id="rId17"/>
      <w:footnotePr>
        <w:numRestart w:val="eachPage"/>
      </w:footnotePr>
      <w:pgSz w:w="16838" w:h="11906" w:orient="landscape"/>
      <w:pgMar w:top="1134" w:right="85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4C8F8" w14:textId="77777777" w:rsidR="00262748" w:rsidRDefault="00262748">
      <w:r>
        <w:separator/>
      </w:r>
    </w:p>
  </w:endnote>
  <w:endnote w:type="continuationSeparator" w:id="0">
    <w:p w14:paraId="1F15F990" w14:textId="77777777" w:rsidR="00262748" w:rsidRDefault="00262748">
      <w:r>
        <w:continuationSeparator/>
      </w:r>
    </w:p>
  </w:endnote>
  <w:endnote w:type="continuationNotice" w:id="1">
    <w:p w14:paraId="791296F4" w14:textId="77777777" w:rsidR="00262748" w:rsidRDefault="002627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 Lt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Dm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charset w:val="80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34552"/>
      <w:docPartObj>
        <w:docPartGallery w:val="Page Numbers (Bottom of Page)"/>
        <w:docPartUnique/>
      </w:docPartObj>
    </w:sdtPr>
    <w:sdtEndPr/>
    <w:sdtContent>
      <w:p w14:paraId="2F9D26D3" w14:textId="4CF549BF" w:rsidR="006149EC" w:rsidRDefault="006149E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9F5">
          <w:rPr>
            <w:noProof/>
          </w:rPr>
          <w:t>3</w:t>
        </w:r>
        <w:r>
          <w:fldChar w:fldCharType="end"/>
        </w:r>
      </w:p>
    </w:sdtContent>
  </w:sdt>
  <w:p w14:paraId="12816AD9" w14:textId="77777777" w:rsidR="00264265" w:rsidRDefault="0026426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ECD0" w14:textId="77777777" w:rsidR="00262748" w:rsidRDefault="00262748">
      <w:r>
        <w:separator/>
      </w:r>
    </w:p>
  </w:footnote>
  <w:footnote w:type="continuationSeparator" w:id="0">
    <w:p w14:paraId="0758CCE9" w14:textId="77777777" w:rsidR="00262748" w:rsidRDefault="00262748">
      <w:r>
        <w:continuationSeparator/>
      </w:r>
    </w:p>
  </w:footnote>
  <w:footnote w:type="continuationNotice" w:id="1">
    <w:p w14:paraId="136E1137" w14:textId="77777777" w:rsidR="00262748" w:rsidRDefault="0026274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92A9E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0"/>
    <w:multiLevelType w:val="singleLevel"/>
    <w:tmpl w:val="5DCAA1D6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0723470"/>
    <w:styleLink w:val="List53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0000005"/>
    <w:multiLevelType w:val="multilevel"/>
    <w:tmpl w:val="0419001D"/>
    <w:styleLink w:val="List531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18558B"/>
    <w:multiLevelType w:val="hybridMultilevel"/>
    <w:tmpl w:val="12909F92"/>
    <w:lvl w:ilvl="0" w:tplc="FFFFFFFF">
      <w:start w:val="1"/>
      <w:numFmt w:val="russianLower"/>
      <w:lvlText w:val="%1)"/>
      <w:lvlJc w:val="left"/>
      <w:pPr>
        <w:tabs>
          <w:tab w:val="num" w:pos="1425"/>
        </w:tabs>
        <w:ind w:left="178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72B1B"/>
    <w:multiLevelType w:val="hybridMultilevel"/>
    <w:tmpl w:val="B75CBB4A"/>
    <w:lvl w:ilvl="0" w:tplc="7C72A708">
      <w:start w:val="1"/>
      <w:numFmt w:val="bullet"/>
      <w:pStyle w:val="ActUs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E21D28"/>
    <w:multiLevelType w:val="hybridMultilevel"/>
    <w:tmpl w:val="6B3ECC62"/>
    <w:lvl w:ilvl="0" w:tplc="51F82934">
      <w:start w:val="10"/>
      <w:numFmt w:val="bullet"/>
      <w:pStyle w:val="a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3C58584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32AF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8B0667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E9E0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ECF33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C102E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C822F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32E5A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4F00EA6"/>
    <w:multiLevelType w:val="hybridMultilevel"/>
    <w:tmpl w:val="E8CC65EC"/>
    <w:styleLink w:val="List521"/>
    <w:lvl w:ilvl="0" w:tplc="1674CF2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C58620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E82225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86403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663A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D186C2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C56BA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72C490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6C617C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64D6871"/>
    <w:multiLevelType w:val="hybridMultilevel"/>
    <w:tmpl w:val="4F1EC810"/>
    <w:lvl w:ilvl="0" w:tplc="B03EE634">
      <w:start w:val="1"/>
      <w:numFmt w:val="bullet"/>
      <w:pStyle w:val="4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B173FB"/>
    <w:multiLevelType w:val="hybridMultilevel"/>
    <w:tmpl w:val="8FBED6CE"/>
    <w:lvl w:ilvl="0" w:tplc="0A20DDCC">
      <w:numFmt w:val="bullet"/>
      <w:lvlText w:val="–"/>
      <w:lvlJc w:val="left"/>
      <w:pPr>
        <w:ind w:left="1400" w:hanging="360"/>
      </w:pPr>
      <w:rPr>
        <w:rFonts w:ascii="Garamond" w:eastAsia="Times New Roman" w:hAnsi="Garamond" w:cs="Courier New" w:hint="default"/>
      </w:rPr>
    </w:lvl>
    <w:lvl w:ilvl="1" w:tplc="67AC9534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64D836FE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3B3265E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EAAD1A6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7E9A608C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340073C4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B32061D4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84A2DD80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09DC7F1F"/>
    <w:multiLevelType w:val="hybridMultilevel"/>
    <w:tmpl w:val="3C4C7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6404C2"/>
    <w:multiLevelType w:val="multilevel"/>
    <w:tmpl w:val="4E2EB692"/>
    <w:styleLink w:val="List5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12" w15:restartNumberingAfterBreak="0">
    <w:nsid w:val="0D0122CB"/>
    <w:multiLevelType w:val="hybridMultilevel"/>
    <w:tmpl w:val="FC329146"/>
    <w:styleLink w:val="312"/>
    <w:lvl w:ilvl="0" w:tplc="34BEDC9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06F8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0EC4DF2"/>
    <w:multiLevelType w:val="multilevel"/>
    <w:tmpl w:val="E8B4E47C"/>
    <w:styleLink w:val="111111213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114244BC"/>
    <w:multiLevelType w:val="multilevel"/>
    <w:tmpl w:val="28A6AB4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1906BB6"/>
    <w:multiLevelType w:val="multilevel"/>
    <w:tmpl w:val="05C0D0C2"/>
    <w:styleLink w:val="21"/>
    <w:lvl w:ilvl="0">
      <w:start w:val="10"/>
      <w:numFmt w:val="decimal"/>
      <w:lvlText w:val="%1."/>
      <w:lvlJc w:val="left"/>
      <w:pPr>
        <w:ind w:left="528" w:hanging="52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2975AD1"/>
    <w:multiLevelType w:val="multilevel"/>
    <w:tmpl w:val="0419001F"/>
    <w:styleLink w:val="11111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14234933"/>
    <w:multiLevelType w:val="hybridMultilevel"/>
    <w:tmpl w:val="054A2E5A"/>
    <w:styleLink w:val="321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4CB7751"/>
    <w:multiLevelType w:val="hybridMultilevel"/>
    <w:tmpl w:val="83A0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66B28D6"/>
    <w:multiLevelType w:val="hybridMultilevel"/>
    <w:tmpl w:val="CDF6E052"/>
    <w:styleLink w:val="34"/>
    <w:lvl w:ilvl="0" w:tplc="EED4C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4075CF"/>
    <w:multiLevelType w:val="hybridMultilevel"/>
    <w:tmpl w:val="A5FAF1C0"/>
    <w:lvl w:ilvl="0" w:tplc="5FA0F34A">
      <w:start w:val="1"/>
      <w:numFmt w:val="bullet"/>
      <w:lvlText w:val=""/>
      <w:lvlJc w:val="left"/>
      <w:pPr>
        <w:ind w:left="1287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18CD2903"/>
    <w:multiLevelType w:val="multilevel"/>
    <w:tmpl w:val="F3EE919A"/>
    <w:lvl w:ilvl="0">
      <w:start w:val="9"/>
      <w:numFmt w:val="decimal"/>
      <w:lvlText w:val="%15.6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3" w15:restartNumberingAfterBreak="0">
    <w:nsid w:val="18F074C7"/>
    <w:multiLevelType w:val="multilevel"/>
    <w:tmpl w:val="6B1462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  <w:b/>
      </w:rPr>
    </w:lvl>
  </w:abstractNum>
  <w:abstractNum w:abstractNumId="24" w15:restartNumberingAfterBreak="0">
    <w:nsid w:val="1A84604C"/>
    <w:multiLevelType w:val="hybridMultilevel"/>
    <w:tmpl w:val="398649EA"/>
    <w:styleLink w:val="32"/>
    <w:lvl w:ilvl="0" w:tplc="5FC46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19F069D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A9A09D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CAB76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03FF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107F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BC4D9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4B6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64CE44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D003981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1D2F5D3F"/>
    <w:multiLevelType w:val="hybridMultilevel"/>
    <w:tmpl w:val="006ECC12"/>
    <w:styleLink w:val="List522"/>
    <w:lvl w:ilvl="0" w:tplc="2D64D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4F18D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7CA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AB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B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043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47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A6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2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56EA5"/>
    <w:multiLevelType w:val="hybridMultilevel"/>
    <w:tmpl w:val="157823B2"/>
    <w:styleLink w:val="2"/>
    <w:lvl w:ilvl="0" w:tplc="DCD2E5F2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4E01EA">
      <w:start w:val="1"/>
      <w:numFmt w:val="lowerLetter"/>
      <w:lvlText w:val="%2."/>
      <w:lvlJc w:val="left"/>
      <w:pPr>
        <w:ind w:left="7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E4D238">
      <w:start w:val="1"/>
      <w:numFmt w:val="lowerRoman"/>
      <w:lvlText w:val="%3."/>
      <w:lvlJc w:val="left"/>
      <w:pPr>
        <w:ind w:left="144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F65E62">
      <w:start w:val="1"/>
      <w:numFmt w:val="decimal"/>
      <w:lvlText w:val="%4."/>
      <w:lvlJc w:val="left"/>
      <w:pPr>
        <w:ind w:left="216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BAFD78">
      <w:start w:val="1"/>
      <w:numFmt w:val="lowerLetter"/>
      <w:lvlText w:val="%5."/>
      <w:lvlJc w:val="left"/>
      <w:pPr>
        <w:ind w:left="288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62D080">
      <w:start w:val="1"/>
      <w:numFmt w:val="lowerRoman"/>
      <w:lvlText w:val="%6."/>
      <w:lvlJc w:val="left"/>
      <w:pPr>
        <w:ind w:left="360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EC450">
      <w:start w:val="1"/>
      <w:numFmt w:val="decimal"/>
      <w:lvlText w:val="%7."/>
      <w:lvlJc w:val="left"/>
      <w:pPr>
        <w:ind w:left="432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3862BE">
      <w:start w:val="1"/>
      <w:numFmt w:val="lowerLetter"/>
      <w:lvlText w:val="%8."/>
      <w:lvlJc w:val="left"/>
      <w:pPr>
        <w:ind w:left="5040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1A47B8">
      <w:start w:val="1"/>
      <w:numFmt w:val="lowerRoman"/>
      <w:lvlText w:val="%9."/>
      <w:lvlJc w:val="left"/>
      <w:pPr>
        <w:ind w:left="5760" w:hanging="3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1E6E255D"/>
    <w:multiLevelType w:val="hybridMultilevel"/>
    <w:tmpl w:val="F6D62B7A"/>
    <w:lvl w:ilvl="0" w:tplc="DAF47CDA">
      <w:start w:val="1"/>
      <w:numFmt w:val="decimal"/>
      <w:pStyle w:val="a1"/>
      <w:lvlText w:val="А.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51EF0B4" w:tentative="1">
      <w:start w:val="1"/>
      <w:numFmt w:val="lowerLetter"/>
      <w:lvlText w:val="%2."/>
      <w:lvlJc w:val="left"/>
      <w:pPr>
        <w:ind w:left="1789" w:hanging="360"/>
      </w:pPr>
    </w:lvl>
    <w:lvl w:ilvl="2" w:tplc="E4E230D4" w:tentative="1">
      <w:start w:val="1"/>
      <w:numFmt w:val="lowerRoman"/>
      <w:lvlText w:val="%3."/>
      <w:lvlJc w:val="right"/>
      <w:pPr>
        <w:ind w:left="2509" w:hanging="180"/>
      </w:pPr>
    </w:lvl>
    <w:lvl w:ilvl="3" w:tplc="BE60F640" w:tentative="1">
      <w:start w:val="1"/>
      <w:numFmt w:val="decimal"/>
      <w:lvlText w:val="%4."/>
      <w:lvlJc w:val="left"/>
      <w:pPr>
        <w:ind w:left="3229" w:hanging="360"/>
      </w:pPr>
    </w:lvl>
    <w:lvl w:ilvl="4" w:tplc="9BEC4B4E" w:tentative="1">
      <w:start w:val="1"/>
      <w:numFmt w:val="lowerLetter"/>
      <w:lvlText w:val="%5."/>
      <w:lvlJc w:val="left"/>
      <w:pPr>
        <w:ind w:left="3949" w:hanging="360"/>
      </w:pPr>
    </w:lvl>
    <w:lvl w:ilvl="5" w:tplc="6A3620C2" w:tentative="1">
      <w:start w:val="1"/>
      <w:numFmt w:val="lowerRoman"/>
      <w:lvlText w:val="%6."/>
      <w:lvlJc w:val="right"/>
      <w:pPr>
        <w:ind w:left="4669" w:hanging="180"/>
      </w:pPr>
    </w:lvl>
    <w:lvl w:ilvl="6" w:tplc="0D40C2D6" w:tentative="1">
      <w:start w:val="1"/>
      <w:numFmt w:val="decimal"/>
      <w:lvlText w:val="%7."/>
      <w:lvlJc w:val="left"/>
      <w:pPr>
        <w:ind w:left="5389" w:hanging="360"/>
      </w:pPr>
    </w:lvl>
    <w:lvl w:ilvl="7" w:tplc="FF9C8BAC" w:tentative="1">
      <w:start w:val="1"/>
      <w:numFmt w:val="lowerLetter"/>
      <w:lvlText w:val="%8."/>
      <w:lvlJc w:val="left"/>
      <w:pPr>
        <w:ind w:left="6109" w:hanging="360"/>
      </w:pPr>
    </w:lvl>
    <w:lvl w:ilvl="8" w:tplc="D5D6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F040B6B"/>
    <w:multiLevelType w:val="multilevel"/>
    <w:tmpl w:val="51D4C5A2"/>
    <w:styleLink w:val="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1F2B6DCB"/>
    <w:multiLevelType w:val="multilevel"/>
    <w:tmpl w:val="A85A0C34"/>
    <w:styleLink w:val="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31" w15:restartNumberingAfterBreak="0">
    <w:nsid w:val="1FDF5BB8"/>
    <w:multiLevelType w:val="hybridMultilevel"/>
    <w:tmpl w:val="58EA7986"/>
    <w:lvl w:ilvl="0" w:tplc="BE729D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ED6C51"/>
    <w:multiLevelType w:val="multilevel"/>
    <w:tmpl w:val="FB30050C"/>
    <w:styleLink w:val="List6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215B58EF"/>
    <w:multiLevelType w:val="multilevel"/>
    <w:tmpl w:val="87C07216"/>
    <w:styleLink w:val="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cs="Times New Roman"/>
        <w:b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23511356"/>
    <w:multiLevelType w:val="hybridMultilevel"/>
    <w:tmpl w:val="4C06E692"/>
    <w:lvl w:ilvl="0" w:tplc="04190011">
      <w:start w:val="1"/>
      <w:numFmt w:val="russianLower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96D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28092C"/>
    <w:multiLevelType w:val="multilevel"/>
    <w:tmpl w:val="23C8F474"/>
    <w:lvl w:ilvl="0">
      <w:start w:val="1"/>
      <w:numFmt w:val="decimal"/>
      <w:pStyle w:val="40"/>
      <w:suff w:val="space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 w15:restartNumberingAfterBreak="0">
    <w:nsid w:val="28127FBF"/>
    <w:multiLevelType w:val="hybridMultilevel"/>
    <w:tmpl w:val="400ECC96"/>
    <w:styleLink w:val="31"/>
    <w:lvl w:ilvl="0" w:tplc="9E14E8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286D2646"/>
    <w:multiLevelType w:val="hybridMultilevel"/>
    <w:tmpl w:val="C28AC1AA"/>
    <w:lvl w:ilvl="0" w:tplc="9E14E8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291C402E"/>
    <w:multiLevelType w:val="hybridMultilevel"/>
    <w:tmpl w:val="EEB2C884"/>
    <w:styleLink w:val="11111124"/>
    <w:lvl w:ilvl="0" w:tplc="FBF201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EB5D48"/>
    <w:multiLevelType w:val="hybridMultilevel"/>
    <w:tmpl w:val="D076F3FA"/>
    <w:styleLink w:val="1111112111"/>
    <w:lvl w:ilvl="0" w:tplc="04190001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0235BE"/>
    <w:multiLevelType w:val="hybridMultilevel"/>
    <w:tmpl w:val="4C06E692"/>
    <w:lvl w:ilvl="0" w:tplc="04190011">
      <w:start w:val="1"/>
      <w:numFmt w:val="russianLower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C4224A"/>
    <w:multiLevelType w:val="multilevel"/>
    <w:tmpl w:val="6FBACA9A"/>
    <w:styleLink w:val="List533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43" w15:restartNumberingAfterBreak="0">
    <w:nsid w:val="32C85165"/>
    <w:multiLevelType w:val="hybridMultilevel"/>
    <w:tmpl w:val="5C72E708"/>
    <w:styleLink w:val="111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36C97B39"/>
    <w:multiLevelType w:val="hybridMultilevel"/>
    <w:tmpl w:val="E2BCD730"/>
    <w:styleLink w:val="List632"/>
    <w:lvl w:ilvl="0" w:tplc="00D6598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389B6264"/>
    <w:multiLevelType w:val="hybridMultilevel"/>
    <w:tmpl w:val="9FC0156A"/>
    <w:styleLink w:val="11111121"/>
    <w:lvl w:ilvl="0" w:tplc="4482B3E6">
      <w:start w:val="1"/>
      <w:numFmt w:val="bullet"/>
      <w:pStyle w:val="a3"/>
      <w:lvlText w:val="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D4438E"/>
    <w:multiLevelType w:val="multilevel"/>
    <w:tmpl w:val="52A4B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AC97853"/>
    <w:multiLevelType w:val="multilevel"/>
    <w:tmpl w:val="A1B63D1C"/>
    <w:styleLink w:val="a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aramond" w:hAnsi="Garamond" w:cs="Times New Roman" w:hint="default"/>
        <w:b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8" w15:restartNumberingAfterBreak="0">
    <w:nsid w:val="3D593499"/>
    <w:multiLevelType w:val="multilevel"/>
    <w:tmpl w:val="DDCEB2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9" w15:restartNumberingAfterBreak="0">
    <w:nsid w:val="3E1E3431"/>
    <w:multiLevelType w:val="hybridMultilevel"/>
    <w:tmpl w:val="7F962698"/>
    <w:styleLink w:val="3111"/>
    <w:lvl w:ilvl="0" w:tplc="B4246A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5A671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39E7F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AC27F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C6E4A0B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BE764A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14E4398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AA9239F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A66466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40E552FE"/>
    <w:multiLevelType w:val="multilevel"/>
    <w:tmpl w:val="C52A6A50"/>
    <w:styleLink w:val="List5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1621E77"/>
    <w:multiLevelType w:val="hybridMultilevel"/>
    <w:tmpl w:val="E81AC3CC"/>
    <w:styleLink w:val="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495DE3"/>
    <w:multiLevelType w:val="hybridMultilevel"/>
    <w:tmpl w:val="BD224528"/>
    <w:lvl w:ilvl="0" w:tplc="5BDA2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486A5E9B"/>
    <w:multiLevelType w:val="hybridMultilevel"/>
    <w:tmpl w:val="6896AF44"/>
    <w:styleLink w:val="1111115"/>
    <w:lvl w:ilvl="0" w:tplc="1B387414">
      <w:start w:val="1"/>
      <w:numFmt w:val="bullet"/>
      <w:pStyle w:val="MainTit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F6D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E1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54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CE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846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2B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86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534162"/>
    <w:multiLevelType w:val="multilevel"/>
    <w:tmpl w:val="D06EB0EC"/>
    <w:styleLink w:val="11111141"/>
    <w:lvl w:ilvl="0">
      <w:start w:val="3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49BA391A"/>
    <w:multiLevelType w:val="hybridMultilevel"/>
    <w:tmpl w:val="CDE08C9A"/>
    <w:styleLink w:val="List524"/>
    <w:lvl w:ilvl="0" w:tplc="5BDC6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1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AE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23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3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A2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CF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C9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E6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641CAC"/>
    <w:multiLevelType w:val="hybridMultilevel"/>
    <w:tmpl w:val="23CA63E2"/>
    <w:styleLink w:val="111111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4DF5673F"/>
    <w:multiLevelType w:val="hybridMultilevel"/>
    <w:tmpl w:val="3224E48A"/>
    <w:styleLink w:val="List63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F006CE4"/>
    <w:multiLevelType w:val="hybridMultilevel"/>
    <w:tmpl w:val="E6E6B60A"/>
    <w:styleLink w:val="211"/>
    <w:lvl w:ilvl="0" w:tplc="04190001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9" w15:restartNumberingAfterBreak="0">
    <w:nsid w:val="4FBB7B8C"/>
    <w:multiLevelType w:val="hybridMultilevel"/>
    <w:tmpl w:val="1EB6A5F2"/>
    <w:styleLink w:val="1111116"/>
    <w:lvl w:ilvl="0" w:tplc="2E04C7A6">
      <w:start w:val="10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0" w15:restartNumberingAfterBreak="0">
    <w:nsid w:val="4FCA45A7"/>
    <w:multiLevelType w:val="hybridMultilevel"/>
    <w:tmpl w:val="B016E80E"/>
    <w:styleLink w:val="List52111"/>
    <w:lvl w:ilvl="0" w:tplc="4482B3E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1" w15:restartNumberingAfterBreak="0">
    <w:nsid w:val="53A52BEB"/>
    <w:multiLevelType w:val="hybridMultilevel"/>
    <w:tmpl w:val="1C707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91D779E"/>
    <w:multiLevelType w:val="multilevel"/>
    <w:tmpl w:val="13F2A8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BD42368"/>
    <w:multiLevelType w:val="hybridMultilevel"/>
    <w:tmpl w:val="F8BE23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E4254FB"/>
    <w:multiLevelType w:val="multilevel"/>
    <w:tmpl w:val="D9F6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5" w15:restartNumberingAfterBreak="0">
    <w:nsid w:val="5F0D3D18"/>
    <w:multiLevelType w:val="hybridMultilevel"/>
    <w:tmpl w:val="23AE49F0"/>
    <w:styleLink w:val="List523"/>
    <w:lvl w:ilvl="0" w:tplc="F1C47AE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F284C2A"/>
    <w:multiLevelType w:val="hybridMultilevel"/>
    <w:tmpl w:val="4828A8EC"/>
    <w:styleLink w:val="List5221"/>
    <w:lvl w:ilvl="0" w:tplc="981E6342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601C5E5C"/>
    <w:multiLevelType w:val="multilevel"/>
    <w:tmpl w:val="EC5C28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abstractNum w:abstractNumId="68" w15:restartNumberingAfterBreak="0">
    <w:nsid w:val="6034681F"/>
    <w:multiLevelType w:val="multilevel"/>
    <w:tmpl w:val="8E3E81EE"/>
    <w:styleLink w:val="List6311"/>
    <w:lvl w:ilvl="0">
      <w:start w:val="1"/>
      <w:numFmt w:val="decimal"/>
      <w:lvlText w:val="%1."/>
      <w:lvlJc w:val="left"/>
      <w:pPr>
        <w:ind w:left="-35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449" w:hanging="1800"/>
      </w:pPr>
      <w:rPr>
        <w:rFonts w:cs="Times New Roman" w:hint="default"/>
      </w:rPr>
    </w:lvl>
  </w:abstractNum>
  <w:abstractNum w:abstractNumId="69" w15:restartNumberingAfterBreak="0">
    <w:nsid w:val="60CD6899"/>
    <w:multiLevelType w:val="multilevel"/>
    <w:tmpl w:val="2B629DB8"/>
    <w:styleLink w:val="List63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0" w15:restartNumberingAfterBreak="0">
    <w:nsid w:val="653D1381"/>
    <w:multiLevelType w:val="multilevel"/>
    <w:tmpl w:val="3D4E366C"/>
    <w:styleLink w:val="111111221"/>
    <w:lvl w:ilvl="0">
      <w:start w:val="3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pStyle w:val="H1n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2n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1" w15:restartNumberingAfterBreak="0">
    <w:nsid w:val="6922795F"/>
    <w:multiLevelType w:val="hybridMultilevel"/>
    <w:tmpl w:val="0C2AF07E"/>
    <w:styleLink w:val="List534"/>
    <w:lvl w:ilvl="0" w:tplc="D91A3B96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5AF86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AC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10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81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AC0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EC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06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6D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E1734A3"/>
    <w:multiLevelType w:val="hybridMultilevel"/>
    <w:tmpl w:val="6A327FA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E4B1407"/>
    <w:multiLevelType w:val="multilevel"/>
    <w:tmpl w:val="FBB61872"/>
    <w:styleLink w:val="List52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1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Garamond" w:eastAsia="Times New Roman" w:hAnsi="Garamond" w:cs="Garamond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</w:rPr>
    </w:lvl>
  </w:abstractNum>
  <w:abstractNum w:abstractNumId="74" w15:restartNumberingAfterBreak="0">
    <w:nsid w:val="71A51634"/>
    <w:multiLevelType w:val="multilevel"/>
    <w:tmpl w:val="DB721F20"/>
    <w:styleLink w:val="1111111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7466405C"/>
    <w:multiLevelType w:val="multilevel"/>
    <w:tmpl w:val="868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F52120"/>
    <w:multiLevelType w:val="hybridMultilevel"/>
    <w:tmpl w:val="6A327FA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A1008D3"/>
    <w:multiLevelType w:val="hybridMultilevel"/>
    <w:tmpl w:val="6A327FA6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6"/>
  </w:num>
  <w:num w:numId="4">
    <w:abstractNumId w:val="13"/>
  </w:num>
  <w:num w:numId="5">
    <w:abstractNumId w:val="35"/>
  </w:num>
  <w:num w:numId="6">
    <w:abstractNumId w:val="25"/>
  </w:num>
  <w:num w:numId="7">
    <w:abstractNumId w:val="6"/>
  </w:num>
  <w:num w:numId="8">
    <w:abstractNumId w:val="28"/>
  </w:num>
  <w:num w:numId="9">
    <w:abstractNumId w:val="8"/>
  </w:num>
  <w:num w:numId="10">
    <w:abstractNumId w:val="70"/>
  </w:num>
  <w:num w:numId="11">
    <w:abstractNumId w:val="39"/>
  </w:num>
  <w:num w:numId="12">
    <w:abstractNumId w:val="59"/>
  </w:num>
  <w:num w:numId="13">
    <w:abstractNumId w:val="14"/>
  </w:num>
  <w:num w:numId="14">
    <w:abstractNumId w:val="54"/>
  </w:num>
  <w:num w:numId="15">
    <w:abstractNumId w:val="43"/>
  </w:num>
  <w:num w:numId="16">
    <w:abstractNumId w:val="40"/>
  </w:num>
  <w:num w:numId="17">
    <w:abstractNumId w:val="45"/>
  </w:num>
  <w:num w:numId="18">
    <w:abstractNumId w:val="53"/>
  </w:num>
  <w:num w:numId="19">
    <w:abstractNumId w:val="37"/>
  </w:num>
  <w:num w:numId="20">
    <w:abstractNumId w:val="7"/>
  </w:num>
  <w:num w:numId="21">
    <w:abstractNumId w:val="56"/>
  </w:num>
  <w:num w:numId="22">
    <w:abstractNumId w:val="5"/>
  </w:num>
  <w:num w:numId="23">
    <w:abstractNumId w:val="2"/>
  </w:num>
  <w:num w:numId="24">
    <w:abstractNumId w:val="33"/>
  </w:num>
  <w:num w:numId="25">
    <w:abstractNumId w:val="73"/>
  </w:num>
  <w:num w:numId="26">
    <w:abstractNumId w:val="11"/>
  </w:num>
  <w:num w:numId="27">
    <w:abstractNumId w:val="27"/>
  </w:num>
  <w:num w:numId="28">
    <w:abstractNumId w:val="69"/>
  </w:num>
  <w:num w:numId="29">
    <w:abstractNumId w:val="17"/>
  </w:num>
  <w:num w:numId="30">
    <w:abstractNumId w:val="24"/>
  </w:num>
  <w:num w:numId="31">
    <w:abstractNumId w:val="26"/>
  </w:num>
  <w:num w:numId="32">
    <w:abstractNumId w:val="30"/>
  </w:num>
  <w:num w:numId="33">
    <w:abstractNumId w:val="42"/>
  </w:num>
  <w:num w:numId="34">
    <w:abstractNumId w:val="32"/>
  </w:num>
  <w:num w:numId="35">
    <w:abstractNumId w:val="44"/>
  </w:num>
  <w:num w:numId="36">
    <w:abstractNumId w:val="58"/>
  </w:num>
  <w:num w:numId="37">
    <w:abstractNumId w:val="20"/>
  </w:num>
  <w:num w:numId="38">
    <w:abstractNumId w:val="55"/>
  </w:num>
  <w:num w:numId="39">
    <w:abstractNumId w:val="71"/>
  </w:num>
  <w:num w:numId="40">
    <w:abstractNumId w:val="49"/>
  </w:num>
  <w:num w:numId="41">
    <w:abstractNumId w:val="3"/>
  </w:num>
  <w:num w:numId="42">
    <w:abstractNumId w:val="18"/>
  </w:num>
  <w:num w:numId="43">
    <w:abstractNumId w:val="66"/>
  </w:num>
  <w:num w:numId="44">
    <w:abstractNumId w:val="68"/>
  </w:num>
  <w:num w:numId="45">
    <w:abstractNumId w:val="29"/>
  </w:num>
  <w:num w:numId="46">
    <w:abstractNumId w:val="57"/>
  </w:num>
  <w:num w:numId="47">
    <w:abstractNumId w:val="12"/>
  </w:num>
  <w:num w:numId="48">
    <w:abstractNumId w:val="16"/>
  </w:num>
  <w:num w:numId="49">
    <w:abstractNumId w:val="50"/>
  </w:num>
  <w:num w:numId="50">
    <w:abstractNumId w:val="51"/>
  </w:num>
  <w:num w:numId="51">
    <w:abstractNumId w:val="60"/>
  </w:num>
  <w:num w:numId="52">
    <w:abstractNumId w:val="65"/>
  </w:num>
  <w:num w:numId="53">
    <w:abstractNumId w:val="47"/>
  </w:num>
  <w:num w:numId="54">
    <w:abstractNumId w:val="74"/>
  </w:num>
  <w:num w:numId="55">
    <w:abstractNumId w:val="46"/>
  </w:num>
  <w:num w:numId="56">
    <w:abstractNumId w:val="15"/>
  </w:num>
  <w:num w:numId="57">
    <w:abstractNumId w:val="64"/>
  </w:num>
  <w:num w:numId="58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</w:num>
  <w:num w:numId="61">
    <w:abstractNumId w:val="62"/>
  </w:num>
  <w:num w:numId="62">
    <w:abstractNumId w:val="41"/>
  </w:num>
  <w:num w:numId="6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61"/>
  </w:num>
  <w:num w:numId="66">
    <w:abstractNumId w:val="19"/>
  </w:num>
  <w:num w:numId="67">
    <w:abstractNumId w:val="4"/>
  </w:num>
  <w:num w:numId="68">
    <w:abstractNumId w:val="76"/>
  </w:num>
  <w:num w:numId="69">
    <w:abstractNumId w:val="77"/>
  </w:num>
  <w:num w:numId="70">
    <w:abstractNumId w:val="52"/>
  </w:num>
  <w:num w:numId="71">
    <w:abstractNumId w:val="22"/>
  </w:num>
  <w:num w:numId="72">
    <w:abstractNumId w:val="63"/>
  </w:num>
  <w:num w:numId="73">
    <w:abstractNumId w:val="21"/>
  </w:num>
  <w:num w:numId="74">
    <w:abstractNumId w:val="67"/>
  </w:num>
  <w:num w:numId="75">
    <w:abstractNumId w:val="23"/>
  </w:num>
  <w:num w:numId="76">
    <w:abstractNumId w:val="31"/>
  </w:num>
  <w:num w:numId="77">
    <w:abstractNumId w:val="75"/>
  </w:num>
  <w:num w:numId="78">
    <w:abstractNumId w:val="1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65"/>
    <w:rsid w:val="000B490C"/>
    <w:rsid w:val="000D1178"/>
    <w:rsid w:val="000D11A7"/>
    <w:rsid w:val="000F5518"/>
    <w:rsid w:val="00180431"/>
    <w:rsid w:val="001A12FD"/>
    <w:rsid w:val="001A4DBC"/>
    <w:rsid w:val="001C68B2"/>
    <w:rsid w:val="00201E37"/>
    <w:rsid w:val="00262748"/>
    <w:rsid w:val="00264265"/>
    <w:rsid w:val="002B6500"/>
    <w:rsid w:val="002C2A6A"/>
    <w:rsid w:val="002C39A5"/>
    <w:rsid w:val="00321002"/>
    <w:rsid w:val="00371E37"/>
    <w:rsid w:val="00390750"/>
    <w:rsid w:val="003B1955"/>
    <w:rsid w:val="003C389D"/>
    <w:rsid w:val="00463DBA"/>
    <w:rsid w:val="004B1164"/>
    <w:rsid w:val="004E5613"/>
    <w:rsid w:val="004F38C0"/>
    <w:rsid w:val="00500A0E"/>
    <w:rsid w:val="005260C4"/>
    <w:rsid w:val="00526268"/>
    <w:rsid w:val="006149EC"/>
    <w:rsid w:val="00642BA2"/>
    <w:rsid w:val="00656ED0"/>
    <w:rsid w:val="00664A77"/>
    <w:rsid w:val="006A36D0"/>
    <w:rsid w:val="006D1B43"/>
    <w:rsid w:val="00750472"/>
    <w:rsid w:val="007679F5"/>
    <w:rsid w:val="00803D9F"/>
    <w:rsid w:val="0089275C"/>
    <w:rsid w:val="008D7642"/>
    <w:rsid w:val="00921B0E"/>
    <w:rsid w:val="00955837"/>
    <w:rsid w:val="009C5CD5"/>
    <w:rsid w:val="00A14904"/>
    <w:rsid w:val="00A81113"/>
    <w:rsid w:val="00B12E5A"/>
    <w:rsid w:val="00C6429C"/>
    <w:rsid w:val="00C82083"/>
    <w:rsid w:val="00CB074E"/>
    <w:rsid w:val="00CD57DB"/>
    <w:rsid w:val="00D017DF"/>
    <w:rsid w:val="00D524A4"/>
    <w:rsid w:val="00DA3803"/>
    <w:rsid w:val="00DB31DE"/>
    <w:rsid w:val="00DE7E6D"/>
    <w:rsid w:val="00E7217D"/>
    <w:rsid w:val="00E97F95"/>
    <w:rsid w:val="00EC5159"/>
    <w:rsid w:val="00F2320A"/>
    <w:rsid w:val="00F6377E"/>
    <w:rsid w:val="00F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6C59690A"/>
  <w15:chartTrackingRefBased/>
  <w15:docId w15:val="{4E1D4D00-AD2B-4C7E-AB81-06F6BC8F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39"/>
    <w:lsdException w:name="toc 3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text" w:uiPriority="99"/>
    <w:lsdException w:name="List" w:uiPriority="99"/>
    <w:lsdException w:name="List Number" w:uiPriority="99"/>
    <w:lsdException w:name="List Bullet 3" w:uiPriority="99"/>
    <w:lsdException w:name="List Number 4" w:uiPriority="99"/>
    <w:lsdException w:name="List Number 5" w:uiPriority="99"/>
    <w:lsdException w:name="Title" w:qFormat="1"/>
    <w:lsdException w:name="Default Paragraph Font" w:uiPriority="1"/>
    <w:lsdException w:name="Body Text Indent" w:uiPriority="99"/>
    <w:lsdException w:name="Subtitle" w:uiPriority="99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spacing w:before="120" w:after="120"/>
      <w:ind w:firstLine="540"/>
      <w:jc w:val="both"/>
    </w:pPr>
  </w:style>
  <w:style w:type="paragraph" w:styleId="1">
    <w:name w:val="heading 1"/>
    <w:aliases w:val="Заголовок параграфа (1.),Section,level2 hdg,111,Заголовок параграфа (1.) Знак Знак,Document Header1"/>
    <w:basedOn w:val="a5"/>
    <w:link w:val="10"/>
    <w:autoRedefine/>
    <w:qFormat/>
    <w:pPr>
      <w:keepNext/>
      <w:spacing w:before="161" w:after="161"/>
      <w:ind w:right="38" w:firstLine="0"/>
      <w:jc w:val="right"/>
      <w:outlineLvl w:val="0"/>
    </w:pPr>
    <w:rPr>
      <w:rFonts w:cs="Garamond"/>
      <w:b/>
      <w:caps/>
      <w:color w:val="000000"/>
      <w:kern w:val="28"/>
      <w:lang w:eastAsia="en-US"/>
    </w:rPr>
  </w:style>
  <w:style w:type="paragraph" w:styleId="20">
    <w:name w:val="heading 2"/>
    <w:aliases w:val="h2,h21,5,Заголовок пункта (1.1),Reset numbering,222"/>
    <w:basedOn w:val="a5"/>
    <w:next w:val="35"/>
    <w:link w:val="24"/>
    <w:qFormat/>
    <w:pPr>
      <w:keepNext/>
      <w:spacing w:after="180"/>
      <w:outlineLvl w:val="1"/>
    </w:pPr>
    <w:rPr>
      <w:rFonts w:ascii="Times New Roman" w:hAnsi="Times New Roman"/>
      <w:b/>
      <w:sz w:val="24"/>
    </w:rPr>
  </w:style>
  <w:style w:type="paragraph" w:styleId="35">
    <w:name w:val="heading 3"/>
    <w:aliases w:val="H3,Заголовок подпукта (1.1.1),Level 1 - 1,o"/>
    <w:basedOn w:val="a5"/>
    <w:link w:val="36"/>
    <w:autoRedefine/>
    <w:uiPriority w:val="9"/>
    <w:qFormat/>
    <w:pPr>
      <w:widowControl w:val="0"/>
      <w:ind w:left="360" w:firstLine="0"/>
      <w:outlineLvl w:val="2"/>
    </w:pPr>
    <w:rPr>
      <w:b/>
      <w:lang w:eastAsia="en-US"/>
    </w:rPr>
  </w:style>
  <w:style w:type="paragraph" w:styleId="40">
    <w:name w:val="heading 4"/>
    <w:aliases w:val="H4,H41,Sub-Minor,Level 2 - a"/>
    <w:basedOn w:val="a5"/>
    <w:link w:val="41"/>
    <w:qFormat/>
    <w:pPr>
      <w:numPr>
        <w:numId w:val="3"/>
      </w:numPr>
      <w:tabs>
        <w:tab w:val="num" w:pos="360"/>
      </w:tabs>
      <w:ind w:left="0" w:firstLine="540"/>
      <w:outlineLvl w:val="3"/>
    </w:pPr>
  </w:style>
  <w:style w:type="paragraph" w:styleId="50">
    <w:name w:val="heading 5"/>
    <w:aliases w:val="h5,h51,H5,H51,h52,test,Block Label,Level 3 - i"/>
    <w:basedOn w:val="a5"/>
    <w:link w:val="51"/>
    <w:qFormat/>
    <w:pPr>
      <w:outlineLvl w:val="4"/>
    </w:pPr>
    <w:rPr>
      <w:rFonts w:ascii="Times New Roman" w:hAnsi="Times New Roman"/>
    </w:rPr>
  </w:style>
  <w:style w:type="paragraph" w:styleId="6">
    <w:name w:val="heading 6"/>
    <w:aliases w:val="Legal Level 1."/>
    <w:basedOn w:val="a5"/>
    <w:next w:val="50"/>
    <w:link w:val="60"/>
    <w:qFormat/>
    <w:pPr>
      <w:outlineLvl w:val="5"/>
    </w:pPr>
    <w:rPr>
      <w:rFonts w:ascii="Times New Roman" w:hAnsi="Times New Roman"/>
    </w:rPr>
  </w:style>
  <w:style w:type="paragraph" w:styleId="7">
    <w:name w:val="heading 7"/>
    <w:aliases w:val="Appendix Header,Legal Level 1.1."/>
    <w:basedOn w:val="a5"/>
    <w:next w:val="a5"/>
    <w:link w:val="70"/>
    <w:qFormat/>
    <w:pPr>
      <w:spacing w:after="240"/>
      <w:outlineLvl w:val="6"/>
    </w:pPr>
  </w:style>
  <w:style w:type="paragraph" w:styleId="8">
    <w:name w:val="heading 8"/>
    <w:aliases w:val="Legal Level 1.1.1."/>
    <w:basedOn w:val="a5"/>
    <w:next w:val="a5"/>
    <w:link w:val="80"/>
    <w:qFormat/>
    <w:p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aliases w:val="Legal Level 1.1.1.1."/>
    <w:basedOn w:val="a5"/>
    <w:next w:val="a5"/>
    <w:link w:val="90"/>
    <w:qFormat/>
    <w:pPr>
      <w:spacing w:before="240"/>
      <w:outlineLvl w:val="8"/>
    </w:pPr>
    <w:rPr>
      <w:rFonts w:ascii="Arial" w:hAnsi="Arial"/>
      <w:i/>
      <w:sz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Section Знак,level2 hdg Знак,111 Знак,Заголовок параграфа (1.) Знак Знак Знак,Document Header1 Знак"/>
    <w:link w:val="1"/>
    <w:rPr>
      <w:rFonts w:cs="Garamond"/>
      <w:b/>
      <w:caps/>
      <w:color w:val="000000"/>
      <w:kern w:val="28"/>
      <w:lang w:eastAsia="en-US"/>
    </w:rPr>
  </w:style>
  <w:style w:type="character" w:customStyle="1" w:styleId="36">
    <w:name w:val="Заголовок 3 Знак"/>
    <w:aliases w:val="H3 Знак,Заголовок подпукта (1.1.1) Знак,Level 1 - 1 Знак,o Знак"/>
    <w:link w:val="35"/>
    <w:uiPriority w:val="9"/>
    <w:locked/>
    <w:rPr>
      <w:b/>
      <w:lang w:eastAsia="en-US"/>
    </w:rPr>
  </w:style>
  <w:style w:type="character" w:customStyle="1" w:styleId="24">
    <w:name w:val="Заголовок 2 Знак"/>
    <w:aliases w:val="h2 Знак,h21 Знак,5 Знак,Заголовок пункта (1.1) Знак,Reset numbering Знак,222 Знак"/>
    <w:link w:val="20"/>
    <w:rPr>
      <w:b/>
      <w:sz w:val="24"/>
      <w:lang w:val="en-GB" w:eastAsia="en-US" w:bidi="ar-SA"/>
    </w:rPr>
  </w:style>
  <w:style w:type="character" w:customStyle="1" w:styleId="41">
    <w:name w:val="Заголовок 4 Знак"/>
    <w:aliases w:val="H4 Знак,H41 Знак,Sub-Minor Знак,Level 2 - a Знак"/>
    <w:link w:val="40"/>
    <w:locked/>
  </w:style>
  <w:style w:type="character" w:customStyle="1" w:styleId="51">
    <w:name w:val="Заголовок 5 Знак"/>
    <w:aliases w:val="h5 Знак,h51 Знак,H5 Знак,H51 Знак,h52 Знак,test Знак,Block Label Знак,Level 3 - i Знак"/>
    <w:link w:val="50"/>
    <w:rPr>
      <w:sz w:val="22"/>
      <w:lang w:val="ru-RU" w:eastAsia="en-US" w:bidi="ar-SA"/>
    </w:rPr>
  </w:style>
  <w:style w:type="character" w:customStyle="1" w:styleId="60">
    <w:name w:val="Заголовок 6 Знак"/>
    <w:aliases w:val="Legal Level 1. Знак"/>
    <w:link w:val="6"/>
    <w:locked/>
    <w:rPr>
      <w:sz w:val="22"/>
      <w:lang w:val="ru-RU" w:eastAsia="en-US" w:bidi="ar-SA"/>
    </w:rPr>
  </w:style>
  <w:style w:type="character" w:customStyle="1" w:styleId="70">
    <w:name w:val="Заголовок 7 Знак"/>
    <w:aliases w:val="Appendix Header Знак,Legal Level 1.1. Знак"/>
    <w:link w:val="7"/>
    <w:rPr>
      <w:rFonts w:ascii="Garamond" w:hAnsi="Garamond"/>
      <w:sz w:val="22"/>
      <w:lang w:val="en-GB" w:eastAsia="en-US" w:bidi="ar-SA"/>
    </w:rPr>
  </w:style>
  <w:style w:type="character" w:customStyle="1" w:styleId="80">
    <w:name w:val="Заголовок 8 Знак"/>
    <w:aliases w:val="Legal Level 1.1.1. Знак"/>
    <w:link w:val="8"/>
    <w:rPr>
      <w:rFonts w:ascii="Arial" w:hAnsi="Arial"/>
      <w:i/>
      <w:lang w:val="en-GB" w:eastAsia="en-US" w:bidi="ar-SA"/>
    </w:rPr>
  </w:style>
  <w:style w:type="character" w:customStyle="1" w:styleId="90">
    <w:name w:val="Заголовок 9 Знак"/>
    <w:aliases w:val="Legal Level 1.1.1.1. Знак"/>
    <w:link w:val="9"/>
    <w:rPr>
      <w:rFonts w:ascii="Arial" w:hAnsi="Arial"/>
      <w:i/>
      <w:sz w:val="18"/>
      <w:lang w:val="en-GB" w:eastAsia="en-US" w:bidi="ar-SA"/>
    </w:rPr>
  </w:style>
  <w:style w:type="paragraph" w:styleId="a9">
    <w:name w:val="Normal Indent"/>
    <w:basedOn w:val="a5"/>
    <w:uiPriority w:val="99"/>
    <w:pPr>
      <w:ind w:left="851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7">
    <w:name w:val="toc 3"/>
    <w:basedOn w:val="a5"/>
    <w:next w:val="a5"/>
    <w:uiPriority w:val="39"/>
    <w:pPr>
      <w:spacing w:before="0" w:after="0"/>
      <w:ind w:left="440"/>
    </w:pPr>
    <w:rPr>
      <w:rFonts w:ascii="Times New Roman" w:hAnsi="Times New Roman"/>
      <w:i/>
      <w:sz w:val="20"/>
    </w:rPr>
  </w:style>
  <w:style w:type="paragraph" w:styleId="aa">
    <w:name w:val="Body Text"/>
    <w:aliases w:val="body text"/>
    <w:basedOn w:val="a5"/>
    <w:link w:val="ab"/>
    <w:rPr>
      <w:rFonts w:ascii="Times New Roman" w:hAnsi="Times New Roman"/>
    </w:rPr>
  </w:style>
  <w:style w:type="character" w:customStyle="1" w:styleId="ab">
    <w:name w:val="Основной текст Знак"/>
    <w:aliases w:val="body text Знак"/>
    <w:link w:val="aa"/>
    <w:rPr>
      <w:sz w:val="22"/>
      <w:lang w:val="en-GB" w:eastAsia="en-US" w:bidi="ar-SA"/>
    </w:rPr>
  </w:style>
  <w:style w:type="paragraph" w:styleId="11">
    <w:name w:val="toc 1"/>
    <w:basedOn w:val="a5"/>
    <w:next w:val="a5"/>
    <w:uiPriority w:val="99"/>
    <w:rPr>
      <w:rFonts w:ascii="Times New Roman" w:hAnsi="Times New Roman"/>
      <w:b/>
      <w:caps/>
      <w:sz w:val="20"/>
    </w:rPr>
  </w:style>
  <w:style w:type="paragraph" w:styleId="25">
    <w:name w:val="toc 2"/>
    <w:basedOn w:val="a5"/>
    <w:next w:val="a5"/>
    <w:uiPriority w:val="39"/>
    <w:pPr>
      <w:spacing w:before="0" w:after="0"/>
      <w:ind w:left="220"/>
    </w:pPr>
    <w:rPr>
      <w:rFonts w:ascii="Times New Roman" w:hAnsi="Times New Roman"/>
      <w:smallCaps/>
      <w:sz w:val="20"/>
    </w:rPr>
  </w:style>
  <w:style w:type="paragraph" w:styleId="42">
    <w:name w:val="toc 4"/>
    <w:basedOn w:val="a5"/>
    <w:next w:val="a5"/>
    <w:pPr>
      <w:spacing w:before="0" w:after="0"/>
      <w:ind w:left="660"/>
    </w:pPr>
    <w:rPr>
      <w:rFonts w:ascii="Times New Roman" w:hAnsi="Times New Roman"/>
      <w:sz w:val="18"/>
    </w:rPr>
  </w:style>
  <w:style w:type="paragraph" w:styleId="52">
    <w:name w:val="toc 5"/>
    <w:basedOn w:val="a5"/>
    <w:next w:val="a5"/>
    <w:pPr>
      <w:spacing w:before="0" w:after="0"/>
      <w:ind w:left="880"/>
    </w:pPr>
    <w:rPr>
      <w:rFonts w:ascii="Times New Roman" w:hAnsi="Times New Roman"/>
      <w:sz w:val="18"/>
    </w:rPr>
  </w:style>
  <w:style w:type="paragraph" w:styleId="61">
    <w:name w:val="toc 6"/>
    <w:basedOn w:val="a5"/>
    <w:next w:val="a5"/>
    <w:pPr>
      <w:spacing w:before="0" w:after="0"/>
      <w:ind w:left="1100"/>
    </w:pPr>
    <w:rPr>
      <w:rFonts w:ascii="Times New Roman" w:hAnsi="Times New Roman"/>
      <w:sz w:val="18"/>
    </w:rPr>
  </w:style>
  <w:style w:type="paragraph" w:styleId="71">
    <w:name w:val="toc 7"/>
    <w:basedOn w:val="a5"/>
    <w:next w:val="a5"/>
    <w:pPr>
      <w:spacing w:before="0" w:after="0"/>
      <w:ind w:left="1320"/>
    </w:pPr>
    <w:rPr>
      <w:rFonts w:ascii="Times New Roman" w:hAnsi="Times New Roman"/>
      <w:sz w:val="18"/>
    </w:rPr>
  </w:style>
  <w:style w:type="paragraph" w:styleId="81">
    <w:name w:val="toc 8"/>
    <w:basedOn w:val="a5"/>
    <w:next w:val="a5"/>
    <w:pPr>
      <w:spacing w:before="0" w:after="0"/>
      <w:ind w:left="1540"/>
    </w:pPr>
    <w:rPr>
      <w:rFonts w:ascii="Times New Roman" w:hAnsi="Times New Roman"/>
      <w:sz w:val="18"/>
    </w:rPr>
  </w:style>
  <w:style w:type="paragraph" w:styleId="91">
    <w:name w:val="toc 9"/>
    <w:basedOn w:val="a5"/>
    <w:next w:val="a5"/>
    <w:pPr>
      <w:spacing w:before="0" w:after="0"/>
      <w:ind w:left="1760"/>
    </w:pPr>
    <w:rPr>
      <w:rFonts w:ascii="Times New Roman" w:hAnsi="Times New Roman"/>
      <w:sz w:val="18"/>
    </w:rPr>
  </w:style>
  <w:style w:type="paragraph" w:styleId="ac">
    <w:name w:val="List Number"/>
    <w:basedOn w:val="a5"/>
    <w:uiPriority w:val="99"/>
    <w:pPr>
      <w:tabs>
        <w:tab w:val="num" w:pos="851"/>
      </w:tabs>
      <w:spacing w:before="0" w:after="80"/>
      <w:ind w:left="851" w:hanging="454"/>
    </w:pPr>
    <w:rPr>
      <w:rFonts w:ascii="Times New Roman" w:hAnsi="Times New Roman"/>
      <w:sz w:val="24"/>
      <w:lang w:val="en-US"/>
    </w:rPr>
  </w:style>
  <w:style w:type="character" w:styleId="ad">
    <w:name w:val="page number"/>
    <w:basedOn w:val="a6"/>
    <w:uiPriority w:val="99"/>
  </w:style>
  <w:style w:type="paragraph" w:styleId="53">
    <w:name w:val="List Number 5"/>
    <w:basedOn w:val="a5"/>
    <w:uiPriority w:val="99"/>
    <w:pPr>
      <w:tabs>
        <w:tab w:val="num" w:pos="1492"/>
      </w:tabs>
      <w:ind w:left="1492" w:hanging="360"/>
    </w:pPr>
  </w:style>
  <w:style w:type="paragraph" w:styleId="ae">
    <w:name w:val="List Bullet"/>
    <w:aliases w:val="UL,Indent 1"/>
    <w:basedOn w:val="a5"/>
    <w:pPr>
      <w:spacing w:before="0"/>
      <w:ind w:left="851"/>
    </w:pPr>
    <w:rPr>
      <w:rFonts w:ascii="Times New Roman" w:hAnsi="Times New Roman"/>
      <w:b/>
      <w:i/>
      <w:sz w:val="24"/>
    </w:rPr>
  </w:style>
  <w:style w:type="paragraph" w:styleId="26">
    <w:name w:val="Body Text 2"/>
    <w:basedOn w:val="a5"/>
    <w:link w:val="27"/>
    <w:pPr>
      <w:spacing w:before="0" w:after="0"/>
      <w:ind w:left="851"/>
    </w:pPr>
    <w:rPr>
      <w:rFonts w:ascii="Times New Roman" w:hAnsi="Times New Roman"/>
      <w:sz w:val="24"/>
      <w:lang w:val="x-none"/>
    </w:rPr>
  </w:style>
  <w:style w:type="character" w:customStyle="1" w:styleId="27">
    <w:name w:val="Основной текст 2 Знак"/>
    <w:link w:val="26"/>
    <w:locked/>
    <w:rPr>
      <w:sz w:val="24"/>
      <w:lang w:val="x-none" w:eastAsia="en-US" w:bidi="ar-SA"/>
    </w:rPr>
  </w:style>
  <w:style w:type="paragraph" w:styleId="af">
    <w:name w:val="header"/>
    <w:basedOn w:val="a5"/>
    <w:link w:val="af0"/>
    <w:uiPriority w:val="99"/>
    <w:pPr>
      <w:tabs>
        <w:tab w:val="center" w:pos="4320"/>
        <w:tab w:val="right" w:pos="8640"/>
      </w:tabs>
    </w:pPr>
  </w:style>
  <w:style w:type="character" w:customStyle="1" w:styleId="af0">
    <w:name w:val="Верхний колонтитул Знак"/>
    <w:link w:val="af"/>
    <w:uiPriority w:val="99"/>
    <w:rPr>
      <w:rFonts w:ascii="Garamond" w:hAnsi="Garamond"/>
      <w:sz w:val="22"/>
      <w:lang w:val="en-GB" w:eastAsia="en-US" w:bidi="ar-SA"/>
    </w:rPr>
  </w:style>
  <w:style w:type="paragraph" w:styleId="af1">
    <w:name w:val="footer"/>
    <w:basedOn w:val="a5"/>
    <w:link w:val="af2"/>
    <w:uiPriority w:val="99"/>
    <w:pPr>
      <w:tabs>
        <w:tab w:val="center" w:pos="4320"/>
        <w:tab w:val="right" w:pos="8640"/>
      </w:tabs>
    </w:pPr>
  </w:style>
  <w:style w:type="character" w:customStyle="1" w:styleId="af2">
    <w:name w:val="Нижний колонтитул Знак"/>
    <w:link w:val="af1"/>
    <w:uiPriority w:val="99"/>
    <w:rPr>
      <w:rFonts w:ascii="Garamond" w:hAnsi="Garamond"/>
      <w:sz w:val="22"/>
      <w:lang w:val="en-GB" w:eastAsia="en-US" w:bidi="ar-SA"/>
    </w:rPr>
  </w:style>
  <w:style w:type="paragraph" w:styleId="38">
    <w:name w:val="List Bullet 3"/>
    <w:basedOn w:val="a5"/>
    <w:autoRedefine/>
    <w:uiPriority w:val="99"/>
    <w:pPr>
      <w:tabs>
        <w:tab w:val="num" w:pos="2913"/>
      </w:tabs>
      <w:ind w:left="2894" w:hanging="341"/>
    </w:pPr>
    <w:rPr>
      <w:rFonts w:ascii="Times New Roman" w:hAnsi="Times New Roman"/>
    </w:rPr>
  </w:style>
  <w:style w:type="paragraph" w:styleId="af3">
    <w:name w:val="Body Text Indent"/>
    <w:basedOn w:val="a5"/>
    <w:link w:val="af4"/>
    <w:uiPriority w:val="99"/>
    <w:pPr>
      <w:spacing w:before="0" w:after="0"/>
      <w:ind w:left="1080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rPr>
      <w:sz w:val="24"/>
      <w:szCs w:val="24"/>
      <w:lang w:val="ru-RU" w:eastAsia="en-US" w:bidi="ar-SA"/>
    </w:rPr>
  </w:style>
  <w:style w:type="paragraph" w:styleId="af5">
    <w:name w:val="footnote text"/>
    <w:basedOn w:val="a5"/>
    <w:link w:val="af6"/>
    <w:uiPriority w:val="99"/>
    <w:rPr>
      <w:sz w:val="20"/>
    </w:rPr>
  </w:style>
  <w:style w:type="character" w:customStyle="1" w:styleId="af6">
    <w:name w:val="Текст сноски Знак"/>
    <w:link w:val="af5"/>
    <w:uiPriority w:val="99"/>
    <w:locked/>
    <w:rPr>
      <w:rFonts w:ascii="Garamond" w:hAnsi="Garamond"/>
      <w:lang w:val="en-GB" w:eastAsia="en-US" w:bidi="ar-SA"/>
    </w:rPr>
  </w:style>
  <w:style w:type="character" w:styleId="af7">
    <w:name w:val="footnote reference"/>
    <w:uiPriority w:val="99"/>
    <w:semiHidden/>
    <w:rPr>
      <w:vertAlign w:val="superscript"/>
    </w:rPr>
  </w:style>
  <w:style w:type="paragraph" w:styleId="af8">
    <w:name w:val="endnote text"/>
    <w:basedOn w:val="a5"/>
    <w:link w:val="af9"/>
    <w:uiPriority w:val="99"/>
    <w:semiHidden/>
    <w:rPr>
      <w:sz w:val="20"/>
    </w:rPr>
  </w:style>
  <w:style w:type="character" w:customStyle="1" w:styleId="af9">
    <w:name w:val="Текст концевой сноски Знак"/>
    <w:link w:val="af8"/>
    <w:uiPriority w:val="99"/>
    <w:locked/>
    <w:rPr>
      <w:rFonts w:ascii="Garamond" w:hAnsi="Garamond"/>
      <w:lang w:val="en-GB" w:eastAsia="en-US" w:bidi="ar-SA"/>
    </w:rPr>
  </w:style>
  <w:style w:type="character" w:styleId="afa">
    <w:name w:val="endnote reference"/>
    <w:semiHidden/>
    <w:rPr>
      <w:vertAlign w:val="superscript"/>
    </w:rPr>
  </w:style>
  <w:style w:type="paragraph" w:styleId="afb">
    <w:name w:val="caption"/>
    <w:basedOn w:val="a5"/>
    <w:next w:val="a5"/>
    <w:qFormat/>
    <w:pPr>
      <w:spacing w:line="270" w:lineRule="atLeast"/>
      <w:ind w:left="1134"/>
    </w:pPr>
    <w:rPr>
      <w:rFonts w:ascii="NewsGoth Lt BT" w:hAnsi="NewsGoth Lt BT"/>
      <w:sz w:val="15"/>
      <w:lang w:val="de-DE"/>
    </w:rPr>
  </w:style>
  <w:style w:type="paragraph" w:styleId="afc">
    <w:name w:val="Balloon Text"/>
    <w:basedOn w:val="a5"/>
    <w:link w:val="afd"/>
    <w:semiHidden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locked/>
    <w:rPr>
      <w:rFonts w:ascii="Tahoma" w:hAnsi="Tahoma" w:cs="Tahoma"/>
      <w:sz w:val="16"/>
      <w:szCs w:val="16"/>
      <w:lang w:val="en-GB" w:eastAsia="en-US" w:bidi="ar-SA"/>
    </w:rPr>
  </w:style>
  <w:style w:type="paragraph" w:styleId="43">
    <w:name w:val="List Number 4"/>
    <w:basedOn w:val="a5"/>
    <w:uiPriority w:val="99"/>
    <w:pPr>
      <w:tabs>
        <w:tab w:val="num" w:pos="1209"/>
      </w:tabs>
      <w:ind w:left="1209" w:hanging="360"/>
    </w:pPr>
  </w:style>
  <w:style w:type="paragraph" w:styleId="28">
    <w:name w:val="Body Text Indent 2"/>
    <w:basedOn w:val="a5"/>
    <w:link w:val="29"/>
    <w:autoRedefine/>
    <w:uiPriority w:val="99"/>
    <w:pPr>
      <w:tabs>
        <w:tab w:val="num" w:pos="360"/>
      </w:tabs>
      <w:spacing w:after="0" w:line="240" w:lineRule="atLeast"/>
      <w:ind w:left="360" w:hanging="360"/>
    </w:pPr>
    <w:rPr>
      <w:rFonts w:ascii="Arial" w:hAnsi="Arial"/>
      <w:i/>
      <w:iCs/>
      <w:sz w:val="20"/>
    </w:rPr>
  </w:style>
  <w:style w:type="character" w:customStyle="1" w:styleId="29">
    <w:name w:val="Основной текст с отступом 2 Знак"/>
    <w:link w:val="28"/>
    <w:uiPriority w:val="99"/>
    <w:locked/>
    <w:rPr>
      <w:rFonts w:ascii="Arial" w:hAnsi="Arial"/>
      <w:i/>
      <w:iCs/>
      <w:lang w:val="ru-RU" w:eastAsia="ru-RU" w:bidi="ar-SA"/>
    </w:rPr>
  </w:style>
  <w:style w:type="paragraph" w:styleId="39">
    <w:name w:val="Body Text Indent 3"/>
    <w:basedOn w:val="a5"/>
    <w:link w:val="3a"/>
    <w:pPr>
      <w:suppressAutoHyphens/>
      <w:autoSpaceDE w:val="0"/>
      <w:autoSpaceDN w:val="0"/>
      <w:adjustRightInd w:val="0"/>
      <w:ind w:left="1134"/>
    </w:pPr>
    <w:rPr>
      <w:rFonts w:ascii="Times New Roman" w:hAnsi="Times New Roman"/>
      <w:i/>
      <w:iCs/>
    </w:rPr>
  </w:style>
  <w:style w:type="character" w:customStyle="1" w:styleId="3a">
    <w:name w:val="Основной текст с отступом 3 Знак"/>
    <w:link w:val="39"/>
    <w:rPr>
      <w:i/>
      <w:iCs/>
      <w:sz w:val="22"/>
      <w:lang w:val="ru-RU" w:eastAsia="en-US" w:bidi="ar-SA"/>
    </w:rPr>
  </w:style>
  <w:style w:type="paragraph" w:styleId="44">
    <w:name w:val="List Bullet 4"/>
    <w:basedOn w:val="a5"/>
    <w:autoRedefine/>
    <w:pPr>
      <w:tabs>
        <w:tab w:val="num" w:pos="720"/>
      </w:tabs>
      <w:spacing w:before="0" w:after="0"/>
      <w:ind w:left="720" w:hanging="360"/>
    </w:pPr>
    <w:rPr>
      <w:rFonts w:ascii="Times New Roman" w:hAnsi="Times New Roman"/>
      <w:sz w:val="20"/>
    </w:rPr>
  </w:style>
  <w:style w:type="paragraph" w:styleId="afe">
    <w:name w:val="Subtitle"/>
    <w:basedOn w:val="aff"/>
    <w:next w:val="a5"/>
    <w:link w:val="aff0"/>
    <w:uiPriority w:val="99"/>
    <w:qFormat/>
    <w:pPr>
      <w:spacing w:before="60" w:after="120" w:line="340" w:lineRule="atLeast"/>
      <w:jc w:val="left"/>
    </w:pPr>
    <w:rPr>
      <w:caps/>
      <w:spacing w:val="-16"/>
      <w:sz w:val="32"/>
    </w:rPr>
  </w:style>
  <w:style w:type="paragraph" w:styleId="aff">
    <w:name w:val="Title"/>
    <w:basedOn w:val="a5"/>
    <w:next w:val="afe"/>
    <w:link w:val="aff1"/>
    <w:qFormat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MT Black" w:hAnsi="Arial MT Black"/>
      <w:b/>
      <w:spacing w:val="-20"/>
      <w:kern w:val="28"/>
      <w:sz w:val="40"/>
    </w:rPr>
  </w:style>
  <w:style w:type="character" w:customStyle="1" w:styleId="aff1">
    <w:name w:val="Заголовок Знак"/>
    <w:link w:val="aff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aff0">
    <w:name w:val="Подзаголовок Знак"/>
    <w:link w:val="afe"/>
    <w:uiPriority w:val="99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styleId="aff2">
    <w:name w:val="annotation text"/>
    <w:basedOn w:val="a5"/>
    <w:link w:val="aff3"/>
    <w:uiPriority w:val="99"/>
    <w:pPr>
      <w:spacing w:before="0" w:after="0"/>
    </w:pPr>
    <w:rPr>
      <w:rFonts w:ascii="Times New Roman" w:hAnsi="Times New Roman"/>
      <w:sz w:val="20"/>
    </w:rPr>
  </w:style>
  <w:style w:type="character" w:customStyle="1" w:styleId="aff3">
    <w:name w:val="Текст примечания Знак"/>
    <w:link w:val="aff2"/>
    <w:uiPriority w:val="99"/>
    <w:rPr>
      <w:lang w:val="ru-RU" w:eastAsia="ru-RU" w:bidi="ar-SA"/>
    </w:rPr>
  </w:style>
  <w:style w:type="paragraph" w:styleId="3b">
    <w:name w:val="Body Text 3"/>
    <w:basedOn w:val="a5"/>
    <w:link w:val="3c"/>
    <w:rPr>
      <w:rFonts w:ascii="Times New Roman" w:hAnsi="Times New Roman"/>
      <w:i/>
      <w:iCs/>
      <w:u w:val="single"/>
    </w:rPr>
  </w:style>
  <w:style w:type="character" w:customStyle="1" w:styleId="3c">
    <w:name w:val="Основной текст 3 Знак"/>
    <w:link w:val="3b"/>
    <w:rPr>
      <w:i/>
      <w:iCs/>
      <w:sz w:val="22"/>
      <w:u w:val="single"/>
      <w:lang w:val="ru-RU" w:eastAsia="en-US" w:bidi="ar-SA"/>
    </w:rPr>
  </w:style>
  <w:style w:type="character" w:styleId="aff4">
    <w:name w:val="Hyperlink"/>
    <w:uiPriority w:val="99"/>
    <w:rPr>
      <w:color w:val="0000FF"/>
      <w:u w:val="single"/>
    </w:rPr>
  </w:style>
  <w:style w:type="character" w:styleId="aff5">
    <w:name w:val="FollowedHyperlink"/>
    <w:uiPriority w:val="99"/>
    <w:rPr>
      <w:color w:val="800080"/>
      <w:u w:val="single"/>
    </w:rPr>
  </w:style>
  <w:style w:type="character" w:styleId="aff6">
    <w:name w:val="Emphasis"/>
    <w:uiPriority w:val="20"/>
    <w:qFormat/>
    <w:rPr>
      <w:i/>
      <w:iCs/>
    </w:rPr>
  </w:style>
  <w:style w:type="paragraph" w:styleId="aff7">
    <w:name w:val="Plain Text"/>
    <w:basedOn w:val="a5"/>
    <w:link w:val="aff8"/>
    <w:pPr>
      <w:spacing w:before="0" w:after="0"/>
    </w:pPr>
    <w:rPr>
      <w:rFonts w:ascii="Courier New" w:eastAsia="SimSun" w:hAnsi="Courier New" w:cs="Courier New"/>
      <w:sz w:val="20"/>
      <w:lang w:eastAsia="zh-CN"/>
    </w:rPr>
  </w:style>
  <w:style w:type="character" w:customStyle="1" w:styleId="aff8">
    <w:name w:val="Текст Знак"/>
    <w:link w:val="aff7"/>
    <w:locked/>
    <w:rPr>
      <w:rFonts w:ascii="Courier New" w:eastAsia="SimSun" w:hAnsi="Courier New" w:cs="Courier New"/>
      <w:lang w:val="ru-RU" w:eastAsia="zh-CN" w:bidi="ar-SA"/>
    </w:rPr>
  </w:style>
  <w:style w:type="character" w:styleId="aff9">
    <w:name w:val="annotation reference"/>
    <w:uiPriority w:val="99"/>
    <w:qFormat/>
    <w:rPr>
      <w:sz w:val="16"/>
      <w:szCs w:val="16"/>
    </w:rPr>
  </w:style>
  <w:style w:type="paragraph" w:styleId="affa">
    <w:name w:val="annotation subject"/>
    <w:basedOn w:val="aff2"/>
    <w:next w:val="aff2"/>
    <w:link w:val="affb"/>
    <w:pPr>
      <w:spacing w:before="180" w:after="60"/>
    </w:pPr>
    <w:rPr>
      <w:rFonts w:ascii="Garamond" w:hAnsi="Garamond"/>
      <w:b/>
      <w:bCs/>
      <w:lang w:val="en-GB" w:eastAsia="en-US"/>
    </w:rPr>
  </w:style>
  <w:style w:type="character" w:customStyle="1" w:styleId="affb">
    <w:name w:val="Тема примечания Знак"/>
    <w:link w:val="affa"/>
    <w:locked/>
    <w:rPr>
      <w:rFonts w:ascii="Garamond" w:hAnsi="Garamond" w:cs="Times New Roman"/>
      <w:b/>
      <w:bCs/>
      <w:lang w:val="en-GB" w:eastAsia="en-US" w:bidi="ar-SA"/>
    </w:rPr>
  </w:style>
  <w:style w:type="paragraph" w:styleId="affc">
    <w:name w:val="Document Map"/>
    <w:basedOn w:val="a5"/>
    <w:link w:val="affd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d">
    <w:name w:val="Схема документа Знак"/>
    <w:link w:val="affc"/>
    <w:semiHidden/>
    <w:locked/>
    <w:rPr>
      <w:rFonts w:ascii="Tahoma" w:hAnsi="Tahoma" w:cs="Tahoma"/>
      <w:lang w:val="en-GB" w:eastAsia="en-US" w:bidi="ar-SA"/>
    </w:rPr>
  </w:style>
  <w:style w:type="character" w:styleId="affe">
    <w:name w:val="Strong"/>
    <w:uiPriority w:val="22"/>
    <w:qFormat/>
    <w:rPr>
      <w:b/>
      <w:bCs/>
    </w:rPr>
  </w:style>
  <w:style w:type="paragraph" w:styleId="HTML">
    <w:name w:val="HTML Preformatted"/>
    <w:basedOn w:val="a5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locked/>
    <w:rPr>
      <w:rFonts w:ascii="Courier New" w:hAnsi="Courier New" w:cs="Courier New"/>
      <w:lang w:val="ru-RU" w:eastAsia="ru-RU" w:bidi="ar-SA"/>
    </w:rPr>
  </w:style>
  <w:style w:type="table" w:styleId="afff">
    <w:name w:val="Table Grid"/>
    <w:basedOn w:val="a7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a">
    <w:name w:val="List Number 2"/>
    <w:basedOn w:val="a5"/>
    <w:pPr>
      <w:tabs>
        <w:tab w:val="num" w:pos="357"/>
      </w:tabs>
      <w:ind w:left="720" w:hanging="720"/>
    </w:pPr>
  </w:style>
  <w:style w:type="paragraph" w:styleId="afff0">
    <w:name w:val="Normal (Web)"/>
    <w:basedOn w:val="a5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f1">
    <w:name w:val="List"/>
    <w:basedOn w:val="a5"/>
    <w:uiPriority w:val="99"/>
    <w:pPr>
      <w:spacing w:before="0" w:after="0"/>
      <w:ind w:left="283" w:hanging="283"/>
    </w:pPr>
    <w:rPr>
      <w:rFonts w:ascii="Times New Roman" w:hAnsi="Times New Roman"/>
      <w:sz w:val="24"/>
      <w:szCs w:val="24"/>
    </w:rPr>
  </w:style>
  <w:style w:type="paragraph" w:styleId="afff2">
    <w:name w:val="List Paragraph"/>
    <w:aliases w:val="Paragraphe de liste1,lp1,List Paragraph,Num Bullet 1,Table Number Paragraph,Bullet Number,Bulletr List Paragraph,列出段落,列出段落1,List Paragraph2,List Paragraph21,Listeafsnit1,Parágrafo da Lista1,Bullet list,Ref,Bullet_IRAO,Мой Список,AC List 01"/>
    <w:basedOn w:val="a5"/>
    <w:link w:val="afff3"/>
    <w:uiPriority w:val="34"/>
    <w:qFormat/>
    <w:pPr>
      <w:spacing w:before="0"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fff3">
    <w:name w:val="Абзац списка Знак"/>
    <w:aliases w:val="Paragraphe de liste1 Знак,lp1 Знак,List Paragraph Знак,Num Bullet 1 Знак,Table Number Paragraph Знак,Bullet Number Знак,Bulletr List Paragraph Знак,列出段落 Знак,列出段落1 Знак,List Paragraph2 Знак,List Paragraph21 Знак,Listeafsnit1 Знак"/>
    <w:link w:val="afff2"/>
    <w:uiPriority w:val="34"/>
    <w:qFormat/>
    <w:rPr>
      <w:sz w:val="24"/>
      <w:szCs w:val="24"/>
    </w:rPr>
  </w:style>
  <w:style w:type="paragraph" w:styleId="45">
    <w:name w:val="List 4"/>
    <w:basedOn w:val="a5"/>
    <w:pPr>
      <w:spacing w:before="0" w:after="0"/>
      <w:ind w:left="1132" w:hanging="283"/>
    </w:pPr>
    <w:rPr>
      <w:rFonts w:ascii="Times New Roman" w:hAnsi="Times New Roman"/>
      <w:sz w:val="24"/>
      <w:szCs w:val="24"/>
    </w:rPr>
  </w:style>
  <w:style w:type="paragraph" w:styleId="2b">
    <w:name w:val="List 2"/>
    <w:basedOn w:val="a5"/>
    <w:pPr>
      <w:spacing w:before="0" w:after="0"/>
      <w:ind w:left="566" w:hanging="283"/>
    </w:pPr>
    <w:rPr>
      <w:rFonts w:ascii="Times New Roman" w:hAnsi="Times New Roman"/>
      <w:sz w:val="24"/>
      <w:szCs w:val="24"/>
    </w:rPr>
  </w:style>
  <w:style w:type="paragraph" w:styleId="3d">
    <w:name w:val="List 3"/>
    <w:basedOn w:val="a5"/>
    <w:pPr>
      <w:spacing w:before="0" w:after="0"/>
      <w:ind w:left="849" w:hanging="283"/>
    </w:pPr>
    <w:rPr>
      <w:rFonts w:ascii="Times New Roman" w:hAnsi="Times New Roman"/>
      <w:sz w:val="24"/>
      <w:szCs w:val="24"/>
    </w:rPr>
  </w:style>
  <w:style w:type="paragraph" w:styleId="afff4">
    <w:name w:val="Body Text First Indent"/>
    <w:basedOn w:val="aa"/>
    <w:link w:val="afff5"/>
    <w:pPr>
      <w:spacing w:before="0"/>
      <w:ind w:firstLine="210"/>
      <w:jc w:val="left"/>
    </w:pPr>
    <w:rPr>
      <w:sz w:val="24"/>
      <w:szCs w:val="24"/>
    </w:rPr>
  </w:style>
  <w:style w:type="character" w:customStyle="1" w:styleId="afff5">
    <w:name w:val="Красная строка Знак"/>
    <w:link w:val="afff4"/>
    <w:locked/>
    <w:rPr>
      <w:rFonts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3"/>
    <w:link w:val="2d"/>
    <w:pPr>
      <w:spacing w:after="120"/>
      <w:ind w:left="283" w:firstLine="210"/>
    </w:pPr>
  </w:style>
  <w:style w:type="character" w:customStyle="1" w:styleId="2d">
    <w:name w:val="Красная строка 2 Знак"/>
    <w:link w:val="2c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110">
    <w:name w:val="Заголовок 1;Заголовок параграфа (1.)"/>
    <w:basedOn w:val="a5"/>
    <w:pPr>
      <w:spacing w:before="0" w:after="0"/>
    </w:pPr>
    <w:rPr>
      <w:rFonts w:ascii="Times New Roman" w:hAnsi="Times New Roman"/>
      <w:sz w:val="24"/>
      <w:szCs w:val="24"/>
    </w:rPr>
  </w:style>
  <w:style w:type="character" w:customStyle="1" w:styleId="afff6">
    <w:name w:val="Дата Знак"/>
    <w:link w:val="afff7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styleId="afff7">
    <w:name w:val="Date"/>
    <w:basedOn w:val="a5"/>
    <w:next w:val="a5"/>
    <w:link w:val="afff6"/>
    <w:pPr>
      <w:spacing w:before="0" w:after="0"/>
    </w:pPr>
    <w:rPr>
      <w:rFonts w:ascii="Arial MT Black" w:hAnsi="Arial MT Black"/>
      <w:b/>
      <w:spacing w:val="-20"/>
      <w:kern w:val="28"/>
      <w:sz w:val="40"/>
    </w:rPr>
  </w:style>
  <w:style w:type="paragraph" w:styleId="afff8">
    <w:name w:val="Revision"/>
    <w:hidden/>
    <w:uiPriority w:val="99"/>
    <w:semiHidden/>
    <w:rPr>
      <w:sz w:val="24"/>
      <w:szCs w:val="24"/>
    </w:rPr>
  </w:style>
  <w:style w:type="paragraph" w:styleId="afff9">
    <w:name w:val="No Spacing"/>
    <w:link w:val="afffa"/>
    <w:uiPriority w:val="99"/>
    <w:qFormat/>
    <w:pPr>
      <w:ind w:left="567" w:right="567"/>
    </w:pPr>
    <w:rPr>
      <w:rFonts w:ascii="Arial" w:eastAsia="Arial" w:hAnsi="Arial"/>
      <w:lang w:eastAsia="en-US"/>
    </w:rPr>
  </w:style>
  <w:style w:type="paragraph" w:customStyle="1" w:styleId="12">
    <w:name w:val="Рецензия1"/>
    <w:hidden/>
    <w:semiHidden/>
    <w:rPr>
      <w:sz w:val="24"/>
      <w:szCs w:val="24"/>
    </w:rPr>
  </w:style>
  <w:style w:type="paragraph" w:styleId="afffb">
    <w:name w:val="Block Text"/>
    <w:basedOn w:val="a5"/>
    <w:pPr>
      <w:widowControl w:val="0"/>
      <w:spacing w:before="0" w:after="0"/>
      <w:ind w:left="760" w:right="600"/>
      <w:jc w:val="center"/>
    </w:pPr>
    <w:rPr>
      <w:rFonts w:ascii="Times New Roman" w:hAnsi="Times New Roman"/>
    </w:rPr>
  </w:style>
  <w:style w:type="paragraph" w:styleId="2e">
    <w:name w:val="List Bullet 2"/>
    <w:basedOn w:val="a5"/>
    <w:pPr>
      <w:tabs>
        <w:tab w:val="num" w:pos="643"/>
      </w:tabs>
      <w:spacing w:before="0" w:after="0"/>
      <w:ind w:left="643" w:hanging="360"/>
      <w:contextualSpacing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pPr>
      <w:numPr>
        <w:numId w:val="2"/>
      </w:numPr>
      <w:spacing w:before="0" w:after="0"/>
      <w:contextualSpacing/>
    </w:pPr>
    <w:rPr>
      <w:rFonts w:ascii="Times New Roman" w:hAnsi="Times New Roman"/>
      <w:sz w:val="24"/>
      <w:szCs w:val="24"/>
    </w:rPr>
  </w:style>
  <w:style w:type="character" w:customStyle="1" w:styleId="111">
    <w:name w:val="Заголовок 1;Заголовок параграфа (1.) Знак Знак"/>
    <w:basedOn w:val="a6"/>
  </w:style>
  <w:style w:type="character" w:customStyle="1" w:styleId="112">
    <w:name w:val="Заголовок 1;Заголовок параграфа (1.) Знак Знак Знак Знак"/>
    <w:locked/>
    <w:rPr>
      <w:rFonts w:ascii="Garamond" w:hAnsi="Garamond"/>
      <w:b/>
      <w:caps/>
      <w:color w:val="000000"/>
      <w:kern w:val="28"/>
    </w:rPr>
  </w:style>
  <w:style w:type="paragraph" w:customStyle="1" w:styleId="113">
    <w:name w:val="Рецензия11"/>
    <w:hidden/>
    <w:semiHidden/>
    <w:rPr>
      <w:rFonts w:eastAsia="Calibri"/>
      <w:sz w:val="24"/>
      <w:szCs w:val="24"/>
    </w:rPr>
  </w:style>
  <w:style w:type="character" w:styleId="afffc">
    <w:name w:val="Placeholder Text"/>
    <w:uiPriority w:val="99"/>
    <w:semiHidden/>
    <w:rPr>
      <w:color w:val="808080"/>
    </w:rPr>
  </w:style>
  <w:style w:type="paragraph" w:customStyle="1" w:styleId="afffd">
    <w:name w:val="переменные"/>
    <w:basedOn w:val="a5"/>
    <w:link w:val="afffe"/>
    <w:qFormat/>
    <w:pPr>
      <w:ind w:left="1134" w:firstLine="0"/>
    </w:pPr>
    <w:rPr>
      <w:rFonts w:eastAsiaTheme="minorEastAsia"/>
    </w:rPr>
  </w:style>
  <w:style w:type="character" w:customStyle="1" w:styleId="afffe">
    <w:name w:val="переменные Знак"/>
    <w:basedOn w:val="a6"/>
    <w:link w:val="afffd"/>
    <w:rPr>
      <w:rFonts w:ascii="Garamond" w:eastAsiaTheme="minorEastAsia" w:hAnsi="Garamond"/>
      <w:sz w:val="22"/>
      <w:szCs w:val="22"/>
    </w:rPr>
  </w:style>
  <w:style w:type="paragraph" w:customStyle="1" w:styleId="affff">
    <w:name w:val="формула"/>
    <w:basedOn w:val="a5"/>
    <w:link w:val="affff0"/>
    <w:qFormat/>
    <w:pPr>
      <w:jc w:val="center"/>
    </w:pPr>
    <w:rPr>
      <w:rFonts w:ascii="Cambria Math" w:eastAsiaTheme="minorEastAsia" w:hAnsi="Cambria Math"/>
      <w:i/>
      <w:lang w:val="en-US"/>
    </w:rPr>
  </w:style>
  <w:style w:type="character" w:customStyle="1" w:styleId="affff0">
    <w:name w:val="формула Знак"/>
    <w:basedOn w:val="a6"/>
    <w:link w:val="affff"/>
    <w:rPr>
      <w:rFonts w:ascii="Cambria Math" w:eastAsiaTheme="minorEastAsia" w:hAnsi="Cambria Math"/>
      <w:i/>
      <w:lang w:val="en-US"/>
    </w:rPr>
  </w:style>
  <w:style w:type="numbering" w:styleId="111111">
    <w:name w:val="Outline List 2"/>
    <w:basedOn w:val="a8"/>
    <w:pPr>
      <w:numPr>
        <w:numId w:val="4"/>
      </w:numPr>
    </w:pPr>
  </w:style>
  <w:style w:type="numbering" w:styleId="1ai">
    <w:name w:val="Outline List 1"/>
    <w:basedOn w:val="a8"/>
    <w:pPr>
      <w:numPr>
        <w:numId w:val="5"/>
      </w:numPr>
    </w:pPr>
  </w:style>
  <w:style w:type="paragraph" w:styleId="HTML1">
    <w:name w:val="HTML Address"/>
    <w:basedOn w:val="a5"/>
    <w:link w:val="HTML2"/>
    <w:pPr>
      <w:spacing w:before="0" w:after="0"/>
    </w:pPr>
    <w:rPr>
      <w:i/>
      <w:iCs/>
    </w:rPr>
  </w:style>
  <w:style w:type="character" w:customStyle="1" w:styleId="HTML2">
    <w:name w:val="Адрес HTML Знак"/>
    <w:basedOn w:val="a6"/>
    <w:link w:val="HTML1"/>
    <w:rPr>
      <w:i/>
      <w:iCs/>
    </w:rPr>
  </w:style>
  <w:style w:type="paragraph" w:styleId="affff1">
    <w:name w:val="envelope address"/>
    <w:basedOn w:val="a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-1">
    <w:name w:val="Table Web 1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7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2">
    <w:name w:val="Intense Quote"/>
    <w:basedOn w:val="a5"/>
    <w:next w:val="a5"/>
    <w:link w:val="affff3"/>
    <w:uiPriority w:val="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3">
    <w:name w:val="Выделенная цитата Знак"/>
    <w:basedOn w:val="a6"/>
    <w:link w:val="affff2"/>
    <w:uiPriority w:val="30"/>
    <w:rPr>
      <w:i/>
      <w:iCs/>
      <w:color w:val="5B9BD5" w:themeColor="accent1"/>
    </w:rPr>
  </w:style>
  <w:style w:type="paragraph" w:styleId="affff4">
    <w:name w:val="Note Heading"/>
    <w:basedOn w:val="a5"/>
    <w:next w:val="a5"/>
    <w:link w:val="affff5"/>
    <w:pPr>
      <w:spacing w:before="0" w:after="0"/>
    </w:pPr>
  </w:style>
  <w:style w:type="character" w:customStyle="1" w:styleId="affff5">
    <w:name w:val="Заголовок записки Знак"/>
    <w:basedOn w:val="a6"/>
    <w:link w:val="affff4"/>
  </w:style>
  <w:style w:type="paragraph" w:styleId="affff6">
    <w:name w:val="TOC Heading"/>
    <w:basedOn w:val="1"/>
    <w:next w:val="a5"/>
    <w:uiPriority w:val="39"/>
    <w:unhideWhenUsed/>
    <w:qFormat/>
    <w:pPr>
      <w:keepLines/>
      <w:spacing w:after="0"/>
      <w:ind w:firstLine="54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kern w:val="0"/>
      <w:sz w:val="32"/>
      <w:szCs w:val="32"/>
    </w:rPr>
  </w:style>
  <w:style w:type="paragraph" w:styleId="affff7">
    <w:name w:val="toa heading"/>
    <w:basedOn w:val="a5"/>
    <w:next w:val="a5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ffff8">
    <w:name w:val="Table Elegant"/>
    <w:basedOn w:val="a7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Keyboard"/>
    <w:basedOn w:val="a6"/>
    <w:rPr>
      <w:rFonts w:ascii="Consolas" w:hAnsi="Consolas"/>
      <w:sz w:val="20"/>
      <w:szCs w:val="20"/>
    </w:rPr>
  </w:style>
  <w:style w:type="table" w:styleId="14">
    <w:name w:val="Table Classic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7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Code"/>
    <w:basedOn w:val="a6"/>
    <w:rPr>
      <w:rFonts w:ascii="Consolas" w:hAnsi="Consolas"/>
      <w:sz w:val="20"/>
      <w:szCs w:val="20"/>
    </w:rPr>
  </w:style>
  <w:style w:type="paragraph" w:styleId="5">
    <w:name w:val="List Bullet 5"/>
    <w:basedOn w:val="a5"/>
    <w:pPr>
      <w:numPr>
        <w:numId w:val="1"/>
      </w:numPr>
      <w:contextualSpacing/>
    </w:pPr>
  </w:style>
  <w:style w:type="character" w:styleId="affff9">
    <w:name w:val="Book Title"/>
    <w:basedOn w:val="a6"/>
    <w:uiPriority w:val="33"/>
    <w:rPr>
      <w:b/>
      <w:bCs/>
      <w:i/>
      <w:iCs/>
      <w:spacing w:val="5"/>
    </w:rPr>
  </w:style>
  <w:style w:type="character" w:styleId="affffa">
    <w:name w:val="line number"/>
    <w:basedOn w:val="a6"/>
    <w:uiPriority w:val="99"/>
  </w:style>
  <w:style w:type="character" w:styleId="HTML5">
    <w:name w:val="HTML Sample"/>
    <w:basedOn w:val="a6"/>
    <w:rPr>
      <w:rFonts w:ascii="Consolas" w:hAnsi="Consolas"/>
      <w:sz w:val="24"/>
      <w:szCs w:val="24"/>
    </w:rPr>
  </w:style>
  <w:style w:type="paragraph" w:styleId="2f1">
    <w:name w:val="envelope return"/>
    <w:basedOn w:val="a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15">
    <w:name w:val="Table 3D effects 1"/>
    <w:basedOn w:val="a7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7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3D effects 3"/>
    <w:basedOn w:val="a7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Definition"/>
    <w:basedOn w:val="a6"/>
    <w:rPr>
      <w:i/>
      <w:iCs/>
    </w:rPr>
  </w:style>
  <w:style w:type="character" w:styleId="HTML7">
    <w:name w:val="HTML Variable"/>
    <w:basedOn w:val="a6"/>
    <w:rPr>
      <w:i/>
      <w:iCs/>
    </w:rPr>
  </w:style>
  <w:style w:type="paragraph" w:styleId="affffb">
    <w:name w:val="table of figures"/>
    <w:basedOn w:val="a5"/>
    <w:next w:val="a5"/>
    <w:pPr>
      <w:spacing w:after="0"/>
    </w:pPr>
  </w:style>
  <w:style w:type="character" w:styleId="HTML8">
    <w:name w:val="HTML Typewriter"/>
    <w:basedOn w:val="a6"/>
    <w:rPr>
      <w:rFonts w:ascii="Consolas" w:hAnsi="Consolas"/>
      <w:sz w:val="20"/>
      <w:szCs w:val="20"/>
    </w:rPr>
  </w:style>
  <w:style w:type="paragraph" w:styleId="affffc">
    <w:name w:val="Signature"/>
    <w:basedOn w:val="a5"/>
    <w:link w:val="affffd"/>
    <w:pPr>
      <w:spacing w:before="0" w:after="0"/>
      <w:ind w:left="4252"/>
    </w:pPr>
  </w:style>
  <w:style w:type="character" w:customStyle="1" w:styleId="affffd">
    <w:name w:val="Подпись Знак"/>
    <w:basedOn w:val="a6"/>
    <w:link w:val="affffc"/>
  </w:style>
  <w:style w:type="paragraph" w:styleId="affffe">
    <w:name w:val="Salutation"/>
    <w:basedOn w:val="a5"/>
    <w:next w:val="a5"/>
    <w:link w:val="afffff"/>
  </w:style>
  <w:style w:type="character" w:customStyle="1" w:styleId="afffff">
    <w:name w:val="Приветствие Знак"/>
    <w:basedOn w:val="a6"/>
    <w:link w:val="affffe"/>
  </w:style>
  <w:style w:type="paragraph" w:styleId="afffff0">
    <w:name w:val="List Continue"/>
    <w:basedOn w:val="a5"/>
    <w:pPr>
      <w:ind w:left="283"/>
      <w:contextualSpacing/>
    </w:pPr>
  </w:style>
  <w:style w:type="paragraph" w:styleId="2f3">
    <w:name w:val="List Continue 2"/>
    <w:basedOn w:val="a5"/>
    <w:pPr>
      <w:ind w:left="566"/>
      <w:contextualSpacing/>
    </w:pPr>
  </w:style>
  <w:style w:type="paragraph" w:styleId="3f0">
    <w:name w:val="List Continue 3"/>
    <w:basedOn w:val="a5"/>
    <w:pPr>
      <w:ind w:left="849"/>
      <w:contextualSpacing/>
    </w:pPr>
  </w:style>
  <w:style w:type="paragraph" w:styleId="47">
    <w:name w:val="List Continue 4"/>
    <w:basedOn w:val="a5"/>
    <w:pPr>
      <w:ind w:left="1132"/>
      <w:contextualSpacing/>
    </w:pPr>
  </w:style>
  <w:style w:type="paragraph" w:styleId="54">
    <w:name w:val="List Continue 5"/>
    <w:basedOn w:val="a5"/>
    <w:pPr>
      <w:ind w:left="1415"/>
      <w:contextualSpacing/>
    </w:pPr>
  </w:style>
  <w:style w:type="table" w:styleId="16">
    <w:name w:val="Table Simple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7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1">
    <w:name w:val="Closing"/>
    <w:basedOn w:val="a5"/>
    <w:link w:val="afffff2"/>
    <w:pPr>
      <w:spacing w:before="0" w:after="0"/>
      <w:ind w:left="4252"/>
    </w:pPr>
  </w:style>
  <w:style w:type="character" w:customStyle="1" w:styleId="afffff2">
    <w:name w:val="Прощание Знак"/>
    <w:basedOn w:val="a6"/>
    <w:link w:val="afffff1"/>
  </w:style>
  <w:style w:type="table" w:styleId="afffff3">
    <w:name w:val="Light Shading"/>
    <w:basedOn w:val="a7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7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7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7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7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7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7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7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Light List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7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7">
    <w:name w:val="Table Grid 1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7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7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6">
    <w:name w:val="Grid Table Light"/>
    <w:basedOn w:val="a7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7">
    <w:name w:val="Intense Reference"/>
    <w:basedOn w:val="a6"/>
    <w:uiPriority w:val="32"/>
    <w:rPr>
      <w:b/>
      <w:bCs/>
      <w:smallCaps/>
      <w:color w:val="5B9BD5" w:themeColor="accent1"/>
      <w:spacing w:val="5"/>
    </w:rPr>
  </w:style>
  <w:style w:type="character" w:styleId="afffff8">
    <w:name w:val="Intense Emphasis"/>
    <w:basedOn w:val="a6"/>
    <w:uiPriority w:val="21"/>
    <w:rPr>
      <w:i/>
      <w:iCs/>
      <w:color w:val="5B9BD5" w:themeColor="accent1"/>
    </w:rPr>
  </w:style>
  <w:style w:type="character" w:styleId="afffff9">
    <w:name w:val="Subtle Reference"/>
    <w:basedOn w:val="a6"/>
    <w:uiPriority w:val="31"/>
    <w:rPr>
      <w:smallCaps/>
      <w:color w:val="5A5A5A" w:themeColor="text1" w:themeTint="A5"/>
    </w:rPr>
  </w:style>
  <w:style w:type="character" w:styleId="afffffa">
    <w:name w:val="Subtle Emphasis"/>
    <w:basedOn w:val="a6"/>
    <w:uiPriority w:val="19"/>
    <w:rPr>
      <w:i/>
      <w:iCs/>
      <w:color w:val="404040" w:themeColor="text1" w:themeTint="BF"/>
    </w:rPr>
  </w:style>
  <w:style w:type="table" w:styleId="afffffb">
    <w:name w:val="Table Contemporary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c">
    <w:name w:val="Bibliography"/>
    <w:basedOn w:val="a5"/>
    <w:next w:val="a5"/>
    <w:uiPriority w:val="37"/>
    <w:semiHidden/>
    <w:unhideWhenUsed/>
  </w:style>
  <w:style w:type="table" w:styleId="-13">
    <w:name w:val="List Table 1 Light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">
    <w:name w:val="List Table 1 Light Accent 4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">
    <w:name w:val="List Table 1 Light Accent 5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">
    <w:name w:val="List Table 1 Light Accent 6"/>
    <w:basedOn w:val="a7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3">
    <w:name w:val="List Table 2"/>
    <w:basedOn w:val="a7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7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7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7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List Table 2 Accent 4"/>
    <w:basedOn w:val="a7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List Table 2 Accent 5"/>
    <w:basedOn w:val="a7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List Table 2 Accent 6"/>
    <w:basedOn w:val="a7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List Table 3"/>
    <w:basedOn w:val="a7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7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7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7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">
    <w:name w:val="List Table 3 Accent 4"/>
    <w:basedOn w:val="a7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">
    <w:name w:val="List Table 3 Accent 5"/>
    <w:basedOn w:val="a7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">
    <w:name w:val="List Table 3 Accent 6"/>
    <w:basedOn w:val="a7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2">
    <w:name w:val="List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">
    <w:name w:val="List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List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List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List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2">
    <w:name w:val="List Table 5 Dark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">
    <w:name w:val="List Table 5 Dark Accent 3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">
    <w:name w:val="List Table 5 Dark Accent 4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">
    <w:name w:val="List Table 5 Dark Accent 5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">
    <w:name w:val="List Table 5 Dark Accent 6"/>
    <w:basedOn w:val="a7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2">
    <w:name w:val="List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">
    <w:name w:val="List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List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List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List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List Table 7 Colorful"/>
    <w:basedOn w:val="a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Medium Lis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7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6">
    <w:name w:val="Medium Lis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7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">
    <w:name w:val="Medium Shading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7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a">
    <w:name w:val="Medium Grid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7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8">
    <w:name w:val="Medium Grid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7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3">
    <w:name w:val="Medium Grid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7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ffd">
    <w:name w:val="Table Professional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8"/>
    <w:pPr>
      <w:numPr>
        <w:numId w:val="6"/>
      </w:numPr>
    </w:pPr>
  </w:style>
  <w:style w:type="table" w:styleId="1b">
    <w:name w:val="Table Columns 1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7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7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7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c">
    <w:name w:val="Plain Table 1"/>
    <w:basedOn w:val="a7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a">
    <w:name w:val="Plain Table 2"/>
    <w:basedOn w:val="a7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5">
    <w:name w:val="Plain Table 3"/>
    <w:basedOn w:val="a7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a">
    <w:name w:val="Plain Table 4"/>
    <w:basedOn w:val="a7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e">
    <w:name w:val="table of authorities"/>
    <w:basedOn w:val="a5"/>
    <w:next w:val="a5"/>
    <w:pPr>
      <w:spacing w:after="0"/>
      <w:ind w:left="220" w:hanging="220"/>
    </w:pPr>
  </w:style>
  <w:style w:type="table" w:styleId="-17">
    <w:name w:val="Grid Table 1 Light"/>
    <w:basedOn w:val="a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7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7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7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7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0">
    <w:name w:val="Grid Table 1 Light Accent 5"/>
    <w:basedOn w:val="a7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0">
    <w:name w:val="Grid Table 1 Light Accent 6"/>
    <w:basedOn w:val="a7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7">
    <w:name w:val="Grid Table 2"/>
    <w:basedOn w:val="a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7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7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7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Grid Table 2 Accent 4"/>
    <w:basedOn w:val="a7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Grid Table 2 Accent 5"/>
    <w:basedOn w:val="a7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Grid Table 2 Accent 6"/>
    <w:basedOn w:val="a7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Grid Table 3"/>
    <w:basedOn w:val="a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7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7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7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0">
    <w:name w:val="Grid Table 3 Accent 4"/>
    <w:basedOn w:val="a7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0">
    <w:name w:val="Grid Table 3 Accent 5"/>
    <w:basedOn w:val="a7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0">
    <w:name w:val="Grid Table 3 Accent 6"/>
    <w:basedOn w:val="a7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7">
    <w:name w:val="Grid Table 4"/>
    <w:basedOn w:val="a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7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7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7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7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Grid Table 4 Accent 5"/>
    <w:basedOn w:val="a7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Grid Table 4 Accent 6"/>
    <w:basedOn w:val="a7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Grid Table 5 Dark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0">
    <w:name w:val="Grid Table 5 Dark Accent 4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0">
    <w:name w:val="Grid Table 5 Dark Accent 5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0">
    <w:name w:val="Grid Table 5 Dark Accent 6"/>
    <w:basedOn w:val="a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7">
    <w:name w:val="Grid Table 6 Colorful"/>
    <w:basedOn w:val="a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7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7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7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Grid Table 6 Colorful Accent 4"/>
    <w:basedOn w:val="a7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Grid Table 6 Colorful Accent 5"/>
    <w:basedOn w:val="a7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Grid Table 6 Colorful Accent 6"/>
    <w:basedOn w:val="a7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Grid Table 7 Colorful"/>
    <w:basedOn w:val="a7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7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7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7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7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7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7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List 1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8">
    <w:name w:val="Table List 2"/>
    <w:basedOn w:val="a7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8">
    <w:name w:val="Table List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8">
    <w:name w:val="Table List 4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8">
    <w:name w:val="Table List 5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8">
    <w:name w:val="Table List 6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">
    <w:name w:val="Table Theme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0">
    <w:name w:val="Dark List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9">
    <w:name w:val="Dark List Accent 1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9">
    <w:name w:val="Dark List Accent 2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9">
    <w:name w:val="Dark List Accent 3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9">
    <w:name w:val="Dark List Accent 4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9">
    <w:name w:val="Dark List Accent 5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9">
    <w:name w:val="Dark List Accent 6"/>
    <w:basedOn w:val="a7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5"/>
    <w:next w:val="a5"/>
    <w:autoRedefine/>
    <w:pPr>
      <w:spacing w:before="0" w:after="0"/>
      <w:ind w:left="220" w:hanging="220"/>
    </w:pPr>
  </w:style>
  <w:style w:type="paragraph" w:styleId="affffff1">
    <w:name w:val="index heading"/>
    <w:basedOn w:val="a5"/>
    <w:next w:val="1d"/>
    <w:rPr>
      <w:rFonts w:asciiTheme="majorHAnsi" w:eastAsiaTheme="majorEastAsia" w:hAnsiTheme="majorHAnsi" w:cstheme="majorBidi"/>
      <w:b/>
      <w:bCs/>
    </w:rPr>
  </w:style>
  <w:style w:type="paragraph" w:styleId="2fb">
    <w:name w:val="index 2"/>
    <w:basedOn w:val="a5"/>
    <w:next w:val="a5"/>
    <w:autoRedefine/>
    <w:pPr>
      <w:spacing w:before="0" w:after="0"/>
      <w:ind w:left="440" w:hanging="220"/>
    </w:pPr>
  </w:style>
  <w:style w:type="paragraph" w:styleId="3f6">
    <w:name w:val="index 3"/>
    <w:basedOn w:val="a5"/>
    <w:next w:val="a5"/>
    <w:autoRedefine/>
    <w:pPr>
      <w:spacing w:before="0" w:after="0"/>
      <w:ind w:left="660" w:hanging="220"/>
    </w:pPr>
  </w:style>
  <w:style w:type="paragraph" w:styleId="4b">
    <w:name w:val="index 4"/>
    <w:basedOn w:val="a5"/>
    <w:next w:val="a5"/>
    <w:autoRedefine/>
    <w:pPr>
      <w:spacing w:before="0" w:after="0"/>
      <w:ind w:left="880" w:hanging="220"/>
    </w:pPr>
  </w:style>
  <w:style w:type="paragraph" w:styleId="58">
    <w:name w:val="index 5"/>
    <w:basedOn w:val="a5"/>
    <w:next w:val="a5"/>
    <w:autoRedefine/>
    <w:pPr>
      <w:spacing w:before="0" w:after="0"/>
      <w:ind w:left="1100" w:hanging="220"/>
    </w:pPr>
  </w:style>
  <w:style w:type="paragraph" w:styleId="63">
    <w:name w:val="index 6"/>
    <w:basedOn w:val="a5"/>
    <w:next w:val="a5"/>
    <w:autoRedefine/>
    <w:pPr>
      <w:spacing w:before="0" w:after="0"/>
      <w:ind w:left="1320" w:hanging="220"/>
    </w:pPr>
  </w:style>
  <w:style w:type="paragraph" w:styleId="73">
    <w:name w:val="index 7"/>
    <w:basedOn w:val="a5"/>
    <w:next w:val="a5"/>
    <w:autoRedefine/>
    <w:pPr>
      <w:spacing w:before="0" w:after="0"/>
      <w:ind w:left="1540" w:hanging="220"/>
    </w:pPr>
  </w:style>
  <w:style w:type="paragraph" w:styleId="83">
    <w:name w:val="index 8"/>
    <w:basedOn w:val="a5"/>
    <w:next w:val="a5"/>
    <w:autoRedefine/>
    <w:pPr>
      <w:spacing w:before="0" w:after="0"/>
      <w:ind w:left="1760" w:hanging="220"/>
    </w:pPr>
  </w:style>
  <w:style w:type="paragraph" w:styleId="92">
    <w:name w:val="index 9"/>
    <w:basedOn w:val="a5"/>
    <w:next w:val="a5"/>
    <w:autoRedefine/>
    <w:pPr>
      <w:spacing w:before="0" w:after="0"/>
      <w:ind w:left="1980" w:hanging="220"/>
    </w:pPr>
  </w:style>
  <w:style w:type="table" w:styleId="affffff2">
    <w:name w:val="Colorful Shading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a">
    <w:name w:val="Colorful Shading Accent 1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a">
    <w:name w:val="Colorful Shading Accent 2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a">
    <w:name w:val="Colorful Shading Accent 3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a">
    <w:name w:val="Colorful Shading Accent 4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a">
    <w:name w:val="Colorful Shading Accent 5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a">
    <w:name w:val="Colorful Shading Accent 6"/>
    <w:basedOn w:val="a7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f3">
    <w:name w:val="Colorful Grid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b">
    <w:name w:val="Colorful Grid Accent 1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b">
    <w:name w:val="Colorful Grid Accent 2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b">
    <w:name w:val="Colorful Grid Accent 3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b">
    <w:name w:val="Colorful Grid Accent 4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b">
    <w:name w:val="Colorful Grid Accent 5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b">
    <w:name w:val="Colorful Grid Accent 6"/>
    <w:basedOn w:val="a7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e">
    <w:name w:val="Table Colorful 1"/>
    <w:basedOn w:val="a7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7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orful 3"/>
    <w:basedOn w:val="a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4">
    <w:name w:val="Colorful List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c">
    <w:name w:val="Colorful List Accent 1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c">
    <w:name w:val="Colorful List Accent 2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c">
    <w:name w:val="Colorful List Accent 3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c">
    <w:name w:val="Colorful List Accent 4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c">
    <w:name w:val="Colorful List Accent 5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c">
    <w:name w:val="Colorful List Accent 6"/>
    <w:basedOn w:val="a7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fd">
    <w:name w:val="Quote"/>
    <w:basedOn w:val="a5"/>
    <w:next w:val="a5"/>
    <w:link w:val="2fe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e">
    <w:name w:val="Цитата 2 Знак"/>
    <w:basedOn w:val="a6"/>
    <w:link w:val="2fd"/>
    <w:uiPriority w:val="29"/>
    <w:rPr>
      <w:i/>
      <w:iCs/>
      <w:color w:val="404040" w:themeColor="text1" w:themeTint="BF"/>
    </w:rPr>
  </w:style>
  <w:style w:type="character" w:styleId="HTML9">
    <w:name w:val="HTML Cite"/>
    <w:basedOn w:val="a6"/>
    <w:rPr>
      <w:i/>
      <w:iCs/>
    </w:rPr>
  </w:style>
  <w:style w:type="paragraph" w:styleId="affffff5">
    <w:name w:val="Message Header"/>
    <w:basedOn w:val="a5"/>
    <w:link w:val="affff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f6">
    <w:name w:val="Шапка Знак"/>
    <w:basedOn w:val="a6"/>
    <w:link w:val="afffff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ff7">
    <w:name w:val="E-mail Signature"/>
    <w:basedOn w:val="a5"/>
    <w:link w:val="affffff8"/>
    <w:pPr>
      <w:spacing w:before="0" w:after="0"/>
    </w:pPr>
  </w:style>
  <w:style w:type="character" w:customStyle="1" w:styleId="affffff8">
    <w:name w:val="Электронная подпись Знак"/>
    <w:basedOn w:val="a6"/>
    <w:link w:val="affffff7"/>
  </w:style>
  <w:style w:type="paragraph" w:customStyle="1" w:styleId="affffff9">
    <w:name w:val="обычн_без отступа"/>
    <w:basedOn w:val="a5"/>
    <w:link w:val="affffffa"/>
    <w:qFormat/>
    <w:pPr>
      <w:spacing w:after="0" w:line="276" w:lineRule="auto"/>
      <w:ind w:firstLine="0"/>
    </w:pPr>
    <w:rPr>
      <w:rFonts w:cs="Garamond"/>
      <w:bCs/>
    </w:rPr>
  </w:style>
  <w:style w:type="character" w:customStyle="1" w:styleId="affffffa">
    <w:name w:val="обычн_без отступа Знак"/>
    <w:basedOn w:val="a6"/>
    <w:link w:val="affffff9"/>
    <w:rPr>
      <w:rFonts w:cs="Garamond"/>
      <w:bCs/>
    </w:rPr>
  </w:style>
  <w:style w:type="paragraph" w:customStyle="1" w:styleId="affffffb">
    <w:name w:val="мое"/>
    <w:basedOn w:val="aa"/>
    <w:link w:val="affffffc"/>
    <w:qFormat/>
    <w:pPr>
      <w:ind w:firstLine="567"/>
    </w:pPr>
    <w:rPr>
      <w:rFonts w:ascii="Garamond" w:hAnsi="Garamond"/>
      <w:lang w:eastAsia="en-US"/>
    </w:rPr>
  </w:style>
  <w:style w:type="character" w:customStyle="1" w:styleId="affffffc">
    <w:name w:val="мое Знак"/>
    <w:basedOn w:val="a6"/>
    <w:link w:val="affffffb"/>
    <w:rPr>
      <w:lang w:eastAsia="en-US"/>
    </w:rPr>
  </w:style>
  <w:style w:type="paragraph" w:customStyle="1" w:styleId="a">
    <w:name w:val="ЭАА"/>
    <w:basedOn w:val="1"/>
    <w:link w:val="affffffd"/>
    <w:qFormat/>
    <w:pPr>
      <w:numPr>
        <w:numId w:val="7"/>
      </w:numPr>
      <w:spacing w:before="0" w:after="0"/>
    </w:pPr>
    <w:rPr>
      <w:rFonts w:cs="Times New Roman"/>
      <w:b w:val="0"/>
      <w:caps w:val="0"/>
      <w:color w:val="auto"/>
      <w:kern w:val="0"/>
      <w:lang w:eastAsia="ru-RU"/>
    </w:rPr>
  </w:style>
  <w:style w:type="character" w:customStyle="1" w:styleId="affffffd">
    <w:name w:val="ЭАА Знак"/>
    <w:link w:val="a"/>
  </w:style>
  <w:style w:type="paragraph" w:customStyle="1" w:styleId="a1">
    <w:name w:val="Нумер.список.альт."/>
    <w:basedOn w:val="a5"/>
    <w:qFormat/>
    <w:pPr>
      <w:numPr>
        <w:numId w:val="8"/>
      </w:numPr>
      <w:tabs>
        <w:tab w:val="left" w:pos="636"/>
      </w:tabs>
      <w:spacing w:before="0" w:after="0"/>
      <w:ind w:left="0" w:firstLine="0"/>
      <w:jc w:val="left"/>
      <w:outlineLvl w:val="0"/>
    </w:pPr>
    <w:rPr>
      <w:rFonts w:ascii="Arial" w:hAnsi="Arial"/>
      <w:sz w:val="24"/>
      <w:szCs w:val="20"/>
    </w:rPr>
  </w:style>
  <w:style w:type="paragraph" w:customStyle="1" w:styleId="4">
    <w:name w:val="Стиль4"/>
    <w:basedOn w:val="a5"/>
    <w:qFormat/>
    <w:pPr>
      <w:numPr>
        <w:numId w:val="9"/>
      </w:numPr>
      <w:suppressAutoHyphens/>
      <w:spacing w:before="0" w:after="0"/>
      <w:ind w:left="0" w:firstLine="709"/>
    </w:pPr>
    <w:rPr>
      <w:rFonts w:ascii="Times New Roman" w:hAnsi="Times New Roman"/>
      <w:snapToGrid w:val="0"/>
      <w:sz w:val="28"/>
      <w:szCs w:val="28"/>
    </w:rPr>
  </w:style>
  <w:style w:type="paragraph" w:customStyle="1" w:styleId="510">
    <w:name w:val="Заголовок 51"/>
    <w:basedOn w:val="a5"/>
    <w:next w:val="a5"/>
    <w:uiPriority w:val="9"/>
    <w:semiHidden/>
    <w:unhideWhenUsed/>
    <w:qFormat/>
    <w:pPr>
      <w:keepNext/>
      <w:keepLines/>
      <w:spacing w:before="40" w:after="0"/>
      <w:ind w:firstLine="0"/>
      <w:jc w:val="left"/>
      <w:outlineLvl w:val="4"/>
    </w:pPr>
    <w:rPr>
      <w:rFonts w:ascii="Calibri Light" w:hAnsi="Calibri Light"/>
      <w:color w:val="2E74B5"/>
      <w:sz w:val="24"/>
      <w:szCs w:val="24"/>
    </w:rPr>
  </w:style>
  <w:style w:type="paragraph" w:customStyle="1" w:styleId="1f">
    <w:name w:val="мое1"/>
    <w:basedOn w:val="a5"/>
    <w:link w:val="1f0"/>
    <w:qFormat/>
    <w:rPr>
      <w:szCs w:val="20"/>
      <w:lang w:val="en-GB"/>
    </w:rPr>
  </w:style>
  <w:style w:type="character" w:customStyle="1" w:styleId="1f0">
    <w:name w:val="мое1 Знак"/>
    <w:basedOn w:val="a6"/>
    <w:link w:val="1f"/>
    <w:rPr>
      <w:szCs w:val="20"/>
      <w:lang w:val="en-GB"/>
    </w:rPr>
  </w:style>
  <w:style w:type="paragraph" w:customStyle="1" w:styleId="2ff">
    <w:name w:val="Название2"/>
    <w:basedOn w:val="a5"/>
    <w:next w:val="afe"/>
    <w:uiPriority w:val="99"/>
    <w:qFormat/>
    <w:pPr>
      <w:keepNext/>
      <w:keepLines/>
      <w:pBdr>
        <w:top w:val="single" w:sz="6" w:space="16" w:color="auto"/>
      </w:pBdr>
      <w:spacing w:before="220" w:after="60" w:line="320" w:lineRule="atLeast"/>
      <w:ind w:firstLine="0"/>
    </w:pPr>
    <w:rPr>
      <w:rFonts w:ascii="Arial MT Black" w:hAnsi="Arial MT Black"/>
      <w:b/>
      <w:spacing w:val="-20"/>
      <w:kern w:val="28"/>
      <w:sz w:val="40"/>
      <w:szCs w:val="20"/>
    </w:rPr>
  </w:style>
  <w:style w:type="paragraph" w:customStyle="1" w:styleId="1f1">
    <w:name w:val="Стиль1"/>
    <w:basedOn w:val="a5"/>
    <w:qFormat/>
    <w:pPr>
      <w:spacing w:after="0"/>
      <w:ind w:firstLine="0"/>
    </w:pPr>
    <w:rPr>
      <w:rFonts w:ascii="Times New Roman" w:hAnsi="Times New Roman"/>
      <w:sz w:val="24"/>
      <w:szCs w:val="24"/>
    </w:rPr>
  </w:style>
  <w:style w:type="paragraph" w:customStyle="1" w:styleId="affffffe">
    <w:name w:val="где_переменн"/>
    <w:basedOn w:val="afffd"/>
    <w:link w:val="afffffff"/>
    <w:qFormat/>
    <w:pPr>
      <w:ind w:hanging="425"/>
    </w:pPr>
  </w:style>
  <w:style w:type="character" w:customStyle="1" w:styleId="afffffff">
    <w:name w:val="где_переменн Знак"/>
    <w:basedOn w:val="afffe"/>
    <w:link w:val="affffffe"/>
    <w:rPr>
      <w:rFonts w:ascii="Garamond" w:eastAsiaTheme="minorEastAsia" w:hAnsi="Garamond"/>
      <w:sz w:val="22"/>
      <w:szCs w:val="22"/>
    </w:rPr>
  </w:style>
  <w:style w:type="character" w:customStyle="1" w:styleId="afffffff0">
    <w:name w:val="Обычный текст Знак"/>
    <w:link w:val="afffffff1"/>
    <w:uiPriority w:val="99"/>
    <w:locked/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1">
    <w:name w:val="Обычный текст"/>
    <w:basedOn w:val="a5"/>
    <w:link w:val="afffffff0"/>
    <w:uiPriority w:val="99"/>
    <w:pPr>
      <w:spacing w:before="0" w:after="0"/>
      <w:ind w:firstLine="425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3f8">
    <w:name w:val="Название Знак3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paragraph" w:customStyle="1" w:styleId="H2n">
    <w:name w:val="H2_n"/>
    <w:basedOn w:val="35"/>
    <w:link w:val="H2n0"/>
    <w:qFormat/>
    <w:pPr>
      <w:numPr>
        <w:ilvl w:val="2"/>
        <w:numId w:val="10"/>
      </w:numPr>
      <w:tabs>
        <w:tab w:val="left" w:pos="708"/>
        <w:tab w:val="num" w:pos="2410"/>
      </w:tabs>
      <w:ind w:right="567"/>
    </w:pPr>
  </w:style>
  <w:style w:type="character" w:customStyle="1" w:styleId="field-content">
    <w:name w:val="field-content"/>
  </w:style>
  <w:style w:type="character" w:customStyle="1" w:styleId="H2n0">
    <w:name w:val="H2_n Знак"/>
    <w:basedOn w:val="36"/>
    <w:link w:val="H2n"/>
    <w:rPr>
      <w:b/>
      <w:lang w:eastAsia="en-US"/>
    </w:rPr>
  </w:style>
  <w:style w:type="paragraph" w:customStyle="1" w:styleId="H1">
    <w:name w:val="H1"/>
    <w:basedOn w:val="1"/>
    <w:link w:val="H10"/>
    <w:qFormat/>
    <w:pPr>
      <w:ind w:left="426" w:firstLine="425"/>
    </w:pPr>
    <w:rPr>
      <w:b w:val="0"/>
    </w:rPr>
  </w:style>
  <w:style w:type="paragraph" w:customStyle="1" w:styleId="H2">
    <w:name w:val="H2"/>
    <w:basedOn w:val="H2n"/>
    <w:link w:val="H20"/>
    <w:qFormat/>
    <w:pPr>
      <w:numPr>
        <w:ilvl w:val="0"/>
        <w:numId w:val="0"/>
      </w:numPr>
      <w:ind w:left="1418"/>
      <w:jc w:val="right"/>
    </w:pPr>
  </w:style>
  <w:style w:type="character" w:customStyle="1" w:styleId="H10">
    <w:name w:val="H1 Знак"/>
    <w:basedOn w:val="10"/>
    <w:link w:val="H1"/>
    <w:rPr>
      <w:rFonts w:cs="Garamond"/>
      <w:b w:val="0"/>
      <w:caps/>
      <w:color w:val="000000"/>
      <w:kern w:val="28"/>
      <w:lang w:eastAsia="en-US"/>
    </w:rPr>
  </w:style>
  <w:style w:type="paragraph" w:customStyle="1" w:styleId="H1n">
    <w:name w:val="H1_n"/>
    <w:basedOn w:val="H2n"/>
    <w:link w:val="H1n0"/>
    <w:qFormat/>
    <w:pPr>
      <w:numPr>
        <w:ilvl w:val="1"/>
      </w:numPr>
    </w:pPr>
  </w:style>
  <w:style w:type="character" w:customStyle="1" w:styleId="H20">
    <w:name w:val="H2 Знак"/>
    <w:basedOn w:val="H2n0"/>
    <w:link w:val="H2"/>
    <w:rPr>
      <w:b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1n0">
    <w:name w:val="H1_n Знак"/>
    <w:basedOn w:val="H2n0"/>
    <w:link w:val="H1n"/>
    <w:rPr>
      <w:b/>
      <w:lang w:eastAsia="en-US"/>
    </w:rPr>
  </w:style>
  <w:style w:type="paragraph" w:customStyle="1" w:styleId="subsubclauseindent">
    <w:name w:val="subsubclauseindent"/>
    <w:basedOn w:val="a5"/>
    <w:qFormat/>
    <w:pPr>
      <w:ind w:left="2552" w:firstLine="0"/>
    </w:pPr>
    <w:rPr>
      <w:rFonts w:ascii="Times New Roman" w:hAnsi="Times New Roman"/>
      <w:szCs w:val="20"/>
      <w:lang w:val="en-GB" w:eastAsia="en-US"/>
    </w:rPr>
  </w:style>
  <w:style w:type="paragraph" w:customStyle="1" w:styleId="subclauseindent">
    <w:name w:val="subclauseindent"/>
    <w:basedOn w:val="a5"/>
    <w:pPr>
      <w:ind w:left="1701" w:firstLine="0"/>
    </w:pPr>
    <w:rPr>
      <w:rFonts w:ascii="Times New Roman" w:hAnsi="Times New Roman"/>
      <w:szCs w:val="20"/>
      <w:lang w:val="en-GB" w:eastAsia="en-US"/>
    </w:rPr>
  </w:style>
  <w:style w:type="paragraph" w:customStyle="1" w:styleId="1f2">
    <w:name w:val="Абзац списка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rmalcxspmiddle">
    <w:name w:val="msonormal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table" w:customStyle="1" w:styleId="1f3">
    <w:name w:val="Сетка таблицы1"/>
    <w:basedOn w:val="a7"/>
    <w:next w:val="afff"/>
    <w:uiPriority w:val="39"/>
    <w:pPr>
      <w:spacing w:before="18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"/>
    <w:basedOn w:val="a7"/>
    <w:next w:val="-1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"/>
    <w:basedOn w:val="a7"/>
    <w:next w:val="-2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2">
    <w:name w:val="Веб-таблица 31"/>
    <w:basedOn w:val="a7"/>
    <w:next w:val="-3"/>
    <w:semiHidden/>
    <w:unhideWhenUsed/>
    <w:pPr>
      <w:spacing w:before="120" w:after="120"/>
      <w:ind w:firstLine="5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Изысканная таблица1"/>
    <w:basedOn w:val="a7"/>
    <w:next w:val="affff8"/>
    <w:semiHidden/>
    <w:unhideWhenUsed/>
    <w:pPr>
      <w:spacing w:before="120" w:after="120"/>
      <w:ind w:firstLine="5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Изящная таблица 11"/>
    <w:basedOn w:val="a7"/>
    <w:next w:val="13"/>
    <w:semiHidden/>
    <w:unhideWhenUsed/>
    <w:pPr>
      <w:spacing w:before="120" w:after="120"/>
      <w:ind w:firstLine="5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Изящная таблица 21"/>
    <w:basedOn w:val="a7"/>
    <w:next w:val="2f"/>
    <w:semiHidden/>
    <w:unhideWhenUsed/>
    <w:pPr>
      <w:spacing w:before="120" w:after="120"/>
      <w:ind w:firstLine="5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Классическая таблица 11"/>
    <w:basedOn w:val="a7"/>
    <w:next w:val="14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Классическая таблица 21"/>
    <w:basedOn w:val="a7"/>
    <w:next w:val="2f0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Классическая таблица 31"/>
    <w:basedOn w:val="a7"/>
    <w:next w:val="3e"/>
    <w:semiHidden/>
    <w:unhideWhenUsed/>
    <w:pPr>
      <w:spacing w:before="120" w:after="120"/>
      <w:ind w:firstLine="5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7"/>
    <w:next w:val="4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Объемная таблица 11"/>
    <w:basedOn w:val="a7"/>
    <w:next w:val="15"/>
    <w:semiHidden/>
    <w:unhideWhenUsed/>
    <w:pPr>
      <w:spacing w:before="120" w:after="120"/>
      <w:ind w:firstLine="5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Объемная таблица 21"/>
    <w:basedOn w:val="a7"/>
    <w:next w:val="2f2"/>
    <w:semiHidden/>
    <w:unhideWhenUsed/>
    <w:pPr>
      <w:spacing w:before="120" w:after="120"/>
      <w:ind w:firstLine="5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Объемная таблица 31"/>
    <w:basedOn w:val="a7"/>
    <w:next w:val="3f"/>
    <w:semiHidden/>
    <w:unhideWhenUsed/>
    <w:pPr>
      <w:spacing w:before="120" w:after="120"/>
      <w:ind w:firstLine="5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Простая таблица 11"/>
    <w:basedOn w:val="a7"/>
    <w:next w:val="16"/>
    <w:semiHidden/>
    <w:unhideWhenUsed/>
    <w:pPr>
      <w:spacing w:before="120" w:after="120"/>
      <w:ind w:firstLine="5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Простая таблица 21"/>
    <w:basedOn w:val="a7"/>
    <w:next w:val="2f4"/>
    <w:semiHidden/>
    <w:unhideWhenUsed/>
    <w:pPr>
      <w:spacing w:before="120" w:after="120"/>
      <w:ind w:firstLine="5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7"/>
    <w:next w:val="3f1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5">
    <w:name w:val="Светлая заливка1"/>
    <w:basedOn w:val="a7"/>
    <w:next w:val="afffff3"/>
    <w:uiPriority w:val="60"/>
    <w:semiHidden/>
    <w:unhideWhenUsed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3">
    <w:name w:val="Светлая заливка - Акцент 11"/>
    <w:basedOn w:val="a7"/>
    <w:next w:val="-10"/>
    <w:uiPriority w:val="60"/>
    <w:semiHidden/>
    <w:unhideWhenUsed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-213">
    <w:name w:val="Светлая заливка - Акцент 21"/>
    <w:basedOn w:val="a7"/>
    <w:next w:val="-20"/>
    <w:uiPriority w:val="60"/>
    <w:semiHidden/>
    <w:unhideWhenUsed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-313">
    <w:name w:val="Светлая заливка - Акцент 31"/>
    <w:basedOn w:val="a7"/>
    <w:next w:val="-30"/>
    <w:uiPriority w:val="60"/>
    <w:semiHidden/>
    <w:unhideWhenUsed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-412">
    <w:name w:val="Светлая заливка - Акцент 41"/>
    <w:basedOn w:val="a7"/>
    <w:next w:val="-4"/>
    <w:uiPriority w:val="60"/>
    <w:semiHidden/>
    <w:unhideWhenUsed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-512">
    <w:name w:val="Светлая заливка - Акцент 51"/>
    <w:basedOn w:val="a7"/>
    <w:next w:val="-5"/>
    <w:uiPriority w:val="60"/>
    <w:semiHidden/>
    <w:unhideWhenUsed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612">
    <w:name w:val="Светлая заливка - Акцент 61"/>
    <w:basedOn w:val="a7"/>
    <w:next w:val="-6"/>
    <w:uiPriority w:val="60"/>
    <w:semiHidden/>
    <w:unhideWhenUsed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f6">
    <w:name w:val="Светлая сетка1"/>
    <w:basedOn w:val="a7"/>
    <w:next w:val="afffff4"/>
    <w:uiPriority w:val="62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Светлая сетка - Акцент 11"/>
    <w:basedOn w:val="a7"/>
    <w:next w:val="-11"/>
    <w:uiPriority w:val="62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-214">
    <w:name w:val="Светлая сетка - Акцент 21"/>
    <w:basedOn w:val="a7"/>
    <w:next w:val="-21"/>
    <w:uiPriority w:val="62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314">
    <w:name w:val="Светлая сетка - Акцент 31"/>
    <w:basedOn w:val="a7"/>
    <w:next w:val="-31"/>
    <w:uiPriority w:val="62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413">
    <w:name w:val="Светлая сетка - Акцент 41"/>
    <w:basedOn w:val="a7"/>
    <w:next w:val="-40"/>
    <w:uiPriority w:val="62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-513">
    <w:name w:val="Светлая сетка - Акцент 51"/>
    <w:basedOn w:val="a7"/>
    <w:next w:val="-50"/>
    <w:uiPriority w:val="62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customStyle="1" w:styleId="-613">
    <w:name w:val="Светлая сетка - Акцент 61"/>
    <w:basedOn w:val="a7"/>
    <w:next w:val="-60"/>
    <w:uiPriority w:val="62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f7">
    <w:name w:val="Светлый список1"/>
    <w:basedOn w:val="a7"/>
    <w:next w:val="afffff5"/>
    <w:uiPriority w:val="61"/>
    <w:semiHidden/>
    <w:unhideWhenUsed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5">
    <w:name w:val="Светлый список - Акцент 11"/>
    <w:basedOn w:val="a7"/>
    <w:next w:val="-12"/>
    <w:uiPriority w:val="61"/>
    <w:semiHidden/>
    <w:unhideWhenUsed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-215">
    <w:name w:val="Светлый список - Акцент 21"/>
    <w:basedOn w:val="a7"/>
    <w:next w:val="-22"/>
    <w:uiPriority w:val="61"/>
    <w:semiHidden/>
    <w:unhideWhenUsed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-315">
    <w:name w:val="Светлый список - Акцент 31"/>
    <w:basedOn w:val="a7"/>
    <w:next w:val="-32"/>
    <w:uiPriority w:val="61"/>
    <w:semiHidden/>
    <w:unhideWhenUsed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4">
    <w:name w:val="Светлый список - Акцент 41"/>
    <w:basedOn w:val="a7"/>
    <w:next w:val="-41"/>
    <w:uiPriority w:val="61"/>
    <w:semiHidden/>
    <w:unhideWhenUsed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-514">
    <w:name w:val="Светлый список - Акцент 51"/>
    <w:basedOn w:val="a7"/>
    <w:next w:val="-51"/>
    <w:uiPriority w:val="61"/>
    <w:semiHidden/>
    <w:unhideWhenUsed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-614">
    <w:name w:val="Светлый список - Акцент 61"/>
    <w:basedOn w:val="a7"/>
    <w:next w:val="-61"/>
    <w:uiPriority w:val="61"/>
    <w:semiHidden/>
    <w:unhideWhenUsed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118">
    <w:name w:val="Сетка таблицы 11"/>
    <w:basedOn w:val="a7"/>
    <w:next w:val="17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Сетка таблицы 21"/>
    <w:basedOn w:val="a7"/>
    <w:next w:val="2f5"/>
    <w:semiHidden/>
    <w:unhideWhenUsed/>
    <w:pPr>
      <w:spacing w:before="120" w:after="120"/>
      <w:ind w:firstLine="5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7"/>
    <w:next w:val="3f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7"/>
    <w:next w:val="48"/>
    <w:semiHidden/>
    <w:unhideWhenUsed/>
    <w:pPr>
      <w:spacing w:before="120" w:after="120"/>
      <w:ind w:firstLine="5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">
    <w:name w:val="Сетка таблицы 51"/>
    <w:basedOn w:val="a7"/>
    <w:next w:val="55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7"/>
    <w:next w:val="62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7"/>
    <w:next w:val="72"/>
    <w:semiHidden/>
    <w:unhideWhenUsed/>
    <w:pPr>
      <w:spacing w:before="120" w:after="120"/>
      <w:ind w:firstLine="5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7"/>
    <w:next w:val="82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8">
    <w:name w:val="Сетка таблицы светлая1"/>
    <w:basedOn w:val="a7"/>
    <w:next w:val="afffff6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f9">
    <w:name w:val="Современная таблица1"/>
    <w:basedOn w:val="a7"/>
    <w:next w:val="afffffb"/>
    <w:semiHidden/>
    <w:unhideWhenUsed/>
    <w:pPr>
      <w:spacing w:before="120" w:after="120"/>
      <w:ind w:firstLine="5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-116">
    <w:name w:val="Список-таблица 1 светлая1"/>
    <w:basedOn w:val="a7"/>
    <w:next w:val="-13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7"/>
    <w:next w:val="-11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a7"/>
    <w:next w:val="-12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a7"/>
    <w:next w:val="-130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7"/>
    <w:next w:val="-14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7"/>
    <w:next w:val="-15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7"/>
    <w:next w:val="-16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6">
    <w:name w:val="Список-таблица 21"/>
    <w:basedOn w:val="a7"/>
    <w:next w:val="-23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7"/>
    <w:next w:val="-210"/>
    <w:uiPriority w:val="4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Список-таблица 2 — акцент 21"/>
    <w:basedOn w:val="a7"/>
    <w:next w:val="-220"/>
    <w:uiPriority w:val="4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Список-таблица 2 — акцент 31"/>
    <w:basedOn w:val="a7"/>
    <w:next w:val="-230"/>
    <w:uiPriority w:val="4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7"/>
    <w:next w:val="-24"/>
    <w:uiPriority w:val="4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7"/>
    <w:next w:val="-25"/>
    <w:uiPriority w:val="4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7"/>
    <w:next w:val="-26"/>
    <w:uiPriority w:val="4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6">
    <w:name w:val="Список-таблица 31"/>
    <w:basedOn w:val="a7"/>
    <w:next w:val="-33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7"/>
    <w:next w:val="-310"/>
    <w:uiPriority w:val="4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7"/>
    <w:next w:val="-320"/>
    <w:uiPriority w:val="4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7"/>
    <w:next w:val="-330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7"/>
    <w:next w:val="-34"/>
    <w:uiPriority w:val="4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7"/>
    <w:next w:val="-35"/>
    <w:uiPriority w:val="4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7"/>
    <w:next w:val="-36"/>
    <w:uiPriority w:val="4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5">
    <w:name w:val="Список-таблица 41"/>
    <w:basedOn w:val="a7"/>
    <w:next w:val="-42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7"/>
    <w:next w:val="-410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Список-таблица 4 — акцент 21"/>
    <w:basedOn w:val="a7"/>
    <w:next w:val="-420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7"/>
    <w:next w:val="-43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7"/>
    <w:next w:val="-44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7"/>
    <w:next w:val="-45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7"/>
    <w:next w:val="-46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5">
    <w:name w:val="Список-таблица 5 темная1"/>
    <w:basedOn w:val="a7"/>
    <w:next w:val="-52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7"/>
    <w:next w:val="-51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7"/>
    <w:next w:val="-520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7"/>
    <w:next w:val="-53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7"/>
    <w:next w:val="-54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7"/>
    <w:next w:val="-55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7"/>
    <w:next w:val="-56"/>
    <w:uiPriority w:val="5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5">
    <w:name w:val="Список-таблица 6 цветная1"/>
    <w:basedOn w:val="a7"/>
    <w:next w:val="-62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7"/>
    <w:next w:val="-610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a7"/>
    <w:next w:val="-620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7"/>
    <w:next w:val="-63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7"/>
    <w:next w:val="-64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7"/>
    <w:next w:val="-65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7"/>
    <w:next w:val="-66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1">
    <w:name w:val="Список-таблица 7 цветная1"/>
    <w:basedOn w:val="a7"/>
    <w:next w:val="-7"/>
    <w:uiPriority w:val="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7"/>
    <w:next w:val="-71"/>
    <w:uiPriority w:val="5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7"/>
    <w:next w:val="-72"/>
    <w:uiPriority w:val="5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7"/>
    <w:next w:val="-73"/>
    <w:uiPriority w:val="5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7"/>
    <w:next w:val="-74"/>
    <w:uiPriority w:val="5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7"/>
    <w:next w:val="-75"/>
    <w:uiPriority w:val="5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7"/>
    <w:next w:val="-76"/>
    <w:uiPriority w:val="5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9">
    <w:name w:val="Средний список 11"/>
    <w:basedOn w:val="a7"/>
    <w:next w:val="18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7"/>
    <w:next w:val="1-1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customStyle="1" w:styleId="1-210">
    <w:name w:val="Средний список 1 - Акцент 21"/>
    <w:basedOn w:val="a7"/>
    <w:next w:val="1-2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310">
    <w:name w:val="Средний список 1 - Акцент 31"/>
    <w:basedOn w:val="a7"/>
    <w:next w:val="1-3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1-410">
    <w:name w:val="Средний список 1 - Акцент 41"/>
    <w:basedOn w:val="a7"/>
    <w:next w:val="1-4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1-510">
    <w:name w:val="Средний список 1 - Акцент 51"/>
    <w:basedOn w:val="a7"/>
    <w:next w:val="1-5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customStyle="1" w:styleId="1-610">
    <w:name w:val="Средний список 1 - Акцент 61"/>
    <w:basedOn w:val="a7"/>
    <w:next w:val="1-6"/>
    <w:uiPriority w:val="65"/>
    <w:semiHidden/>
    <w:unhideWhenUsed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6">
    <w:name w:val="Средний список 21"/>
    <w:basedOn w:val="a7"/>
    <w:next w:val="2f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7"/>
    <w:next w:val="2-1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7"/>
    <w:next w:val="2-2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7"/>
    <w:next w:val="2-3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7"/>
    <w:next w:val="2-4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7"/>
    <w:next w:val="2-5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7"/>
    <w:next w:val="2-6"/>
    <w:uiPriority w:val="66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a">
    <w:name w:val="Средняя заливка 11"/>
    <w:basedOn w:val="a7"/>
    <w:next w:val="19"/>
    <w:uiPriority w:val="63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">
    <w:name w:val="Средняя заливка 1 - Акцент 11"/>
    <w:basedOn w:val="a7"/>
    <w:next w:val="1-10"/>
    <w:uiPriority w:val="63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1">
    <w:name w:val="Средняя заливка 1 - Акцент 21"/>
    <w:basedOn w:val="a7"/>
    <w:next w:val="1-20"/>
    <w:uiPriority w:val="63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1">
    <w:name w:val="Средняя заливка 1 - Акцент 31"/>
    <w:basedOn w:val="a7"/>
    <w:next w:val="1-30"/>
    <w:uiPriority w:val="63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1">
    <w:name w:val="Средняя заливка 1 - Акцент 41"/>
    <w:basedOn w:val="a7"/>
    <w:next w:val="1-40"/>
    <w:uiPriority w:val="63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1">
    <w:name w:val="Средняя заливка 1 - Акцент 51"/>
    <w:basedOn w:val="a7"/>
    <w:next w:val="1-50"/>
    <w:uiPriority w:val="63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1">
    <w:name w:val="Средняя заливка 1 - Акцент 61"/>
    <w:basedOn w:val="a7"/>
    <w:next w:val="1-60"/>
    <w:uiPriority w:val="63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7">
    <w:name w:val="Средняя заливка 21"/>
    <w:basedOn w:val="a7"/>
    <w:next w:val="2f7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"/>
    <w:basedOn w:val="a7"/>
    <w:next w:val="2-1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1">
    <w:name w:val="Средняя заливка 2 - Акцент 21"/>
    <w:basedOn w:val="a7"/>
    <w:next w:val="2-2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1">
    <w:name w:val="Средняя заливка 2 - Акцент 31"/>
    <w:basedOn w:val="a7"/>
    <w:next w:val="2-3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1">
    <w:name w:val="Средняя заливка 2 - Акцент 41"/>
    <w:basedOn w:val="a7"/>
    <w:next w:val="2-4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1">
    <w:name w:val="Средняя заливка 2 - Акцент 51"/>
    <w:basedOn w:val="a7"/>
    <w:next w:val="2-5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1">
    <w:name w:val="Средняя заливка 2 - Акцент 61"/>
    <w:basedOn w:val="a7"/>
    <w:next w:val="2-60"/>
    <w:uiPriority w:val="64"/>
    <w:semiHidden/>
    <w:unhideWhenUsed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редняя сетка 11"/>
    <w:basedOn w:val="a7"/>
    <w:next w:val="1a"/>
    <w:uiPriority w:val="67"/>
    <w:semiHidden/>
    <w:unhideWhenUsed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-112">
    <w:name w:val="Средняя сетка 1 - Акцент 11"/>
    <w:basedOn w:val="a7"/>
    <w:next w:val="1-11"/>
    <w:uiPriority w:val="67"/>
    <w:semiHidden/>
    <w:unhideWhenUsed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1-212">
    <w:name w:val="Средняя сетка 1 - Акцент 21"/>
    <w:basedOn w:val="a7"/>
    <w:next w:val="1-21"/>
    <w:uiPriority w:val="67"/>
    <w:semiHidden/>
    <w:unhideWhenUsed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1-312">
    <w:name w:val="Средняя сетка 1 - Акцент 31"/>
    <w:basedOn w:val="a7"/>
    <w:next w:val="1-31"/>
    <w:uiPriority w:val="67"/>
    <w:semiHidden/>
    <w:unhideWhenUsed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1-412">
    <w:name w:val="Средняя сетка 1 - Акцент 41"/>
    <w:basedOn w:val="a7"/>
    <w:next w:val="1-41"/>
    <w:uiPriority w:val="67"/>
    <w:semiHidden/>
    <w:unhideWhenUsed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1-512">
    <w:name w:val="Средняя сетка 1 - Акцент 51"/>
    <w:basedOn w:val="a7"/>
    <w:next w:val="1-51"/>
    <w:uiPriority w:val="67"/>
    <w:semiHidden/>
    <w:unhideWhenUsed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1-612">
    <w:name w:val="Средняя сетка 1 - Акцент 61"/>
    <w:basedOn w:val="a7"/>
    <w:next w:val="1-61"/>
    <w:uiPriority w:val="67"/>
    <w:semiHidden/>
    <w:unhideWhenUsed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8">
    <w:name w:val="Средняя сетка 21"/>
    <w:basedOn w:val="a7"/>
    <w:next w:val="2f8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112">
    <w:name w:val="Средняя сетка 2 - Акцент 11"/>
    <w:basedOn w:val="a7"/>
    <w:next w:val="2-1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212">
    <w:name w:val="Средняя сетка 2 - Акцент 21"/>
    <w:basedOn w:val="a7"/>
    <w:next w:val="2-2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312">
    <w:name w:val="Средняя сетка 2 - Акцент 31"/>
    <w:basedOn w:val="a7"/>
    <w:next w:val="2-3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412">
    <w:name w:val="Средняя сетка 2 - Акцент 41"/>
    <w:basedOn w:val="a7"/>
    <w:next w:val="2-4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512">
    <w:name w:val="Средняя сетка 2 - Акцент 51"/>
    <w:basedOn w:val="a7"/>
    <w:next w:val="2-5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-612">
    <w:name w:val="Средняя сетка 2 - Акцент 61"/>
    <w:basedOn w:val="a7"/>
    <w:next w:val="2-61"/>
    <w:uiPriority w:val="68"/>
    <w:semiHidden/>
    <w:unhideWhenUsed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5">
    <w:name w:val="Средняя сетка 31"/>
    <w:basedOn w:val="a7"/>
    <w:next w:val="3f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-11">
    <w:name w:val="Средняя сетка 3 - Акцент 11"/>
    <w:basedOn w:val="a7"/>
    <w:next w:val="3-1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3-21">
    <w:name w:val="Средняя сетка 3 - Акцент 21"/>
    <w:basedOn w:val="a7"/>
    <w:next w:val="3-2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3-31">
    <w:name w:val="Средняя сетка 3 - Акцент 31"/>
    <w:basedOn w:val="a7"/>
    <w:next w:val="3-3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3-41">
    <w:name w:val="Средняя сетка 3 - Акцент 41"/>
    <w:basedOn w:val="a7"/>
    <w:next w:val="3-4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customStyle="1" w:styleId="3-51">
    <w:name w:val="Средняя сетка 3 - Акцент 51"/>
    <w:basedOn w:val="a7"/>
    <w:next w:val="3-5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3-61">
    <w:name w:val="Средняя сетка 3 - Акцент 61"/>
    <w:basedOn w:val="a7"/>
    <w:next w:val="3-6"/>
    <w:uiPriority w:val="69"/>
    <w:semiHidden/>
    <w:unhideWhenUsed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1fa">
    <w:name w:val="Стандартная таблица1"/>
    <w:basedOn w:val="a7"/>
    <w:next w:val="afffffd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7"/>
    <w:next w:val="1b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Столбцы таблицы 21"/>
    <w:basedOn w:val="a7"/>
    <w:next w:val="2f9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Столбцы таблицы 31"/>
    <w:basedOn w:val="a7"/>
    <w:next w:val="3f4"/>
    <w:semiHidden/>
    <w:unhideWhenUsed/>
    <w:pPr>
      <w:spacing w:before="120" w:after="120"/>
      <w:ind w:firstLine="5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7"/>
    <w:next w:val="49"/>
    <w:semiHidden/>
    <w:unhideWhenUsed/>
    <w:pPr>
      <w:spacing w:before="120" w:after="120"/>
      <w:ind w:firstLine="5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Столбцы таблицы 51"/>
    <w:basedOn w:val="a7"/>
    <w:next w:val="56"/>
    <w:semiHidden/>
    <w:unhideWhenUsed/>
    <w:pPr>
      <w:spacing w:before="120" w:after="120"/>
      <w:ind w:firstLine="5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1d">
    <w:name w:val="Таблица простая 11"/>
    <w:basedOn w:val="a7"/>
    <w:next w:val="1c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a">
    <w:name w:val="Таблица простая 21"/>
    <w:basedOn w:val="a7"/>
    <w:next w:val="2fa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7">
    <w:name w:val="Таблица простая 31"/>
    <w:basedOn w:val="a7"/>
    <w:next w:val="3f5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3">
    <w:name w:val="Таблица простая 41"/>
    <w:basedOn w:val="a7"/>
    <w:next w:val="4a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3">
    <w:name w:val="Таблица простая 51"/>
    <w:basedOn w:val="a7"/>
    <w:next w:val="57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7">
    <w:name w:val="Таблица-сетка 1 светлая1"/>
    <w:basedOn w:val="a7"/>
    <w:next w:val="-17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7"/>
    <w:next w:val="-111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1">
    <w:name w:val="Таблица-сетка 1 светлая — акцент 21"/>
    <w:basedOn w:val="a7"/>
    <w:next w:val="-121"/>
    <w:uiPriority w:val="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1">
    <w:name w:val="Таблица-сетка 1 светлая — акцент 31"/>
    <w:basedOn w:val="a7"/>
    <w:next w:val="-131"/>
    <w:uiPriority w:val="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7"/>
    <w:next w:val="-140"/>
    <w:uiPriority w:val="4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7"/>
    <w:next w:val="-150"/>
    <w:uiPriority w:val="46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7"/>
    <w:next w:val="-160"/>
    <w:uiPriority w:val="4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7">
    <w:name w:val="Таблица-сетка 21"/>
    <w:basedOn w:val="a7"/>
    <w:next w:val="-27"/>
    <w:uiPriority w:val="4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1">
    <w:name w:val="Таблица-сетка 2 — акцент 11"/>
    <w:basedOn w:val="a7"/>
    <w:next w:val="-211"/>
    <w:uiPriority w:val="4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1">
    <w:name w:val="Таблица-сетка 2 — акцент 21"/>
    <w:basedOn w:val="a7"/>
    <w:next w:val="-221"/>
    <w:uiPriority w:val="4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1">
    <w:name w:val="Таблица-сетка 2 — акцент 31"/>
    <w:basedOn w:val="a7"/>
    <w:next w:val="-231"/>
    <w:uiPriority w:val="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7"/>
    <w:next w:val="-240"/>
    <w:uiPriority w:val="4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7"/>
    <w:next w:val="-250"/>
    <w:uiPriority w:val="4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7"/>
    <w:next w:val="-260"/>
    <w:uiPriority w:val="4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7">
    <w:name w:val="Таблица-сетка 31"/>
    <w:basedOn w:val="a7"/>
    <w:next w:val="-37"/>
    <w:uiPriority w:val="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1">
    <w:name w:val="Таблица-сетка 3 — акцент 11"/>
    <w:basedOn w:val="a7"/>
    <w:next w:val="-311"/>
    <w:uiPriority w:val="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1">
    <w:name w:val="Таблица-сетка 3 — акцент 21"/>
    <w:basedOn w:val="a7"/>
    <w:next w:val="-321"/>
    <w:uiPriority w:val="4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1">
    <w:name w:val="Таблица-сетка 3 — акцент 31"/>
    <w:basedOn w:val="a7"/>
    <w:next w:val="-331"/>
    <w:uiPriority w:val="4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7"/>
    <w:next w:val="-340"/>
    <w:uiPriority w:val="4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7"/>
    <w:next w:val="-350"/>
    <w:uiPriority w:val="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7"/>
    <w:next w:val="-360"/>
    <w:uiPriority w:val="4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6">
    <w:name w:val="Таблица-сетка 41"/>
    <w:basedOn w:val="a7"/>
    <w:next w:val="-47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">
    <w:name w:val="Таблица-сетка 4 — акцент 11"/>
    <w:basedOn w:val="a7"/>
    <w:next w:val="-411"/>
    <w:uiPriority w:val="4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1">
    <w:name w:val="Таблица-сетка 4 — акцент 21"/>
    <w:basedOn w:val="a7"/>
    <w:next w:val="-421"/>
    <w:uiPriority w:val="4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7"/>
    <w:next w:val="-430"/>
    <w:uiPriority w:val="4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7"/>
    <w:next w:val="-440"/>
    <w:uiPriority w:val="4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7"/>
    <w:next w:val="-450"/>
    <w:uiPriority w:val="4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7"/>
    <w:next w:val="-460"/>
    <w:uiPriority w:val="4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6">
    <w:name w:val="Таблица-сетка 5 темная1"/>
    <w:basedOn w:val="a7"/>
    <w:next w:val="-57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1">
    <w:name w:val="Таблица-сетка 5 темная — акцент 11"/>
    <w:basedOn w:val="a7"/>
    <w:next w:val="-51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1">
    <w:name w:val="Таблица-сетка 5 темная — акцент 21"/>
    <w:basedOn w:val="a7"/>
    <w:next w:val="-521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7"/>
    <w:next w:val="-53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7"/>
    <w:next w:val="-54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7"/>
    <w:next w:val="-55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7"/>
    <w:next w:val="-560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6">
    <w:name w:val="Таблица-сетка 6 цветная1"/>
    <w:basedOn w:val="a7"/>
    <w:next w:val="-67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1">
    <w:name w:val="Таблица-сетка 6 цветная — акцент 11"/>
    <w:basedOn w:val="a7"/>
    <w:next w:val="-611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1">
    <w:name w:val="Таблица-сетка 6 цветная — акцент 21"/>
    <w:basedOn w:val="a7"/>
    <w:next w:val="-621"/>
    <w:uiPriority w:val="5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7"/>
    <w:next w:val="-630"/>
    <w:uiPriority w:val="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7"/>
    <w:next w:val="-640"/>
    <w:uiPriority w:val="51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7"/>
    <w:next w:val="-650"/>
    <w:uiPriority w:val="5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7"/>
    <w:next w:val="-660"/>
    <w:uiPriority w:val="5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2">
    <w:name w:val="Таблица-сетка 7 цветная1"/>
    <w:basedOn w:val="a7"/>
    <w:next w:val="-70"/>
    <w:uiPriority w:val="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1">
    <w:name w:val="Таблица-сетка 7 цветная — акцент 11"/>
    <w:basedOn w:val="a7"/>
    <w:next w:val="-710"/>
    <w:uiPriority w:val="5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7"/>
    <w:next w:val="-720"/>
    <w:uiPriority w:val="5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7"/>
    <w:next w:val="-730"/>
    <w:uiPriority w:val="5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7"/>
    <w:next w:val="-740"/>
    <w:uiPriority w:val="5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7"/>
    <w:next w:val="-750"/>
    <w:uiPriority w:val="5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7"/>
    <w:next w:val="-760"/>
    <w:uiPriority w:val="5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8">
    <w:name w:val="Таблица-список 11"/>
    <w:basedOn w:val="a7"/>
    <w:next w:val="-1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Таблица-список 21"/>
    <w:basedOn w:val="a7"/>
    <w:next w:val="-28"/>
    <w:semiHidden/>
    <w:unhideWhenUsed/>
    <w:pPr>
      <w:spacing w:before="120" w:after="120"/>
      <w:ind w:firstLine="5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8">
    <w:name w:val="Таблица-список 31"/>
    <w:basedOn w:val="a7"/>
    <w:next w:val="-3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7">
    <w:name w:val="Таблица-список 41"/>
    <w:basedOn w:val="a7"/>
    <w:next w:val="-48"/>
    <w:semiHidden/>
    <w:unhideWhenUsed/>
    <w:pPr>
      <w:spacing w:before="120" w:after="120"/>
      <w:ind w:firstLine="5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7">
    <w:name w:val="Таблица-список 51"/>
    <w:basedOn w:val="a7"/>
    <w:next w:val="-58"/>
    <w:semiHidden/>
    <w:unhideWhenUsed/>
    <w:pPr>
      <w:spacing w:before="120" w:after="120"/>
      <w:ind w:firstLine="5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7">
    <w:name w:val="Таблица-список 61"/>
    <w:basedOn w:val="a7"/>
    <w:next w:val="-6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3">
    <w:name w:val="Таблица-список 71"/>
    <w:basedOn w:val="a7"/>
    <w:next w:val="-77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7"/>
    <w:next w:val="-8"/>
    <w:semiHidden/>
    <w:unhideWhenUsed/>
    <w:pPr>
      <w:spacing w:before="120" w:after="120"/>
      <w:ind w:firstLine="5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b">
    <w:name w:val="Тема таблицы1"/>
    <w:basedOn w:val="a7"/>
    <w:next w:val="affffff"/>
    <w:semiHidden/>
    <w:unhideWhenUsed/>
    <w:pPr>
      <w:spacing w:before="120" w:after="120"/>
      <w:ind w:firstLine="5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c">
    <w:name w:val="Темный список1"/>
    <w:basedOn w:val="a7"/>
    <w:next w:val="affffff0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9">
    <w:name w:val="Темный список - Акцент 11"/>
    <w:basedOn w:val="a7"/>
    <w:next w:val="-1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-219">
    <w:name w:val="Темный список - Акцент 21"/>
    <w:basedOn w:val="a7"/>
    <w:next w:val="-2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customStyle="1" w:styleId="-319">
    <w:name w:val="Темный список - Акцент 31"/>
    <w:basedOn w:val="a7"/>
    <w:next w:val="-3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customStyle="1" w:styleId="-418">
    <w:name w:val="Темный список - Акцент 41"/>
    <w:basedOn w:val="a7"/>
    <w:next w:val="-4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customStyle="1" w:styleId="-518">
    <w:name w:val="Темный список - Акцент 51"/>
    <w:basedOn w:val="a7"/>
    <w:next w:val="-5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customStyle="1" w:styleId="-618">
    <w:name w:val="Темный список - Акцент 61"/>
    <w:basedOn w:val="a7"/>
    <w:next w:val="-69"/>
    <w:uiPriority w:val="70"/>
    <w:semiHidden/>
    <w:unhideWhenUsed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1fd">
    <w:name w:val="Цветная заливка1"/>
    <w:basedOn w:val="a7"/>
    <w:next w:val="affffff2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a">
    <w:name w:val="Цветная заливка - Акцент 11"/>
    <w:basedOn w:val="a7"/>
    <w:next w:val="-1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21a">
    <w:name w:val="Цветная заливка - Акцент 21"/>
    <w:basedOn w:val="a7"/>
    <w:next w:val="-2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31a">
    <w:name w:val="Цветная заливка - Акцент 31"/>
    <w:basedOn w:val="a7"/>
    <w:next w:val="-3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9">
    <w:name w:val="Цветная заливка - Акцент 41"/>
    <w:basedOn w:val="a7"/>
    <w:next w:val="-4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519">
    <w:name w:val="Цветная заливка - Акцент 51"/>
    <w:basedOn w:val="a7"/>
    <w:next w:val="-5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19">
    <w:name w:val="Цветная заливка - Акцент 61"/>
    <w:basedOn w:val="a7"/>
    <w:next w:val="-6a"/>
    <w:uiPriority w:val="71"/>
    <w:semiHidden/>
    <w:unhideWhenUsed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e">
    <w:name w:val="Цветная сетка1"/>
    <w:basedOn w:val="a7"/>
    <w:next w:val="affffff3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-11b">
    <w:name w:val="Цветная сетка - Акцент 11"/>
    <w:basedOn w:val="a7"/>
    <w:next w:val="-1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-21b">
    <w:name w:val="Цветная сетка - Акцент 21"/>
    <w:basedOn w:val="a7"/>
    <w:next w:val="-2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-31b">
    <w:name w:val="Цветная сетка - Акцент 31"/>
    <w:basedOn w:val="a7"/>
    <w:next w:val="-3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-41a">
    <w:name w:val="Цветная сетка - Акцент 41"/>
    <w:basedOn w:val="a7"/>
    <w:next w:val="-4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-51a">
    <w:name w:val="Цветная сетка - Акцент 51"/>
    <w:basedOn w:val="a7"/>
    <w:next w:val="-5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customStyle="1" w:styleId="-61a">
    <w:name w:val="Цветная сетка - Акцент 61"/>
    <w:basedOn w:val="a7"/>
    <w:next w:val="-6b"/>
    <w:uiPriority w:val="73"/>
    <w:semiHidden/>
    <w:unhideWhenUsed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11e">
    <w:name w:val="Цветная таблица 11"/>
    <w:basedOn w:val="a7"/>
    <w:next w:val="1e"/>
    <w:semiHidden/>
    <w:unhideWhenUsed/>
    <w:pPr>
      <w:spacing w:before="120" w:after="120"/>
      <w:ind w:firstLine="5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b">
    <w:name w:val="Цветная таблица 21"/>
    <w:basedOn w:val="a7"/>
    <w:next w:val="2fc"/>
    <w:semiHidden/>
    <w:unhideWhenUsed/>
    <w:pPr>
      <w:spacing w:before="120" w:after="120"/>
      <w:ind w:firstLine="5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8">
    <w:name w:val="Цветная таблица 31"/>
    <w:basedOn w:val="a7"/>
    <w:next w:val="3f7"/>
    <w:semiHidden/>
    <w:unhideWhenUsed/>
    <w:pPr>
      <w:spacing w:before="120" w:after="120"/>
      <w:ind w:firstLine="5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f">
    <w:name w:val="Цветной список1"/>
    <w:basedOn w:val="a7"/>
    <w:next w:val="affffff4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c">
    <w:name w:val="Цветной список - Акцент 11"/>
    <w:basedOn w:val="a7"/>
    <w:next w:val="-1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c">
    <w:name w:val="Цветной список - Акцент 21"/>
    <w:basedOn w:val="a7"/>
    <w:next w:val="-2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31c">
    <w:name w:val="Цветной список - Акцент 31"/>
    <w:basedOn w:val="a7"/>
    <w:next w:val="-3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1b">
    <w:name w:val="Цветной список - Акцент 41"/>
    <w:basedOn w:val="a7"/>
    <w:next w:val="-4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51b">
    <w:name w:val="Цветной список - Акцент 51"/>
    <w:basedOn w:val="a7"/>
    <w:next w:val="-5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1b">
    <w:name w:val="Цветной список - Акцент 61"/>
    <w:basedOn w:val="a7"/>
    <w:next w:val="-6c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afffffff2">
    <w:name w:val="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20">
    <w:name w:val="Заголовок 6 Знак2"/>
    <w:aliases w:val="Legal Level 1. Знак2"/>
    <w:locked/>
    <w:rPr>
      <w:sz w:val="22"/>
      <w:lang w:val="ru-RU" w:eastAsia="en-US" w:bidi="ar-SA"/>
    </w:rPr>
  </w:style>
  <w:style w:type="character" w:customStyle="1" w:styleId="820">
    <w:name w:val="Заголовок 8 Знак2"/>
    <w:aliases w:val="Legal Level 1.1.1. Знак2"/>
    <w:rPr>
      <w:rFonts w:ascii="Arial" w:hAnsi="Arial"/>
      <w:i/>
      <w:lang w:val="en-GB" w:eastAsia="en-US" w:bidi="ar-SA"/>
    </w:rPr>
  </w:style>
  <w:style w:type="character" w:customStyle="1" w:styleId="920">
    <w:name w:val="Заголовок 9 Знак2"/>
    <w:aliases w:val="Legal Level 1.1.1.1. Знак2"/>
    <w:rPr>
      <w:rFonts w:ascii="Arial" w:hAnsi="Arial"/>
      <w:i/>
      <w:sz w:val="18"/>
      <w:lang w:val="en-GB" w:eastAsia="en-US" w:bidi="ar-SA"/>
    </w:rPr>
  </w:style>
  <w:style w:type="paragraph" w:customStyle="1" w:styleId="clauseindent">
    <w:name w:val="clauseindent"/>
    <w:basedOn w:val="a5"/>
    <w:uiPriority w:val="99"/>
    <w:pPr>
      <w:ind w:left="426" w:firstLine="0"/>
    </w:pPr>
    <w:rPr>
      <w:rFonts w:ascii="Times New Roman" w:hAnsi="Times New Roman"/>
      <w:i/>
      <w:szCs w:val="20"/>
      <w:lang w:eastAsia="en-US"/>
    </w:rPr>
  </w:style>
  <w:style w:type="character" w:customStyle="1" w:styleId="4c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Definition">
    <w:name w:val="Definition"/>
    <w:basedOn w:val="a5"/>
    <w:uiPriority w:val="99"/>
    <w:pPr>
      <w:spacing w:before="180" w:after="240"/>
      <w:ind w:left="851" w:firstLine="0"/>
      <w:jc w:val="left"/>
    </w:pPr>
    <w:rPr>
      <w:b/>
      <w:szCs w:val="20"/>
      <w:lang w:val="en-GB" w:eastAsia="en-US"/>
    </w:rPr>
  </w:style>
  <w:style w:type="paragraph" w:customStyle="1" w:styleId="Unnumbered">
    <w:name w:val="Unnumbered"/>
    <w:basedOn w:val="a5"/>
    <w:next w:val="35"/>
    <w:uiPriority w:val="99"/>
    <w:pPr>
      <w:keepNext/>
      <w:spacing w:before="180" w:after="240"/>
      <w:ind w:left="851" w:firstLine="0"/>
      <w:jc w:val="left"/>
    </w:pPr>
    <w:rPr>
      <w:b/>
      <w:i/>
      <w:szCs w:val="20"/>
      <w:lang w:val="en-GB" w:eastAsia="en-US"/>
    </w:rPr>
  </w:style>
  <w:style w:type="paragraph" w:customStyle="1" w:styleId="TOCTitle">
    <w:name w:val="TOC Title"/>
    <w:basedOn w:val="a5"/>
    <w:uiPriority w:val="99"/>
    <w:pPr>
      <w:keepLines/>
      <w:spacing w:before="180" w:after="240"/>
      <w:ind w:firstLine="0"/>
      <w:jc w:val="center"/>
    </w:pPr>
    <w:rPr>
      <w:b/>
      <w:sz w:val="32"/>
      <w:szCs w:val="20"/>
      <w:lang w:val="en-GB" w:eastAsia="en-US"/>
    </w:rPr>
  </w:style>
  <w:style w:type="paragraph" w:customStyle="1" w:styleId="subsubsubclauseindent">
    <w:name w:val="subsubsubclauseindent"/>
    <w:basedOn w:val="a5"/>
    <w:uiPriority w:val="99"/>
    <w:pPr>
      <w:ind w:left="3119" w:firstLine="0"/>
    </w:pPr>
    <w:rPr>
      <w:rFonts w:ascii="Times New Roman" w:hAnsi="Times New Roman"/>
      <w:szCs w:val="20"/>
      <w:lang w:val="en-GB" w:eastAsia="en-US"/>
    </w:rPr>
  </w:style>
  <w:style w:type="character" w:customStyle="1" w:styleId="1ff0">
    <w:name w:val="Верх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1ff1">
    <w:name w:val="Нижний колонтитул Знак1"/>
    <w:rPr>
      <w:rFonts w:ascii="Garamond" w:hAnsi="Garamond"/>
      <w:sz w:val="22"/>
      <w:lang w:val="en-GB" w:eastAsia="en-US" w:bidi="ar-SA"/>
    </w:rPr>
  </w:style>
  <w:style w:type="character" w:customStyle="1" w:styleId="2ff0">
    <w:name w:val="Основной текст с отступом Знак2"/>
    <w:rPr>
      <w:sz w:val="24"/>
      <w:szCs w:val="24"/>
      <w:lang w:val="ru-RU" w:eastAsia="en-US" w:bidi="ar-SA"/>
    </w:rPr>
  </w:style>
  <w:style w:type="character" w:customStyle="1" w:styleId="2ff1">
    <w:name w:val="Текст сноски Знак2"/>
    <w:uiPriority w:val="99"/>
    <w:locked/>
    <w:rPr>
      <w:rFonts w:ascii="Garamond" w:hAnsi="Garamond"/>
      <w:lang w:val="en-GB" w:eastAsia="en-US" w:bidi="ar-SA"/>
    </w:rPr>
  </w:style>
  <w:style w:type="paragraph" w:customStyle="1" w:styleId="Simple">
    <w:name w:val="Simple"/>
    <w:basedOn w:val="a5"/>
    <w:pPr>
      <w:spacing w:before="0" w:after="0"/>
      <w:ind w:firstLine="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fff3">
    <w:name w:val="Простой"/>
    <w:basedOn w:val="a5"/>
    <w:pPr>
      <w:spacing w:before="0" w:after="0"/>
      <w:ind w:firstLine="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220">
    <w:name w:val="Основной текст с отступом 2 Знак2"/>
    <w:locked/>
    <w:rPr>
      <w:rFonts w:ascii="Arial" w:hAnsi="Arial"/>
      <w:i/>
      <w:iCs/>
      <w:lang w:val="ru-RU" w:eastAsia="ru-RU" w:bidi="ar-SA"/>
    </w:rPr>
  </w:style>
  <w:style w:type="paragraph" w:customStyle="1" w:styleId="1ff2">
    <w:name w:val="Нумерованный список 1"/>
    <w:basedOn w:val="a5"/>
    <w:autoRedefine/>
    <w:uiPriority w:val="99"/>
    <w:pPr>
      <w:spacing w:after="0"/>
      <w:ind w:firstLine="0"/>
    </w:pPr>
    <w:rPr>
      <w:rFonts w:ascii="Times New Roman" w:hAnsi="Times New Roman"/>
      <w:szCs w:val="24"/>
    </w:rPr>
  </w:style>
  <w:style w:type="character" w:customStyle="1" w:styleId="320">
    <w:name w:val="Основной текст с отступом 3 Знак2"/>
    <w:rPr>
      <w:i/>
      <w:iCs/>
      <w:sz w:val="22"/>
      <w:lang w:val="ru-RU" w:eastAsia="en-US" w:bidi="ar-SA"/>
    </w:rPr>
  </w:style>
  <w:style w:type="paragraph" w:customStyle="1" w:styleId="HeadingBase">
    <w:name w:val="Heading Base"/>
    <w:basedOn w:val="a5"/>
    <w:next w:val="a5"/>
    <w:pPr>
      <w:keepNext/>
      <w:keepLines/>
      <w:spacing w:before="140" w:after="240" w:line="220" w:lineRule="atLeast"/>
      <w:ind w:left="1080" w:firstLine="0"/>
    </w:pPr>
    <w:rPr>
      <w:rFonts w:ascii="Arial" w:hAnsi="Arial"/>
      <w:b/>
      <w:spacing w:val="-20"/>
      <w:kern w:val="28"/>
      <w:szCs w:val="20"/>
    </w:rPr>
  </w:style>
  <w:style w:type="paragraph" w:customStyle="1" w:styleId="ChapterSubtitle">
    <w:name w:val="Chapter Subtitle"/>
    <w:basedOn w:val="afe"/>
    <w:next w:val="1"/>
    <w:pPr>
      <w:ind w:firstLine="0"/>
    </w:pPr>
    <w:rPr>
      <w:rFonts w:ascii="Arial" w:hAnsi="Arial"/>
      <w:b w:val="0"/>
      <w:i/>
      <w:caps w:val="0"/>
      <w:sz w:val="28"/>
      <w:szCs w:val="20"/>
    </w:rPr>
  </w:style>
  <w:style w:type="character" w:customStyle="1" w:styleId="2ff2">
    <w:name w:val="Название Знак2"/>
    <w:uiPriority w:val="99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1ff3">
    <w:name w:val="Подзаголовок Знак1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paragraph" w:customStyle="1" w:styleId="List1">
    <w:name w:val="List1"/>
    <w:basedOn w:val="a5"/>
    <w:pPr>
      <w:tabs>
        <w:tab w:val="num" w:pos="495"/>
      </w:tabs>
      <w:spacing w:before="0" w:after="0" w:line="360" w:lineRule="auto"/>
      <w:ind w:left="495" w:hanging="495"/>
    </w:pPr>
    <w:rPr>
      <w:rFonts w:ascii="Arial" w:hAnsi="Arial"/>
      <w:sz w:val="24"/>
      <w:szCs w:val="20"/>
    </w:rPr>
  </w:style>
  <w:style w:type="paragraph" w:customStyle="1" w:styleId="List2">
    <w:name w:val="List2"/>
    <w:basedOn w:val="a5"/>
    <w:pPr>
      <w:spacing w:before="0" w:after="0" w:line="360" w:lineRule="auto"/>
      <w:ind w:firstLine="0"/>
    </w:pPr>
    <w:rPr>
      <w:rFonts w:ascii="Arial" w:hAnsi="Arial"/>
      <w:sz w:val="24"/>
      <w:szCs w:val="20"/>
    </w:rPr>
  </w:style>
  <w:style w:type="paragraph" w:customStyle="1" w:styleId="Head">
    <w:name w:val="Head"/>
    <w:pPr>
      <w:spacing w:after="120"/>
      <w:ind w:right="567"/>
    </w:pPr>
    <w:rPr>
      <w:rFonts w:ascii="Times New Roman" w:hAnsi="Times New Roman"/>
      <w:b/>
      <w:sz w:val="20"/>
      <w:szCs w:val="20"/>
      <w:lang w:val="de-DE"/>
    </w:rPr>
  </w:style>
  <w:style w:type="paragraph" w:customStyle="1" w:styleId="TableTitle">
    <w:name w:val="TableTitle"/>
    <w:basedOn w:val="afffffff3"/>
    <w:pPr>
      <w:keepNext/>
      <w:keepLines/>
      <w:shd w:val="pct20" w:color="auto" w:fill="auto"/>
      <w:jc w:val="center"/>
    </w:pPr>
    <w:rPr>
      <w:rFonts w:cs="Times New Roman"/>
      <w:b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CoverCompany">
    <w:name w:val="Cover Company"/>
    <w:basedOn w:val="a5"/>
    <w:pPr>
      <w:spacing w:before="0" w:line="360" w:lineRule="exact"/>
      <w:ind w:firstLine="0"/>
      <w:jc w:val="right"/>
    </w:pPr>
    <w:rPr>
      <w:rFonts w:ascii="Arial" w:hAnsi="Arial"/>
      <w:b/>
      <w:spacing w:val="-5"/>
      <w:sz w:val="36"/>
      <w:szCs w:val="20"/>
    </w:rPr>
  </w:style>
  <w:style w:type="paragraph" w:customStyle="1" w:styleId="SectionHeading">
    <w:name w:val="Section Heading"/>
    <w:basedOn w:val="1"/>
    <w:pPr>
      <w:keepLines/>
      <w:tabs>
        <w:tab w:val="num" w:pos="1080"/>
      </w:tabs>
      <w:suppressAutoHyphens/>
      <w:spacing w:before="0" w:line="240" w:lineRule="atLeast"/>
      <w:ind w:left="708" w:hanging="708"/>
      <w:jc w:val="center"/>
      <w:outlineLvl w:val="9"/>
    </w:pPr>
    <w:rPr>
      <w:rFonts w:ascii="Arial MT Black" w:hAnsi="Arial MT Black"/>
      <w:spacing w:val="-20"/>
      <w:kern w:val="20"/>
      <w:sz w:val="40"/>
      <w:lang w:eastAsia="ru-RU"/>
    </w:rPr>
  </w:style>
  <w:style w:type="paragraph" w:customStyle="1" w:styleId="1ff4">
    <w:name w:val="Заголовок оглавления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BodyTextKeep">
    <w:name w:val="Body Text Keep"/>
    <w:basedOn w:val="a5"/>
    <w:pPr>
      <w:keepNext/>
      <w:tabs>
        <w:tab w:val="left" w:pos="3345"/>
      </w:tabs>
      <w:spacing w:before="0" w:after="240" w:line="240" w:lineRule="atLeast"/>
      <w:ind w:left="1077" w:firstLine="0"/>
    </w:pPr>
    <w:rPr>
      <w:rFonts w:ascii="Arial" w:hAnsi="Arial"/>
      <w:spacing w:val="-5"/>
      <w:sz w:val="20"/>
      <w:szCs w:val="20"/>
    </w:rPr>
  </w:style>
  <w:style w:type="character" w:customStyle="1" w:styleId="Emphasis1">
    <w:name w:val="Emphasis1"/>
    <w:rPr>
      <w:i/>
      <w:spacing w:val="0"/>
    </w:rPr>
  </w:style>
  <w:style w:type="paragraph" w:customStyle="1" w:styleId="TableNormal">
    <w:name w:val="TableNormal"/>
    <w:basedOn w:val="afffffff3"/>
    <w:pPr>
      <w:keepLines/>
      <w:spacing w:before="120"/>
    </w:pPr>
    <w:rPr>
      <w:rFonts w:cs="Times New Roman"/>
    </w:rPr>
  </w:style>
  <w:style w:type="character" w:customStyle="1" w:styleId="1ff5">
    <w:name w:val="Текст примечания Знак1"/>
    <w:rPr>
      <w:lang w:val="ru-RU" w:eastAsia="ru-RU" w:bidi="ar-SA"/>
    </w:rPr>
  </w:style>
  <w:style w:type="character" w:customStyle="1" w:styleId="322">
    <w:name w:val="Основной текст 3 Знак2"/>
    <w:rPr>
      <w:i/>
      <w:iCs/>
      <w:sz w:val="22"/>
      <w:u w:val="single"/>
      <w:lang w:val="ru-RU" w:eastAsia="en-US" w:bidi="ar-SA"/>
    </w:rPr>
  </w:style>
  <w:style w:type="paragraph" w:customStyle="1" w:styleId="Normal2">
    <w:name w:val="Normal2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Normal1">
    <w:name w:val="Normal1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Iauiue1">
    <w:name w:val="Iau?iue1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3f9">
    <w:name w:val="заголовок 3"/>
    <w:basedOn w:val="a5"/>
    <w:next w:val="a5"/>
    <w:pPr>
      <w:keepNext/>
      <w:ind w:firstLine="0"/>
    </w:pPr>
    <w:rPr>
      <w:szCs w:val="20"/>
    </w:rPr>
  </w:style>
  <w:style w:type="paragraph" w:customStyle="1" w:styleId="afffffff4">
    <w:name w:val="Обычный без отступа по центру"/>
    <w:basedOn w:val="a5"/>
    <w:pPr>
      <w:spacing w:before="0" w:after="0" w:line="360" w:lineRule="auto"/>
      <w:ind w:firstLine="0"/>
      <w:jc w:val="center"/>
    </w:pPr>
    <w:rPr>
      <w:rFonts w:ascii="Arial" w:hAnsi="Arial"/>
      <w:bCs/>
      <w:sz w:val="24"/>
      <w:szCs w:val="36"/>
    </w:rPr>
  </w:style>
  <w:style w:type="character" w:customStyle="1" w:styleId="bodytext2">
    <w:name w:val="body text Знак Знак2"/>
    <w:rPr>
      <w:sz w:val="22"/>
      <w:lang w:val="en-GB" w:eastAsia="en-US" w:bidi="ar-SA"/>
    </w:rPr>
  </w:style>
  <w:style w:type="character" w:customStyle="1" w:styleId="bodytext">
    <w:name w:val="body text Знак Знак"/>
    <w:uiPriority w:val="99"/>
    <w:rPr>
      <w:sz w:val="22"/>
      <w:lang w:val="en-GB" w:eastAsia="en-US" w:bidi="ar-SA"/>
    </w:rPr>
  </w:style>
  <w:style w:type="character" w:customStyle="1" w:styleId="bodytext0">
    <w:name w:val="body text Знак Знак Знак"/>
    <w:rPr>
      <w:sz w:val="22"/>
      <w:lang w:val="en-GB" w:eastAsia="en-US" w:bidi="ar-SA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1">
    <w:name w:val="body text Знак Знак Знак1"/>
    <w:aliases w:val="body text Знак Знак Знак2"/>
    <w:rPr>
      <w:sz w:val="22"/>
      <w:lang w:val="en-GB" w:eastAsia="en-US" w:bidi="ar-SA"/>
    </w:rPr>
  </w:style>
  <w:style w:type="character" w:customStyle="1" w:styleId="bodytext10">
    <w:name w:val="body text Знак Знак1"/>
    <w:rPr>
      <w:sz w:val="22"/>
      <w:lang w:val="en-GB" w:eastAsia="en-US" w:bidi="ar-SA"/>
    </w:rPr>
  </w:style>
  <w:style w:type="paragraph" w:customStyle="1" w:styleId="2ff3">
    <w:name w:val="Стиль2"/>
    <w:basedOn w:val="2a"/>
    <w:pPr>
      <w:tabs>
        <w:tab w:val="clear" w:pos="357"/>
        <w:tab w:val="num" w:pos="936"/>
      </w:tabs>
      <w:spacing w:after="0"/>
      <w:ind w:left="643" w:hanging="576"/>
    </w:pPr>
    <w:rPr>
      <w:rFonts w:ascii="Times New Roman" w:hAnsi="Times New Roman"/>
      <w:sz w:val="20"/>
      <w:szCs w:val="20"/>
    </w:rPr>
  </w:style>
  <w:style w:type="paragraph" w:customStyle="1" w:styleId="Kapitelberschrift">
    <w:name w:val="Kapitelüberschrift"/>
    <w:basedOn w:val="a5"/>
    <w:pPr>
      <w:spacing w:after="200" w:line="270" w:lineRule="atLeast"/>
      <w:ind w:firstLine="0"/>
      <w:jc w:val="left"/>
    </w:pPr>
    <w:rPr>
      <w:rFonts w:ascii="NewsGoth BT" w:hAnsi="NewsGoth BT"/>
      <w:b/>
      <w:szCs w:val="20"/>
      <w:lang w:val="de-DE"/>
    </w:rPr>
  </w:style>
  <w:style w:type="paragraph" w:customStyle="1" w:styleId="xl26">
    <w:name w:val="xl26"/>
    <w:basedOn w:val="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TaskHeader">
    <w:name w:val="Task Header"/>
    <w:basedOn w:val="a5"/>
    <w:next w:val="a5"/>
    <w:pPr>
      <w:spacing w:before="0"/>
      <w:ind w:firstLine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Command">
    <w:name w:val="Command"/>
    <w:basedOn w:val="a5"/>
    <w:pPr>
      <w:spacing w:before="0" w:after="0"/>
      <w:ind w:left="709" w:firstLine="0"/>
      <w:jc w:val="left"/>
    </w:pPr>
    <w:rPr>
      <w:rFonts w:ascii="Courier New" w:hAnsi="Courier New"/>
      <w:sz w:val="20"/>
      <w:szCs w:val="20"/>
      <w:lang w:eastAsia="en-US"/>
    </w:rPr>
  </w:style>
  <w:style w:type="paragraph" w:customStyle="1" w:styleId="afffffff5">
    <w:name w:val="Список с черточкой"/>
    <w:basedOn w:val="a5"/>
    <w:pPr>
      <w:tabs>
        <w:tab w:val="num" w:pos="1505"/>
      </w:tabs>
      <w:spacing w:before="0" w:after="0"/>
      <w:ind w:left="1505" w:hanging="425"/>
    </w:pPr>
    <w:rPr>
      <w:rFonts w:ascii="Times New Roman" w:hAnsi="Times New Roman"/>
      <w:sz w:val="24"/>
      <w:szCs w:val="20"/>
      <w:lang w:eastAsia="en-US"/>
    </w:rPr>
  </w:style>
  <w:style w:type="paragraph" w:customStyle="1" w:styleId="CORP1-L3">
    <w:name w:val="CORP1-L3"/>
    <w:basedOn w:val="a5"/>
    <w:pPr>
      <w:tabs>
        <w:tab w:val="left" w:pos="1800"/>
      </w:tabs>
      <w:spacing w:before="0" w:after="240"/>
      <w:ind w:firstLine="14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Handbuchtitel">
    <w:name w:val="Handbuchtitel"/>
    <w:basedOn w:val="a5"/>
    <w:pPr>
      <w:spacing w:after="200" w:line="270" w:lineRule="atLeast"/>
      <w:ind w:firstLine="0"/>
      <w:jc w:val="left"/>
    </w:pPr>
    <w:rPr>
      <w:rFonts w:ascii="NewsGoth Dm BT" w:hAnsi="NewsGoth Dm BT"/>
      <w:sz w:val="20"/>
      <w:szCs w:val="20"/>
      <w:lang w:val="de-DE"/>
    </w:rPr>
  </w:style>
  <w:style w:type="paragraph" w:customStyle="1" w:styleId="xl23">
    <w:name w:val="xl23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Arial Unicode MS" w:eastAsia="Arial Unicode MS" w:hAnsi="Arial Unicode MS"/>
      <w:sz w:val="24"/>
      <w:szCs w:val="24"/>
    </w:rPr>
  </w:style>
  <w:style w:type="paragraph" w:customStyle="1" w:styleId="1ff6">
    <w:name w:val="Заголовок 1. Предложения"/>
    <w:aliases w:val="связанные"/>
    <w:basedOn w:val="1"/>
    <w:autoRedefine/>
    <w:pPr>
      <w:tabs>
        <w:tab w:val="num" w:pos="360"/>
      </w:tabs>
      <w:spacing w:before="0" w:after="0"/>
      <w:ind w:left="360" w:hanging="360"/>
      <w:jc w:val="left"/>
    </w:pPr>
    <w:rPr>
      <w:rFonts w:ascii="Arial" w:hAnsi="Arial" w:cs="Arial"/>
      <w:caps w:val="0"/>
      <w:color w:val="auto"/>
      <w:kern w:val="0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ff7">
    <w:name w:val="Выделение1"/>
    <w:rPr>
      <w:i/>
      <w:spacing w:val="0"/>
    </w:rPr>
  </w:style>
  <w:style w:type="paragraph" w:customStyle="1" w:styleId="1ff8">
    <w:name w:val="Обычный1"/>
    <w:uiPriority w:val="99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afffffff6">
    <w:name w:val="Юристы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1ff9">
    <w:name w:val="1"/>
    <w:basedOn w:val="a5"/>
    <w:next w:val="afff0"/>
    <w:link w:val="1ff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a">
    <w:name w:val="1 Знак"/>
    <w:link w:val="1ff9"/>
    <w:rPr>
      <w:rFonts w:ascii="Times New Roman" w:hAnsi="Times New Roman"/>
      <w:sz w:val="24"/>
      <w:szCs w:val="24"/>
    </w:rPr>
  </w:style>
  <w:style w:type="paragraph" w:customStyle="1" w:styleId="Oaenoauiinee">
    <w:name w:val="Oaeno auiinee"/>
    <w:basedOn w:val="a5"/>
    <w:pPr>
      <w:overflowPunct w:val="0"/>
      <w:autoSpaceDE w:val="0"/>
      <w:autoSpaceDN w:val="0"/>
      <w:adjustRightInd w:val="0"/>
      <w:spacing w:before="0" w:after="0"/>
      <w:ind w:left="180" w:hanging="180"/>
      <w:jc w:val="right"/>
      <w:textAlignment w:val="baseline"/>
    </w:pPr>
    <w:rPr>
      <w:rFonts w:ascii="Tahoma" w:hAnsi="Tahoma"/>
      <w:b/>
      <w:sz w:val="16"/>
      <w:szCs w:val="20"/>
    </w:rPr>
  </w:style>
  <w:style w:type="paragraph" w:customStyle="1" w:styleId="afffffff7">
    <w:name w:val="Юристы Знак"/>
    <w:basedOn w:val="39"/>
    <w:pPr>
      <w:suppressAutoHyphens w:val="0"/>
      <w:autoSpaceDE/>
      <w:autoSpaceDN/>
      <w:adjustRightInd/>
      <w:spacing w:after="0"/>
      <w:ind w:left="0" w:firstLine="0"/>
    </w:pPr>
    <w:rPr>
      <w:i w:val="0"/>
      <w:iCs w:val="0"/>
      <w:szCs w:val="24"/>
    </w:rPr>
  </w:style>
  <w:style w:type="paragraph" w:customStyle="1" w:styleId="afffffff8">
    <w:name w:val="Отчет"/>
    <w:basedOn w:val="a5"/>
    <w:pPr>
      <w:spacing w:before="0" w:after="0"/>
      <w:ind w:firstLine="567"/>
    </w:pPr>
    <w:rPr>
      <w:rFonts w:ascii="Times New Roman" w:hAnsi="Times New Roman"/>
      <w:sz w:val="24"/>
      <w:szCs w:val="24"/>
    </w:rPr>
  </w:style>
  <w:style w:type="paragraph" w:customStyle="1" w:styleId="1ffb">
    <w:name w:val="Текст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txt">
    <w:name w:val="txt"/>
    <w:basedOn w:val="a5"/>
    <w:pPr>
      <w:spacing w:before="100" w:beforeAutospacing="1" w:after="100" w:afterAutospacing="1"/>
      <w:ind w:firstLine="0"/>
      <w:jc w:val="left"/>
    </w:pPr>
    <w:rPr>
      <w:rFonts w:ascii="Arial" w:eastAsia="Arial Unicode MS" w:hAnsi="Arial" w:cs="Arial"/>
      <w:color w:val="000000"/>
      <w:sz w:val="14"/>
      <w:szCs w:val="14"/>
    </w:rPr>
  </w:style>
  <w:style w:type="paragraph" w:customStyle="1" w:styleId="21c">
    <w:name w:val="Основной текст 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1d">
    <w:name w:val="Основной текст с отступом 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9">
    <w:name w:val="Основной текст 3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afffffff9">
    <w:name w:val="Список с точкой"/>
    <w:basedOn w:val="a5"/>
    <w:pPr>
      <w:tabs>
        <w:tab w:val="num" w:pos="1552"/>
      </w:tabs>
      <w:spacing w:before="180" w:after="60"/>
      <w:ind w:left="1203" w:hanging="11"/>
      <w:jc w:val="left"/>
    </w:pPr>
    <w:rPr>
      <w:szCs w:val="20"/>
      <w:lang w:eastAsia="en-US"/>
    </w:rPr>
  </w:style>
  <w:style w:type="paragraph" w:customStyle="1" w:styleId="11f">
    <w:name w:val="Обычный + 11 пт"/>
    <w:aliases w:val="По ширине"/>
    <w:basedOn w:val="a5"/>
    <w:pPr>
      <w:tabs>
        <w:tab w:val="num" w:pos="1680"/>
      </w:tabs>
      <w:spacing w:before="0" w:after="0"/>
      <w:ind w:left="1680" w:hanging="1140"/>
    </w:pPr>
    <w:rPr>
      <w:rFonts w:ascii="Times New Roman" w:hAnsi="Times New Roman"/>
      <w:szCs w:val="24"/>
    </w:rPr>
  </w:style>
  <w:style w:type="paragraph" w:customStyle="1" w:styleId="BodyText212">
    <w:name w:val="Body Text 212"/>
    <w:basedOn w:val="a5"/>
    <w:pPr>
      <w:tabs>
        <w:tab w:val="left" w:pos="720"/>
      </w:tabs>
      <w:overflowPunct w:val="0"/>
      <w:autoSpaceDE w:val="0"/>
      <w:autoSpaceDN w:val="0"/>
      <w:adjustRightInd w:val="0"/>
      <w:spacing w:before="0" w:after="0"/>
      <w:ind w:firstLine="0"/>
      <w:textAlignment w:val="baseline"/>
    </w:pPr>
    <w:rPr>
      <w:rFonts w:ascii="Times New Roman" w:hAnsi="Times New Roman"/>
      <w:szCs w:val="20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5"/>
    <w:pPr>
      <w:overflowPunct w:val="0"/>
      <w:autoSpaceDE w:val="0"/>
      <w:autoSpaceDN w:val="0"/>
      <w:adjustRightInd w:val="0"/>
      <w:spacing w:before="0" w:after="0"/>
      <w:ind w:firstLine="0"/>
      <w:jc w:val="left"/>
      <w:textAlignment w:val="baseline"/>
    </w:pPr>
    <w:rPr>
      <w:rFonts w:ascii="Times New Roman" w:hAnsi="Times New Roman"/>
      <w:sz w:val="28"/>
      <w:szCs w:val="20"/>
    </w:rPr>
  </w:style>
  <w:style w:type="paragraph" w:customStyle="1" w:styleId="31a">
    <w:name w:val="Основной текст с отступом 3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ffc">
    <w:name w:val="Обычный 1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ffffffa">
    <w:name w:val="Знак Знак Знак Знак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aupttitel">
    <w:name w:val="Haupttitel"/>
    <w:basedOn w:val="a5"/>
    <w:pPr>
      <w:spacing w:after="200" w:line="270" w:lineRule="atLeast"/>
      <w:ind w:left="1134" w:hanging="1134"/>
      <w:jc w:val="left"/>
    </w:pPr>
    <w:rPr>
      <w:rFonts w:ascii="NewsGoth BT" w:hAnsi="NewsGoth BT"/>
      <w:b/>
      <w:szCs w:val="20"/>
      <w:lang w:val="de-DE"/>
    </w:rPr>
  </w:style>
  <w:style w:type="paragraph" w:customStyle="1" w:styleId="CharChar1CharCharCharChar">
    <w:name w:val="Char Char1 Знак Знак Char Char Знак Знак Char Char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28">
    <w:name w:val="xl28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0">
    <w:name w:val="xl3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31">
    <w:name w:val="xl3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5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3">
    <w:name w:val="xl33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6">
    <w:name w:val="xl36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7">
    <w:name w:val="xl37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38">
    <w:name w:val="xl38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39">
    <w:name w:val="xl3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2">
    <w:name w:val="xl42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a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4">
    <w:name w:val="xl44"/>
    <w:basedOn w:val="a5"/>
    <w:pPr>
      <w:spacing w:before="100" w:beforeAutospacing="1" w:after="100" w:afterAutospacing="1"/>
      <w:ind w:firstLine="0"/>
      <w:jc w:val="left"/>
    </w:pPr>
    <w:rPr>
      <w:b/>
      <w:bCs/>
      <w:sz w:val="28"/>
      <w:szCs w:val="28"/>
    </w:rPr>
  </w:style>
  <w:style w:type="paragraph" w:customStyle="1" w:styleId="xl45">
    <w:name w:val="xl45"/>
    <w:basedOn w:val="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46">
    <w:name w:val="xl4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b">
    <w:name w:val="Оглавление"/>
    <w:basedOn w:val="11"/>
    <w:autoRedefine/>
    <w:pPr>
      <w:tabs>
        <w:tab w:val="left" w:pos="660"/>
        <w:tab w:val="right" w:leader="dot" w:pos="8733"/>
      </w:tabs>
      <w:spacing w:before="0"/>
      <w:ind w:firstLine="0"/>
      <w:jc w:val="left"/>
    </w:pPr>
    <w:rPr>
      <w:rFonts w:ascii="Garamond" w:hAnsi="Garamond"/>
      <w:caps w:val="0"/>
      <w:noProof/>
      <w:sz w:val="22"/>
      <w:lang w:val="en-GB" w:eastAsia="en-US"/>
    </w:rPr>
  </w:style>
  <w:style w:type="paragraph" w:customStyle="1" w:styleId="afffffffc">
    <w:name w:val="Список атрибутов"/>
    <w:basedOn w:val="a5"/>
    <w:pPr>
      <w:tabs>
        <w:tab w:val="num" w:pos="720"/>
      </w:tabs>
      <w:spacing w:before="60" w:after="0"/>
      <w:ind w:left="714" w:hanging="357"/>
      <w:jc w:val="left"/>
    </w:pPr>
    <w:rPr>
      <w:rFonts w:ascii="Times New Roman" w:hAnsi="Times New Roman"/>
      <w:sz w:val="20"/>
      <w:szCs w:val="24"/>
    </w:rPr>
  </w:style>
  <w:style w:type="paragraph" w:customStyle="1" w:styleId="afffffffd">
    <w:name w:val="Îáû÷íûé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1ffd">
    <w:name w:val="Знак Знак Знак1"/>
    <w:basedOn w:val="a5"/>
    <w:pPr>
      <w:tabs>
        <w:tab w:val="num" w:pos="360"/>
      </w:tabs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Секция 10"/>
    <w:basedOn w:val="a5"/>
    <w:pPr>
      <w:spacing w:before="60" w:after="0"/>
      <w:ind w:firstLine="0"/>
      <w:jc w:val="left"/>
    </w:pPr>
    <w:rPr>
      <w:rFonts w:ascii="Times New Roman" w:hAnsi="Times New Roman"/>
      <w:sz w:val="20"/>
      <w:szCs w:val="24"/>
      <w:u w:val="single"/>
    </w:rPr>
  </w:style>
  <w:style w:type="paragraph" w:customStyle="1" w:styleId="3fa">
    <w:name w:val="Обычный 3к"/>
    <w:basedOn w:val="a5"/>
    <w:pPr>
      <w:spacing w:before="0" w:after="0"/>
      <w:ind w:left="851" w:firstLine="0"/>
      <w:jc w:val="left"/>
    </w:pPr>
    <w:rPr>
      <w:rFonts w:ascii="Times New Roman" w:hAnsi="Times New Roman"/>
      <w:i/>
      <w:sz w:val="20"/>
      <w:szCs w:val="24"/>
    </w:rPr>
  </w:style>
  <w:style w:type="paragraph" w:customStyle="1" w:styleId="1ffe">
    <w:name w:val="Список 1"/>
    <w:basedOn w:val="a5"/>
    <w:pPr>
      <w:tabs>
        <w:tab w:val="num" w:pos="1004"/>
      </w:tabs>
      <w:spacing w:before="0" w:after="0"/>
      <w:ind w:left="1004" w:hanging="360"/>
      <w:jc w:val="left"/>
    </w:pPr>
    <w:rPr>
      <w:rFonts w:ascii="Times New Roman" w:hAnsi="Times New Roman"/>
      <w:sz w:val="24"/>
      <w:szCs w:val="24"/>
    </w:rPr>
  </w:style>
  <w:style w:type="character" w:customStyle="1" w:styleId="21e">
    <w:name w:val="Красная строка 2 Знак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20">
    <w:name w:val="Знак Знак12"/>
    <w:rPr>
      <w:rFonts w:ascii="Times New Roman" w:eastAsia="Times New Roman" w:hAnsi="Times New Roman"/>
      <w:sz w:val="24"/>
      <w:szCs w:val="24"/>
    </w:rPr>
  </w:style>
  <w:style w:type="paragraph" w:customStyle="1" w:styleId="consplustitle0">
    <w:name w:val="consplustitle"/>
    <w:basedOn w:val="a5"/>
    <w:pPr>
      <w:autoSpaceDE w:val="0"/>
      <w:autoSpaceDN w:val="0"/>
      <w:spacing w:before="0" w:after="0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fffffe">
    <w:name w:val="Обычный текст Знак Знак"/>
    <w:rPr>
      <w:rFonts w:ascii="Garamond" w:eastAsia="Arial Unicode MS" w:hAnsi="Garamond" w:cs="Times New Roman"/>
      <w:sz w:val="24"/>
      <w:szCs w:val="24"/>
      <w:lang w:eastAsia="ru-RU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bodytext4">
    <w:name w:val="body text Знак Знак4"/>
    <w:rPr>
      <w:sz w:val="22"/>
      <w:lang w:val="en-GB" w:eastAsia="en-US" w:bidi="ar-SA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3">
    <w:name w:val="body text Знак Знак3"/>
    <w:rPr>
      <w:sz w:val="22"/>
      <w:lang w:val="en-GB" w:eastAsia="en-US" w:bidi="ar-SA"/>
    </w:rPr>
  </w:style>
  <w:style w:type="character" w:customStyle="1" w:styleId="BodyTextChar">
    <w:name w:val="Body Text Char"/>
    <w:aliases w:val="body text Char"/>
    <w:locked/>
    <w:rPr>
      <w:rFonts w:cs="Times New Roman"/>
      <w:sz w:val="22"/>
      <w:lang w:val="en-GB" w:eastAsia="en-US" w:bidi="ar-SA"/>
    </w:rPr>
  </w:style>
  <w:style w:type="paragraph" w:customStyle="1" w:styleId="affffffff">
    <w:name w:val="Нумерация"/>
    <w:basedOn w:val="a5"/>
    <w:next w:val="a5"/>
    <w:pPr>
      <w:spacing w:after="0"/>
      <w:ind w:firstLine="0"/>
      <w:jc w:val="center"/>
    </w:pPr>
    <w:rPr>
      <w:szCs w:val="20"/>
    </w:rPr>
  </w:style>
  <w:style w:type="paragraph" w:customStyle="1" w:styleId="xl77">
    <w:name w:val="xl77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7">
    <w:name w:val="xl9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8">
    <w:name w:val="xl9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99">
    <w:name w:val="xl9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130">
    <w:name w:val="xl130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5"/>
    <w:pPr>
      <w:spacing w:before="100" w:beforeAutospacing="1" w:after="100" w:afterAutospacing="1"/>
      <w:ind w:firstLineChars="100" w:firstLine="100"/>
      <w:jc w:val="left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0">
    <w:name w:val="xl160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164">
    <w:name w:val="xl164"/>
    <w:basedOn w:val="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</w:rPr>
  </w:style>
  <w:style w:type="paragraph" w:customStyle="1" w:styleId="xl168">
    <w:name w:val="xl168"/>
    <w:basedOn w:val="a5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color w:val="800000"/>
      <w:sz w:val="24"/>
      <w:szCs w:val="24"/>
    </w:rPr>
  </w:style>
  <w:style w:type="paragraph" w:customStyle="1" w:styleId="xl169">
    <w:name w:val="xl169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Heading6Char">
    <w:name w:val="Heading 6 Char"/>
    <w:aliases w:val="Legal Level 1. Char"/>
    <w:locked/>
    <w:rPr>
      <w:sz w:val="22"/>
      <w:lang w:val="ru-RU" w:eastAsia="en-US" w:bidi="ar-SA"/>
    </w:rPr>
  </w:style>
  <w:style w:type="character" w:customStyle="1" w:styleId="Heading7Char">
    <w:name w:val="Heading 7 Char"/>
    <w:aliases w:val="Appendix Header Char,Legal Level 1.1. Char"/>
    <w:locked/>
    <w:rPr>
      <w:rFonts w:ascii="Garamond" w:hAnsi="Garamond"/>
      <w:sz w:val="22"/>
      <w:lang w:val="en-GB" w:eastAsia="en-US" w:bidi="ar-SA"/>
    </w:rPr>
  </w:style>
  <w:style w:type="paragraph" w:customStyle="1" w:styleId="affffffff0">
    <w:name w:val="Список_в_таблице_маркированный"/>
    <w:basedOn w:val="a5"/>
    <w:next w:val="a5"/>
    <w:pPr>
      <w:tabs>
        <w:tab w:val="left" w:pos="170"/>
        <w:tab w:val="num" w:pos="1080"/>
      </w:tabs>
      <w:spacing w:before="0" w:after="0"/>
      <w:ind w:left="1080" w:hanging="360"/>
      <w:jc w:val="left"/>
    </w:pPr>
    <w:rPr>
      <w:rFonts w:ascii="Times New Roman" w:hAnsi="Times New Roman"/>
      <w:sz w:val="20"/>
      <w:szCs w:val="20"/>
    </w:rPr>
  </w:style>
  <w:style w:type="paragraph" w:customStyle="1" w:styleId="affffffff1">
    <w:name w:val="Пункт_нормативн_документа"/>
    <w:basedOn w:val="aa"/>
    <w:uiPriority w:val="99"/>
    <w:pPr>
      <w:tabs>
        <w:tab w:val="left" w:pos="567"/>
        <w:tab w:val="num" w:pos="1332"/>
      </w:tabs>
      <w:spacing w:before="60" w:after="0"/>
      <w:ind w:left="1332" w:hanging="432"/>
    </w:pPr>
    <w:rPr>
      <w:sz w:val="24"/>
      <w:szCs w:val="24"/>
    </w:rPr>
  </w:style>
  <w:style w:type="paragraph" w:customStyle="1" w:styleId="101">
    <w:name w:val="Стиль Пункт_нормативн_документа + 10 пт"/>
    <w:basedOn w:val="affffffff1"/>
    <w:pPr>
      <w:numPr>
        <w:ilvl w:val="1"/>
      </w:numPr>
      <w:tabs>
        <w:tab w:val="num" w:pos="1332"/>
      </w:tabs>
      <w:spacing w:before="120"/>
      <w:ind w:left="1333" w:hanging="431"/>
    </w:pPr>
    <w:rPr>
      <w:sz w:val="20"/>
    </w:rPr>
  </w:style>
  <w:style w:type="paragraph" w:customStyle="1" w:styleId="affffffff2">
    <w:name w:val="Список с маркерами"/>
    <w:basedOn w:val="a5"/>
    <w:uiPriority w:val="99"/>
    <w:pPr>
      <w:tabs>
        <w:tab w:val="num" w:pos="2098"/>
      </w:tabs>
      <w:spacing w:before="0" w:after="0"/>
      <w:ind w:left="2098" w:hanging="397"/>
      <w:jc w:val="left"/>
    </w:pPr>
    <w:rPr>
      <w:rFonts w:ascii="Times New Roman" w:hAnsi="Times New Roman"/>
      <w:sz w:val="20"/>
      <w:szCs w:val="20"/>
    </w:rPr>
  </w:style>
  <w:style w:type="character" w:customStyle="1" w:styleId="11f0">
    <w:name w:val="Знак Знак11"/>
    <w:semiHidden/>
    <w:rPr>
      <w:rFonts w:ascii="Garamond" w:hAnsi="Garamond"/>
      <w:sz w:val="22"/>
    </w:rPr>
  </w:style>
  <w:style w:type="character" w:customStyle="1" w:styleId="h51">
    <w:name w:val="h5 Знак1"/>
    <w:aliases w:val="h51 Знак1,H5 Знак1,H51 Знак1,h52 Знак1,test Знак1,Block Label Знак1,Level 3 - i Знак Знак1,Заголовок 5 Знак1,Level 3 - i Знак1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160">
    <w:name w:val="Знак Знак16"/>
    <w:rPr>
      <w:sz w:val="24"/>
      <w:szCs w:val="24"/>
      <w:lang w:val="ru-RU" w:eastAsia="ru-RU" w:bidi="ar-SA"/>
    </w:rPr>
  </w:style>
  <w:style w:type="character" w:customStyle="1" w:styleId="130">
    <w:name w:val="Знак Знак13"/>
    <w:rPr>
      <w:sz w:val="24"/>
      <w:szCs w:val="24"/>
      <w:lang w:val="ru-RU" w:eastAsia="ru-RU" w:bidi="ar-SA"/>
    </w:rPr>
  </w:style>
  <w:style w:type="character" w:customStyle="1" w:styleId="bodytext5">
    <w:name w:val="body text Знак Знак5"/>
    <w:rPr>
      <w:rFonts w:ascii="Times New Roman" w:eastAsia="Times New Roman" w:hAnsi="Times New Roman"/>
      <w:sz w:val="22"/>
      <w:lang w:val="en-GB" w:eastAsia="en-US"/>
    </w:rPr>
  </w:style>
  <w:style w:type="character" w:customStyle="1" w:styleId="140">
    <w:name w:val="Знак Знак14"/>
    <w:rPr>
      <w:rFonts w:ascii="Garamond" w:eastAsia="Times New Roman" w:hAnsi="Garamond"/>
      <w:sz w:val="22"/>
      <w:lang w:val="en-GB" w:eastAsia="en-US"/>
    </w:rPr>
  </w:style>
  <w:style w:type="character" w:customStyle="1" w:styleId="2ff4">
    <w:name w:val="Дата Знак2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4d">
    <w:name w:val="Знак Знак4"/>
    <w:rPr>
      <w:sz w:val="28"/>
      <w:szCs w:val="28"/>
      <w:lang w:val="ru-RU" w:eastAsia="ru-RU" w:bidi="ar-SA"/>
    </w:rPr>
  </w:style>
  <w:style w:type="character" w:customStyle="1" w:styleId="2ff5">
    <w:name w:val="Знак Знак2"/>
    <w:locked/>
    <w:rPr>
      <w:sz w:val="24"/>
      <w:szCs w:val="24"/>
      <w:lang w:val="ru-RU" w:eastAsia="ru-RU" w:bidi="ar-SA"/>
    </w:rPr>
  </w:style>
  <w:style w:type="character" w:customStyle="1" w:styleId="Heading7Char1">
    <w:name w:val="Heading 7 Char1"/>
    <w:aliases w:val="Appendix Header Char1,Legal Level 1.1. Char1"/>
    <w:locked/>
    <w:rPr>
      <w:rFonts w:ascii="Garamond" w:hAnsi="Garamond"/>
      <w:sz w:val="22"/>
      <w:lang w:val="en-GB" w:eastAsia="en-US" w:bidi="ar-SA"/>
    </w:rPr>
  </w:style>
  <w:style w:type="character" w:customStyle="1" w:styleId="221">
    <w:name w:val="Знак Знак22"/>
    <w:rPr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Pr>
      <w:rFonts w:cs="Times New Roman"/>
    </w:rPr>
  </w:style>
  <w:style w:type="character" w:customStyle="1" w:styleId="240">
    <w:name w:val="Знак Знак24"/>
    <w:semiHidden/>
    <w:locked/>
    <w:rPr>
      <w:rFonts w:cs="Times New Roman"/>
    </w:rPr>
  </w:style>
  <w:style w:type="character" w:customStyle="1" w:styleId="Heading1Char">
    <w:name w:val="Heading 1 Char"/>
    <w:aliases w:val="Заголовок параграфа (1.) Char,Section Char,level2 hdg Char,111 Char,Section Heading Char"/>
    <w:locked/>
    <w:rPr>
      <w:rFonts w:ascii="Garamond" w:hAnsi="Garamond" w:cs="Times New Roman"/>
      <w:b/>
      <w:bCs/>
      <w:caps/>
      <w:color w:val="000000"/>
      <w:kern w:val="28"/>
      <w:sz w:val="22"/>
      <w:szCs w:val="22"/>
      <w:lang w:val="x-none" w:eastAsia="en-US"/>
    </w:rPr>
  </w:style>
  <w:style w:type="character" w:customStyle="1" w:styleId="Heading2Char">
    <w:name w:val="Heading 2 Char"/>
    <w:aliases w:val="h2 Char,h21 Char,5 Char,Заголовок пункта (1.1) Char,Reset numbering Char,222 Char"/>
    <w:locked/>
    <w:rPr>
      <w:rFonts w:cs="Times New Roman"/>
      <w:b/>
      <w:sz w:val="24"/>
      <w:lang w:val="en-GB" w:eastAsia="en-US" w:bidi="ar-SA"/>
    </w:rPr>
  </w:style>
  <w:style w:type="character" w:customStyle="1" w:styleId="31b">
    <w:name w:val="Заголовок 3 Знак1"/>
    <w:aliases w:val="H3 Знак1,Заголовок подпукта (1.1.1) Знак1,Level 1 - 1 Знак1,o Знак1,o Знак Знак1"/>
    <w:locked/>
    <w:rPr>
      <w:rFonts w:ascii="Garamond" w:hAnsi="Garamond"/>
      <w:b/>
      <w:color w:val="000000"/>
      <w:sz w:val="22"/>
      <w:szCs w:val="22"/>
      <w:lang w:eastAsia="en-US"/>
    </w:rPr>
  </w:style>
  <w:style w:type="character" w:customStyle="1" w:styleId="Heading4Char">
    <w:name w:val="Heading 4 Char"/>
    <w:aliases w:val="H4 Char,H41 Char,Sub-Minor Char,Level 2 - a Char"/>
    <w:locked/>
    <w:rPr>
      <w:rFonts w:cs="Times New Roman"/>
      <w:sz w:val="22"/>
      <w:lang w:val="ru-RU" w:eastAsia="en-US" w:bidi="ar-SA"/>
    </w:rPr>
  </w:style>
  <w:style w:type="character" w:customStyle="1" w:styleId="Heading5Char">
    <w:name w:val="Heading 5 Char"/>
    <w:aliases w:val="h5 Char,h51 Char,H5 Char,H51 Char,h52 Char,test Char,Block Label Char,Level 3 - i Char"/>
    <w:locked/>
    <w:rPr>
      <w:rFonts w:cs="Times New Roman"/>
      <w:sz w:val="22"/>
      <w:lang w:val="ru-RU" w:eastAsia="en-US" w:bidi="ar-SA"/>
    </w:rPr>
  </w:style>
  <w:style w:type="character" w:customStyle="1" w:styleId="Heading8Char">
    <w:name w:val="Heading 8 Char"/>
    <w:aliases w:val="Legal Level 1.1.1. Char"/>
    <w:locked/>
    <w:rPr>
      <w:rFonts w:ascii="Arial" w:hAnsi="Arial" w:cs="Times New Roman"/>
      <w:i/>
      <w:lang w:val="en-GB" w:eastAsia="en-US" w:bidi="ar-SA"/>
    </w:rPr>
  </w:style>
  <w:style w:type="character" w:customStyle="1" w:styleId="Heading9Char">
    <w:name w:val="Heading 9 Char"/>
    <w:aliases w:val="Legal Level 1.1.1.1. Char"/>
    <w:locked/>
    <w:rPr>
      <w:rFonts w:ascii="Arial" w:hAnsi="Arial" w:cs="Times New Roman"/>
      <w:i/>
      <w:sz w:val="18"/>
      <w:lang w:val="en-GB" w:eastAsia="en-US" w:bidi="ar-SA"/>
    </w:rPr>
  </w:style>
  <w:style w:type="character" w:customStyle="1" w:styleId="Heading6Char1">
    <w:name w:val="Heading 6 Char1"/>
    <w:aliases w:val="Legal Level 1. Char1"/>
    <w:locked/>
    <w:rPr>
      <w:rFonts w:cs="Times New Roman"/>
      <w:sz w:val="22"/>
      <w:lang w:val="ru-RU" w:eastAsia="en-US" w:bidi="ar-SA"/>
    </w:rPr>
  </w:style>
  <w:style w:type="character" w:customStyle="1" w:styleId="Heading7Char2">
    <w:name w:val="Heading 7 Char2"/>
    <w:aliases w:val="Appendix Header Char2,Legal Level 1.1. Char2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Char1">
    <w:name w:val="Body Text Char1"/>
    <w:aliases w:val="body text Char1"/>
    <w:locked/>
    <w:rPr>
      <w:rFonts w:cs="Times New Roman"/>
      <w:sz w:val="22"/>
      <w:lang w:val="en-GB" w:eastAsia="en-US" w:bidi="ar-SA"/>
    </w:rPr>
  </w:style>
  <w:style w:type="character" w:customStyle="1" w:styleId="222">
    <w:name w:val="Основной текст 2 Знак2"/>
    <w:locked/>
    <w:rPr>
      <w:sz w:val="24"/>
      <w:lang w:val="x-none" w:eastAsia="en-US" w:bidi="ar-SA"/>
    </w:rPr>
  </w:style>
  <w:style w:type="character" w:customStyle="1" w:styleId="HeaderChar">
    <w:name w:val="Head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FooterChar">
    <w:name w:val="Footer Char"/>
    <w:uiPriority w:val="99"/>
    <w:locked/>
    <w:rPr>
      <w:rFonts w:ascii="Garamond" w:hAnsi="Garamond" w:cs="Times New Roman"/>
      <w:sz w:val="22"/>
      <w:lang w:val="en-GB" w:eastAsia="en-US" w:bidi="ar-SA"/>
    </w:rPr>
  </w:style>
  <w:style w:type="character" w:customStyle="1" w:styleId="BodyTextIndentChar">
    <w:name w:val="Body Text Indent Char"/>
    <w:locked/>
    <w:rPr>
      <w:rFonts w:cs="Times New Roman"/>
      <w:sz w:val="24"/>
      <w:szCs w:val="24"/>
      <w:lang w:val="ru-RU" w:eastAsia="en-US" w:bidi="ar-SA"/>
    </w:rPr>
  </w:style>
  <w:style w:type="character" w:customStyle="1" w:styleId="FootnoteTextChar">
    <w:name w:val="Footnote Text Char"/>
    <w:uiPriority w:val="99"/>
    <w:semiHidden/>
    <w:locked/>
    <w:rPr>
      <w:rFonts w:ascii="Garamond" w:hAnsi="Garamond" w:cs="Times New Roman"/>
      <w:lang w:val="en-GB" w:eastAsia="en-US" w:bidi="ar-SA"/>
    </w:rPr>
  </w:style>
  <w:style w:type="character" w:customStyle="1" w:styleId="2ff6">
    <w:name w:val="Текст концевой сноски Знак2"/>
    <w:uiPriority w:val="99"/>
    <w:semiHidden/>
    <w:locked/>
    <w:rPr>
      <w:rFonts w:ascii="Garamond" w:hAnsi="Garamond"/>
      <w:lang w:val="en-GB" w:eastAsia="en-US" w:bidi="ar-SA"/>
    </w:rPr>
  </w:style>
  <w:style w:type="character" w:customStyle="1" w:styleId="2ff7">
    <w:name w:val="Текст выноски Знак2"/>
    <w:uiPriority w:val="99"/>
    <w:semiHidden/>
    <w:locked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BodyTextIndent2Char">
    <w:name w:val="Body Text Indent 2 Char"/>
    <w:uiPriority w:val="99"/>
    <w:locked/>
    <w:rPr>
      <w:rFonts w:ascii="Arial" w:hAnsi="Arial" w:cs="Times New Roman"/>
      <w:i/>
      <w:lang w:val="ru-RU" w:eastAsia="ru-RU"/>
    </w:rPr>
  </w:style>
  <w:style w:type="character" w:customStyle="1" w:styleId="BodyTextIndent3Char">
    <w:name w:val="Body Text Indent 3 Char"/>
    <w:locked/>
    <w:rPr>
      <w:rFonts w:cs="Times New Roman"/>
      <w:i/>
      <w:iCs/>
      <w:sz w:val="22"/>
      <w:lang w:val="ru-RU" w:eastAsia="en-US" w:bidi="ar-SA"/>
    </w:rPr>
  </w:style>
  <w:style w:type="character" w:customStyle="1" w:styleId="SubtitleChar">
    <w:name w:val="Subtitle Char"/>
    <w:locked/>
    <w:rPr>
      <w:rFonts w:ascii="Arial MT Black" w:hAnsi="Arial MT Black" w:cs="Times New Roman"/>
      <w:b/>
      <w:caps/>
      <w:spacing w:val="-16"/>
      <w:kern w:val="28"/>
      <w:sz w:val="32"/>
      <w:lang w:val="ru-RU" w:eastAsia="ru-RU" w:bidi="ar-SA"/>
    </w:rPr>
  </w:style>
  <w:style w:type="character" w:customStyle="1" w:styleId="TitleChar">
    <w:name w:val="Title Char"/>
    <w:uiPriority w:val="99"/>
    <w:locked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character" w:customStyle="1" w:styleId="CommentTextChar1">
    <w:name w:val="Comment Text Char1"/>
    <w:semiHidden/>
    <w:locked/>
    <w:rPr>
      <w:rFonts w:cs="Times New Roman"/>
      <w:lang w:val="ru-RU" w:eastAsia="ru-RU" w:bidi="ar-SA"/>
    </w:rPr>
  </w:style>
  <w:style w:type="character" w:customStyle="1" w:styleId="BodyText3Char">
    <w:name w:val="Body Text 3 Char"/>
    <w:uiPriority w:val="99"/>
    <w:locked/>
    <w:rPr>
      <w:rFonts w:cs="Times New Roman"/>
      <w:i/>
      <w:iCs/>
      <w:sz w:val="22"/>
      <w:u w:val="single"/>
      <w:lang w:val="ru-RU" w:eastAsia="en-US" w:bidi="ar-SA"/>
    </w:rPr>
  </w:style>
  <w:style w:type="character" w:customStyle="1" w:styleId="2ff8">
    <w:name w:val="Текст Знак2"/>
    <w:uiPriority w:val="99"/>
    <w:locked/>
    <w:rPr>
      <w:rFonts w:ascii="Courier New" w:eastAsia="SimSun" w:hAnsi="Courier New" w:cs="Courier New"/>
      <w:lang w:val="ru-RU" w:eastAsia="zh-CN" w:bidi="ar-SA"/>
    </w:rPr>
  </w:style>
  <w:style w:type="character" w:customStyle="1" w:styleId="1fff">
    <w:name w:val="Тема примечания Знак1"/>
    <w:locked/>
    <w:rPr>
      <w:rFonts w:ascii="Garamond" w:hAnsi="Garamond" w:cs="Times New Roman"/>
      <w:b/>
      <w:bCs/>
      <w:lang w:val="en-GB" w:eastAsia="en-US" w:bidi="ar-SA"/>
    </w:rPr>
  </w:style>
  <w:style w:type="character" w:customStyle="1" w:styleId="2ff9">
    <w:name w:val="Схема документа Знак2"/>
    <w:semiHidden/>
    <w:locked/>
    <w:rPr>
      <w:rFonts w:ascii="Tahoma" w:hAnsi="Tahoma" w:cs="Tahoma"/>
      <w:lang w:val="en-GB" w:eastAsia="en-US" w:bidi="ar-SA"/>
    </w:rPr>
  </w:style>
  <w:style w:type="character" w:customStyle="1" w:styleId="HTML10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1fff0">
    <w:name w:val="Знак1"/>
    <w:basedOn w:val="a5"/>
    <w:uiPriority w:val="99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1">
    <w:name w:val="Char Char1 Знак Знак Char Char Знак Знак Char Char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1">
    <w:name w:val="Красная строка Знак1"/>
    <w:locked/>
    <w:rPr>
      <w:rFonts w:cs="Times New Roman"/>
      <w:sz w:val="24"/>
      <w:szCs w:val="24"/>
      <w:lang w:val="ru-RU" w:eastAsia="ru-RU" w:bidi="ar-SA"/>
    </w:rPr>
  </w:style>
  <w:style w:type="character" w:customStyle="1" w:styleId="BodyTextFirstIndent2Char">
    <w:name w:val="Body Text First Indent 2 Char"/>
    <w:locked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11f1">
    <w:name w:val="Абзац списка1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1fff2">
    <w:name w:val="Знак Знак Знак Знак1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4">
    <w:name w:val="Знак Знак7"/>
    <w:rPr>
      <w:rFonts w:ascii="Arial MT Black" w:hAnsi="Arial MT Black" w:cs="Times New Roman"/>
      <w:b/>
      <w:spacing w:val="-20"/>
      <w:kern w:val="28"/>
      <w:sz w:val="40"/>
      <w:lang w:val="ru-RU" w:eastAsia="ru-RU" w:bidi="ar-SA"/>
    </w:rPr>
  </w:style>
  <w:style w:type="paragraph" w:customStyle="1" w:styleId="normalindent12">
    <w:name w:val="normalindent12"/>
    <w:basedOn w:val="a5"/>
    <w:pPr>
      <w:overflowPunct w:val="0"/>
      <w:spacing w:before="0" w:after="0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m1">
    <w:name w:val="m1"/>
    <w:uiPriority w:val="99"/>
    <w:rPr>
      <w:color w:val="0000FF"/>
    </w:rPr>
  </w:style>
  <w:style w:type="paragraph" w:customStyle="1" w:styleId="2ffa">
    <w:name w:val="Обычный2"/>
    <w:basedOn w:val="a5"/>
    <w:uiPriority w:val="99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b">
    <w:name w:val="Обычный 3"/>
    <w:basedOn w:val="a5"/>
    <w:pPr>
      <w:spacing w:before="0" w:after="0"/>
      <w:ind w:left="851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3">
    <w:name w:val="Дата Знак1"/>
    <w:semiHidden/>
    <w:rPr>
      <w:rFonts w:ascii="Garamond" w:hAnsi="Garamond"/>
      <w:sz w:val="22"/>
      <w:lang w:val="en-GB" w:eastAsia="en-US"/>
    </w:rPr>
  </w:style>
  <w:style w:type="character" w:customStyle="1" w:styleId="1fff4">
    <w:name w:val="Основной текст с отступом Знак1"/>
    <w:semiHidden/>
    <w:rPr>
      <w:rFonts w:ascii="Garamond" w:hAnsi="Garamond"/>
      <w:sz w:val="22"/>
      <w:lang w:val="en-GB" w:eastAsia="en-US"/>
    </w:rPr>
  </w:style>
  <w:style w:type="character" w:customStyle="1" w:styleId="21f">
    <w:name w:val="Основной текст с отступом 2 Знак1"/>
    <w:semiHidden/>
    <w:rPr>
      <w:rFonts w:ascii="Garamond" w:hAnsi="Garamond"/>
      <w:sz w:val="22"/>
      <w:lang w:val="en-GB" w:eastAsia="en-US"/>
    </w:rPr>
  </w:style>
  <w:style w:type="character" w:customStyle="1" w:styleId="31c">
    <w:name w:val="Основной текст с отступом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21f0">
    <w:name w:val="Основной текст 2 Знак1"/>
    <w:semiHidden/>
    <w:rPr>
      <w:rFonts w:ascii="Garamond" w:hAnsi="Garamond"/>
      <w:sz w:val="22"/>
      <w:lang w:val="en-GB" w:eastAsia="en-US"/>
    </w:rPr>
  </w:style>
  <w:style w:type="character" w:customStyle="1" w:styleId="31d">
    <w:name w:val="Основной текст 3 Знак1"/>
    <w:semiHidden/>
    <w:rPr>
      <w:rFonts w:ascii="Garamond" w:hAnsi="Garamond"/>
      <w:sz w:val="16"/>
      <w:szCs w:val="16"/>
      <w:lang w:val="en-GB" w:eastAsia="en-US"/>
    </w:rPr>
  </w:style>
  <w:style w:type="character" w:customStyle="1" w:styleId="1fff5">
    <w:name w:val="Схема документа Знак1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1fff6">
    <w:name w:val="Титул 1Глава"/>
    <w:basedOn w:val="1"/>
    <w:pPr>
      <w:pageBreakBefore/>
      <w:tabs>
        <w:tab w:val="num" w:pos="360"/>
      </w:tabs>
      <w:spacing w:before="120" w:after="60"/>
      <w:jc w:val="left"/>
    </w:pPr>
    <w:rPr>
      <w:rFonts w:ascii="Times New Roman" w:hAnsi="Times New Roman" w:cs="Arial"/>
      <w:caps w:val="0"/>
      <w:color w:val="auto"/>
      <w:kern w:val="32"/>
      <w:sz w:val="36"/>
      <w:szCs w:val="32"/>
      <w:lang w:eastAsia="ru-RU"/>
    </w:rPr>
  </w:style>
  <w:style w:type="paragraph" w:customStyle="1" w:styleId="a3">
    <w:name w:val="Список условий"/>
    <w:basedOn w:val="a5"/>
    <w:pPr>
      <w:numPr>
        <w:numId w:val="17"/>
      </w:numPr>
      <w:tabs>
        <w:tab w:val="clear" w:pos="720"/>
      </w:tabs>
      <w:spacing w:before="0" w:after="0"/>
      <w:ind w:left="1288"/>
      <w:jc w:val="left"/>
    </w:pPr>
    <w:rPr>
      <w:rFonts w:ascii="Times New Roman" w:hAnsi="Times New Roman"/>
      <w:sz w:val="20"/>
      <w:szCs w:val="24"/>
    </w:rPr>
  </w:style>
  <w:style w:type="paragraph" w:customStyle="1" w:styleId="affffffff3">
    <w:name w:val="Сущность"/>
    <w:basedOn w:val="40"/>
    <w:pPr>
      <w:numPr>
        <w:numId w:val="0"/>
      </w:numPr>
      <w:tabs>
        <w:tab w:val="left" w:pos="1145"/>
      </w:tabs>
      <w:spacing w:before="240" w:after="60"/>
      <w:ind w:left="357" w:hanging="357"/>
      <w:jc w:val="left"/>
      <w:outlineLvl w:val="9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2">
    <w:name w:val="Список сущностей"/>
    <w:basedOn w:val="a5"/>
    <w:next w:val="a5"/>
    <w:pPr>
      <w:numPr>
        <w:numId w:val="16"/>
      </w:numPr>
      <w:tabs>
        <w:tab w:val="clear" w:pos="720"/>
      </w:tabs>
      <w:spacing w:before="0" w:after="0"/>
      <w:jc w:val="left"/>
    </w:pPr>
    <w:rPr>
      <w:rFonts w:ascii="Times New Roman" w:hAnsi="Times New Roman"/>
      <w:sz w:val="20"/>
      <w:szCs w:val="24"/>
    </w:rPr>
  </w:style>
  <w:style w:type="paragraph" w:customStyle="1" w:styleId="MainTitle">
    <w:name w:val="MainTitle"/>
    <w:basedOn w:val="a5"/>
    <w:pPr>
      <w:numPr>
        <w:numId w:val="18"/>
      </w:numPr>
      <w:tabs>
        <w:tab w:val="clear" w:pos="720"/>
        <w:tab w:val="num" w:pos="896"/>
      </w:tabs>
      <w:spacing w:before="0" w:after="0"/>
      <w:ind w:left="924" w:hanging="357"/>
      <w:jc w:val="left"/>
    </w:pPr>
    <w:rPr>
      <w:rFonts w:ascii="Times New Roman" w:hAnsi="Times New Roman"/>
      <w:b/>
      <w:sz w:val="24"/>
      <w:szCs w:val="24"/>
    </w:rPr>
  </w:style>
  <w:style w:type="paragraph" w:customStyle="1" w:styleId="DCComment">
    <w:name w:val="DCComment"/>
    <w:pPr>
      <w:ind w:left="357"/>
    </w:pPr>
    <w:rPr>
      <w:rFonts w:ascii="Times New Roman" w:hAnsi="Times New Roman"/>
      <w:sz w:val="20"/>
      <w:szCs w:val="24"/>
    </w:rPr>
  </w:style>
  <w:style w:type="paragraph" w:customStyle="1" w:styleId="DCAttComment">
    <w:name w:val="DCAttComment"/>
    <w:pPr>
      <w:ind w:left="1134"/>
    </w:pPr>
    <w:rPr>
      <w:rFonts w:ascii="Times New Roman" w:hAnsi="Times New Roman"/>
      <w:sz w:val="20"/>
      <w:szCs w:val="24"/>
    </w:rPr>
  </w:style>
  <w:style w:type="paragraph" w:customStyle="1" w:styleId="DCAttribute">
    <w:name w:val="DCAttribute"/>
    <w:pPr>
      <w:ind w:left="720" w:hanging="360"/>
    </w:pPr>
    <w:rPr>
      <w:rFonts w:ascii="Times New Roman" w:hAnsi="Times New Roman"/>
      <w:sz w:val="20"/>
      <w:szCs w:val="24"/>
    </w:rPr>
  </w:style>
  <w:style w:type="paragraph" w:customStyle="1" w:styleId="Role">
    <w:name w:val="Role"/>
    <w:pPr>
      <w:ind w:left="851"/>
    </w:pPr>
    <w:rPr>
      <w:rFonts w:ascii="Times New Roman" w:hAnsi="Times New Roman"/>
      <w:sz w:val="20"/>
      <w:szCs w:val="24"/>
    </w:rPr>
  </w:style>
  <w:style w:type="paragraph" w:customStyle="1" w:styleId="RoleGroup">
    <w:name w:val="RoleGroup"/>
    <w:pPr>
      <w:ind w:left="567"/>
    </w:pPr>
    <w:rPr>
      <w:rFonts w:ascii="Times New Roman" w:hAnsi="Times New Roman"/>
      <w:sz w:val="20"/>
      <w:szCs w:val="24"/>
    </w:rPr>
  </w:style>
  <w:style w:type="paragraph" w:customStyle="1" w:styleId="affffffff4">
    <w:name w:val="Название таблицы"/>
    <w:basedOn w:val="a5"/>
    <w:next w:val="a5"/>
    <w:pPr>
      <w:spacing w:before="0" w:after="0" w:line="360" w:lineRule="auto"/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fffff5">
    <w:name w:val="Подпись к таблице"/>
    <w:basedOn w:val="a5"/>
    <w:pPr>
      <w:spacing w:before="0" w:after="0" w:line="360" w:lineRule="auto"/>
      <w:ind w:firstLine="0"/>
      <w:jc w:val="right"/>
    </w:pPr>
    <w:rPr>
      <w:rFonts w:ascii="Times New Roman" w:hAnsi="Times New Roman"/>
      <w:sz w:val="28"/>
      <w:szCs w:val="20"/>
    </w:rPr>
  </w:style>
  <w:style w:type="character" w:customStyle="1" w:styleId="t1">
    <w:name w:val="t1"/>
    <w:rPr>
      <w:color w:val="99000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pi1">
    <w:name w:val="pi1"/>
    <w:rPr>
      <w:color w:val="0000FF"/>
    </w:rPr>
  </w:style>
  <w:style w:type="paragraph" w:customStyle="1" w:styleId="Courier">
    <w:name w:val="Обычный Courier"/>
    <w:basedOn w:val="a5"/>
    <w:pPr>
      <w:spacing w:before="0" w:after="0"/>
      <w:ind w:firstLine="0"/>
      <w:jc w:val="left"/>
    </w:pPr>
    <w:rPr>
      <w:rFonts w:ascii="Courier New" w:hAnsi="Courier New"/>
      <w:sz w:val="20"/>
      <w:szCs w:val="24"/>
    </w:rPr>
  </w:style>
  <w:style w:type="paragraph" w:customStyle="1" w:styleId="5-">
    <w:name w:val="Стиль Заголовок 5 + Темно-синий Знак Знак Знак"/>
    <w:basedOn w:val="50"/>
    <w:pPr>
      <w:tabs>
        <w:tab w:val="num" w:pos="1008"/>
        <w:tab w:val="left" w:pos="1576"/>
        <w:tab w:val="num" w:pos="3240"/>
      </w:tabs>
      <w:spacing w:before="240" w:after="60"/>
      <w:ind w:left="1008" w:hanging="1008"/>
      <w:jc w:val="left"/>
    </w:pPr>
    <w:rPr>
      <w:color w:val="000080"/>
      <w:sz w:val="24"/>
      <w:szCs w:val="20"/>
      <w:lang w:eastAsia="en-US"/>
    </w:rPr>
  </w:style>
  <w:style w:type="paragraph" w:customStyle="1" w:styleId="1fff7">
    <w:name w:val="Титул 1ц"/>
    <w:basedOn w:val="a5"/>
    <w:pPr>
      <w:spacing w:before="0" w:after="0"/>
      <w:ind w:firstLine="0"/>
      <w:jc w:val="center"/>
    </w:pPr>
    <w:rPr>
      <w:rFonts w:ascii="Times New Roman" w:hAnsi="Times New Roman"/>
      <w:sz w:val="36"/>
      <w:szCs w:val="24"/>
    </w:rPr>
  </w:style>
  <w:style w:type="paragraph" w:customStyle="1" w:styleId="40px">
    <w:name w:val="Обычный: + отступ 40 px"/>
    <w:basedOn w:val="a5"/>
    <w:pPr>
      <w:spacing w:before="0" w:after="0"/>
      <w:ind w:firstLine="601"/>
      <w:jc w:val="left"/>
    </w:pPr>
    <w:rPr>
      <w:rFonts w:ascii="Times New Roman" w:hAnsi="Times New Roman"/>
      <w:sz w:val="24"/>
      <w:szCs w:val="20"/>
    </w:rPr>
  </w:style>
  <w:style w:type="paragraph" w:customStyle="1" w:styleId="RightJustBody">
    <w:name w:val="Right Just Body"/>
    <w:basedOn w:val="a5"/>
    <w:pPr>
      <w:spacing w:before="0" w:after="0"/>
      <w:ind w:firstLine="0"/>
      <w:jc w:val="righ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rmal">
    <w:name w:val="~Normal"/>
    <w:basedOn w:val="a5"/>
    <w:pPr>
      <w:spacing w:after="0" w:line="264" w:lineRule="auto"/>
      <w:ind w:firstLine="0"/>
      <w:jc w:val="left"/>
    </w:pPr>
    <w:rPr>
      <w:rFonts w:ascii="Verdana" w:hAnsi="Verdana"/>
      <w:sz w:val="20"/>
      <w:szCs w:val="24"/>
      <w:lang w:eastAsia="en-US"/>
    </w:rPr>
  </w:style>
  <w:style w:type="paragraph" w:customStyle="1" w:styleId="FirstLine">
    <w:name w:val="~FirstLine"/>
    <w:basedOn w:val="Normal"/>
    <w:next w:val="Normal"/>
    <w:pPr>
      <w:spacing w:before="0"/>
    </w:pPr>
    <w:rPr>
      <w:sz w:val="2"/>
    </w:rPr>
  </w:style>
  <w:style w:type="paragraph" w:customStyle="1" w:styleId="affffffff6">
    <w:name w:val="Подзаголовок требования"/>
    <w:basedOn w:val="a5"/>
    <w:pPr>
      <w:ind w:left="720" w:firstLine="0"/>
      <w:jc w:val="left"/>
    </w:pPr>
    <w:rPr>
      <w:rFonts w:ascii="Times New Roman" w:hAnsi="Times New Roman"/>
      <w:b/>
      <w:color w:val="000080"/>
      <w:sz w:val="24"/>
      <w:szCs w:val="24"/>
    </w:rPr>
  </w:style>
  <w:style w:type="character" w:customStyle="1" w:styleId="5-0">
    <w:name w:val="Стиль Заголовок 5 + Темно-синий Знак Знак Знак Знак"/>
    <w:rPr>
      <w:rFonts w:ascii="Times New Roman" w:eastAsia="Times New Roman" w:hAnsi="Times New Roman" w:cs="Times New Roman"/>
      <w:b/>
      <w:color w:val="000080"/>
      <w:sz w:val="24"/>
      <w:szCs w:val="20"/>
      <w:lang w:val="ru-RU" w:eastAsia="en-US" w:bidi="ar-SA"/>
    </w:rPr>
  </w:style>
  <w:style w:type="paragraph" w:customStyle="1" w:styleId="1fff8">
    <w:name w:val="Обычный 1ж"/>
    <w:basedOn w:val="a5"/>
    <w:pPr>
      <w:spacing w:before="60" w:after="0"/>
      <w:ind w:firstLine="0"/>
      <w:jc w:val="left"/>
    </w:pPr>
    <w:rPr>
      <w:rFonts w:ascii="Times New Roman" w:hAnsi="Times New Roman"/>
      <w:sz w:val="24"/>
      <w:szCs w:val="24"/>
      <w:u w:val="single"/>
    </w:rPr>
  </w:style>
  <w:style w:type="paragraph" w:customStyle="1" w:styleId="2ffb">
    <w:name w:val="Обычный 2"/>
    <w:basedOn w:val="a5"/>
    <w:pPr>
      <w:spacing w:before="0" w:after="0"/>
      <w:ind w:left="567" w:firstLine="0"/>
      <w:jc w:val="left"/>
    </w:pPr>
    <w:rPr>
      <w:rFonts w:ascii="Times New Roman" w:hAnsi="Times New Roman"/>
      <w:sz w:val="24"/>
      <w:szCs w:val="24"/>
    </w:rPr>
  </w:style>
  <w:style w:type="paragraph" w:customStyle="1" w:styleId="4e">
    <w:name w:val="Обычный 4"/>
    <w:basedOn w:val="a5"/>
    <w:pPr>
      <w:spacing w:before="0" w:after="0"/>
      <w:ind w:left="113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9">
    <w:name w:val="Обычный 5"/>
    <w:basedOn w:val="a5"/>
    <w:pPr>
      <w:spacing w:before="0" w:after="0"/>
      <w:ind w:left="1418" w:firstLine="0"/>
      <w:jc w:val="left"/>
    </w:pPr>
    <w:rPr>
      <w:rFonts w:ascii="Times New Roman" w:hAnsi="Times New Roman"/>
      <w:sz w:val="24"/>
      <w:szCs w:val="24"/>
    </w:rPr>
  </w:style>
  <w:style w:type="paragraph" w:customStyle="1" w:styleId="64">
    <w:name w:val="Обычный 6"/>
    <w:basedOn w:val="a5"/>
    <w:pPr>
      <w:spacing w:before="0" w:after="0"/>
      <w:ind w:left="1701" w:firstLine="0"/>
      <w:jc w:val="left"/>
    </w:pPr>
    <w:rPr>
      <w:rFonts w:ascii="Times New Roman" w:hAnsi="Times New Roman"/>
      <w:sz w:val="24"/>
      <w:szCs w:val="24"/>
    </w:rPr>
  </w:style>
  <w:style w:type="paragraph" w:customStyle="1" w:styleId="75">
    <w:name w:val="Обычный 7"/>
    <w:basedOn w:val="a5"/>
    <w:pPr>
      <w:spacing w:before="0" w:after="0"/>
      <w:ind w:left="1985" w:firstLine="0"/>
      <w:jc w:val="left"/>
    </w:pPr>
    <w:rPr>
      <w:rFonts w:ascii="Times New Roman" w:hAnsi="Times New Roman"/>
      <w:sz w:val="24"/>
      <w:szCs w:val="24"/>
    </w:rPr>
  </w:style>
  <w:style w:type="paragraph" w:customStyle="1" w:styleId="5a">
    <w:name w:val="Обычный уровень 5"/>
    <w:basedOn w:val="a5"/>
    <w:pPr>
      <w:spacing w:before="0" w:after="0"/>
      <w:ind w:left="284" w:firstLine="0"/>
      <w:jc w:val="left"/>
    </w:pPr>
    <w:rPr>
      <w:rFonts w:ascii="Times New Roman" w:hAnsi="Times New Roman"/>
      <w:sz w:val="24"/>
      <w:szCs w:val="24"/>
    </w:rPr>
  </w:style>
  <w:style w:type="paragraph" w:customStyle="1" w:styleId="1fff9">
    <w:name w:val="Титул 1жц"/>
    <w:basedOn w:val="a5"/>
    <w:pPr>
      <w:spacing w:before="0" w:after="240"/>
      <w:ind w:firstLine="0"/>
      <w:jc w:val="center"/>
    </w:pPr>
    <w:rPr>
      <w:rFonts w:ascii="Times New Roman" w:hAnsi="Times New Roman"/>
      <w:b/>
      <w:sz w:val="36"/>
      <w:szCs w:val="24"/>
    </w:rPr>
  </w:style>
  <w:style w:type="paragraph" w:customStyle="1" w:styleId="affffffff7">
    <w:name w:val="Обычный к"/>
    <w:basedOn w:val="a5"/>
    <w:pPr>
      <w:spacing w:before="0" w:after="0"/>
      <w:ind w:firstLine="0"/>
      <w:jc w:val="left"/>
    </w:pPr>
    <w:rPr>
      <w:rFonts w:ascii="Times New Roman" w:hAnsi="Times New Roman"/>
      <w:i/>
      <w:sz w:val="24"/>
      <w:szCs w:val="24"/>
    </w:rPr>
  </w:style>
  <w:style w:type="paragraph" w:customStyle="1" w:styleId="5b">
    <w:name w:val="Сущность 5"/>
    <w:basedOn w:val="affffffff3"/>
    <w:pPr>
      <w:tabs>
        <w:tab w:val="clear" w:pos="1145"/>
        <w:tab w:val="num" w:pos="1135"/>
      </w:tabs>
    </w:pPr>
  </w:style>
  <w:style w:type="paragraph" w:customStyle="1" w:styleId="affffffff8">
    <w:name w:val="Таблица заголовок"/>
    <w:basedOn w:val="a5"/>
    <w:pPr>
      <w:spacing w:before="0" w:after="0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affffffff9">
    <w:name w:val="Таблица ячейка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a">
    <w:name w:val="Обычный ж"/>
    <w:basedOn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</w:rPr>
  </w:style>
  <w:style w:type="paragraph" w:customStyle="1" w:styleId="affffffffb">
    <w:name w:val="Обычный жц"/>
    <w:basedOn w:val="a5"/>
    <w:pPr>
      <w:spacing w:before="0" w:after="0"/>
      <w:ind w:firstLin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Courier4">
    <w:name w:val="Courier 4"/>
    <w:basedOn w:val="4e"/>
    <w:rPr>
      <w:rFonts w:ascii="Courier New" w:hAnsi="Courier New"/>
      <w:sz w:val="20"/>
    </w:rPr>
  </w:style>
  <w:style w:type="paragraph" w:customStyle="1" w:styleId="05">
    <w:name w:val="Обычный 05"/>
    <w:basedOn w:val="a5"/>
    <w:pPr>
      <w:spacing w:before="0" w:after="0"/>
      <w:ind w:left="284" w:firstLine="0"/>
      <w:jc w:val="left"/>
    </w:pPr>
    <w:rPr>
      <w:rFonts w:ascii="Times New Roman" w:hAnsi="Times New Roman"/>
      <w:sz w:val="20"/>
      <w:szCs w:val="24"/>
    </w:rPr>
  </w:style>
  <w:style w:type="paragraph" w:customStyle="1" w:styleId="4100">
    <w:name w:val="Обычный 4_10"/>
    <w:basedOn w:val="4e"/>
    <w:rPr>
      <w:sz w:val="20"/>
    </w:rPr>
  </w:style>
  <w:style w:type="paragraph" w:customStyle="1" w:styleId="SP1">
    <w:name w:val="SP1"/>
    <w:basedOn w:val="a5"/>
    <w:pPr>
      <w:spacing w:before="0" w:after="0"/>
      <w:ind w:left="284" w:hanging="284"/>
      <w:jc w:val="left"/>
    </w:pPr>
    <w:rPr>
      <w:rFonts w:ascii="Times New Roman" w:hAnsi="Times New Roman"/>
      <w:sz w:val="24"/>
      <w:szCs w:val="24"/>
    </w:rPr>
  </w:style>
  <w:style w:type="paragraph" w:customStyle="1" w:styleId="SP2">
    <w:name w:val="SP2"/>
    <w:basedOn w:val="a5"/>
    <w:pPr>
      <w:spacing w:before="0" w:after="0"/>
      <w:ind w:left="1134" w:hanging="567"/>
      <w:jc w:val="left"/>
    </w:pPr>
    <w:rPr>
      <w:rFonts w:ascii="Times New Roman" w:hAnsi="Times New Roman"/>
      <w:sz w:val="24"/>
      <w:szCs w:val="24"/>
    </w:rPr>
  </w:style>
  <w:style w:type="paragraph" w:customStyle="1" w:styleId="SP3">
    <w:name w:val="SP3"/>
    <w:basedOn w:val="a5"/>
    <w:pPr>
      <w:spacing w:before="0" w:after="0"/>
      <w:ind w:left="1560" w:hanging="709"/>
      <w:jc w:val="left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pPr>
      <w:widowControl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ffffffffc">
    <w:name w:val="Таблицы (моноширинный)"/>
    <w:basedOn w:val="a5"/>
    <w:next w:val="a5"/>
    <w:pPr>
      <w:widowControl w:val="0"/>
      <w:autoSpaceDE w:val="0"/>
      <w:autoSpaceDN w:val="0"/>
      <w:adjustRightInd w:val="0"/>
      <w:spacing w:before="0" w:after="0"/>
      <w:ind w:firstLine="0"/>
    </w:pPr>
    <w:rPr>
      <w:rFonts w:ascii="Courier New" w:hAnsi="Courier New" w:cs="Courier New"/>
    </w:rPr>
  </w:style>
  <w:style w:type="paragraph" w:customStyle="1" w:styleId="1fffa">
    <w:name w:val="Название1"/>
    <w:basedOn w:val="a5"/>
    <w:pPr>
      <w:suppressLineNumbers/>
      <w:suppressAutoHyphens/>
      <w:spacing w:line="100" w:lineRule="atLeast"/>
      <w:ind w:firstLine="0"/>
      <w:jc w:val="left"/>
    </w:pPr>
    <w:rPr>
      <w:rFonts w:ascii="Arial" w:hAnsi="Arial" w:cs="Tahoma"/>
      <w:i/>
      <w:iCs/>
      <w:kern w:val="1"/>
      <w:sz w:val="20"/>
      <w:szCs w:val="24"/>
      <w:lang w:eastAsia="ar-SA"/>
    </w:rPr>
  </w:style>
  <w:style w:type="character" w:customStyle="1" w:styleId="Bodytext20">
    <w:name w:val="Body text (2)_"/>
    <w:link w:val="Bodytext21"/>
    <w:locked/>
    <w:rPr>
      <w:sz w:val="18"/>
      <w:szCs w:val="18"/>
      <w:shd w:val="clear" w:color="auto" w:fill="FFFFFF"/>
    </w:rPr>
  </w:style>
  <w:style w:type="character" w:customStyle="1" w:styleId="Bodytext30">
    <w:name w:val="Body text (3)_"/>
    <w:link w:val="Bodytext31"/>
    <w:locked/>
    <w:rPr>
      <w:sz w:val="18"/>
      <w:szCs w:val="18"/>
      <w:shd w:val="clear" w:color="auto" w:fill="FFFFFF"/>
    </w:rPr>
  </w:style>
  <w:style w:type="character" w:customStyle="1" w:styleId="Bodytext23">
    <w:name w:val="Body text (2)"/>
  </w:style>
  <w:style w:type="character" w:customStyle="1" w:styleId="Bodytext2Bold">
    <w:name w:val="Body text (2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32">
    <w:name w:val="Body text (3)"/>
  </w:style>
  <w:style w:type="character" w:customStyle="1" w:styleId="Bodytext40">
    <w:name w:val="Body text (4)_"/>
    <w:link w:val="Bodytext41"/>
    <w:locked/>
    <w:rPr>
      <w:b/>
      <w:bCs/>
      <w:sz w:val="18"/>
      <w:szCs w:val="18"/>
      <w:shd w:val="clear" w:color="auto" w:fill="FFFFFF"/>
    </w:rPr>
  </w:style>
  <w:style w:type="character" w:customStyle="1" w:styleId="Bodytext3Bold">
    <w:name w:val="Body text (3) + Bold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Bold2">
    <w:name w:val="Body text + Bold2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30">
    <w:name w:val="Body text (2)3"/>
  </w:style>
  <w:style w:type="character" w:customStyle="1" w:styleId="BodytextBold1">
    <w:name w:val="Body text + Bold1"/>
    <w:rPr>
      <w:rFonts w:ascii="Garamond" w:hAnsi="Garamond" w:cs="Garamond"/>
      <w:b/>
      <w:bCs/>
      <w:sz w:val="18"/>
      <w:szCs w:val="18"/>
      <w:shd w:val="clear" w:color="auto" w:fill="FFFFFF"/>
      <w:lang w:val="en-GB" w:eastAsia="en-US" w:bidi="ar-SA"/>
    </w:rPr>
  </w:style>
  <w:style w:type="character" w:customStyle="1" w:styleId="Bodytext2Bold1">
    <w:name w:val="Body text (2) + Bold1"/>
    <w:rPr>
      <w:rFonts w:ascii="Garamond" w:hAnsi="Garamond" w:cs="Garamond"/>
      <w:b/>
      <w:bCs/>
      <w:sz w:val="18"/>
      <w:szCs w:val="18"/>
      <w:shd w:val="clear" w:color="auto" w:fill="FFFFFF"/>
    </w:rPr>
  </w:style>
  <w:style w:type="character" w:customStyle="1" w:styleId="Bodytext220">
    <w:name w:val="Body text (2)2"/>
  </w:style>
  <w:style w:type="paragraph" w:customStyle="1" w:styleId="Bodytext21">
    <w:name w:val="Body text (2)1"/>
    <w:basedOn w:val="a5"/>
    <w:link w:val="Bodytext20"/>
    <w:pPr>
      <w:shd w:val="clear" w:color="auto" w:fill="FFFFFF"/>
      <w:spacing w:before="0" w:after="240" w:line="240" w:lineRule="atLeast"/>
      <w:ind w:hanging="360"/>
    </w:pPr>
    <w:rPr>
      <w:sz w:val="18"/>
      <w:szCs w:val="18"/>
      <w:shd w:val="clear" w:color="auto" w:fill="FFFFFF"/>
    </w:rPr>
  </w:style>
  <w:style w:type="paragraph" w:customStyle="1" w:styleId="Bodytext31">
    <w:name w:val="Body text (3)1"/>
    <w:basedOn w:val="a5"/>
    <w:link w:val="Bodytext30"/>
    <w:pPr>
      <w:shd w:val="clear" w:color="auto" w:fill="FFFFFF"/>
      <w:spacing w:before="240" w:after="240" w:line="240" w:lineRule="atLeast"/>
      <w:ind w:hanging="360"/>
      <w:jc w:val="left"/>
    </w:pPr>
    <w:rPr>
      <w:sz w:val="18"/>
      <w:szCs w:val="18"/>
      <w:shd w:val="clear" w:color="auto" w:fill="FFFFFF"/>
    </w:rPr>
  </w:style>
  <w:style w:type="paragraph" w:customStyle="1" w:styleId="Bodytext41">
    <w:name w:val="Body text (4)"/>
    <w:basedOn w:val="a5"/>
    <w:link w:val="Bodytext40"/>
    <w:pPr>
      <w:shd w:val="clear" w:color="auto" w:fill="FFFFFF"/>
      <w:spacing w:line="221" w:lineRule="exact"/>
      <w:ind w:firstLine="660"/>
    </w:pPr>
    <w:rPr>
      <w:b/>
      <w:bCs/>
      <w:sz w:val="18"/>
      <w:szCs w:val="18"/>
      <w:shd w:val="clear" w:color="auto" w:fill="FFFFFF"/>
    </w:rPr>
  </w:style>
  <w:style w:type="character" w:customStyle="1" w:styleId="bodytext7">
    <w:name w:val="body text Знак Знак7"/>
    <w:rPr>
      <w:sz w:val="22"/>
      <w:lang w:val="en-GB" w:eastAsia="en-US" w:bidi="ar-SA"/>
    </w:rPr>
  </w:style>
  <w:style w:type="character" w:customStyle="1" w:styleId="360">
    <w:name w:val="Знак Знак36"/>
    <w:rPr>
      <w:rFonts w:ascii="Garamond" w:hAnsi="Garamond"/>
      <w:sz w:val="22"/>
      <w:lang w:val="en-GB" w:eastAsia="en-US" w:bidi="ar-SA"/>
    </w:rPr>
  </w:style>
  <w:style w:type="character" w:customStyle="1" w:styleId="350">
    <w:name w:val="Знак Знак35"/>
    <w:rPr>
      <w:rFonts w:ascii="Garamond" w:hAnsi="Garamond"/>
      <w:sz w:val="22"/>
      <w:lang w:val="en-GB" w:eastAsia="en-US" w:bidi="ar-SA"/>
    </w:rPr>
  </w:style>
  <w:style w:type="character" w:customStyle="1" w:styleId="340">
    <w:name w:val="Знак Знак34"/>
    <w:rPr>
      <w:sz w:val="24"/>
      <w:szCs w:val="24"/>
      <w:lang w:val="ru-RU" w:eastAsia="en-US" w:bidi="ar-SA"/>
    </w:rPr>
  </w:style>
  <w:style w:type="character" w:customStyle="1" w:styleId="330">
    <w:name w:val="Знак Знак33"/>
    <w:semiHidden/>
    <w:locked/>
    <w:rPr>
      <w:rFonts w:ascii="Garamond" w:hAnsi="Garamond"/>
      <w:lang w:val="en-GB" w:eastAsia="en-US" w:bidi="ar-SA"/>
    </w:rPr>
  </w:style>
  <w:style w:type="character" w:customStyle="1" w:styleId="300">
    <w:name w:val="Знак Знак30"/>
    <w:locked/>
    <w:rPr>
      <w:rFonts w:ascii="Arial" w:hAnsi="Arial"/>
      <w:i/>
      <w:iCs/>
      <w:lang w:val="ru-RU" w:eastAsia="ru-RU" w:bidi="ar-SA"/>
    </w:rPr>
  </w:style>
  <w:style w:type="character" w:customStyle="1" w:styleId="290">
    <w:name w:val="Знак Знак29"/>
    <w:rPr>
      <w:i/>
      <w:iCs/>
      <w:sz w:val="22"/>
      <w:lang w:val="ru-RU" w:eastAsia="en-US" w:bidi="ar-SA"/>
    </w:rPr>
  </w:style>
  <w:style w:type="character" w:customStyle="1" w:styleId="370">
    <w:name w:val="Знак Знак37"/>
    <w:semiHidden/>
    <w:locked/>
    <w:rPr>
      <w:sz w:val="24"/>
      <w:lang w:val="x-none" w:eastAsia="en-US" w:bidi="ar-SA"/>
    </w:rPr>
  </w:style>
  <w:style w:type="character" w:customStyle="1" w:styleId="323">
    <w:name w:val="Знак Знак32"/>
    <w:semiHidden/>
    <w:locked/>
    <w:rPr>
      <w:rFonts w:ascii="Garamond" w:hAnsi="Garamond"/>
      <w:lang w:val="en-GB" w:eastAsia="en-US" w:bidi="ar-SA"/>
    </w:rPr>
  </w:style>
  <w:style w:type="character" w:customStyle="1" w:styleId="31e">
    <w:name w:val="Знак Знак31"/>
    <w:semiHidden/>
    <w:locked/>
    <w:rPr>
      <w:rFonts w:ascii="Tahoma" w:hAnsi="Tahoma" w:cs="Tahoma"/>
      <w:sz w:val="16"/>
      <w:szCs w:val="16"/>
      <w:lang w:val="en-GB" w:eastAsia="en-US" w:bidi="ar-SA"/>
    </w:rPr>
  </w:style>
  <w:style w:type="numbering" w:customStyle="1" w:styleId="1111112">
    <w:name w:val="1 / 1.1 / 1.1.12"/>
    <w:basedOn w:val="a8"/>
    <w:next w:val="111111"/>
    <w:pPr>
      <w:numPr>
        <w:numId w:val="15"/>
      </w:numPr>
    </w:pPr>
  </w:style>
  <w:style w:type="character" w:customStyle="1" w:styleId="PlainTextChar">
    <w:name w:val="Plain Text Char"/>
    <w:basedOn w:val="a6"/>
    <w:locked/>
    <w:rPr>
      <w:rFonts w:ascii="Courier New" w:eastAsia="SimSun" w:hAnsi="Courier New" w:cs="Times New Roman"/>
      <w:lang w:val="en-GB" w:eastAsia="zh-CN"/>
    </w:rPr>
  </w:style>
  <w:style w:type="character" w:customStyle="1" w:styleId="Heading3Char">
    <w:name w:val="Heading 3 Char"/>
    <w:aliases w:val="H3 Char,Level 1 - 1 Char,Заголовок подпукта (1.1.1) Char,o Char"/>
    <w:basedOn w:val="a6"/>
    <w:locked/>
    <w:rPr>
      <w:b/>
      <w:bCs/>
      <w:iCs/>
      <w:lang w:val="ru-RU" w:eastAsia="ru-RU" w:bidi="ar-SA"/>
    </w:rPr>
  </w:style>
  <w:style w:type="character" w:customStyle="1" w:styleId="Heading1Char1">
    <w:name w:val="Heading 1 Char1"/>
    <w:aliases w:val="111 Char1,Заголовок параграфа (1.) Char1,Section Char1,Section Heading Char1,level2 hdg Char1"/>
    <w:locked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aliases w:val="222 Char1,Заголовок пункта (1.1) Char1,h2 Char1,h21 Char1,5 Char1,Reset numbering Char1"/>
    <w:locked/>
    <w:rPr>
      <w:rFonts w:ascii="Cambria" w:hAnsi="Cambria"/>
      <w:b/>
      <w:i/>
      <w:sz w:val="28"/>
    </w:rPr>
  </w:style>
  <w:style w:type="character" w:customStyle="1" w:styleId="Heading4Char1">
    <w:name w:val="Heading 4 Char1"/>
    <w:aliases w:val="Sub-Minor Char1,Level 2 - a Char1,H4 Char1,H41 Char1"/>
    <w:locked/>
    <w:rPr>
      <w:sz w:val="22"/>
      <w:lang w:val="ru-RU" w:eastAsia="en-US" w:bidi="ar-SA"/>
    </w:rPr>
  </w:style>
  <w:style w:type="character" w:customStyle="1" w:styleId="Heading5Char1">
    <w:name w:val="Heading 5 Char1"/>
    <w:aliases w:val="h5 Char1,h51 Char1,H5 Char1,H51 Char1,h52 Char1,test Char1,Block Label Char1,Level 3 - i Char1"/>
    <w:locked/>
    <w:rPr>
      <w:lang w:val="ru-RU" w:eastAsia="en-US" w:bidi="ar-SA"/>
    </w:rPr>
  </w:style>
  <w:style w:type="character" w:customStyle="1" w:styleId="Heading6Char2">
    <w:name w:val="Heading 6 Char2"/>
    <w:aliases w:val="Legal Level 1. Char2"/>
    <w:locked/>
    <w:rPr>
      <w:lang w:val="ru-RU" w:eastAsia="en-US" w:bidi="ar-SA"/>
    </w:rPr>
  </w:style>
  <w:style w:type="character" w:customStyle="1" w:styleId="Heading7Char3">
    <w:name w:val="Heading 7 Char3"/>
    <w:aliases w:val="Appendix Header Char3,Legal Level 1.1. Char3"/>
    <w:locked/>
    <w:rPr>
      <w:rFonts w:ascii="Garamond" w:hAnsi="Garamond"/>
      <w:lang w:val="en-GB" w:eastAsia="en-US" w:bidi="ar-SA"/>
    </w:rPr>
  </w:style>
  <w:style w:type="character" w:customStyle="1" w:styleId="Heading8Char1">
    <w:name w:val="Heading 8 Char1"/>
    <w:aliases w:val="Legal Level 1.1.1. Char1"/>
    <w:locked/>
    <w:rPr>
      <w:rFonts w:ascii="Arial" w:hAnsi="Arial"/>
      <w:i/>
      <w:lang w:val="en-GB" w:eastAsia="en-US" w:bidi="ar-SA"/>
    </w:rPr>
  </w:style>
  <w:style w:type="character" w:customStyle="1" w:styleId="Heading9Char1">
    <w:name w:val="Heading 9 Char1"/>
    <w:aliases w:val="Legal Level 1.1.1.1. Char1"/>
    <w:locked/>
    <w:rPr>
      <w:rFonts w:ascii="Arial" w:hAnsi="Arial"/>
      <w:i/>
      <w:sz w:val="18"/>
      <w:lang w:val="en-GB" w:eastAsia="en-US" w:bidi="ar-SA"/>
    </w:rPr>
  </w:style>
  <w:style w:type="character" w:customStyle="1" w:styleId="BodyTextIndent2Char1">
    <w:name w:val="Body Text Indent 2 Char1"/>
    <w:locked/>
    <w:rPr>
      <w:sz w:val="24"/>
    </w:rPr>
  </w:style>
  <w:style w:type="character" w:customStyle="1" w:styleId="BodyText2Char">
    <w:name w:val="Body Text 2 Char"/>
    <w:basedOn w:val="a6"/>
    <w:uiPriority w:val="99"/>
    <w:locked/>
    <w:rPr>
      <w:rFonts w:cs="Times New Roman"/>
      <w:sz w:val="24"/>
    </w:rPr>
  </w:style>
  <w:style w:type="character" w:customStyle="1" w:styleId="BodyTextIndentChar1">
    <w:name w:val="Body Text Indent Char1"/>
    <w:locked/>
    <w:rPr>
      <w:sz w:val="24"/>
    </w:rPr>
  </w:style>
  <w:style w:type="character" w:customStyle="1" w:styleId="BodyText3Char1">
    <w:name w:val="Body Text 3 Char1"/>
    <w:locked/>
    <w:rPr>
      <w:sz w:val="16"/>
    </w:rPr>
  </w:style>
  <w:style w:type="character" w:customStyle="1" w:styleId="BodyTextChar2">
    <w:name w:val="Body Text Char2"/>
    <w:aliases w:val="body text Char2"/>
    <w:locked/>
    <w:rPr>
      <w:sz w:val="24"/>
    </w:rPr>
  </w:style>
  <w:style w:type="character" w:customStyle="1" w:styleId="FooterChar1">
    <w:name w:val="Footer Char1"/>
    <w:locked/>
    <w:rPr>
      <w:sz w:val="24"/>
    </w:rPr>
  </w:style>
  <w:style w:type="character" w:customStyle="1" w:styleId="HeaderChar1">
    <w:name w:val="Header Char1"/>
    <w:locked/>
    <w:rPr>
      <w:sz w:val="24"/>
    </w:rPr>
  </w:style>
  <w:style w:type="character" w:customStyle="1" w:styleId="FootnoteTextChar1">
    <w:name w:val="Footnote Text Char1"/>
    <w:semiHidden/>
    <w:locked/>
    <w:rPr>
      <w:sz w:val="20"/>
    </w:rPr>
  </w:style>
  <w:style w:type="character" w:customStyle="1" w:styleId="TitleChar1">
    <w:name w:val="Title Char1"/>
    <w:locked/>
    <w:rPr>
      <w:rFonts w:ascii="Cambria" w:hAnsi="Cambria"/>
      <w:b/>
      <w:kern w:val="28"/>
      <w:sz w:val="32"/>
    </w:rPr>
  </w:style>
  <w:style w:type="character" w:customStyle="1" w:styleId="BalloonTextChar">
    <w:name w:val="Balloon Text Char"/>
    <w:basedOn w:val="a6"/>
    <w:uiPriority w:val="99"/>
    <w:semiHidden/>
    <w:locked/>
    <w:rPr>
      <w:rFonts w:cs="Times New Roman"/>
      <w:sz w:val="2"/>
    </w:rPr>
  </w:style>
  <w:style w:type="paragraph" w:customStyle="1" w:styleId="2ffc">
    <w:name w:val="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mmentTextChar2">
    <w:name w:val="Comment Text Char2"/>
    <w:semiHidden/>
    <w:locked/>
  </w:style>
  <w:style w:type="character" w:customStyle="1" w:styleId="CommentSubjectChar">
    <w:name w:val="Comment Subject Char"/>
    <w:basedOn w:val="CommentTextChar2"/>
    <w:uiPriority w:val="99"/>
    <w:locked/>
    <w:rPr>
      <w:rFonts w:cs="Times New Roman"/>
      <w:b/>
    </w:rPr>
  </w:style>
  <w:style w:type="character" w:customStyle="1" w:styleId="1fffb">
    <w:name w:val="Замещающий текст1"/>
    <w:basedOn w:val="a6"/>
    <w:semiHidden/>
    <w:rPr>
      <w:rFonts w:cs="Times New Roman"/>
      <w:color w:val="808080"/>
    </w:rPr>
  </w:style>
  <w:style w:type="paragraph" w:customStyle="1" w:styleId="1fffc">
    <w:name w:val="список 1"/>
    <w:basedOn w:val="a5"/>
    <w:pPr>
      <w:spacing w:before="0" w:after="240"/>
      <w:ind w:left="794" w:firstLine="0"/>
    </w:pPr>
    <w:rPr>
      <w:rFonts w:ascii="Times New Roman" w:hAnsi="Times New Roman"/>
      <w:sz w:val="24"/>
      <w:szCs w:val="24"/>
    </w:rPr>
  </w:style>
  <w:style w:type="paragraph" w:customStyle="1" w:styleId="affffffffd">
    <w:name w:val="Базовый"/>
    <w:pPr>
      <w:suppressAutoHyphens/>
      <w:spacing w:after="200" w:line="276" w:lineRule="auto"/>
    </w:pPr>
    <w:rPr>
      <w:rFonts w:ascii="Calibri" w:hAnsi="Calibri"/>
      <w:lang w:eastAsia="en-US"/>
    </w:rPr>
  </w:style>
  <w:style w:type="character" w:customStyle="1" w:styleId="EndnoteTextChar">
    <w:name w:val="Endnote Text Char"/>
    <w:basedOn w:val="a6"/>
    <w:uiPriority w:val="99"/>
    <w:semiHidden/>
    <w:locked/>
    <w:rPr>
      <w:rFonts w:ascii="Garamond" w:hAnsi="Garamond" w:cs="Times New Roman"/>
      <w:lang w:val="en-GB" w:eastAsia="en-US"/>
    </w:rPr>
  </w:style>
  <w:style w:type="character" w:customStyle="1" w:styleId="BodyTextIndent3Char1">
    <w:name w:val="Body Text Indent 3 Char1"/>
    <w:basedOn w:val="a6"/>
    <w:locked/>
    <w:rPr>
      <w:rFonts w:cs="Times New Roman"/>
      <w:i/>
      <w:iCs/>
      <w:sz w:val="22"/>
      <w:lang w:val="x-none" w:eastAsia="en-US"/>
    </w:rPr>
  </w:style>
  <w:style w:type="character" w:customStyle="1" w:styleId="SubtitleChar1">
    <w:name w:val="Subtitle Char1"/>
    <w:basedOn w:val="a6"/>
    <w:locked/>
    <w:rPr>
      <w:rFonts w:ascii="Arial MT Black" w:hAnsi="Arial MT Black" w:cs="Times New Roman"/>
      <w:b/>
      <w:caps/>
      <w:spacing w:val="-16"/>
      <w:kern w:val="28"/>
      <w:sz w:val="32"/>
    </w:rPr>
  </w:style>
  <w:style w:type="character" w:customStyle="1" w:styleId="DocumentMapChar">
    <w:name w:val="Document Map Char"/>
    <w:basedOn w:val="a6"/>
    <w:semiHidden/>
    <w:locked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a6"/>
    <w:uiPriority w:val="99"/>
    <w:locked/>
    <w:rPr>
      <w:rFonts w:ascii="Courier New" w:hAnsi="Courier New" w:cs="Courier New"/>
    </w:rPr>
  </w:style>
  <w:style w:type="character" w:customStyle="1" w:styleId="BodyTextFirstIndentChar">
    <w:name w:val="Body Text First Indent Char"/>
    <w:basedOn w:val="BodyTextChar2"/>
    <w:locked/>
    <w:rPr>
      <w:rFonts w:cs="Times New Roman"/>
      <w:sz w:val="24"/>
      <w:szCs w:val="24"/>
    </w:rPr>
  </w:style>
  <w:style w:type="character" w:customStyle="1" w:styleId="BodyTextFirstIndent2Char1">
    <w:name w:val="Body Text First Indent 2 Char1"/>
    <w:basedOn w:val="BodyTextIndentChar1"/>
    <w:locked/>
    <w:rPr>
      <w:rFonts w:cs="Times New Roman"/>
      <w:sz w:val="24"/>
      <w:szCs w:val="24"/>
    </w:rPr>
  </w:style>
  <w:style w:type="character" w:customStyle="1" w:styleId="DateChar">
    <w:name w:val="Date Char"/>
    <w:locked/>
    <w:rPr>
      <w:rFonts w:ascii="Arial MT Black" w:hAnsi="Arial MT Black"/>
      <w:b/>
      <w:spacing w:val="-20"/>
      <w:kern w:val="28"/>
      <w:sz w:val="40"/>
    </w:rPr>
  </w:style>
  <w:style w:type="character" w:customStyle="1" w:styleId="DateChar1">
    <w:name w:val="Date Char1"/>
    <w:basedOn w:val="a6"/>
    <w:semiHidden/>
    <w:locked/>
    <w:rPr>
      <w:rFonts w:cs="Times New Roman"/>
      <w:sz w:val="24"/>
      <w:szCs w:val="24"/>
    </w:rPr>
  </w:style>
  <w:style w:type="paragraph" w:customStyle="1" w:styleId="1fffd">
    <w:name w:val="Без интервала1"/>
    <w:pPr>
      <w:ind w:left="567" w:right="567"/>
    </w:pPr>
    <w:rPr>
      <w:rFonts w:ascii="Arial" w:hAnsi="Arial"/>
      <w:lang w:eastAsia="en-US"/>
    </w:rPr>
  </w:style>
  <w:style w:type="character" w:customStyle="1" w:styleId="414">
    <w:name w:val="Заголовок 4 Знак1"/>
    <w:aliases w:val="H4 Знак1,H41 Знак1,Sub-Minor Знак1,Level 2 - a Знак1,Level 2 - a Знак Знак1"/>
    <w:basedOn w:val="a6"/>
    <w:rPr>
      <w:rFonts w:ascii="Cambria" w:hAnsi="Cambria" w:cs="Times New Roman"/>
      <w:i/>
      <w:iCs/>
      <w:color w:val="365F91"/>
      <w:sz w:val="22"/>
      <w:lang w:val="en-GB" w:eastAsia="x-none"/>
    </w:rPr>
  </w:style>
  <w:style w:type="character" w:customStyle="1" w:styleId="21f1">
    <w:name w:val="Заголовок 2 Знак1"/>
    <w:aliases w:val="222 Знак1,Заголовок пункта (1.1) Знак1,h2 Знак1,h21 Знак1,5 Знак1,Reset numbering Знак1,h2 Знак2,h21 Знак2,5 Знак2"/>
    <w:basedOn w:val="a6"/>
    <w:semiHidden/>
    <w:rPr>
      <w:rFonts w:ascii="Cambria" w:hAnsi="Cambria" w:cs="Times New Roman"/>
      <w:color w:val="365F91"/>
      <w:sz w:val="26"/>
      <w:szCs w:val="26"/>
    </w:rPr>
  </w:style>
  <w:style w:type="character" w:customStyle="1" w:styleId="611">
    <w:name w:val="Заголовок 6 Знак1"/>
    <w:aliases w:val="Legal Level 1. Знак1"/>
    <w:basedOn w:val="a6"/>
    <w:semiHidden/>
    <w:rPr>
      <w:rFonts w:ascii="Cambria" w:hAnsi="Cambria" w:cs="Times New Roman"/>
      <w:color w:val="243F60"/>
      <w:sz w:val="24"/>
      <w:szCs w:val="24"/>
    </w:rPr>
  </w:style>
  <w:style w:type="character" w:customStyle="1" w:styleId="711">
    <w:name w:val="Заголовок 7 Знак1"/>
    <w:aliases w:val="Appendix Header Знак1,Legal Level 1.1. Знак1"/>
    <w:basedOn w:val="a6"/>
    <w:semiHidden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11">
    <w:name w:val="Заголовок 8 Знак1"/>
    <w:aliases w:val="Legal Level 1.1.1. Знак1"/>
    <w:basedOn w:val="a6"/>
    <w:semiHidden/>
    <w:rPr>
      <w:rFonts w:ascii="Cambria" w:hAnsi="Cambria" w:cs="Times New Roman"/>
      <w:color w:val="272727"/>
      <w:sz w:val="21"/>
      <w:szCs w:val="21"/>
    </w:rPr>
  </w:style>
  <w:style w:type="character" w:customStyle="1" w:styleId="910">
    <w:name w:val="Заголовок 9 Знак1"/>
    <w:aliases w:val="Legal Level 1.1.1.1. Знак1"/>
    <w:basedOn w:val="a6"/>
    <w:semiHidden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pc">
    <w:name w:val="pc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normal0">
    <w:name w:val="normal0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grame">
    <w:name w:val="grame"/>
  </w:style>
  <w:style w:type="character" w:customStyle="1" w:styleId="spelle">
    <w:name w:val="spelle"/>
  </w:style>
  <w:style w:type="paragraph" w:customStyle="1" w:styleId="2ffd">
    <w:name w:val="Заголовок оглавления2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2ffe">
    <w:name w:val="Выделение2"/>
    <w:rPr>
      <w:i/>
      <w:spacing w:val="0"/>
    </w:rPr>
  </w:style>
  <w:style w:type="paragraph" w:customStyle="1" w:styleId="3fc">
    <w:name w:val="Обычный3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fff">
    <w:name w:val="Текст2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3">
    <w:name w:val="Основной текст 22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4">
    <w:name w:val="Основной текст с отступом 22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4">
    <w:name w:val="Основной текст 32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5">
    <w:name w:val="Основной текст с отступом 3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fff0">
    <w:name w:val="Абзац списка2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f">
    <w:name w:val="Обычный4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3fd">
    <w:name w:val="Абзац списка3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84">
    <w:name w:val="Абзац списка8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msonospacing0">
    <w:name w:val="msonospacing"/>
    <w:pPr>
      <w:ind w:left="567" w:right="567"/>
    </w:pPr>
    <w:rPr>
      <w:rFonts w:ascii="Arial" w:hAnsi="Arial"/>
      <w:lang w:eastAsia="en-US"/>
    </w:rPr>
  </w:style>
  <w:style w:type="paragraph" w:customStyle="1" w:styleId="msormpane0">
    <w:name w:val="msormpane"/>
    <w:semiHidden/>
    <w:rPr>
      <w:rFonts w:ascii="Times New Roman" w:hAnsi="Times New Roman"/>
      <w:sz w:val="24"/>
      <w:szCs w:val="24"/>
    </w:rPr>
  </w:style>
  <w:style w:type="paragraph" w:customStyle="1" w:styleId="msotocheading0">
    <w:name w:val="msotocheading"/>
    <w:basedOn w:val="1"/>
    <w:next w:val="a5"/>
    <w:pPr>
      <w:keepLines/>
      <w:tabs>
        <w:tab w:val="num" w:pos="643"/>
      </w:tabs>
      <w:spacing w:after="0" w:line="256" w:lineRule="auto"/>
      <w:ind w:firstLine="425"/>
      <w:jc w:val="left"/>
      <w:outlineLvl w:val="9"/>
    </w:pPr>
    <w:rPr>
      <w:rFonts w:ascii="Calibri Light" w:hAnsi="Calibri Light" w:cs="Times New Roman"/>
      <w:b w:val="0"/>
      <w:caps w:val="0"/>
      <w:color w:val="2E74B5"/>
      <w:kern w:val="0"/>
      <w:sz w:val="32"/>
      <w:szCs w:val="32"/>
      <w:lang w:eastAsia="ru-RU"/>
    </w:rPr>
  </w:style>
  <w:style w:type="character" w:customStyle="1" w:styleId="1fffe">
    <w:name w:val="НумСписок1 Знак"/>
    <w:link w:val="1ffff"/>
    <w:locked/>
    <w:rPr>
      <w:sz w:val="24"/>
      <w:szCs w:val="24"/>
      <w:lang w:val="en-US"/>
    </w:rPr>
  </w:style>
  <w:style w:type="paragraph" w:customStyle="1" w:styleId="1ffff">
    <w:name w:val="НумСписок1"/>
    <w:basedOn w:val="a5"/>
    <w:link w:val="1fffe"/>
    <w:pPr>
      <w:spacing w:before="0" w:after="0"/>
      <w:ind w:left="360" w:hanging="360"/>
      <w:jc w:val="left"/>
    </w:pPr>
    <w:rPr>
      <w:sz w:val="24"/>
      <w:szCs w:val="24"/>
      <w:lang w:val="en-US"/>
    </w:rPr>
  </w:style>
  <w:style w:type="character" w:customStyle="1" w:styleId="2fff1">
    <w:name w:val="НумСписок2 Знак"/>
    <w:link w:val="2fff2"/>
    <w:locked/>
    <w:rPr>
      <w:sz w:val="24"/>
      <w:szCs w:val="24"/>
      <w:lang w:val="en-US"/>
    </w:rPr>
  </w:style>
  <w:style w:type="paragraph" w:customStyle="1" w:styleId="2fff2">
    <w:name w:val="НумСписок2"/>
    <w:basedOn w:val="a5"/>
    <w:link w:val="2fff1"/>
    <w:pPr>
      <w:tabs>
        <w:tab w:val="num" w:pos="643"/>
      </w:tabs>
      <w:spacing w:before="0" w:after="0"/>
      <w:ind w:left="643" w:hanging="360"/>
      <w:jc w:val="left"/>
    </w:pPr>
    <w:rPr>
      <w:sz w:val="24"/>
      <w:szCs w:val="24"/>
      <w:lang w:val="en-US"/>
    </w:rPr>
  </w:style>
  <w:style w:type="character" w:customStyle="1" w:styleId="3fe">
    <w:name w:val="НумСписок3 Знак"/>
    <w:link w:val="3ff"/>
    <w:locked/>
    <w:rPr>
      <w:sz w:val="24"/>
      <w:szCs w:val="24"/>
      <w:lang w:val="en-US"/>
    </w:rPr>
  </w:style>
  <w:style w:type="paragraph" w:customStyle="1" w:styleId="3ff">
    <w:name w:val="НумСписок3"/>
    <w:basedOn w:val="2fff2"/>
    <w:link w:val="3fe"/>
    <w:pPr>
      <w:tabs>
        <w:tab w:val="num" w:pos="360"/>
      </w:tabs>
      <w:ind w:left="1146" w:hanging="720"/>
    </w:pPr>
  </w:style>
  <w:style w:type="character" w:customStyle="1" w:styleId="4f0">
    <w:name w:val="НумСписок4 Знак"/>
    <w:link w:val="4f1"/>
    <w:locked/>
    <w:rPr>
      <w:sz w:val="24"/>
      <w:szCs w:val="24"/>
      <w:lang w:val="en-US"/>
    </w:rPr>
  </w:style>
  <w:style w:type="paragraph" w:customStyle="1" w:styleId="4f1">
    <w:name w:val="НумСписок4"/>
    <w:basedOn w:val="3ff"/>
    <w:link w:val="4f0"/>
    <w:pPr>
      <w:ind w:left="864" w:hanging="864"/>
    </w:pPr>
  </w:style>
  <w:style w:type="character" w:customStyle="1" w:styleId="5c">
    <w:name w:val="НумСписок5 Знак"/>
    <w:link w:val="5d"/>
    <w:locked/>
    <w:rPr>
      <w:sz w:val="24"/>
      <w:szCs w:val="24"/>
      <w:lang w:val="en-US"/>
    </w:rPr>
  </w:style>
  <w:style w:type="paragraph" w:customStyle="1" w:styleId="5d">
    <w:name w:val="НумСписок5"/>
    <w:basedOn w:val="4f1"/>
    <w:link w:val="5c"/>
  </w:style>
  <w:style w:type="paragraph" w:customStyle="1" w:styleId="VariableValueofProperty">
    <w:name w:val="Variable Value of Property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VariableNameofProperty">
    <w:name w:val="Variable Name of Property"/>
    <w:basedOn w:val="a5"/>
    <w:next w:val="a5"/>
    <w:pPr>
      <w:spacing w:before="0" w:after="0"/>
      <w:ind w:firstLine="0"/>
      <w:jc w:val="left"/>
    </w:pPr>
    <w:rPr>
      <w:rFonts w:ascii="Times New Roman" w:hAnsi="Times New Roman"/>
      <w:b/>
      <w:sz w:val="24"/>
      <w:szCs w:val="24"/>
      <w:lang w:eastAsia="en-US"/>
    </w:rPr>
  </w:style>
  <w:style w:type="paragraph" w:customStyle="1" w:styleId="VariablePropertyDef">
    <w:name w:val="Variable Property Def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VariablePropertyNote">
    <w:name w:val="Variable Property Note"/>
    <w:basedOn w:val="a5"/>
    <w:pPr>
      <w:spacing w:before="0" w:after="0"/>
      <w:ind w:firstLine="0"/>
      <w:jc w:val="left"/>
    </w:pPr>
    <w:rPr>
      <w:rFonts w:ascii="Courier New" w:hAnsi="Courier New"/>
      <w:sz w:val="24"/>
      <w:szCs w:val="24"/>
      <w:lang w:val="en-US" w:eastAsia="en-US"/>
    </w:rPr>
  </w:style>
  <w:style w:type="paragraph" w:customStyle="1" w:styleId="VariablePropertyName">
    <w:name w:val="Variable Property Name"/>
    <w:basedOn w:val="a5"/>
    <w:pPr>
      <w:spacing w:before="0" w:after="0"/>
      <w:ind w:firstLine="0"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CharChar1CharCharCharChar2">
    <w:name w:val="Char Char1 Знак Знак Char Char Знак Знак Char Char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3">
    <w:name w:val="Знак Знак Знак Знак2"/>
    <w:basedOn w:val="a5"/>
    <w:pPr>
      <w:spacing w:before="0"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f2">
    <w:name w:val="Заголовок оглавления11"/>
    <w:basedOn w:val="1"/>
    <w:pPr>
      <w:keepLines/>
      <w:pBdr>
        <w:top w:val="single" w:sz="6" w:space="16" w:color="auto"/>
      </w:pBdr>
      <w:tabs>
        <w:tab w:val="num" w:pos="643"/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hAnsi="Arial MT Black"/>
      <w:spacing w:val="-20"/>
      <w:sz w:val="40"/>
      <w:lang w:eastAsia="ru-RU"/>
    </w:rPr>
  </w:style>
  <w:style w:type="paragraph" w:customStyle="1" w:styleId="11f3">
    <w:name w:val="Обычный1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11f4">
    <w:name w:val="Текст1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110">
    <w:name w:val="Основной текст 211"/>
    <w:basedOn w:val="aa"/>
    <w:pPr>
      <w:ind w:left="1080" w:firstLine="0"/>
      <w:jc w:val="left"/>
    </w:pPr>
    <w:rPr>
      <w:rFonts w:ascii="Arial" w:hAnsi="Arial"/>
      <w:szCs w:val="20"/>
    </w:rPr>
  </w:style>
  <w:style w:type="paragraph" w:customStyle="1" w:styleId="2111">
    <w:name w:val="Основной текст с отступом 21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110">
    <w:name w:val="Основной текст 31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112">
    <w:name w:val="Основной текст с отступом 311"/>
    <w:basedOn w:val="a5"/>
    <w:pPr>
      <w:overflowPunct w:val="0"/>
      <w:autoSpaceDE w:val="0"/>
      <w:autoSpaceDN w:val="0"/>
      <w:adjustRightInd w:val="0"/>
      <w:spacing w:before="0" w:after="0"/>
      <w:ind w:left="180"/>
    </w:pPr>
    <w:rPr>
      <w:rFonts w:ascii="Verdana" w:hAnsi="Verdana"/>
      <w:sz w:val="24"/>
      <w:szCs w:val="20"/>
    </w:rPr>
  </w:style>
  <w:style w:type="paragraph" w:customStyle="1" w:styleId="121">
    <w:name w:val="Абзац списка12"/>
    <w:basedOn w:val="a5"/>
    <w:pPr>
      <w:spacing w:before="0"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21f2">
    <w:name w:val="Обычный2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paragraph" w:customStyle="1" w:styleId="xl65">
    <w:name w:val="xl6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6">
    <w:name w:val="xl6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7">
    <w:name w:val="xl67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8">
    <w:name w:val="xl68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69">
    <w:name w:val="xl69"/>
    <w:basedOn w:val="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0">
    <w:name w:val="xl70"/>
    <w:basedOn w:val="a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sz w:val="24"/>
      <w:szCs w:val="24"/>
    </w:rPr>
  </w:style>
  <w:style w:type="paragraph" w:customStyle="1" w:styleId="xl71">
    <w:name w:val="xl71"/>
    <w:basedOn w:val="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2">
    <w:name w:val="xl72"/>
    <w:basedOn w:val="a5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ascii="Microsoft Sans Serif" w:hAnsi="Microsoft Sans Serif" w:cs="Microsoft Sans Serif"/>
      <w:b/>
      <w:bCs/>
      <w:sz w:val="24"/>
      <w:szCs w:val="24"/>
    </w:rPr>
  </w:style>
  <w:style w:type="paragraph" w:customStyle="1" w:styleId="xl73">
    <w:name w:val="xl73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msoplaceholdertext0">
    <w:name w:val="msoplaceholdertext"/>
    <w:semiHidden/>
    <w:rPr>
      <w:rFonts w:ascii="Times New Roman" w:hAnsi="Times New Roman" w:cs="Times New Roman" w:hint="default"/>
      <w:color w:val="808080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1ffff0">
    <w:name w:val="Дата1"/>
    <w:rPr>
      <w:rFonts w:ascii="Times New Roman" w:hAnsi="Times New Roman" w:cs="Times New Roman" w:hint="default"/>
    </w:rPr>
  </w:style>
  <w:style w:type="character" w:customStyle="1" w:styleId="error">
    <w:name w:val="error"/>
  </w:style>
  <w:style w:type="character" w:customStyle="1" w:styleId="Variableout">
    <w:name w:val="Variable out"/>
    <w:rPr>
      <w:i/>
      <w:iCs w:val="0"/>
      <w:strike w:val="0"/>
      <w:dstrike w:val="0"/>
      <w:color w:val="0060C0"/>
      <w:sz w:val="24"/>
      <w:u w:val="none"/>
      <w:effect w:val="none"/>
    </w:rPr>
  </w:style>
  <w:style w:type="character" w:customStyle="1" w:styleId="Variablein">
    <w:name w:val="Variable in"/>
    <w:rPr>
      <w:i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Variableinfo">
    <w:name w:val="Variable info"/>
    <w:rPr>
      <w:i/>
      <w:iCs w:val="0"/>
      <w:strike w:val="0"/>
      <w:dstrike w:val="0"/>
      <w:color w:val="404080"/>
      <w:sz w:val="24"/>
      <w:u w:val="none"/>
      <w:effect w:val="none"/>
    </w:rPr>
  </w:style>
  <w:style w:type="character" w:customStyle="1" w:styleId="hps">
    <w:name w:val="hps"/>
  </w:style>
  <w:style w:type="character" w:customStyle="1" w:styleId="11f5">
    <w:name w:val="Выделение11"/>
    <w:rPr>
      <w:i/>
      <w:iCs w:val="0"/>
      <w:spacing w:val="0"/>
    </w:rPr>
  </w:style>
  <w:style w:type="character" w:customStyle="1" w:styleId="1210">
    <w:name w:val="Знак Знак121"/>
    <w:rPr>
      <w:rFonts w:ascii="Times New Roman" w:hAnsi="Times New Roman" w:cs="Times New Roman" w:hint="default"/>
      <w:sz w:val="24"/>
    </w:rPr>
  </w:style>
  <w:style w:type="character" w:customStyle="1" w:styleId="151">
    <w:name w:val="Знак Знак151"/>
    <w:rPr>
      <w:sz w:val="24"/>
    </w:rPr>
  </w:style>
  <w:style w:type="character" w:customStyle="1" w:styleId="1110">
    <w:name w:val="Знак Знак111"/>
    <w:semiHidden/>
    <w:rPr>
      <w:rFonts w:ascii="Garamond" w:hAnsi="Garamond" w:hint="default"/>
      <w:sz w:val="22"/>
    </w:rPr>
  </w:style>
  <w:style w:type="character" w:customStyle="1" w:styleId="161">
    <w:name w:val="Знак Знак161"/>
    <w:rPr>
      <w:sz w:val="24"/>
      <w:lang w:val="ru-RU" w:eastAsia="ru-RU"/>
    </w:rPr>
  </w:style>
  <w:style w:type="character" w:customStyle="1" w:styleId="131">
    <w:name w:val="Знак Знак131"/>
    <w:rPr>
      <w:sz w:val="24"/>
      <w:lang w:val="ru-RU" w:eastAsia="ru-RU"/>
    </w:rPr>
  </w:style>
  <w:style w:type="character" w:customStyle="1" w:styleId="141">
    <w:name w:val="Знак Знак141"/>
    <w:rPr>
      <w:rFonts w:ascii="Garamond" w:hAnsi="Garamond" w:hint="default"/>
      <w:sz w:val="22"/>
      <w:lang w:val="en-GB" w:eastAsia="en-US"/>
    </w:rPr>
  </w:style>
  <w:style w:type="character" w:customStyle="1" w:styleId="415">
    <w:name w:val="Знак Знак41"/>
    <w:rPr>
      <w:sz w:val="28"/>
      <w:lang w:val="ru-RU" w:eastAsia="ru-RU"/>
    </w:rPr>
  </w:style>
  <w:style w:type="character" w:customStyle="1" w:styleId="2210">
    <w:name w:val="Знак Знак221"/>
    <w:rPr>
      <w:sz w:val="24"/>
      <w:lang w:val="x-none" w:eastAsia="en-US"/>
    </w:rPr>
  </w:style>
  <w:style w:type="character" w:customStyle="1" w:styleId="241">
    <w:name w:val="Знак Знак241"/>
    <w:semiHidden/>
    <w:locked/>
  </w:style>
  <w:style w:type="character" w:customStyle="1" w:styleId="error5">
    <w:name w:val="error5"/>
    <w:rPr>
      <w:rFonts w:ascii="Times New Roman" w:hAnsi="Times New Roman" w:cs="Times New Roman" w:hint="default"/>
    </w:rPr>
  </w:style>
  <w:style w:type="character" w:customStyle="1" w:styleId="2fff4">
    <w:name w:val="Дата2"/>
    <w:rPr>
      <w:rFonts w:ascii="Times New Roman" w:hAnsi="Times New Roman" w:cs="Times New Roman" w:hint="default"/>
    </w:rPr>
  </w:style>
  <w:style w:type="character" w:customStyle="1" w:styleId="MTConvertedEquation">
    <w:name w:val="MTConvertedEquation"/>
    <w:rPr>
      <w:rFonts w:ascii="Garamond" w:hAnsi="Garamond" w:cs="Times New Roman" w:hint="default"/>
      <w:sz w:val="22"/>
      <w:szCs w:val="22"/>
      <w:lang w:val="x-none" w:eastAsia="en-US"/>
    </w:rPr>
  </w:style>
  <w:style w:type="table" w:customStyle="1" w:styleId="VariablePropertiesTable">
    <w:name w:val="Variable Properties Table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">
    <w:name w:val="Variable Usage Table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fff5">
    <w:name w:val="Сетка таблицы2"/>
    <w:basedOn w:val="a7"/>
    <w:uiPriority w:val="3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UsedBY">
    <w:name w:val="ActUsedBY"/>
    <w:basedOn w:val="afff2"/>
    <w:pPr>
      <w:ind w:hanging="360"/>
      <w:jc w:val="left"/>
    </w:pPr>
    <w:rPr>
      <w:sz w:val="20"/>
      <w:szCs w:val="20"/>
      <w:lang w:val="en-AU" w:eastAsia="en-US"/>
    </w:rPr>
  </w:style>
  <w:style w:type="paragraph" w:customStyle="1" w:styleId="ActUses">
    <w:name w:val="ActUses"/>
    <w:basedOn w:val="afff2"/>
    <w:pPr>
      <w:numPr>
        <w:numId w:val="22"/>
      </w:numPr>
      <w:jc w:val="left"/>
    </w:pPr>
    <w:rPr>
      <w:lang w:eastAsia="en-US"/>
    </w:rPr>
  </w:style>
  <w:style w:type="numbering" w:customStyle="1" w:styleId="30">
    <w:name w:val="Стиль3"/>
    <w:pPr>
      <w:numPr>
        <w:numId w:val="24"/>
      </w:numPr>
    </w:p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numbering" w:customStyle="1" w:styleId="List53">
    <w:name w:val="List 53"/>
    <w:pPr>
      <w:numPr>
        <w:numId w:val="26"/>
      </w:numPr>
    </w:pPr>
  </w:style>
  <w:style w:type="numbering" w:customStyle="1" w:styleId="List52">
    <w:name w:val="List 52"/>
    <w:pPr>
      <w:numPr>
        <w:numId w:val="25"/>
      </w:numPr>
    </w:pPr>
  </w:style>
  <w:style w:type="paragraph" w:customStyle="1" w:styleId="msonormalcxspmiddlecxspmiddle">
    <w:name w:val="msonormalcxspmiddlecxspmiddle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ffff1">
    <w:name w:val="Текст Знак1"/>
    <w:locked/>
    <w:rPr>
      <w:rFonts w:ascii="Courier New" w:eastAsia="SimSun" w:hAnsi="Courier New"/>
      <w:lang w:eastAsia="zh-CN" w:bidi="ar-SA"/>
    </w:rPr>
  </w:style>
  <w:style w:type="character" w:customStyle="1" w:styleId="BodyTextChar3">
    <w:name w:val="Body Text Char3"/>
    <w:aliases w:val="body text Char3"/>
    <w:locked/>
    <w:rPr>
      <w:rFonts w:ascii="Times New Roman" w:hAnsi="Times New Roman"/>
      <w:sz w:val="20"/>
      <w:lang w:val="en-GB" w:eastAsia="x-none"/>
    </w:rPr>
  </w:style>
  <w:style w:type="character" w:customStyle="1" w:styleId="EndnoteTextChar1">
    <w:name w:val="Endnote Text Char1"/>
    <w:basedOn w:val="a6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1">
    <w:name w:val="Balloon Text Char1"/>
    <w:basedOn w:val="a6"/>
    <w:locked/>
    <w:rPr>
      <w:rFonts w:ascii="Segoe UI" w:hAnsi="Segoe UI" w:cs="Segoe UI"/>
      <w:sz w:val="18"/>
      <w:szCs w:val="18"/>
      <w:lang w:val="x-none" w:eastAsia="ru-RU"/>
    </w:rPr>
  </w:style>
  <w:style w:type="character" w:customStyle="1" w:styleId="Heading2Char2">
    <w:name w:val="Heading 2 Char2"/>
    <w:aliases w:val="h2 Char2,h21 Char2,5 Char2,Заголовок пункта (1.1) Char2,Reset numbering Char2,222 Char2"/>
    <w:basedOn w:val="a6"/>
    <w:locked/>
    <w:rPr>
      <w:rFonts w:ascii="Times New Roman" w:hAnsi="Times New Roman" w:cs="Times New Roman"/>
      <w:b/>
      <w:sz w:val="20"/>
      <w:szCs w:val="20"/>
      <w:lang w:val="en-GB" w:eastAsia="x-none"/>
    </w:rPr>
  </w:style>
  <w:style w:type="character" w:customStyle="1" w:styleId="Heading4Char2">
    <w:name w:val="Heading 4 Char2"/>
    <w:aliases w:val="H4 Char2,H41 Char2,Sub-Minor Char2,Level 2 - a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5Char2">
    <w:name w:val="Heading 5 Char2"/>
    <w:aliases w:val="h5 Char2,h51 Char2,H5 Char2,H51 Char2,h52 Char2,test Char2,Block Label Char2,Level 3 - i Char2"/>
    <w:basedOn w:val="a6"/>
    <w:locked/>
    <w:rPr>
      <w:rFonts w:ascii="Times New Roman" w:hAnsi="Times New Roman" w:cs="Times New Roman"/>
      <w:sz w:val="20"/>
      <w:szCs w:val="20"/>
    </w:rPr>
  </w:style>
  <w:style w:type="character" w:customStyle="1" w:styleId="Heading7Char4">
    <w:name w:val="Heading 7 Char4"/>
    <w:aliases w:val="Appendix Header Char4,Legal Level 1.1. Char4"/>
    <w:basedOn w:val="a6"/>
    <w:locked/>
    <w:rPr>
      <w:rFonts w:ascii="Garamond" w:hAnsi="Garamond" w:cs="Times New Roman"/>
      <w:sz w:val="20"/>
      <w:szCs w:val="20"/>
      <w:lang w:val="en-GB" w:eastAsia="x-none"/>
    </w:rPr>
  </w:style>
  <w:style w:type="character" w:customStyle="1" w:styleId="Heading6Char3">
    <w:name w:val="Heading 6 Char3"/>
    <w:aliases w:val="Legal Level 1. Char3"/>
    <w:locked/>
    <w:rPr>
      <w:rFonts w:ascii="Times New Roman" w:hAnsi="Times New Roman"/>
      <w:sz w:val="20"/>
    </w:rPr>
  </w:style>
  <w:style w:type="character" w:customStyle="1" w:styleId="Heading8Char2">
    <w:name w:val="Heading 8 Char2"/>
    <w:aliases w:val="Legal Level 1.1.1. Char2"/>
    <w:locked/>
    <w:rPr>
      <w:rFonts w:ascii="Arial" w:hAnsi="Arial"/>
      <w:i/>
      <w:sz w:val="20"/>
      <w:lang w:val="en-GB" w:eastAsia="x-none"/>
    </w:rPr>
  </w:style>
  <w:style w:type="character" w:customStyle="1" w:styleId="Heading9Char2">
    <w:name w:val="Heading 9 Char2"/>
    <w:aliases w:val="Legal Level 1.1.1.1. Char2"/>
    <w:locked/>
    <w:rPr>
      <w:rFonts w:ascii="Arial" w:hAnsi="Arial"/>
      <w:i/>
      <w:sz w:val="20"/>
      <w:lang w:val="en-GB" w:eastAsia="x-none"/>
    </w:rPr>
  </w:style>
  <w:style w:type="character" w:customStyle="1" w:styleId="3ff0">
    <w:name w:val="Основной текст Знак3"/>
    <w:aliases w:val="body text Знак2,Основной текст Знак2"/>
    <w:rPr>
      <w:sz w:val="22"/>
      <w:lang w:val="en-GB" w:eastAsia="en-US"/>
    </w:rPr>
  </w:style>
  <w:style w:type="character" w:customStyle="1" w:styleId="HeaderChar2">
    <w:name w:val="Header Char2"/>
    <w:locked/>
    <w:rPr>
      <w:rFonts w:ascii="Garamond" w:hAnsi="Garamond"/>
      <w:sz w:val="20"/>
      <w:lang w:val="en-GB" w:eastAsia="x-none"/>
    </w:rPr>
  </w:style>
  <w:style w:type="character" w:customStyle="1" w:styleId="FooterChar2">
    <w:name w:val="Footer Char2"/>
    <w:locked/>
    <w:rPr>
      <w:rFonts w:ascii="Garamond" w:hAnsi="Garamond"/>
      <w:sz w:val="20"/>
      <w:lang w:val="en-GB" w:eastAsia="x-none"/>
    </w:rPr>
  </w:style>
  <w:style w:type="character" w:customStyle="1" w:styleId="BodyTextIndentChar2">
    <w:name w:val="Body Text Indent Char2"/>
    <w:locked/>
    <w:rPr>
      <w:rFonts w:ascii="Times New Roman" w:hAnsi="Times New Roman"/>
      <w:sz w:val="24"/>
    </w:rPr>
  </w:style>
  <w:style w:type="character" w:customStyle="1" w:styleId="FootnoteTextChar2">
    <w:name w:val="Footnote Text Char2"/>
    <w:semiHidden/>
    <w:locked/>
    <w:rPr>
      <w:rFonts w:ascii="Garamond" w:hAnsi="Garamond"/>
      <w:sz w:val="20"/>
      <w:lang w:val="en-GB" w:eastAsia="x-none"/>
    </w:rPr>
  </w:style>
  <w:style w:type="character" w:customStyle="1" w:styleId="BodyTextIndent2Char2">
    <w:name w:val="Body Text Indent 2 Char2"/>
    <w:locked/>
    <w:rPr>
      <w:rFonts w:ascii="Arial" w:hAnsi="Arial"/>
      <w:i/>
      <w:sz w:val="20"/>
      <w:lang w:val="x-none" w:eastAsia="ru-RU"/>
    </w:rPr>
  </w:style>
  <w:style w:type="character" w:customStyle="1" w:styleId="BodyTextIndent3Char2">
    <w:name w:val="Body Text Indent 3 Char2"/>
    <w:locked/>
    <w:rPr>
      <w:rFonts w:ascii="Times New Roman" w:hAnsi="Times New Roman"/>
      <w:i/>
      <w:sz w:val="20"/>
    </w:rPr>
  </w:style>
  <w:style w:type="character" w:customStyle="1" w:styleId="TitleChar2">
    <w:name w:val="Title Char2"/>
    <w:locked/>
    <w:rPr>
      <w:rFonts w:ascii="Arial MT Black" w:hAnsi="Arial MT Black"/>
      <w:b/>
      <w:spacing w:val="-20"/>
      <w:kern w:val="28"/>
      <w:sz w:val="20"/>
      <w:lang w:val="x-none" w:eastAsia="ru-RU"/>
    </w:rPr>
  </w:style>
  <w:style w:type="character" w:customStyle="1" w:styleId="SubtitleChar2">
    <w:name w:val="Subtitle Char2"/>
    <w:locked/>
    <w:rPr>
      <w:rFonts w:ascii="Arial MT Black" w:hAnsi="Arial MT Black"/>
      <w:b/>
      <w:caps/>
      <w:spacing w:val="-16"/>
      <w:kern w:val="28"/>
      <w:sz w:val="20"/>
      <w:lang w:val="x-none" w:eastAsia="ru-RU"/>
    </w:rPr>
  </w:style>
  <w:style w:type="character" w:customStyle="1" w:styleId="CommentTextChar3">
    <w:name w:val="Comment Text Char3"/>
    <w:semiHidden/>
    <w:locked/>
    <w:rPr>
      <w:rFonts w:ascii="Times New Roman" w:hAnsi="Times New Roman"/>
      <w:sz w:val="20"/>
      <w:lang w:val="x-none" w:eastAsia="ru-RU"/>
    </w:rPr>
  </w:style>
  <w:style w:type="character" w:customStyle="1" w:styleId="BodyText3Char2">
    <w:name w:val="Body Text 3 Char2"/>
    <w:locked/>
    <w:rPr>
      <w:rFonts w:ascii="Times New Roman" w:hAnsi="Times New Roman"/>
      <w:i/>
      <w:sz w:val="20"/>
      <w:u w:val="single"/>
    </w:rPr>
  </w:style>
  <w:style w:type="paragraph" w:customStyle="1" w:styleId="3ff1">
    <w:name w:val="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CharCharCharChar3">
    <w:name w:val="Char Char1 Знак Знак Char Char Знак Знак Char Char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BodyTextFirstIndent2Char2">
    <w:name w:val="Body Text First Indent 2 Char2"/>
    <w:locked/>
    <w:rPr>
      <w:rFonts w:ascii="Times New Roman" w:hAnsi="Times New Roman"/>
      <w:sz w:val="24"/>
      <w:lang w:val="x-none" w:eastAsia="ru-RU"/>
    </w:rPr>
  </w:style>
  <w:style w:type="paragraph" w:customStyle="1" w:styleId="3ff2">
    <w:name w:val="Знак Знак Знак Знак3"/>
    <w:basedOn w:val="a5"/>
    <w:pPr>
      <w:spacing w:before="0"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teChar2">
    <w:name w:val="Date Char2"/>
    <w:locked/>
    <w:rPr>
      <w:rFonts w:ascii="Arial MT Black" w:hAnsi="Arial MT Black"/>
      <w:b/>
      <w:spacing w:val="-20"/>
      <w:kern w:val="28"/>
      <w:sz w:val="40"/>
      <w:lang w:val="x-none" w:eastAsia="ru-RU"/>
    </w:rPr>
  </w:style>
  <w:style w:type="character" w:customStyle="1" w:styleId="Heading3Char1">
    <w:name w:val="Heading 3 Char1"/>
    <w:aliases w:val="H3 Char1,Заголовок подпукта (1.1.1) Char1,Level 1 - 1 Char1,o Char1"/>
    <w:locked/>
    <w:rPr>
      <w:rFonts w:ascii="Garamond" w:eastAsia="Calibri" w:hAnsi="Garamond"/>
      <w:b/>
      <w:color w:val="000000"/>
      <w:lang w:val="ru-RU" w:eastAsia="ru-RU" w:bidi="ar-SA"/>
    </w:rPr>
  </w:style>
  <w:style w:type="character" w:customStyle="1" w:styleId="BodyText2Char1">
    <w:name w:val="Body Text 2 Char1"/>
    <w:locked/>
    <w:rPr>
      <w:rFonts w:ascii="Times New Roman" w:hAnsi="Times New Roman"/>
      <w:sz w:val="20"/>
      <w:lang w:val="x-none" w:eastAsia="x-none"/>
    </w:rPr>
  </w:style>
  <w:style w:type="character" w:customStyle="1" w:styleId="1ffff2">
    <w:name w:val="Текст концевой сноски Знак1"/>
    <w:semiHidden/>
    <w:locked/>
    <w:rPr>
      <w:rFonts w:ascii="Garamond" w:hAnsi="Garamond"/>
      <w:lang w:val="en-GB" w:eastAsia="en-US"/>
    </w:rPr>
  </w:style>
  <w:style w:type="character" w:customStyle="1" w:styleId="1ffff3">
    <w:name w:val="Текст выноски Знак1"/>
    <w:semiHidden/>
    <w:locked/>
    <w:rPr>
      <w:rFonts w:ascii="Tahoma" w:hAnsi="Tahoma"/>
      <w:sz w:val="16"/>
      <w:lang w:val="en-GB" w:eastAsia="en-US"/>
    </w:rPr>
  </w:style>
  <w:style w:type="paragraph" w:customStyle="1" w:styleId="122">
    <w:name w:val="Заголовок оглавления12"/>
    <w:basedOn w:val="1"/>
    <w:pPr>
      <w:keepLines/>
      <w:pBdr>
        <w:top w:val="single" w:sz="6" w:space="16" w:color="auto"/>
      </w:pBdr>
      <w:tabs>
        <w:tab w:val="num" w:pos="1209"/>
      </w:tabs>
      <w:suppressAutoHyphens/>
      <w:spacing w:before="220" w:after="60" w:line="320" w:lineRule="atLeast"/>
      <w:ind w:left="708" w:hanging="708"/>
      <w:jc w:val="left"/>
      <w:outlineLvl w:val="9"/>
    </w:pPr>
    <w:rPr>
      <w:rFonts w:ascii="Arial MT Black" w:eastAsia="Calibri" w:hAnsi="Arial MT Black" w:cs="Times New Roman"/>
      <w:spacing w:val="-20"/>
      <w:sz w:val="40"/>
      <w:szCs w:val="20"/>
      <w:lang w:eastAsia="ru-RU"/>
    </w:rPr>
  </w:style>
  <w:style w:type="character" w:customStyle="1" w:styleId="PlainTextChar1">
    <w:name w:val="Plain Text Char1"/>
    <w:locked/>
    <w:rPr>
      <w:rFonts w:ascii="Courier New" w:eastAsia="SimSun" w:hAnsi="Courier New"/>
      <w:sz w:val="20"/>
      <w:lang w:val="x-none" w:eastAsia="zh-CN"/>
    </w:rPr>
  </w:style>
  <w:style w:type="character" w:customStyle="1" w:styleId="CommentSubjectChar1">
    <w:name w:val="Comment Subject Char1"/>
    <w:semiHidden/>
    <w:locked/>
    <w:rPr>
      <w:rFonts w:ascii="Garamond" w:hAnsi="Garamond"/>
      <w:b/>
      <w:sz w:val="20"/>
      <w:lang w:val="en-GB" w:eastAsia="x-none"/>
    </w:rPr>
  </w:style>
  <w:style w:type="character" w:customStyle="1" w:styleId="DocumentMapChar1">
    <w:name w:val="Document Map Char1"/>
    <w:semiHidden/>
    <w:locked/>
    <w:rPr>
      <w:rFonts w:ascii="Tahoma" w:hAnsi="Tahoma"/>
      <w:sz w:val="20"/>
      <w:shd w:val="clear" w:color="auto" w:fill="000080"/>
      <w:lang w:val="en-GB" w:eastAsia="x-none"/>
    </w:rPr>
  </w:style>
  <w:style w:type="character" w:customStyle="1" w:styleId="HTMLPreformattedChar1">
    <w:name w:val="HTML Preformatted Char1"/>
    <w:locked/>
    <w:rPr>
      <w:rFonts w:ascii="Courier New" w:hAnsi="Courier New"/>
      <w:sz w:val="20"/>
      <w:lang w:val="x-none" w:eastAsia="ru-RU"/>
    </w:rPr>
  </w:style>
  <w:style w:type="character" w:customStyle="1" w:styleId="123">
    <w:name w:val="Выделение12"/>
    <w:rPr>
      <w:i/>
      <w:spacing w:val="0"/>
    </w:rPr>
  </w:style>
  <w:style w:type="paragraph" w:customStyle="1" w:styleId="124">
    <w:name w:val="Обычный12"/>
    <w:uiPriority w:val="99"/>
    <w:pPr>
      <w:widowControl w:val="0"/>
      <w:jc w:val="both"/>
    </w:pPr>
    <w:rPr>
      <w:rFonts w:ascii="Arial" w:eastAsia="Calibri" w:hAnsi="Arial"/>
      <w:sz w:val="24"/>
      <w:szCs w:val="20"/>
    </w:rPr>
  </w:style>
  <w:style w:type="paragraph" w:customStyle="1" w:styleId="125">
    <w:name w:val="Текст12"/>
    <w:basedOn w:val="a5"/>
    <w:pPr>
      <w:widowControl w:val="0"/>
      <w:spacing w:before="0" w:after="0"/>
      <w:ind w:firstLine="567"/>
      <w:jc w:val="left"/>
    </w:pPr>
    <w:rPr>
      <w:rFonts w:ascii="Courier New" w:eastAsia="Calibri" w:hAnsi="Courier New"/>
      <w:sz w:val="24"/>
      <w:szCs w:val="20"/>
    </w:rPr>
  </w:style>
  <w:style w:type="paragraph" w:customStyle="1" w:styleId="2120">
    <w:name w:val="Основной текст 212"/>
    <w:basedOn w:val="aa"/>
    <w:pPr>
      <w:ind w:left="1080"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2121">
    <w:name w:val="Основной текст с отступом 212"/>
    <w:basedOn w:val="a5"/>
    <w:pPr>
      <w:widowControl w:val="0"/>
      <w:spacing w:after="0"/>
      <w:ind w:left="1985" w:hanging="1985"/>
    </w:pPr>
    <w:rPr>
      <w:rFonts w:eastAsia="Calibri"/>
      <w:szCs w:val="20"/>
    </w:rPr>
  </w:style>
  <w:style w:type="paragraph" w:customStyle="1" w:styleId="3120">
    <w:name w:val="Основной текст 312"/>
    <w:basedOn w:val="a5"/>
    <w:pPr>
      <w:widowControl w:val="0"/>
      <w:spacing w:before="0" w:after="0"/>
      <w:ind w:firstLine="567"/>
    </w:pPr>
    <w:rPr>
      <w:rFonts w:ascii="Times New Roman" w:eastAsia="Calibri" w:hAnsi="Times New Roman"/>
      <w:sz w:val="24"/>
      <w:szCs w:val="20"/>
    </w:rPr>
  </w:style>
  <w:style w:type="paragraph" w:customStyle="1" w:styleId="3121">
    <w:name w:val="Основной текст с отступом 312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eastAsia="Calibri" w:hAnsi="Verdana"/>
      <w:sz w:val="24"/>
      <w:szCs w:val="20"/>
    </w:rPr>
  </w:style>
  <w:style w:type="paragraph" w:customStyle="1" w:styleId="132">
    <w:name w:val="Абзац списка13"/>
    <w:basedOn w:val="a5"/>
    <w:pPr>
      <w:spacing w:before="0" w:after="0"/>
      <w:ind w:left="720" w:firstLine="0"/>
      <w:contextualSpacing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FirstIndentChar1">
    <w:name w:val="Body Text First Indent Char1"/>
    <w:locked/>
    <w:rPr>
      <w:rFonts w:ascii="Times New Roman" w:hAnsi="Times New Roman"/>
      <w:sz w:val="24"/>
      <w:lang w:val="x-none" w:eastAsia="ru-RU"/>
    </w:rPr>
  </w:style>
  <w:style w:type="character" w:customStyle="1" w:styleId="1220">
    <w:name w:val="Знак Знак122"/>
    <w:rPr>
      <w:rFonts w:ascii="Times New Roman" w:hAnsi="Times New Roman"/>
      <w:sz w:val="24"/>
    </w:rPr>
  </w:style>
  <w:style w:type="character" w:customStyle="1" w:styleId="152">
    <w:name w:val="Знак Знак152"/>
    <w:rPr>
      <w:sz w:val="24"/>
    </w:rPr>
  </w:style>
  <w:style w:type="character" w:customStyle="1" w:styleId="1120">
    <w:name w:val="Знак Знак112"/>
    <w:semiHidden/>
    <w:rPr>
      <w:rFonts w:ascii="Garamond" w:hAnsi="Garamond"/>
      <w:sz w:val="22"/>
    </w:rPr>
  </w:style>
  <w:style w:type="character" w:customStyle="1" w:styleId="162">
    <w:name w:val="Знак Знак162"/>
    <w:rPr>
      <w:sz w:val="24"/>
      <w:lang w:val="ru-RU" w:eastAsia="ru-RU"/>
    </w:rPr>
  </w:style>
  <w:style w:type="character" w:customStyle="1" w:styleId="1320">
    <w:name w:val="Знак Знак132"/>
    <w:rPr>
      <w:sz w:val="24"/>
      <w:lang w:val="ru-RU" w:eastAsia="ru-RU"/>
    </w:rPr>
  </w:style>
  <w:style w:type="character" w:customStyle="1" w:styleId="142">
    <w:name w:val="Знак Знак142"/>
    <w:rPr>
      <w:rFonts w:ascii="Garamond" w:hAnsi="Garamond"/>
      <w:sz w:val="22"/>
      <w:lang w:val="en-GB" w:eastAsia="en-US"/>
    </w:rPr>
  </w:style>
  <w:style w:type="character" w:customStyle="1" w:styleId="420">
    <w:name w:val="Знак Знак42"/>
    <w:rPr>
      <w:sz w:val="28"/>
      <w:lang w:val="ru-RU" w:eastAsia="ru-RU"/>
    </w:rPr>
  </w:style>
  <w:style w:type="character" w:customStyle="1" w:styleId="2220">
    <w:name w:val="Знак Знак222"/>
    <w:rPr>
      <w:sz w:val="24"/>
      <w:lang w:val="x-none" w:eastAsia="en-US"/>
    </w:rPr>
  </w:style>
  <w:style w:type="character" w:customStyle="1" w:styleId="242">
    <w:name w:val="Знак Знак242"/>
    <w:semiHidden/>
    <w:locked/>
  </w:style>
  <w:style w:type="paragraph" w:customStyle="1" w:styleId="225">
    <w:name w:val="Обычный22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character" w:customStyle="1" w:styleId="361">
    <w:name w:val="Знак Знак361"/>
    <w:rPr>
      <w:rFonts w:ascii="Garamond" w:hAnsi="Garamond"/>
      <w:sz w:val="22"/>
      <w:lang w:val="en-GB" w:eastAsia="en-US"/>
    </w:rPr>
  </w:style>
  <w:style w:type="character" w:customStyle="1" w:styleId="351">
    <w:name w:val="Знак Знак351"/>
    <w:rPr>
      <w:rFonts w:ascii="Garamond" w:hAnsi="Garamond"/>
      <w:sz w:val="22"/>
      <w:lang w:val="en-GB" w:eastAsia="en-US"/>
    </w:rPr>
  </w:style>
  <w:style w:type="character" w:customStyle="1" w:styleId="341">
    <w:name w:val="Знак Знак341"/>
    <w:rPr>
      <w:sz w:val="24"/>
      <w:lang w:val="ru-RU" w:eastAsia="en-US"/>
    </w:rPr>
  </w:style>
  <w:style w:type="character" w:customStyle="1" w:styleId="331">
    <w:name w:val="Знак Знак331"/>
    <w:semiHidden/>
    <w:locked/>
    <w:rPr>
      <w:rFonts w:ascii="Garamond" w:hAnsi="Garamond"/>
      <w:lang w:val="en-GB" w:eastAsia="en-US"/>
    </w:rPr>
  </w:style>
  <w:style w:type="character" w:customStyle="1" w:styleId="301">
    <w:name w:val="Знак Знак301"/>
    <w:locked/>
    <w:rPr>
      <w:rFonts w:ascii="Arial" w:hAnsi="Arial"/>
      <w:i/>
      <w:lang w:val="ru-RU" w:eastAsia="ru-RU"/>
    </w:rPr>
  </w:style>
  <w:style w:type="character" w:customStyle="1" w:styleId="291">
    <w:name w:val="Знак Знак291"/>
    <w:rPr>
      <w:i/>
      <w:sz w:val="22"/>
      <w:lang w:val="ru-RU" w:eastAsia="en-US"/>
    </w:rPr>
  </w:style>
  <w:style w:type="character" w:customStyle="1" w:styleId="371">
    <w:name w:val="Знак Знак371"/>
    <w:semiHidden/>
    <w:locked/>
    <w:rPr>
      <w:sz w:val="24"/>
      <w:lang w:val="x-none" w:eastAsia="en-US"/>
    </w:rPr>
  </w:style>
  <w:style w:type="character" w:customStyle="1" w:styleId="3210">
    <w:name w:val="Знак Знак321"/>
    <w:semiHidden/>
    <w:locked/>
    <w:rPr>
      <w:rFonts w:ascii="Garamond" w:hAnsi="Garamond"/>
      <w:lang w:val="en-GB" w:eastAsia="en-US"/>
    </w:rPr>
  </w:style>
  <w:style w:type="character" w:customStyle="1" w:styleId="3113">
    <w:name w:val="Знак Знак311"/>
    <w:semiHidden/>
    <w:locked/>
    <w:rPr>
      <w:rFonts w:ascii="Tahoma" w:hAnsi="Tahoma"/>
      <w:sz w:val="16"/>
      <w:lang w:val="en-GB" w:eastAsia="en-US"/>
    </w:rPr>
  </w:style>
  <w:style w:type="numbering" w:customStyle="1" w:styleId="2">
    <w:name w:val="Импортированный стиль 2"/>
    <w:pPr>
      <w:numPr>
        <w:numId w:val="27"/>
      </w:numPr>
    </w:pPr>
  </w:style>
  <w:style w:type="paragraph" w:customStyle="1" w:styleId="65">
    <w:name w:val="Абзац списка6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character" w:customStyle="1" w:styleId="1ffff4">
    <w:name w:val="Текст сноски Знак1"/>
    <w:locked/>
    <w:rPr>
      <w:rFonts w:ascii="Garamond" w:hAnsi="Garamond"/>
      <w:lang w:val="en-GB" w:eastAsia="en-US" w:bidi="ar-SA"/>
    </w:rPr>
  </w:style>
  <w:style w:type="paragraph" w:customStyle="1" w:styleId="affffffffe">
    <w:name w:val="Заголовок к тексту"/>
    <w:basedOn w:val="a5"/>
    <w:pPr>
      <w:suppressAutoHyphens/>
      <w:spacing w:before="0" w:after="0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fffffff">
    <w:name w:val="Реквизиты ОДУ"/>
    <w:basedOn w:val="a5"/>
    <w:pPr>
      <w:spacing w:before="0" w:after="0"/>
      <w:ind w:left="-170" w:right="-113" w:firstLine="0"/>
      <w:jc w:val="center"/>
    </w:pPr>
    <w:rPr>
      <w:rFonts w:ascii="Arial" w:hAnsi="Arial" w:cs="Arial"/>
      <w:b/>
      <w:color w:val="000000"/>
      <w:sz w:val="16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16"/>
      <w:szCs w:val="16"/>
    </w:rPr>
  </w:style>
  <w:style w:type="character" w:customStyle="1" w:styleId="bodytext6">
    <w:name w:val="body text Знак Знак6"/>
    <w:rPr>
      <w:sz w:val="22"/>
      <w:lang w:val="en-GB" w:eastAsia="en-US" w:bidi="ar-SA"/>
    </w:rPr>
  </w:style>
  <w:style w:type="character" w:customStyle="1" w:styleId="180">
    <w:name w:val="Знак Знак18"/>
    <w:rPr>
      <w:rFonts w:ascii="Garamond" w:hAnsi="Garamond"/>
      <w:sz w:val="22"/>
      <w:lang w:val="en-GB" w:eastAsia="en-US" w:bidi="ar-SA"/>
    </w:rPr>
  </w:style>
  <w:style w:type="character" w:customStyle="1" w:styleId="190">
    <w:name w:val="Знак Знак19"/>
    <w:semiHidden/>
    <w:locked/>
    <w:rPr>
      <w:sz w:val="24"/>
      <w:lang w:eastAsia="en-US" w:bidi="ar-SA"/>
    </w:rPr>
  </w:style>
  <w:style w:type="character" w:customStyle="1" w:styleId="st">
    <w:name w:val="st"/>
  </w:style>
  <w:style w:type="character" w:customStyle="1" w:styleId="3ff3">
    <w:name w:val="Знак Знак3"/>
    <w:rPr>
      <w:rFonts w:ascii="Garamond" w:hAnsi="Garamond"/>
      <w:sz w:val="22"/>
      <w:lang w:val="en-GB" w:eastAsia="en-US" w:bidi="ar-SA"/>
    </w:rPr>
  </w:style>
  <w:style w:type="character" w:customStyle="1" w:styleId="afffffffff0">
    <w:name w:val="Знак Знак"/>
    <w:rPr>
      <w:rFonts w:ascii="Garamond" w:hAnsi="Garamond"/>
      <w:sz w:val="22"/>
      <w:lang w:val="en-GB" w:eastAsia="en-US" w:bidi="ar-SA"/>
    </w:rPr>
  </w:style>
  <w:style w:type="character" w:customStyle="1" w:styleId="102">
    <w:name w:val="Знак Знак10"/>
    <w:semiHidden/>
    <w:locked/>
    <w:rPr>
      <w:rFonts w:ascii="Garamond" w:hAnsi="Garamond"/>
      <w:lang w:val="en-GB" w:eastAsia="en-US" w:bidi="ar-SA"/>
    </w:rPr>
  </w:style>
  <w:style w:type="character" w:customStyle="1" w:styleId="170">
    <w:name w:val="Знак Знак17"/>
    <w:locked/>
    <w:rPr>
      <w:rFonts w:ascii="Arial" w:hAnsi="Arial"/>
      <w:i/>
      <w:iCs/>
      <w:lang w:val="ru-RU" w:eastAsia="ru-RU" w:bidi="ar-SA"/>
    </w:rPr>
  </w:style>
  <w:style w:type="character" w:customStyle="1" w:styleId="93">
    <w:name w:val="Знак Знак9"/>
    <w:rPr>
      <w:i/>
      <w:iCs/>
      <w:sz w:val="22"/>
      <w:lang w:val="ru-RU" w:eastAsia="en-US" w:bidi="ar-SA"/>
    </w:rPr>
  </w:style>
  <w:style w:type="character" w:customStyle="1" w:styleId="1ffff5">
    <w:name w:val="Знак Знак1"/>
    <w:rPr>
      <w:rFonts w:ascii="Arial MT Black" w:hAnsi="Arial MT Black"/>
      <w:b/>
      <w:spacing w:val="-20"/>
      <w:kern w:val="28"/>
      <w:sz w:val="40"/>
      <w:lang w:val="ru-RU" w:eastAsia="ru-RU" w:bidi="ar-SA"/>
    </w:rPr>
  </w:style>
  <w:style w:type="character" w:customStyle="1" w:styleId="85">
    <w:name w:val="Знак Знак8"/>
    <w:rPr>
      <w:rFonts w:ascii="Arial MT Black" w:hAnsi="Arial MT Black"/>
      <w:b/>
      <w:caps/>
      <w:spacing w:val="-16"/>
      <w:kern w:val="28"/>
      <w:sz w:val="32"/>
      <w:lang w:val="ru-RU" w:eastAsia="ru-RU" w:bidi="ar-SA"/>
    </w:rPr>
  </w:style>
  <w:style w:type="character" w:customStyle="1" w:styleId="66">
    <w:name w:val="Знак Знак6"/>
    <w:semiHidden/>
    <w:rPr>
      <w:lang w:val="ru-RU" w:eastAsia="ru-RU" w:bidi="ar-SA"/>
    </w:rPr>
  </w:style>
  <w:style w:type="character" w:customStyle="1" w:styleId="5e">
    <w:name w:val="Знак Знак5"/>
    <w:rPr>
      <w:i/>
      <w:iCs/>
      <w:sz w:val="22"/>
      <w:u w:val="single"/>
      <w:lang w:val="ru-RU" w:eastAsia="en-US" w:bidi="ar-SA"/>
    </w:rPr>
  </w:style>
  <w:style w:type="character" w:customStyle="1" w:styleId="181">
    <w:name w:val="Знак Знак181"/>
    <w:rPr>
      <w:rFonts w:ascii="Garamond" w:hAnsi="Garamond"/>
      <w:sz w:val="22"/>
      <w:lang w:val="en-GB" w:eastAsia="en-US" w:bidi="ar-SA"/>
    </w:rPr>
  </w:style>
  <w:style w:type="character" w:customStyle="1" w:styleId="191">
    <w:name w:val="Знак Знак191"/>
    <w:semiHidden/>
    <w:locked/>
    <w:rPr>
      <w:sz w:val="24"/>
      <w:lang w:eastAsia="en-US" w:bidi="ar-SA"/>
    </w:rPr>
  </w:style>
  <w:style w:type="paragraph" w:customStyle="1" w:styleId="4f2">
    <w:name w:val="Абзац списка4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lang w:eastAsia="en-US"/>
    </w:rPr>
  </w:style>
  <w:style w:type="numbering" w:customStyle="1" w:styleId="11111121">
    <w:name w:val="1 / 1.1 / 1.1.121"/>
    <w:basedOn w:val="a8"/>
    <w:next w:val="111111"/>
    <w:pPr>
      <w:numPr>
        <w:numId w:val="17"/>
      </w:numPr>
    </w:pPr>
  </w:style>
  <w:style w:type="numbering" w:customStyle="1" w:styleId="31">
    <w:name w:val="Стиль31"/>
    <w:pPr>
      <w:numPr>
        <w:numId w:val="19"/>
      </w:numPr>
    </w:pPr>
  </w:style>
  <w:style w:type="numbering" w:customStyle="1" w:styleId="List521">
    <w:name w:val="List 521"/>
    <w:pPr>
      <w:numPr>
        <w:numId w:val="20"/>
      </w:numPr>
    </w:pPr>
  </w:style>
  <w:style w:type="paragraph" w:customStyle="1" w:styleId="5f">
    <w:name w:val="Абзац списка5"/>
    <w:basedOn w:val="a5"/>
    <w:uiPriority w:val="99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fontstyle01">
    <w:name w:val="fontstyle01"/>
    <w:rPr>
      <w:rFonts w:ascii="Garamond Bold" w:hAnsi="Garamond Bold" w:hint="default"/>
      <w:b/>
      <w:bCs/>
      <w:i w:val="0"/>
      <w:iCs w:val="0"/>
      <w:color w:val="000000"/>
      <w:sz w:val="22"/>
      <w:szCs w:val="22"/>
    </w:rPr>
  </w:style>
  <w:style w:type="paragraph" w:customStyle="1" w:styleId="CORP1-L2">
    <w:name w:val="CORP1-L2"/>
    <w:basedOn w:val="a5"/>
    <w:pPr>
      <w:tabs>
        <w:tab w:val="left" w:pos="1080"/>
      </w:tabs>
      <w:spacing w:before="0" w:after="240"/>
      <w:ind w:firstLine="720"/>
      <w:jc w:val="left"/>
    </w:pPr>
    <w:rPr>
      <w:rFonts w:ascii="Times New Roman" w:hAnsi="Times New Roman"/>
      <w:b/>
      <w:sz w:val="24"/>
      <w:szCs w:val="20"/>
      <w:lang w:val="en-US"/>
    </w:rPr>
  </w:style>
  <w:style w:type="paragraph" w:customStyle="1" w:styleId="Text">
    <w:name w:val="Text"/>
    <w:basedOn w:val="a5"/>
    <w:link w:val="TextChar"/>
    <w:pPr>
      <w:spacing w:before="0" w:after="240"/>
      <w:ind w:firstLine="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TextChar">
    <w:name w:val="Text Char"/>
    <w:link w:val="Text"/>
    <w:rPr>
      <w:rFonts w:ascii="Times New Roman" w:hAnsi="Times New Roman"/>
      <w:sz w:val="24"/>
      <w:szCs w:val="20"/>
      <w:lang w:val="en-US" w:eastAsia="en-US"/>
    </w:rPr>
  </w:style>
  <w:style w:type="paragraph" w:customStyle="1" w:styleId="WCPageNumber">
    <w:name w:val="WCPageNumber"/>
    <w:rPr>
      <w:rFonts w:ascii="Times New Roman" w:hAnsi="Times New Roman"/>
      <w:sz w:val="24"/>
      <w:szCs w:val="24"/>
      <w:lang w:val="en-US" w:eastAsia="en-US"/>
    </w:rPr>
  </w:style>
  <w:style w:type="paragraph" w:customStyle="1" w:styleId="SchedApps">
    <w:name w:val="Sched/Apps"/>
    <w:basedOn w:val="a5"/>
    <w:next w:val="a5"/>
    <w:pPr>
      <w:keepNext/>
      <w:pageBreakBefore/>
      <w:spacing w:before="0" w:after="240" w:line="290" w:lineRule="auto"/>
      <w:ind w:firstLine="0"/>
      <w:jc w:val="center"/>
      <w:outlineLvl w:val="3"/>
    </w:pPr>
    <w:rPr>
      <w:rFonts w:ascii="Arial" w:hAnsi="Arial" w:cs="Arial"/>
      <w:b/>
      <w:bCs/>
      <w:kern w:val="23"/>
      <w:sz w:val="23"/>
      <w:szCs w:val="23"/>
      <w:lang w:val="en-GB"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customStyle="1" w:styleId="1Char">
    <w:name w:val="Знак Знак1 Char Знак Знак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BodyTextIndent31">
    <w:name w:val="Body Text Indent 31"/>
    <w:basedOn w:val="a5"/>
    <w:pPr>
      <w:spacing w:before="0" w:after="0"/>
      <w:ind w:left="567" w:hanging="567"/>
    </w:pPr>
    <w:rPr>
      <w:rFonts w:ascii="Times New Roman" w:hAnsi="Times New Roman"/>
      <w:color w:val="000000"/>
      <w:sz w:val="24"/>
      <w:szCs w:val="20"/>
    </w:rPr>
  </w:style>
  <w:style w:type="paragraph" w:customStyle="1" w:styleId="CharChar">
    <w:name w:val="Знак Знак Char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 w:eastAsia="en-US"/>
    </w:rPr>
  </w:style>
  <w:style w:type="paragraph" w:customStyle="1" w:styleId="1Char0">
    <w:name w:val="Знак Знак1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paragraph" w:customStyle="1" w:styleId="11f6">
    <w:name w:val="??????? + 11 ??"/>
    <w:basedOn w:val="a5"/>
    <w:pPr>
      <w:tabs>
        <w:tab w:val="left" w:pos="1680"/>
      </w:tabs>
      <w:spacing w:before="0" w:after="0"/>
      <w:ind w:left="1680" w:hanging="1140"/>
    </w:pPr>
    <w:rPr>
      <w:rFonts w:ascii="Times New Roman" w:hAnsi="Times New Roman"/>
      <w:szCs w:val="20"/>
      <w:lang w:eastAsia="en-US"/>
    </w:rPr>
  </w:style>
  <w:style w:type="paragraph" w:customStyle="1" w:styleId="1ffff6">
    <w:name w:val="???? ????1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1CharChar">
    <w:name w:val="Знак Знак1 Char Знак Знак Char"/>
    <w:basedOn w:val="a5"/>
    <w:pPr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GB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uc0uc0uc0uc0uc0uc01Charuc0uc0uc0uc0uc0uc0Charuc0uc0uc0uc0uc0uc0">
    <w:name w:val="Зuc0нuc0аuc0к Зuc0нuc0аuc0к1 Char Зuc0нuc0аuc0к Зuc0нuc0аuc0к Char Зuc0нuc0аuc0к Зuc0нuc0аuc0к"/>
  </w:style>
  <w:style w:type="paragraph" w:customStyle="1" w:styleId="uc0uc0uc0uc0uc01Charuc0uc0uc0uc0uc0uc0Char">
    <w:name w:val="Зuc0нuc0аuc0к Зuc0нuc0ак1 Char Зuc0нuc0аuc0к Зuc0нuc0аuc0к Char"/>
    <w:basedOn w:val="a5"/>
    <w:pPr>
      <w:autoSpaceDE w:val="0"/>
      <w:autoSpaceDN w:val="0"/>
      <w:adjustRightInd w:val="0"/>
      <w:spacing w:before="0" w:after="160" w:line="240" w:lineRule="exact"/>
      <w:ind w:firstLine="0"/>
      <w:jc w:val="left"/>
    </w:pPr>
    <w:rPr>
      <w:rFonts w:ascii="Times New Roman" w:hAnsi="Times New Roman"/>
      <w:noProof/>
      <w:sz w:val="20"/>
      <w:szCs w:val="20"/>
      <w:lang w:val="en-US" w:eastAsia="en-US"/>
    </w:rPr>
  </w:style>
  <w:style w:type="paragraph" w:customStyle="1" w:styleId="consplusnonformat0">
    <w:name w:val="consplusnonformat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0">
    <w:name w:val="conspluscell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fffffffff1">
    <w:name w:val="Основной текст_"/>
    <w:basedOn w:val="a6"/>
    <w:link w:val="1ffff7"/>
    <w:rPr>
      <w:sz w:val="26"/>
      <w:szCs w:val="26"/>
    </w:rPr>
  </w:style>
  <w:style w:type="paragraph" w:customStyle="1" w:styleId="1ffff7">
    <w:name w:val="Основной текст1"/>
    <w:basedOn w:val="a5"/>
    <w:link w:val="afffffffff1"/>
    <w:pPr>
      <w:widowControl w:val="0"/>
      <w:spacing w:before="0" w:after="0" w:line="283" w:lineRule="auto"/>
      <w:ind w:firstLine="400"/>
      <w:jc w:val="left"/>
    </w:pPr>
    <w:rPr>
      <w:sz w:val="26"/>
      <w:szCs w:val="26"/>
    </w:rPr>
  </w:style>
  <w:style w:type="paragraph" w:customStyle="1" w:styleId="Heading">
    <w:name w:val="Heading"/>
    <w:basedOn w:val="a5"/>
    <w:next w:val="aa"/>
    <w:uiPriority w:val="99"/>
    <w:pPr>
      <w:keepNext/>
      <w:suppressAutoHyphens/>
      <w:spacing w:before="240"/>
      <w:ind w:firstLine="0"/>
      <w:jc w:val="left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Caption1">
    <w:name w:val="Caption1"/>
    <w:basedOn w:val="a5"/>
    <w:uiPriority w:val="99"/>
    <w:pPr>
      <w:suppressLineNumbers/>
      <w:suppressAutoHyphens/>
      <w:ind w:firstLine="0"/>
      <w:jc w:val="left"/>
    </w:pPr>
    <w:rPr>
      <w:rFonts w:eastAsia="Batang" w:cs="Garamond"/>
      <w:i/>
      <w:iCs/>
      <w:sz w:val="24"/>
      <w:szCs w:val="24"/>
      <w:lang w:eastAsia="ar-SA"/>
    </w:rPr>
  </w:style>
  <w:style w:type="paragraph" w:customStyle="1" w:styleId="Index">
    <w:name w:val="Index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Contents10">
    <w:name w:val="Contents 10"/>
    <w:basedOn w:val="Index"/>
    <w:uiPriority w:val="99"/>
    <w:pPr>
      <w:tabs>
        <w:tab w:val="right" w:leader="dot" w:pos="9637"/>
      </w:tabs>
      <w:ind w:left="2547"/>
    </w:pPr>
  </w:style>
  <w:style w:type="paragraph" w:customStyle="1" w:styleId="TableContents">
    <w:name w:val="Table Contents"/>
    <w:basedOn w:val="a5"/>
    <w:uiPriority w:val="99"/>
    <w:pPr>
      <w:suppressLineNumbers/>
      <w:suppressAutoHyphens/>
      <w:spacing w:after="0"/>
      <w:ind w:firstLine="0"/>
      <w:jc w:val="left"/>
    </w:pPr>
    <w:rPr>
      <w:rFonts w:eastAsia="Batang" w:cs="Garamond"/>
      <w:lang w:eastAsia="ar-S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aa"/>
    <w:uiPriority w:val="99"/>
    <w:pPr>
      <w:suppressAutoHyphens/>
      <w:ind w:firstLine="0"/>
    </w:pPr>
    <w:rPr>
      <w:rFonts w:eastAsia="Batang"/>
      <w:szCs w:val="20"/>
      <w:lang w:eastAsia="ar-SA"/>
    </w:rPr>
  </w:style>
  <w:style w:type="paragraph" w:customStyle="1" w:styleId="con">
    <w:name w:val="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eastAsia="Batang" w:hAnsi="Times New Roman"/>
      <w:sz w:val="24"/>
      <w:szCs w:val="24"/>
    </w:rPr>
  </w:style>
  <w:style w:type="character" w:customStyle="1" w:styleId="WW8Num3z3">
    <w:name w:val="WW8Num3z3"/>
    <w:uiPriority w:val="99"/>
    <w:rPr>
      <w:rFonts w:ascii="Garamond" w:hAnsi="Garamond"/>
      <w:sz w:val="22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Times New Roman" w:hAnsi="Times New Roman"/>
      <w:sz w:val="22"/>
    </w:rPr>
  </w:style>
  <w:style w:type="character" w:customStyle="1" w:styleId="WW8Num7z0">
    <w:name w:val="WW8Num7z0"/>
    <w:uiPriority w:val="99"/>
    <w:rPr>
      <w:rFonts w:ascii="Times New Roman" w:hAnsi="Times New Roman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7z3">
    <w:name w:val="WW8Num7z3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Times New Roman" w:hAnsi="Times New Roman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3">
    <w:name w:val="WW8Num8z3"/>
    <w:uiPriority w:val="99"/>
    <w:rPr>
      <w:rFonts w:ascii="Arial" w:hAnsi="Arial"/>
      <w:color w:val="auto"/>
      <w:position w:val="0"/>
      <w:sz w:val="20"/>
      <w:vertAlign w:val="baseline"/>
    </w:rPr>
  </w:style>
  <w:style w:type="character" w:customStyle="1" w:styleId="WW8Num8z5">
    <w:name w:val="WW8Num8z5"/>
    <w:uiPriority w:val="99"/>
    <w:rPr>
      <w:rFonts w:ascii="Wingdings" w:hAnsi="Wingdings"/>
    </w:rPr>
  </w:style>
  <w:style w:type="character" w:customStyle="1" w:styleId="WW8Num8z6">
    <w:name w:val="WW8Num8z6"/>
    <w:uiPriority w:val="99"/>
    <w:rPr>
      <w:rFonts w:ascii="Symbol" w:hAnsi="Symbol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FootnoteCharacters">
    <w:name w:val="Footnote Characters"/>
    <w:uiPriority w:val="99"/>
    <w:rPr>
      <w:rFonts w:ascii="Times New Roman" w:hAnsi="Times New Roman"/>
      <w:vertAlign w:val="superscript"/>
    </w:rPr>
  </w:style>
  <w:style w:type="character" w:customStyle="1" w:styleId="EndnoteCharacters">
    <w:name w:val="Endnote Characters"/>
    <w:uiPriority w:val="99"/>
    <w:rPr>
      <w:rFonts w:ascii="Times New Roman" w:hAnsi="Times New Roman"/>
      <w:vertAlign w:val="superscript"/>
    </w:rPr>
  </w:style>
  <w:style w:type="character" w:customStyle="1" w:styleId="Bullets">
    <w:name w:val="Bullets"/>
    <w:uiPriority w:val="99"/>
    <w:rPr>
      <w:rFonts w:ascii="StarSymbol" w:eastAsia="StarSymbol"/>
      <w:sz w:val="18"/>
    </w:rPr>
  </w:style>
  <w:style w:type="character" w:customStyle="1" w:styleId="cbl">
    <w:name w:val="cbl"/>
    <w:uiPriority w:val="99"/>
    <w:rPr>
      <w:rFonts w:ascii="Times New Roman" w:hAnsi="Times New Roman"/>
    </w:rPr>
  </w:style>
  <w:style w:type="paragraph" w:customStyle="1" w:styleId="Titel12-Punkt-Demi">
    <w:name w:val="Titel 12-Punkt-Demi"/>
    <w:basedOn w:val="af"/>
    <w:uiPriority w:val="99"/>
    <w:pPr>
      <w:tabs>
        <w:tab w:val="clear" w:pos="4320"/>
        <w:tab w:val="clear" w:pos="8640"/>
        <w:tab w:val="center" w:pos="4536"/>
        <w:tab w:val="right" w:pos="9072"/>
      </w:tabs>
      <w:spacing w:after="0" w:line="312" w:lineRule="exact"/>
      <w:ind w:firstLine="0"/>
      <w:jc w:val="left"/>
    </w:pPr>
    <w:rPr>
      <w:rFonts w:ascii="NewsGoth Dm BT" w:eastAsia="Batang" w:hAnsi="NewsGoth Dm BT" w:cs="Garamond"/>
      <w:sz w:val="24"/>
      <w:szCs w:val="20"/>
      <w:lang w:val="de-DE"/>
    </w:rPr>
  </w:style>
  <w:style w:type="paragraph" w:customStyle="1" w:styleId="noprint">
    <w:name w:val="noprint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otercon">
    <w:name w:val="footercon"/>
    <w:basedOn w:val="a5"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uiPriority w:val="99"/>
  </w:style>
  <w:style w:type="paragraph" w:customStyle="1" w:styleId="afffffffff2">
    <w:name w:val="Пункт"/>
    <w:basedOn w:val="a5"/>
    <w:link w:val="1ffff8"/>
    <w:pPr>
      <w:spacing w:before="0" w:after="0" w:line="360" w:lineRule="auto"/>
      <w:ind w:firstLine="0"/>
    </w:pPr>
    <w:rPr>
      <w:rFonts w:ascii="Times New Roman" w:hAnsi="Times New Roman"/>
      <w:sz w:val="28"/>
      <w:szCs w:val="20"/>
    </w:rPr>
  </w:style>
  <w:style w:type="character" w:customStyle="1" w:styleId="1ffff8">
    <w:name w:val="Пункт Знак1"/>
    <w:link w:val="afffffffff2"/>
    <w:locked/>
    <w:rPr>
      <w:rFonts w:ascii="Times New Roman" w:hAnsi="Times New Roman"/>
      <w:sz w:val="28"/>
      <w:szCs w:val="20"/>
    </w:rPr>
  </w:style>
  <w:style w:type="numbering" w:customStyle="1" w:styleId="List63">
    <w:name w:val="List 63"/>
    <w:pPr>
      <w:numPr>
        <w:numId w:val="28"/>
      </w:numPr>
    </w:pPr>
  </w:style>
  <w:style w:type="paragraph" w:customStyle="1" w:styleId="76">
    <w:name w:val="Абзац списка7"/>
    <w:basedOn w:val="a5"/>
    <w:pPr>
      <w:spacing w:before="0" w:after="0"/>
      <w:ind w:left="708" w:firstLine="0"/>
    </w:pPr>
    <w:rPr>
      <w:szCs w:val="24"/>
    </w:rPr>
  </w:style>
  <w:style w:type="character" w:customStyle="1" w:styleId="1ffff9">
    <w:name w:val="Название Знак1"/>
    <w:locked/>
    <w:rPr>
      <w:rFonts w:ascii="Garamond" w:eastAsia="Times New Roman" w:hAnsi="Garamond"/>
      <w:b/>
      <w:bCs/>
      <w:sz w:val="32"/>
      <w:szCs w:val="24"/>
    </w:rPr>
  </w:style>
  <w:style w:type="table" w:customStyle="1" w:styleId="3ff4">
    <w:name w:val="Сетка таблицы3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3">
    <w:name w:val="Сетка таблицы4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5"/>
    <w:pPr>
      <w:spacing w:before="100" w:beforeAutospacing="1" w:after="100" w:afterAutospacing="1"/>
      <w:ind w:firstLine="0"/>
      <w:jc w:val="left"/>
    </w:pPr>
    <w:rPr>
      <w:rFonts w:ascii="Calibri" w:hAnsi="Calibri"/>
      <w:sz w:val="14"/>
      <w:szCs w:val="14"/>
    </w:rPr>
  </w:style>
  <w:style w:type="paragraph" w:customStyle="1" w:styleId="xl74">
    <w:name w:val="xl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5">
    <w:name w:val="xl75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Calibri" w:hAnsi="Calibri"/>
      <w:b/>
      <w:bCs/>
      <w:sz w:val="14"/>
      <w:szCs w:val="14"/>
    </w:rPr>
  </w:style>
  <w:style w:type="paragraph" w:customStyle="1" w:styleId="xl76">
    <w:name w:val="xl76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Calibri" w:hAnsi="Calibri"/>
      <w:b/>
      <w:bCs/>
      <w:sz w:val="14"/>
      <w:szCs w:val="14"/>
    </w:rPr>
  </w:style>
  <w:style w:type="table" w:customStyle="1" w:styleId="TableNormal0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6">
    <w:name w:val="font6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7">
    <w:name w:val="font7"/>
    <w:basedOn w:val="a5"/>
    <w:pPr>
      <w:spacing w:before="100" w:beforeAutospacing="1" w:after="100" w:afterAutospacing="1"/>
      <w:ind w:firstLine="0"/>
      <w:jc w:val="left"/>
    </w:pPr>
    <w:rPr>
      <w:color w:val="000000"/>
      <w:sz w:val="16"/>
      <w:szCs w:val="16"/>
    </w:rPr>
  </w:style>
  <w:style w:type="paragraph" w:customStyle="1" w:styleId="font8">
    <w:name w:val="font8"/>
    <w:basedOn w:val="a5"/>
    <w:pPr>
      <w:spacing w:before="100" w:beforeAutospacing="1" w:after="100" w:afterAutospacing="1"/>
      <w:ind w:firstLine="0"/>
      <w:jc w:val="left"/>
    </w:pPr>
    <w:rPr>
      <w:color w:val="000000"/>
      <w:sz w:val="14"/>
      <w:szCs w:val="14"/>
    </w:rPr>
  </w:style>
  <w:style w:type="paragraph" w:customStyle="1" w:styleId="font9">
    <w:name w:val="font9"/>
    <w:basedOn w:val="a5"/>
    <w:pPr>
      <w:spacing w:before="100" w:beforeAutospacing="1" w:after="100" w:afterAutospacing="1"/>
      <w:ind w:firstLine="0"/>
      <w:jc w:val="left"/>
    </w:pPr>
    <w:rPr>
      <w:rFonts w:ascii="Arial" w:hAnsi="Arial" w:cs="Arial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1600">
    <w:name w:val="160"/>
    <w:basedOn w:val="a5"/>
    <w:qFormat/>
    <w:pPr>
      <w:spacing w:line="288" w:lineRule="auto"/>
      <w:ind w:firstLine="567"/>
    </w:pPr>
    <w:rPr>
      <w:color w:val="000000"/>
      <w:lang w:eastAsia="en-US"/>
    </w:rPr>
  </w:style>
  <w:style w:type="table" w:customStyle="1" w:styleId="5f0">
    <w:name w:val="Сетка таблицы5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8"/>
    <w:next w:val="111111"/>
    <w:pPr>
      <w:numPr>
        <w:numId w:val="29"/>
      </w:numPr>
    </w:pPr>
  </w:style>
  <w:style w:type="numbering" w:customStyle="1" w:styleId="32">
    <w:name w:val="Стиль32"/>
    <w:pPr>
      <w:numPr>
        <w:numId w:val="30"/>
      </w:numPr>
    </w:pPr>
  </w:style>
  <w:style w:type="numbering" w:customStyle="1" w:styleId="List522">
    <w:name w:val="List 522"/>
    <w:pPr>
      <w:numPr>
        <w:numId w:val="31"/>
      </w:numPr>
    </w:pPr>
  </w:style>
  <w:style w:type="numbering" w:customStyle="1" w:styleId="21">
    <w:name w:val="Импортированный стиль 21"/>
    <w:pPr>
      <w:numPr>
        <w:numId w:val="48"/>
      </w:numPr>
    </w:pPr>
  </w:style>
  <w:style w:type="numbering" w:customStyle="1" w:styleId="List631">
    <w:name w:val="List 631"/>
    <w:pPr>
      <w:numPr>
        <w:numId w:val="34"/>
      </w:numPr>
    </w:pPr>
  </w:style>
  <w:style w:type="table" w:customStyle="1" w:styleId="67">
    <w:name w:val="Сетка таблицы6"/>
    <w:basedOn w:val="a7"/>
    <w:next w:val="afff"/>
    <w:uiPriority w:val="9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8"/>
    <w:next w:val="111111"/>
    <w:pPr>
      <w:numPr>
        <w:numId w:val="18"/>
      </w:numPr>
    </w:pPr>
  </w:style>
  <w:style w:type="numbering" w:customStyle="1" w:styleId="33">
    <w:name w:val="Стиль33"/>
    <w:pPr>
      <w:numPr>
        <w:numId w:val="32"/>
      </w:numPr>
    </w:pPr>
  </w:style>
  <w:style w:type="numbering" w:customStyle="1" w:styleId="List533">
    <w:name w:val="List 533"/>
    <w:pPr>
      <w:numPr>
        <w:numId w:val="33"/>
      </w:numPr>
    </w:pPr>
  </w:style>
  <w:style w:type="numbering" w:customStyle="1" w:styleId="List523">
    <w:name w:val="List 523"/>
    <w:pPr>
      <w:numPr>
        <w:numId w:val="52"/>
      </w:numPr>
    </w:pPr>
  </w:style>
  <w:style w:type="numbering" w:customStyle="1" w:styleId="22">
    <w:name w:val="Импортированный стиль 22"/>
    <w:pPr>
      <w:numPr>
        <w:numId w:val="50"/>
      </w:numPr>
    </w:pPr>
  </w:style>
  <w:style w:type="numbering" w:customStyle="1" w:styleId="111111212">
    <w:name w:val="1 / 1.1 / 1.1.1212"/>
    <w:basedOn w:val="a8"/>
    <w:next w:val="111111"/>
    <w:pPr>
      <w:numPr>
        <w:numId w:val="21"/>
      </w:numPr>
    </w:pPr>
  </w:style>
  <w:style w:type="numbering" w:customStyle="1" w:styleId="312">
    <w:name w:val="Стиль312"/>
    <w:pPr>
      <w:numPr>
        <w:numId w:val="47"/>
      </w:numPr>
    </w:pPr>
  </w:style>
  <w:style w:type="numbering" w:customStyle="1" w:styleId="List5212">
    <w:name w:val="List 5212"/>
    <w:pPr>
      <w:numPr>
        <w:numId w:val="49"/>
      </w:numPr>
    </w:pPr>
  </w:style>
  <w:style w:type="numbering" w:customStyle="1" w:styleId="List632">
    <w:name w:val="List 632"/>
    <w:pPr>
      <w:numPr>
        <w:numId w:val="35"/>
      </w:numPr>
    </w:pPr>
  </w:style>
  <w:style w:type="table" w:customStyle="1" w:styleId="77">
    <w:name w:val="Сетка таблицы7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6">
    <w:name w:val="1 / 1.1 / 1.1.16"/>
    <w:basedOn w:val="a8"/>
    <w:next w:val="111111"/>
    <w:pPr>
      <w:numPr>
        <w:numId w:val="12"/>
      </w:numPr>
    </w:pPr>
  </w:style>
  <w:style w:type="numbering" w:customStyle="1" w:styleId="11111124">
    <w:name w:val="1 / 1.1 / 1.1.124"/>
    <w:basedOn w:val="a8"/>
    <w:next w:val="111111"/>
    <w:pPr>
      <w:numPr>
        <w:numId w:val="11"/>
      </w:numPr>
    </w:pPr>
  </w:style>
  <w:style w:type="table" w:customStyle="1" w:styleId="11f7">
    <w:name w:val="Сетка таблицы1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Стиль34"/>
    <w:pPr>
      <w:numPr>
        <w:numId w:val="37"/>
      </w:numPr>
    </w:pPr>
  </w:style>
  <w:style w:type="numbering" w:customStyle="1" w:styleId="List534">
    <w:name w:val="List 534"/>
    <w:pPr>
      <w:numPr>
        <w:numId w:val="39"/>
      </w:numPr>
    </w:pPr>
  </w:style>
  <w:style w:type="numbering" w:customStyle="1" w:styleId="List524">
    <w:name w:val="List 524"/>
    <w:pPr>
      <w:numPr>
        <w:numId w:val="38"/>
      </w:numPr>
    </w:pPr>
  </w:style>
  <w:style w:type="numbering" w:customStyle="1" w:styleId="23">
    <w:name w:val="Импортированный стиль 23"/>
    <w:pPr>
      <w:numPr>
        <w:numId w:val="45"/>
      </w:numPr>
    </w:pPr>
  </w:style>
  <w:style w:type="numbering" w:customStyle="1" w:styleId="111111213">
    <w:name w:val="1 / 1.1 / 1.1.1213"/>
    <w:basedOn w:val="a8"/>
    <w:next w:val="111111"/>
    <w:pPr>
      <w:numPr>
        <w:numId w:val="13"/>
      </w:numPr>
    </w:pPr>
  </w:style>
  <w:style w:type="numbering" w:customStyle="1" w:styleId="List633">
    <w:name w:val="List 633"/>
    <w:pPr>
      <w:numPr>
        <w:numId w:val="46"/>
      </w:numPr>
    </w:pPr>
  </w:style>
  <w:style w:type="paragraph" w:customStyle="1" w:styleId="u">
    <w:name w:val="u"/>
    <w:basedOn w:val="a5"/>
    <w:uiPriority w:val="99"/>
    <w:pPr>
      <w:spacing w:before="0" w:after="0"/>
      <w:ind w:firstLine="390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3">
    <w:name w:val="xl173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5">
    <w:name w:val="xl175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6">
    <w:name w:val="xl17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xl177">
    <w:name w:val="xl17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5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9">
    <w:name w:val="xl189"/>
    <w:basedOn w:val="a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1">
    <w:name w:val="xl191"/>
    <w:basedOn w:val="a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  <w:u w:val="single"/>
    </w:rPr>
  </w:style>
  <w:style w:type="paragraph" w:customStyle="1" w:styleId="xl192">
    <w:name w:val="xl192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3">
    <w:name w:val="xl193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4">
    <w:name w:val="xl19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95">
    <w:name w:val="xl195"/>
    <w:basedOn w:val="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96">
    <w:name w:val="xl196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5"/>
    <w:pP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3">
    <w:name w:val="xl20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4">
    <w:name w:val="xl20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7">
    <w:name w:val="xl207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8">
    <w:name w:val="xl208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0">
    <w:name w:val="xl210"/>
    <w:basedOn w:val="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1">
    <w:name w:val="xl211"/>
    <w:basedOn w:val="a5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6">
    <w:name w:val="xl216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7">
    <w:name w:val="xl217"/>
    <w:basedOn w:val="a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0">
    <w:name w:val="xl220"/>
    <w:basedOn w:val="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5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5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4">
    <w:name w:val="xl224"/>
    <w:basedOn w:val="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226">
    <w:name w:val="xl226"/>
    <w:basedOn w:val="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7">
    <w:name w:val="xl227"/>
    <w:basedOn w:val="a5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8">
    <w:name w:val="xl228"/>
    <w:basedOn w:val="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1">
    <w:name w:val="xl231"/>
    <w:basedOn w:val="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3">
    <w:name w:val="xl233"/>
    <w:basedOn w:val="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4">
    <w:name w:val="xl234"/>
    <w:basedOn w:val="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235">
    <w:name w:val="xl235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7">
    <w:name w:val="xl237"/>
    <w:basedOn w:val="a5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8">
    <w:name w:val="xl238"/>
    <w:basedOn w:val="a5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pPr>
      <w:numPr>
        <w:numId w:val="36"/>
      </w:numPr>
    </w:pPr>
  </w:style>
  <w:style w:type="numbering" w:customStyle="1" w:styleId="11111141">
    <w:name w:val="1 / 1.1 / 1.1.141"/>
    <w:basedOn w:val="a8"/>
    <w:next w:val="111111"/>
    <w:pPr>
      <w:numPr>
        <w:numId w:val="14"/>
      </w:numPr>
    </w:pPr>
  </w:style>
  <w:style w:type="numbering" w:customStyle="1" w:styleId="111111221">
    <w:name w:val="1 / 1.1 / 1.1.1221"/>
    <w:basedOn w:val="a8"/>
    <w:next w:val="111111"/>
    <w:pPr>
      <w:numPr>
        <w:numId w:val="10"/>
      </w:numPr>
    </w:pPr>
  </w:style>
  <w:style w:type="table" w:customStyle="1" w:styleId="VariablePropertiesTable1">
    <w:name w:val="Variable Properties Table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VariableUsageTable1">
    <w:name w:val="Variable Usage Table1"/>
    <w:basedOn w:val="a7"/>
    <w:rPr>
      <w:rFonts w:ascii="Times New Roman" w:hAnsi="Times New Roman"/>
      <w:sz w:val="20"/>
      <w:szCs w:val="20"/>
    </w:rPr>
    <w:tblPr>
      <w:tblBorders>
        <w:left w:val="single" w:sz="4" w:space="0" w:color="auto"/>
      </w:tblBorders>
    </w:tblPr>
  </w:style>
  <w:style w:type="table" w:customStyle="1" w:styleId="21f3">
    <w:name w:val="Сетка таблицы21"/>
    <w:basedOn w:val="a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Стиль321"/>
    <w:pPr>
      <w:numPr>
        <w:numId w:val="42"/>
      </w:numPr>
    </w:pPr>
  </w:style>
  <w:style w:type="numbering" w:customStyle="1" w:styleId="List5321">
    <w:name w:val="List 5321"/>
    <w:pPr>
      <w:numPr>
        <w:numId w:val="23"/>
      </w:numPr>
    </w:pPr>
  </w:style>
  <w:style w:type="numbering" w:customStyle="1" w:styleId="List5221">
    <w:name w:val="List 5221"/>
    <w:pPr>
      <w:numPr>
        <w:numId w:val="43"/>
      </w:numPr>
    </w:pPr>
  </w:style>
  <w:style w:type="numbering" w:customStyle="1" w:styleId="1111112111">
    <w:name w:val="1 / 1.1 / 1.1.12111"/>
    <w:basedOn w:val="a8"/>
    <w:next w:val="111111"/>
    <w:pPr>
      <w:numPr>
        <w:numId w:val="16"/>
      </w:numPr>
    </w:pPr>
  </w:style>
  <w:style w:type="numbering" w:customStyle="1" w:styleId="3111">
    <w:name w:val="Стиль3111"/>
    <w:pPr>
      <w:numPr>
        <w:numId w:val="40"/>
      </w:numPr>
    </w:pPr>
  </w:style>
  <w:style w:type="numbering" w:customStyle="1" w:styleId="List53111">
    <w:name w:val="List 53111"/>
    <w:pPr>
      <w:numPr>
        <w:numId w:val="41"/>
      </w:numPr>
    </w:pPr>
  </w:style>
  <w:style w:type="numbering" w:customStyle="1" w:styleId="List52111">
    <w:name w:val="List 52111"/>
    <w:pPr>
      <w:numPr>
        <w:numId w:val="51"/>
      </w:numPr>
    </w:pPr>
  </w:style>
  <w:style w:type="numbering" w:customStyle="1" w:styleId="List6311">
    <w:name w:val="List 6311"/>
    <w:pPr>
      <w:numPr>
        <w:numId w:val="44"/>
      </w:numPr>
    </w:pPr>
  </w:style>
  <w:style w:type="table" w:customStyle="1" w:styleId="31f">
    <w:name w:val="Сетка таблицы3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"/>
    <w:basedOn w:val="a7"/>
    <w:next w:val="afff"/>
    <w:uiPriority w:val="39"/>
    <w:pPr>
      <w:spacing w:before="180" w:after="60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f8">
    <w:name w:val="Заголовок 11"/>
    <w:aliases w:val="Заголовок параграфа (1.) Знак Знак1"/>
    <w:basedOn w:val="a6"/>
  </w:style>
  <w:style w:type="character" w:customStyle="1" w:styleId="126">
    <w:name w:val="Заголовок 12"/>
    <w:aliases w:val="Заголовок параграфа (1.) Знак Знак Знак Знак1"/>
    <w:locked/>
    <w:rPr>
      <w:rFonts w:ascii="Garamond" w:hAnsi="Garamond" w:hint="default"/>
      <w:b/>
      <w:bCs w:val="0"/>
      <w:caps/>
      <w:color w:val="000000"/>
      <w:kern w:val="28"/>
    </w:rPr>
  </w:style>
  <w:style w:type="table" w:customStyle="1" w:styleId="1310">
    <w:name w:val="Сетка таблицы131"/>
    <w:basedOn w:val="a7"/>
    <w:next w:val="afff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6"/>
  </w:style>
  <w:style w:type="character" w:customStyle="1" w:styleId="highlight">
    <w:name w:val="highlight"/>
    <w:basedOn w:val="a6"/>
  </w:style>
  <w:style w:type="paragraph" w:customStyle="1" w:styleId="94">
    <w:name w:val="Абзац списка9"/>
    <w:basedOn w:val="a5"/>
    <w:pPr>
      <w:spacing w:before="0" w:after="0"/>
      <w:ind w:left="708" w:firstLine="0"/>
    </w:pPr>
    <w:rPr>
      <w:szCs w:val="24"/>
    </w:rPr>
  </w:style>
  <w:style w:type="paragraph" w:customStyle="1" w:styleId="3ff5">
    <w:name w:val="Заголовок оглавления3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hanging="708"/>
      <w:jc w:val="center"/>
      <w:outlineLvl w:val="9"/>
    </w:pPr>
    <w:rPr>
      <w:rFonts w:ascii="Arial MT Black" w:hAnsi="Arial MT Black"/>
      <w:spacing w:val="-20"/>
      <w:sz w:val="40"/>
      <w:lang w:eastAsia="ru-RU"/>
    </w:rPr>
  </w:style>
  <w:style w:type="character" w:customStyle="1" w:styleId="3ff6">
    <w:name w:val="Выделение3"/>
    <w:rPr>
      <w:i/>
      <w:spacing w:val="0"/>
    </w:rPr>
  </w:style>
  <w:style w:type="paragraph" w:customStyle="1" w:styleId="5f1">
    <w:name w:val="Обычный5"/>
    <w:pPr>
      <w:widowControl w:val="0"/>
      <w:jc w:val="both"/>
    </w:pPr>
    <w:rPr>
      <w:rFonts w:ascii="Arial" w:hAnsi="Arial"/>
      <w:snapToGrid w:val="0"/>
      <w:sz w:val="24"/>
      <w:szCs w:val="20"/>
    </w:rPr>
  </w:style>
  <w:style w:type="paragraph" w:customStyle="1" w:styleId="3ff7">
    <w:name w:val="Текст3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30">
    <w:name w:val="Основной текст 23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31">
    <w:name w:val="Основной текст с отступом 23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32">
    <w:name w:val="Основной текст 33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33">
    <w:name w:val="Основной текст с отступом 33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103">
    <w:name w:val="Абзац списка10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character" w:customStyle="1" w:styleId="1ffffa">
    <w:name w:val="Основной текст Знак1"/>
    <w:aliases w:val="body text Знак1"/>
    <w:rPr>
      <w:sz w:val="22"/>
      <w:lang w:val="en-GB" w:eastAsia="en-US" w:bidi="ar-SA"/>
    </w:rPr>
  </w:style>
  <w:style w:type="paragraph" w:customStyle="1" w:styleId="68">
    <w:name w:val="Обычный6"/>
    <w:basedOn w:val="a5"/>
    <w:pPr>
      <w:spacing w:before="0" w:after="0"/>
      <w:ind w:firstLine="0"/>
      <w:jc w:val="left"/>
    </w:pPr>
    <w:rPr>
      <w:rFonts w:ascii="Times New Roman CYR" w:eastAsia="Calibri" w:hAnsi="Times New Roman CYR" w:cs="Times New Roman CYR"/>
      <w:sz w:val="20"/>
      <w:szCs w:val="20"/>
    </w:rPr>
  </w:style>
  <w:style w:type="paragraph" w:customStyle="1" w:styleId="3ff8">
    <w:name w:val="Название3"/>
    <w:basedOn w:val="HeadingBase"/>
    <w:next w:val="afe"/>
    <w:uiPriority w:val="99"/>
    <w:qFormat/>
    <w:pPr>
      <w:pBdr>
        <w:top w:val="single" w:sz="6" w:space="16" w:color="auto"/>
      </w:pBdr>
      <w:spacing w:before="220" w:after="60" w:line="320" w:lineRule="atLeast"/>
      <w:ind w:left="0"/>
    </w:pPr>
    <w:rPr>
      <w:rFonts w:ascii="Garamond" w:hAnsi="Garamond"/>
      <w:spacing w:val="0"/>
      <w:kern w:val="0"/>
      <w:sz w:val="28"/>
      <w:szCs w:val="24"/>
    </w:rPr>
  </w:style>
  <w:style w:type="character" w:customStyle="1" w:styleId="1ffffb">
    <w:name w:val="Заголовок Знак1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ffa">
    <w:name w:val="Без интервала Знак"/>
    <w:link w:val="afff9"/>
    <w:uiPriority w:val="99"/>
    <w:rPr>
      <w:rFonts w:ascii="Arial" w:eastAsia="Arial" w:hAnsi="Arial"/>
      <w:lang w:eastAsia="en-US"/>
    </w:rPr>
  </w:style>
  <w:style w:type="numbering" w:customStyle="1" w:styleId="a4">
    <w:name w:val="ДЛЯ РЕГЛАМЕНТОВ"/>
    <w:uiPriority w:val="99"/>
    <w:pPr>
      <w:numPr>
        <w:numId w:val="53"/>
      </w:numPr>
    </w:pPr>
  </w:style>
  <w:style w:type="numbering" w:customStyle="1" w:styleId="1ffffc">
    <w:name w:val="Нет списка1"/>
    <w:next w:val="a8"/>
    <w:uiPriority w:val="99"/>
    <w:semiHidden/>
    <w:unhideWhenUsed/>
  </w:style>
  <w:style w:type="character" w:customStyle="1" w:styleId="pt-a0-000002">
    <w:name w:val="pt-a0-000002"/>
    <w:basedOn w:val="a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table" w:customStyle="1" w:styleId="86">
    <w:name w:val="Сетка таблицы8"/>
    <w:basedOn w:val="a7"/>
    <w:next w:val="afff"/>
    <w:uiPriority w:val="3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ffd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fff6">
    <w:name w:val="Неразрешенное упоминание2"/>
    <w:basedOn w:val="a6"/>
    <w:uiPriority w:val="99"/>
    <w:semiHidden/>
    <w:unhideWhenUsed/>
    <w:rPr>
      <w:color w:val="605E5C"/>
      <w:shd w:val="clear" w:color="auto" w:fill="E1DFDD"/>
    </w:rPr>
  </w:style>
  <w:style w:type="numbering" w:customStyle="1" w:styleId="1111111">
    <w:name w:val="1 / 1.1 / 1.1.11"/>
    <w:basedOn w:val="a8"/>
    <w:next w:val="111111"/>
    <w:pPr>
      <w:numPr>
        <w:numId w:val="54"/>
      </w:numPr>
    </w:pPr>
  </w:style>
  <w:style w:type="paragraph" w:customStyle="1" w:styleId="21f4">
    <w:name w:val="Заголовок оглавления21"/>
    <w:basedOn w:val="1"/>
    <w:pPr>
      <w:keepLines/>
      <w:pBdr>
        <w:top w:val="single" w:sz="6" w:space="16" w:color="auto"/>
      </w:pBdr>
      <w:tabs>
        <w:tab w:val="num" w:pos="1080"/>
      </w:tabs>
      <w:suppressAutoHyphens/>
      <w:spacing w:before="220" w:after="60" w:line="320" w:lineRule="atLeast"/>
      <w:ind w:left="708" w:right="0" w:hanging="708"/>
      <w:jc w:val="center"/>
      <w:outlineLvl w:val="9"/>
    </w:pPr>
    <w:rPr>
      <w:rFonts w:ascii="Arial MT Black" w:hAnsi="Arial MT Black"/>
      <w:b w:val="0"/>
      <w:spacing w:val="-20"/>
      <w:sz w:val="40"/>
      <w:lang w:eastAsia="ru-RU"/>
    </w:rPr>
  </w:style>
  <w:style w:type="character" w:customStyle="1" w:styleId="21f5">
    <w:name w:val="Выделение21"/>
    <w:rPr>
      <w:i/>
      <w:spacing w:val="0"/>
    </w:rPr>
  </w:style>
  <w:style w:type="paragraph" w:customStyle="1" w:styleId="31f0">
    <w:name w:val="Обычный31"/>
    <w:pPr>
      <w:widowControl w:val="0"/>
      <w:jc w:val="both"/>
    </w:pPr>
    <w:rPr>
      <w:rFonts w:ascii="Arial" w:hAnsi="Arial"/>
      <w:sz w:val="24"/>
      <w:szCs w:val="20"/>
    </w:rPr>
  </w:style>
  <w:style w:type="paragraph" w:customStyle="1" w:styleId="21f6">
    <w:name w:val="Текст21"/>
    <w:basedOn w:val="a5"/>
    <w:pPr>
      <w:widowControl w:val="0"/>
      <w:spacing w:before="0" w:after="0"/>
      <w:ind w:firstLine="567"/>
      <w:jc w:val="left"/>
    </w:pPr>
    <w:rPr>
      <w:rFonts w:ascii="Courier New" w:hAnsi="Courier New"/>
      <w:sz w:val="24"/>
      <w:szCs w:val="20"/>
    </w:rPr>
  </w:style>
  <w:style w:type="paragraph" w:customStyle="1" w:styleId="2211">
    <w:name w:val="Основной текст 221"/>
    <w:basedOn w:val="aa"/>
    <w:pPr>
      <w:ind w:left="1080" w:firstLine="0"/>
      <w:jc w:val="left"/>
    </w:pPr>
    <w:rPr>
      <w:rFonts w:ascii="Arial" w:hAnsi="Arial" w:cs="Arial"/>
      <w:szCs w:val="20"/>
    </w:rPr>
  </w:style>
  <w:style w:type="paragraph" w:customStyle="1" w:styleId="2212">
    <w:name w:val="Основной текст с отступом 221"/>
    <w:basedOn w:val="a5"/>
    <w:pPr>
      <w:widowControl w:val="0"/>
      <w:spacing w:after="0"/>
      <w:ind w:left="1985" w:hanging="1985"/>
    </w:pPr>
    <w:rPr>
      <w:szCs w:val="20"/>
    </w:rPr>
  </w:style>
  <w:style w:type="paragraph" w:customStyle="1" w:styleId="3211">
    <w:name w:val="Основной текст 321"/>
    <w:basedOn w:val="a5"/>
    <w:pPr>
      <w:widowControl w:val="0"/>
      <w:spacing w:before="0" w:after="0"/>
      <w:ind w:firstLine="567"/>
    </w:pPr>
    <w:rPr>
      <w:rFonts w:ascii="Times New Roman" w:hAnsi="Times New Roman"/>
      <w:sz w:val="24"/>
      <w:szCs w:val="20"/>
    </w:rPr>
  </w:style>
  <w:style w:type="paragraph" w:customStyle="1" w:styleId="3212">
    <w:name w:val="Основной текст с отступом 321"/>
    <w:basedOn w:val="a5"/>
    <w:pPr>
      <w:overflowPunct w:val="0"/>
      <w:autoSpaceDE w:val="0"/>
      <w:autoSpaceDN w:val="0"/>
      <w:adjustRightInd w:val="0"/>
      <w:spacing w:before="0" w:after="0"/>
      <w:ind w:left="180"/>
      <w:textAlignment w:val="baseline"/>
    </w:pPr>
    <w:rPr>
      <w:rFonts w:ascii="Verdana" w:hAnsi="Verdana"/>
      <w:sz w:val="24"/>
      <w:szCs w:val="20"/>
    </w:rPr>
  </w:style>
  <w:style w:type="paragraph" w:customStyle="1" w:styleId="21f7">
    <w:name w:val="Абзац списка21"/>
    <w:basedOn w:val="a5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customStyle="1" w:styleId="417">
    <w:name w:val="Обычный41"/>
    <w:basedOn w:val="a5"/>
    <w:pPr>
      <w:spacing w:before="0" w:after="0"/>
      <w:ind w:firstLine="0"/>
      <w:jc w:val="left"/>
    </w:pPr>
    <w:rPr>
      <w:rFonts w:ascii="Times New Roman CYR" w:hAnsi="Times New Roman CYR" w:cs="Times New Roman CYR"/>
      <w:sz w:val="20"/>
      <w:szCs w:val="20"/>
    </w:rPr>
  </w:style>
  <w:style w:type="table" w:customStyle="1" w:styleId="95">
    <w:name w:val="Сетка таблицы9"/>
    <w:basedOn w:val="a7"/>
    <w:next w:val="aff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64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8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3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7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7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1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7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6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9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08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7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0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2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0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1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2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8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1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3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1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95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7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9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9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5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3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3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2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4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8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6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1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9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5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5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7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90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06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1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50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4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7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6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36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03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6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6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63057-BF35-4FCB-9264-AE18613F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2930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21184</CharactersWithSpaces>
  <SharedDoc>false</SharedDoc>
  <HLinks>
    <vt:vector size="12" baseType="variant">
      <vt:variant>
        <vt:i4>6422624</vt:i4>
      </vt:variant>
      <vt:variant>
        <vt:i4>3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dc:description/>
  <cp:lastModifiedBy>Гавриленко Арсений Сергеевич</cp:lastModifiedBy>
  <cp:revision>20</cp:revision>
  <dcterms:created xsi:type="dcterms:W3CDTF">2025-03-20T14:04:00Z</dcterms:created>
  <dcterms:modified xsi:type="dcterms:W3CDTF">2025-03-25T18:44:00Z</dcterms:modified>
</cp:coreProperties>
</file>