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22149" w14:textId="684F120E" w:rsidR="00FF3D66" w:rsidRDefault="00BE58CE" w:rsidP="00C3254F">
      <w:pPr>
        <w:widowControl w:val="0"/>
        <w:spacing w:after="0" w:line="240" w:lineRule="auto"/>
        <w:rPr>
          <w:rFonts w:ascii="Garamond" w:hAnsi="Garamond"/>
          <w:b/>
          <w:sz w:val="28"/>
          <w:szCs w:val="28"/>
        </w:rPr>
      </w:pPr>
      <w:proofErr w:type="spellStart"/>
      <w:r w:rsidRPr="00BE58CE">
        <w:rPr>
          <w:rFonts w:ascii="Garamond" w:hAnsi="Garamond"/>
          <w:b/>
          <w:sz w:val="28"/>
          <w:szCs w:val="28"/>
        </w:rPr>
        <w:t>V.4</w:t>
      </w:r>
      <w:proofErr w:type="spellEnd"/>
      <w:r w:rsidRPr="00BE58CE">
        <w:rPr>
          <w:rFonts w:ascii="Garamond" w:hAnsi="Garamond"/>
          <w:b/>
          <w:sz w:val="28"/>
          <w:szCs w:val="28"/>
        </w:rPr>
        <w:t xml:space="preserve">. </w:t>
      </w:r>
      <w:r w:rsidR="00EF285E">
        <w:rPr>
          <w:rFonts w:ascii="Garamond" w:hAnsi="Garamond"/>
          <w:b/>
          <w:sz w:val="28"/>
          <w:szCs w:val="28"/>
        </w:rPr>
        <w:t>Изменения, связанные с заключением соглашений о порядк</w:t>
      </w:r>
      <w:r w:rsidR="004C32B4">
        <w:rPr>
          <w:rFonts w:ascii="Garamond" w:hAnsi="Garamond"/>
          <w:b/>
          <w:sz w:val="28"/>
          <w:szCs w:val="28"/>
        </w:rPr>
        <w:t>е исполнения обязательств с ПАО</w:t>
      </w:r>
      <w:r w:rsidR="004C32B4">
        <w:rPr>
          <w:rFonts w:ascii="Garamond" w:hAnsi="Garamond"/>
          <w:b/>
          <w:sz w:val="28"/>
          <w:szCs w:val="28"/>
          <w:lang w:val="en-US"/>
        </w:rPr>
        <w:t> </w:t>
      </w:r>
      <w:r w:rsidR="00EF285E">
        <w:rPr>
          <w:rFonts w:ascii="Garamond" w:hAnsi="Garamond"/>
          <w:b/>
          <w:sz w:val="28"/>
          <w:szCs w:val="28"/>
        </w:rPr>
        <w:t>«</w:t>
      </w:r>
      <w:proofErr w:type="spellStart"/>
      <w:r w:rsidR="00EF285E">
        <w:rPr>
          <w:rFonts w:ascii="Garamond" w:hAnsi="Garamond"/>
          <w:b/>
          <w:sz w:val="28"/>
          <w:szCs w:val="28"/>
        </w:rPr>
        <w:t>Ставропольэнергосбыт</w:t>
      </w:r>
      <w:proofErr w:type="spellEnd"/>
      <w:r w:rsidR="00EF285E">
        <w:rPr>
          <w:rFonts w:ascii="Garamond" w:hAnsi="Garamond"/>
          <w:b/>
          <w:sz w:val="28"/>
          <w:szCs w:val="28"/>
        </w:rPr>
        <w:t>»</w:t>
      </w:r>
    </w:p>
    <w:p w14:paraId="091DE451" w14:textId="77777777" w:rsidR="00DB2AA7" w:rsidRDefault="00DB2AA7" w:rsidP="00C3254F">
      <w:pPr>
        <w:widowControl w:val="0"/>
        <w:spacing w:after="0" w:line="240" w:lineRule="auto"/>
        <w:jc w:val="right"/>
        <w:rPr>
          <w:rFonts w:ascii="Garamond" w:eastAsia="Times New Roman" w:hAnsi="Garamond"/>
          <w:b/>
          <w:sz w:val="28"/>
          <w:szCs w:val="28"/>
          <w:lang w:eastAsia="ru-RU"/>
        </w:rPr>
      </w:pPr>
    </w:p>
    <w:p w14:paraId="0C13AA4A" w14:textId="3225DD48" w:rsidR="00FF3D66" w:rsidRPr="00DB2AA7" w:rsidRDefault="00EF285E" w:rsidP="00C3254F">
      <w:pPr>
        <w:widowControl w:val="0"/>
        <w:spacing w:after="0" w:line="240" w:lineRule="auto"/>
        <w:jc w:val="right"/>
        <w:rPr>
          <w:rFonts w:ascii="Garamond" w:eastAsia="Times New Roman" w:hAnsi="Garamond"/>
          <w:b/>
          <w:sz w:val="28"/>
          <w:szCs w:val="28"/>
          <w:lang w:eastAsia="ru-RU"/>
        </w:rPr>
      </w:pPr>
      <w:r w:rsidRPr="00DB2AA7">
        <w:rPr>
          <w:rFonts w:ascii="Garamond" w:eastAsia="Times New Roman" w:hAnsi="Garamond"/>
          <w:b/>
          <w:sz w:val="28"/>
          <w:szCs w:val="28"/>
          <w:lang w:eastAsia="ru-RU"/>
        </w:rPr>
        <w:t>Приложение №</w:t>
      </w:r>
      <w:r w:rsidR="007B5854" w:rsidRPr="00DB2AA7">
        <w:rPr>
          <w:rFonts w:ascii="Garamond" w:eastAsia="Times New Roman" w:hAnsi="Garamond"/>
          <w:b/>
          <w:sz w:val="28"/>
          <w:szCs w:val="28"/>
          <w:lang w:eastAsia="ru-RU"/>
        </w:rPr>
        <w:t xml:space="preserve"> </w:t>
      </w:r>
      <w:r w:rsidR="00DB2AA7">
        <w:rPr>
          <w:rFonts w:ascii="Garamond" w:eastAsia="Times New Roman" w:hAnsi="Garamond"/>
          <w:b/>
          <w:sz w:val="28"/>
          <w:szCs w:val="28"/>
          <w:lang w:eastAsia="ru-RU"/>
        </w:rPr>
        <w:t>5.4.1</w:t>
      </w:r>
    </w:p>
    <w:p w14:paraId="69789845" w14:textId="77777777" w:rsidR="00FF3D66" w:rsidRDefault="00FF3D66" w:rsidP="00C3254F">
      <w:pPr>
        <w:widowControl w:val="0"/>
        <w:spacing w:after="0" w:line="240" w:lineRule="auto"/>
        <w:jc w:val="center"/>
        <w:rPr>
          <w:rFonts w:ascii="Garamond" w:hAnsi="Garamond"/>
          <w:b/>
          <w:i/>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0"/>
      </w:tblGrid>
      <w:tr w:rsidR="00FF3D66" w14:paraId="339DAD7B" w14:textId="77777777" w:rsidTr="00C3254F">
        <w:trPr>
          <w:trHeight w:val="928"/>
        </w:trPr>
        <w:tc>
          <w:tcPr>
            <w:tcW w:w="14850" w:type="dxa"/>
          </w:tcPr>
          <w:p w14:paraId="52768288" w14:textId="0CADF21E" w:rsidR="00FF3D66" w:rsidRDefault="00EF285E" w:rsidP="00C3254F">
            <w:pPr>
              <w:widowControl w:val="0"/>
              <w:tabs>
                <w:tab w:val="left" w:pos="0"/>
                <w:tab w:val="left" w:pos="3420"/>
              </w:tabs>
              <w:spacing w:after="0" w:line="240" w:lineRule="auto"/>
              <w:rPr>
                <w:rFonts w:ascii="Garamond" w:hAnsi="Garamond"/>
                <w:sz w:val="24"/>
                <w:szCs w:val="24"/>
              </w:rPr>
            </w:pPr>
            <w:r>
              <w:rPr>
                <w:rFonts w:ascii="Garamond" w:hAnsi="Garamond"/>
                <w:b/>
                <w:sz w:val="24"/>
                <w:szCs w:val="24"/>
              </w:rPr>
              <w:t xml:space="preserve">Инициатор: </w:t>
            </w:r>
            <w:r>
              <w:rPr>
                <w:rFonts w:ascii="Garamond" w:hAnsi="Garamond"/>
                <w:sz w:val="24"/>
                <w:szCs w:val="24"/>
              </w:rPr>
              <w:t>ПАО «</w:t>
            </w:r>
            <w:proofErr w:type="spellStart"/>
            <w:r w:rsidR="009D1286">
              <w:rPr>
                <w:rFonts w:ascii="Garamond" w:hAnsi="Garamond"/>
                <w:sz w:val="24"/>
                <w:szCs w:val="24"/>
              </w:rPr>
              <w:t>ЕГП</w:t>
            </w:r>
            <w:proofErr w:type="spellEnd"/>
            <w:r>
              <w:rPr>
                <w:rFonts w:ascii="Garamond" w:hAnsi="Garamond"/>
                <w:sz w:val="24"/>
                <w:szCs w:val="24"/>
              </w:rPr>
              <w:t>»</w:t>
            </w:r>
            <w:r w:rsidR="00DB2AA7">
              <w:rPr>
                <w:rFonts w:ascii="Garamond" w:hAnsi="Garamond"/>
                <w:sz w:val="24"/>
                <w:szCs w:val="24"/>
              </w:rPr>
              <w:t>.</w:t>
            </w:r>
          </w:p>
          <w:p w14:paraId="277A71BA" w14:textId="6712D5E3" w:rsidR="00FF3D66" w:rsidRDefault="00EF285E" w:rsidP="00C3254F">
            <w:pPr>
              <w:autoSpaceDE w:val="0"/>
              <w:autoSpaceDN w:val="0"/>
              <w:adjustRightInd w:val="0"/>
              <w:spacing w:after="0" w:line="240" w:lineRule="auto"/>
              <w:jc w:val="both"/>
              <w:outlineLvl w:val="0"/>
              <w:rPr>
                <w:rFonts w:ascii="Garamond" w:hAnsi="Garamond"/>
                <w:sz w:val="24"/>
                <w:szCs w:val="24"/>
              </w:rPr>
            </w:pPr>
            <w:r>
              <w:rPr>
                <w:rFonts w:ascii="Garamond" w:hAnsi="Garamond"/>
                <w:b/>
                <w:sz w:val="24"/>
                <w:szCs w:val="24"/>
              </w:rPr>
              <w:t xml:space="preserve">Обоснование: </w:t>
            </w:r>
            <w:r>
              <w:rPr>
                <w:rFonts w:ascii="Garamond" w:hAnsi="Garamond"/>
                <w:sz w:val="24"/>
                <w:szCs w:val="24"/>
              </w:rPr>
              <w:t>необходимо определить стандартную форму соглашения о порядке исполнения обязательств ПАО «</w:t>
            </w:r>
            <w:proofErr w:type="spellStart"/>
            <w:r w:rsidR="009D1286">
              <w:rPr>
                <w:rFonts w:ascii="Garamond" w:hAnsi="Garamond"/>
                <w:sz w:val="24"/>
                <w:szCs w:val="24"/>
              </w:rPr>
              <w:t>ЕГП</w:t>
            </w:r>
            <w:proofErr w:type="spellEnd"/>
            <w:r>
              <w:rPr>
                <w:rFonts w:ascii="Garamond" w:hAnsi="Garamond"/>
                <w:sz w:val="24"/>
                <w:szCs w:val="24"/>
              </w:rPr>
              <w:t>», а также определить условия включения обязательств ПАО «</w:t>
            </w:r>
            <w:proofErr w:type="spellStart"/>
            <w:r w:rsidR="009D1286">
              <w:rPr>
                <w:rFonts w:ascii="Garamond" w:hAnsi="Garamond"/>
                <w:sz w:val="24"/>
                <w:szCs w:val="24"/>
              </w:rPr>
              <w:t>ЕГП</w:t>
            </w:r>
            <w:proofErr w:type="spellEnd"/>
            <w:r>
              <w:rPr>
                <w:rFonts w:ascii="Garamond" w:hAnsi="Garamond"/>
                <w:sz w:val="24"/>
                <w:szCs w:val="24"/>
              </w:rPr>
              <w:t>» в Сводный реестр платежей после заключения таких соглашений.</w:t>
            </w:r>
          </w:p>
          <w:p w14:paraId="1F69A9A4" w14:textId="5974BE3A" w:rsidR="00FF3D66" w:rsidRDefault="00EF285E" w:rsidP="00C3254F">
            <w:pPr>
              <w:autoSpaceDE w:val="0"/>
              <w:autoSpaceDN w:val="0"/>
              <w:adjustRightInd w:val="0"/>
              <w:spacing w:after="0" w:line="240" w:lineRule="auto"/>
              <w:jc w:val="both"/>
              <w:outlineLvl w:val="0"/>
              <w:rPr>
                <w:rFonts w:ascii="Garamond" w:hAnsi="Garamond"/>
                <w:sz w:val="24"/>
                <w:szCs w:val="24"/>
              </w:rPr>
            </w:pPr>
            <w:r>
              <w:rPr>
                <w:rFonts w:ascii="Garamond" w:hAnsi="Garamond"/>
                <w:b/>
                <w:sz w:val="24"/>
                <w:szCs w:val="24"/>
              </w:rPr>
              <w:t>Дата вступления в силу:</w:t>
            </w:r>
            <w:r>
              <w:rPr>
                <w:rFonts w:ascii="Garamond" w:hAnsi="Garamond"/>
                <w:sz w:val="24"/>
                <w:szCs w:val="24"/>
              </w:rPr>
              <w:t xml:space="preserve"> </w:t>
            </w:r>
            <w:r w:rsidR="00362B27">
              <w:rPr>
                <w:rFonts w:ascii="Garamond" w:hAnsi="Garamond"/>
                <w:sz w:val="24"/>
                <w:szCs w:val="24"/>
              </w:rPr>
              <w:t>22 июля 2026 года.</w:t>
            </w:r>
          </w:p>
        </w:tc>
      </w:tr>
    </w:tbl>
    <w:p w14:paraId="4315044D" w14:textId="77777777" w:rsidR="00FF3D66" w:rsidRDefault="00FF3D66" w:rsidP="00C3254F">
      <w:pPr>
        <w:widowControl w:val="0"/>
        <w:spacing w:after="0" w:line="240" w:lineRule="auto"/>
        <w:rPr>
          <w:rFonts w:ascii="Garamond" w:hAnsi="Garamond"/>
        </w:rPr>
      </w:pPr>
    </w:p>
    <w:p w14:paraId="0AF76424" w14:textId="71A6CF3F" w:rsidR="00FF3D66" w:rsidRDefault="00EF285E" w:rsidP="00C3254F">
      <w:pPr>
        <w:spacing w:after="0" w:line="240" w:lineRule="auto"/>
        <w:rPr>
          <w:rFonts w:ascii="Garamond" w:hAnsi="Garamond"/>
          <w:b/>
          <w:sz w:val="26"/>
          <w:szCs w:val="26"/>
        </w:rPr>
      </w:pPr>
      <w:r>
        <w:rPr>
          <w:rFonts w:ascii="Garamond" w:eastAsia="Batang" w:hAnsi="Garamond"/>
          <w:b/>
          <w:sz w:val="26"/>
          <w:szCs w:val="26"/>
        </w:rPr>
        <w:t xml:space="preserve">Предложения по изменениям и дополнениям в </w:t>
      </w:r>
      <w:r>
        <w:rPr>
          <w:rFonts w:ascii="Garamond" w:hAnsi="Garamond"/>
          <w:b/>
          <w:caps/>
          <w:sz w:val="26"/>
          <w:szCs w:val="26"/>
        </w:rPr>
        <w:t>Регламент финансовых расчетов на оптовом рынке электроэнергии</w:t>
      </w:r>
      <w:r>
        <w:rPr>
          <w:rFonts w:ascii="Garamond" w:hAnsi="Garamond"/>
          <w:b/>
          <w:sz w:val="26"/>
          <w:szCs w:val="26"/>
        </w:rPr>
        <w:t xml:space="preserve"> (</w:t>
      </w:r>
      <w:r>
        <w:rPr>
          <w:rFonts w:ascii="Garamond" w:hAnsi="Garamond"/>
          <w:b/>
          <w:bCs/>
          <w:sz w:val="26"/>
          <w:szCs w:val="26"/>
        </w:rPr>
        <w:t>Приложение № 16 к</w:t>
      </w:r>
      <w:r>
        <w:rPr>
          <w:rFonts w:ascii="Garamond" w:hAnsi="Garamond"/>
          <w:b/>
          <w:bCs/>
          <w:i/>
          <w:sz w:val="26"/>
          <w:szCs w:val="26"/>
        </w:rPr>
        <w:t xml:space="preserve"> </w:t>
      </w:r>
      <w:r>
        <w:rPr>
          <w:rFonts w:ascii="Garamond" w:hAnsi="Garamond"/>
          <w:b/>
          <w:bCs/>
          <w:sz w:val="26"/>
          <w:szCs w:val="26"/>
        </w:rPr>
        <w:t>Д</w:t>
      </w:r>
      <w:r>
        <w:rPr>
          <w:rFonts w:ascii="Garamond" w:hAnsi="Garamond"/>
          <w:b/>
          <w:sz w:val="26"/>
          <w:szCs w:val="26"/>
        </w:rPr>
        <w:t xml:space="preserve">оговору о присоединении к торговой системе оптового рынка) </w:t>
      </w:r>
    </w:p>
    <w:p w14:paraId="4FC97D30" w14:textId="77777777" w:rsidR="00FF3D66" w:rsidRDefault="00FF3D66" w:rsidP="00C3254F">
      <w:pPr>
        <w:spacing w:after="0" w:line="240" w:lineRule="auto"/>
        <w:rPr>
          <w:rFonts w:ascii="Garamond" w:hAnsi="Garamond"/>
          <w:b/>
          <w:sz w:val="26"/>
          <w:szCs w:val="26"/>
        </w:rPr>
      </w:pPr>
    </w:p>
    <w:tbl>
      <w:tblPr>
        <w:tblStyle w:val="a3"/>
        <w:tblW w:w="14850" w:type="dxa"/>
        <w:tblLook w:val="04A0" w:firstRow="1" w:lastRow="0" w:firstColumn="1" w:lastColumn="0" w:noHBand="0" w:noVBand="1"/>
      </w:tblPr>
      <w:tblGrid>
        <w:gridCol w:w="959"/>
        <w:gridCol w:w="6379"/>
        <w:gridCol w:w="7512"/>
      </w:tblGrid>
      <w:tr w:rsidR="00FF3D66" w14:paraId="312EB35A" w14:textId="77777777" w:rsidTr="003D7EE0">
        <w:tc>
          <w:tcPr>
            <w:tcW w:w="959" w:type="dxa"/>
            <w:vAlign w:val="center"/>
          </w:tcPr>
          <w:p w14:paraId="7FD4788B" w14:textId="77777777" w:rsidR="00FF3D66" w:rsidRDefault="00EF285E" w:rsidP="00C3254F">
            <w:pPr>
              <w:widowControl w:val="0"/>
              <w:jc w:val="center"/>
              <w:rPr>
                <w:rFonts w:ascii="Garamond" w:hAnsi="Garamond"/>
                <w:b/>
              </w:rPr>
            </w:pPr>
            <w:r>
              <w:rPr>
                <w:rFonts w:ascii="Garamond" w:hAnsi="Garamond"/>
                <w:b/>
              </w:rPr>
              <w:t>№</w:t>
            </w:r>
          </w:p>
          <w:p w14:paraId="15217219" w14:textId="77777777" w:rsidR="00FF3D66" w:rsidRDefault="00EF285E" w:rsidP="00C3254F">
            <w:pPr>
              <w:jc w:val="center"/>
              <w:rPr>
                <w:rFonts w:ascii="Garamond" w:hAnsi="Garamond"/>
                <w:b/>
                <w:sz w:val="26"/>
                <w:szCs w:val="26"/>
              </w:rPr>
            </w:pPr>
            <w:r>
              <w:rPr>
                <w:rFonts w:ascii="Garamond" w:hAnsi="Garamond"/>
                <w:b/>
              </w:rPr>
              <w:t>пункта</w:t>
            </w:r>
          </w:p>
        </w:tc>
        <w:tc>
          <w:tcPr>
            <w:tcW w:w="6379" w:type="dxa"/>
            <w:vAlign w:val="center"/>
          </w:tcPr>
          <w:p w14:paraId="3F22D777" w14:textId="77777777" w:rsidR="00FF3D66" w:rsidRDefault="00EF285E" w:rsidP="00C3254F">
            <w:pPr>
              <w:widowControl w:val="0"/>
              <w:jc w:val="center"/>
              <w:rPr>
                <w:rFonts w:ascii="Garamond" w:hAnsi="Garamond"/>
                <w:b/>
                <w:bCs/>
              </w:rPr>
            </w:pPr>
            <w:r>
              <w:rPr>
                <w:rFonts w:ascii="Garamond" w:hAnsi="Garamond"/>
                <w:b/>
                <w:bCs/>
              </w:rPr>
              <w:t>Редакция, действующая на момент</w:t>
            </w:r>
          </w:p>
          <w:p w14:paraId="36B0B46B" w14:textId="77777777" w:rsidR="00FF3D66" w:rsidRDefault="00EF285E" w:rsidP="00C3254F">
            <w:pPr>
              <w:jc w:val="center"/>
              <w:rPr>
                <w:rFonts w:ascii="Garamond" w:hAnsi="Garamond"/>
                <w:b/>
                <w:sz w:val="26"/>
                <w:szCs w:val="26"/>
              </w:rPr>
            </w:pPr>
            <w:r>
              <w:rPr>
                <w:rFonts w:ascii="Garamond" w:hAnsi="Garamond"/>
                <w:b/>
                <w:bCs/>
              </w:rPr>
              <w:t>вступления в силу изменений</w:t>
            </w:r>
          </w:p>
        </w:tc>
        <w:tc>
          <w:tcPr>
            <w:tcW w:w="7512" w:type="dxa"/>
            <w:vAlign w:val="center"/>
          </w:tcPr>
          <w:p w14:paraId="34062B96" w14:textId="77777777" w:rsidR="00FF3D66" w:rsidRDefault="00EF285E" w:rsidP="00C3254F">
            <w:pPr>
              <w:widowControl w:val="0"/>
              <w:jc w:val="center"/>
              <w:rPr>
                <w:rFonts w:ascii="Garamond" w:hAnsi="Garamond"/>
                <w:b/>
              </w:rPr>
            </w:pPr>
            <w:r>
              <w:rPr>
                <w:rFonts w:ascii="Garamond" w:hAnsi="Garamond"/>
                <w:b/>
              </w:rPr>
              <w:t>Предлагаемая редакция</w:t>
            </w:r>
          </w:p>
          <w:p w14:paraId="6BC2F49A" w14:textId="77777777" w:rsidR="00FF3D66" w:rsidRDefault="00EF285E" w:rsidP="00C3254F">
            <w:pPr>
              <w:jc w:val="center"/>
              <w:rPr>
                <w:rFonts w:ascii="Garamond" w:hAnsi="Garamond"/>
                <w:b/>
                <w:sz w:val="26"/>
                <w:szCs w:val="26"/>
              </w:rPr>
            </w:pPr>
            <w:r>
              <w:rPr>
                <w:rFonts w:ascii="Garamond" w:hAnsi="Garamond"/>
              </w:rPr>
              <w:t>(изменения выделены цветом)</w:t>
            </w:r>
          </w:p>
        </w:tc>
      </w:tr>
      <w:tr w:rsidR="00FF3D66" w14:paraId="10AB1558" w14:textId="77777777" w:rsidTr="003D7EE0">
        <w:tc>
          <w:tcPr>
            <w:tcW w:w="959" w:type="dxa"/>
            <w:vAlign w:val="center"/>
          </w:tcPr>
          <w:p w14:paraId="67A363D4" w14:textId="77777777" w:rsidR="00FF3D66" w:rsidRDefault="00EF285E">
            <w:pPr>
              <w:jc w:val="center"/>
              <w:rPr>
                <w:rFonts w:ascii="Garamond" w:hAnsi="Garamond"/>
                <w:b/>
                <w:color w:val="000000"/>
                <w:lang w:val="en-US"/>
              </w:rPr>
            </w:pPr>
            <w:r>
              <w:rPr>
                <w:rFonts w:ascii="Garamond" w:hAnsi="Garamond"/>
                <w:b/>
                <w:color w:val="000000"/>
                <w:lang w:val="en-US"/>
              </w:rPr>
              <w:t>2.5.7</w:t>
            </w:r>
          </w:p>
        </w:tc>
        <w:tc>
          <w:tcPr>
            <w:tcW w:w="6379" w:type="dxa"/>
          </w:tcPr>
          <w:p w14:paraId="02399795" w14:textId="77777777" w:rsidR="00FF3D66" w:rsidRDefault="00EF285E">
            <w:pPr>
              <w:ind w:firstLine="567"/>
              <w:jc w:val="both"/>
              <w:rPr>
                <w:rFonts w:ascii="Garamond" w:hAnsi="Garamond"/>
              </w:rPr>
            </w:pPr>
            <w:r>
              <w:rPr>
                <w:rFonts w:ascii="Garamond" w:hAnsi="Garamond"/>
              </w:rPr>
              <w:t xml:space="preserve">В случае принятия Наблюдательным советом Совета рынка решения о рекомендации реализовывать мероприятия по обеспечению стабильных расчетов участника оптового рынка, которому распоряжением Правительства Российской Федерации в соответствии с пунктом 225(1) Основных положений функционирования розничных рынков  присвоен статус гарантирующего поставщика на территориях ценовых зон оптового рынка, для которых устанавливаются особенности функционирования оптового и розничных рынков, Совет рынка в течение 1 рабочего дня с даты принятия Наблюдательным советом Совета рынка указанного решения направляет в ЦФР и КО уведомления с наименованием участника, в отношении которого Наблюдательным советом Совета рынка принято данное решение.  </w:t>
            </w:r>
          </w:p>
          <w:p w14:paraId="7678E141" w14:textId="77777777" w:rsidR="00FF3D66" w:rsidRDefault="00EF285E">
            <w:pPr>
              <w:ind w:firstLine="567"/>
              <w:jc w:val="both"/>
              <w:rPr>
                <w:rFonts w:ascii="Garamond" w:hAnsi="Garamond"/>
              </w:rPr>
            </w:pPr>
            <w:r>
              <w:rPr>
                <w:rFonts w:ascii="Garamond" w:hAnsi="Garamond"/>
              </w:rPr>
              <w:t xml:space="preserve">ЦФР начиная со дня, следующего за днем получения от Совета рынка уведомления с наименованием участника, в отношении которого Наблюдательным советом Совета рынка принято соответствующее решение, не включает в Сводный реестр платежей, передаваемый в уполномоченную кредитную организацию, обязательства такого участника по оплате электрической энергии и (или) мощности по всем заключенным в соответствии с Договором о присоединении к торговой системе оптового рынка договорам, с использованием которых </w:t>
            </w:r>
            <w:r>
              <w:rPr>
                <w:rFonts w:ascii="Garamond" w:hAnsi="Garamond"/>
              </w:rPr>
              <w:lastRenderedPageBreak/>
              <w:t xml:space="preserve">осуществляется торговля электрической энергией и (или) мощностью на оптовом рынке, по оплате услуг по управлению изменением режима потребления электрической энергии, оказанных по договорам оказания услуг по управлению изменением режима потребления, а также услуг инфраструктурных организаций за расчетные периоды – июль, август </w:t>
            </w:r>
            <w:r>
              <w:rPr>
                <w:rFonts w:ascii="Garamond" w:hAnsi="Garamond"/>
                <w:highlight w:val="yellow"/>
              </w:rPr>
              <w:t>и</w:t>
            </w:r>
            <w:r>
              <w:rPr>
                <w:rFonts w:ascii="Garamond" w:hAnsi="Garamond"/>
              </w:rPr>
              <w:t xml:space="preserve"> сентябрь 2026 года.</w:t>
            </w:r>
          </w:p>
        </w:tc>
        <w:tc>
          <w:tcPr>
            <w:tcW w:w="7512" w:type="dxa"/>
          </w:tcPr>
          <w:p w14:paraId="16666850" w14:textId="77777777" w:rsidR="00FF3D66" w:rsidRDefault="00EF285E">
            <w:pPr>
              <w:ind w:firstLine="567"/>
              <w:jc w:val="both"/>
              <w:rPr>
                <w:rFonts w:ascii="Garamond" w:hAnsi="Garamond"/>
              </w:rPr>
            </w:pPr>
            <w:r>
              <w:rPr>
                <w:rFonts w:ascii="Garamond" w:hAnsi="Garamond"/>
              </w:rPr>
              <w:lastRenderedPageBreak/>
              <w:t xml:space="preserve">В случае принятия Наблюдательным советом Совета рынка решения о рекомендации реализовывать мероприятия по обеспечению стабильных расчетов участника оптового рынка, которому распоряжением Правительства Российской Федерации в соответствии с пунктом 225(1) Основных положений функционирования розничных рынков  присвоен статус гарантирующего поставщика на территориях ценовых зон оптового рынка, для которых устанавливаются особенности функционирования оптового и розничных рынков, Совет рынка в течение 1 рабочего дня с даты принятия Наблюдательным советом Совета рынка указанного решения направляет в ЦФР и КО уведомления с наименованием участника, в отношении которого Наблюдательным советом Совета рынка принято данное решение.  </w:t>
            </w:r>
          </w:p>
          <w:p w14:paraId="71BC8C9E" w14:textId="77777777" w:rsidR="00FF3D66" w:rsidRDefault="00EF285E">
            <w:pPr>
              <w:pStyle w:val="ab"/>
              <w:ind w:firstLine="567"/>
              <w:rPr>
                <w:rFonts w:ascii="Garamond" w:hAnsi="Garamond"/>
                <w:lang w:val="ru-RU"/>
              </w:rPr>
            </w:pPr>
            <w:r>
              <w:rPr>
                <w:rFonts w:ascii="Garamond" w:hAnsi="Garamond"/>
                <w:lang w:val="ru-RU"/>
              </w:rPr>
              <w:t xml:space="preserve">ЦФР начиная со дня, следующего за днем получения от Совета рынка уведомления с наименованием участника, в отношении которого Наблюдательным советом Совета рынка принято соответствующее решение, не включает в Сводный реестр платежей, передаваемый в уполномоченную кредитную организацию, обязательства такого участника по оплате электрической энергии и (или) мощности по всем заключенным в соответствии с Договором о присоединении к торговой системе оптового рынка договорам, с использованием которых осуществляется торговля электрической энергией и (или) мощностью на оптовом рынке, по оплате услуг по управлению изменением режима потребления электрической энергии, оказанных по договорам оказания услуг по управлению изменением режима потребления, а </w:t>
            </w:r>
            <w:r>
              <w:rPr>
                <w:rFonts w:ascii="Garamond" w:hAnsi="Garamond"/>
                <w:lang w:val="ru-RU"/>
              </w:rPr>
              <w:lastRenderedPageBreak/>
              <w:t>также услуг инфраструктурных организаций за расчетные периоды – июль, август</w:t>
            </w:r>
            <w:r>
              <w:rPr>
                <w:rFonts w:ascii="Garamond" w:hAnsi="Garamond"/>
                <w:highlight w:val="yellow"/>
                <w:lang w:val="ru-RU"/>
              </w:rPr>
              <w:t>,</w:t>
            </w:r>
            <w:r>
              <w:rPr>
                <w:rFonts w:ascii="Garamond" w:hAnsi="Garamond"/>
                <w:lang w:val="ru-RU"/>
              </w:rPr>
              <w:t xml:space="preserve"> сентябрь </w:t>
            </w:r>
            <w:r>
              <w:rPr>
                <w:rFonts w:ascii="Garamond" w:hAnsi="Garamond"/>
                <w:highlight w:val="yellow"/>
                <w:lang w:val="ru-RU"/>
              </w:rPr>
              <w:t>и октябрь</w:t>
            </w:r>
            <w:r>
              <w:rPr>
                <w:rFonts w:ascii="Garamond" w:hAnsi="Garamond"/>
                <w:lang w:val="ru-RU"/>
              </w:rPr>
              <w:t xml:space="preserve"> 2026 года.</w:t>
            </w:r>
          </w:p>
          <w:p w14:paraId="696B7525" w14:textId="2786E59C" w:rsidR="00FF3D66" w:rsidRDefault="00EF285E">
            <w:pPr>
              <w:pStyle w:val="ab"/>
              <w:ind w:firstLine="567"/>
              <w:rPr>
                <w:rFonts w:ascii="Garamond" w:hAnsi="Garamond"/>
                <w:highlight w:val="yellow"/>
                <w:lang w:val="ru-RU"/>
              </w:rPr>
            </w:pPr>
            <w:r>
              <w:rPr>
                <w:rFonts w:ascii="Garamond" w:hAnsi="Garamond"/>
                <w:highlight w:val="yellow"/>
                <w:lang w:val="ru-RU"/>
              </w:rPr>
              <w:t xml:space="preserve">В случае отсутствия на 01.11.2026 заключенных по стандартной форме приложения 114.15.2 к настоящему Регламенту и принятых к учету соглашений о порядке исполнения обязательств, фиксирующих на третий и четвертый квартал 2026 года соотношение цены покупаемого векселя к его номиналу или долю расчетов денежными средствами через уполномоченную кредитную организацию, ЦФР включает в Сводный реестр платежей, передаваемый в уполномоченную кредитную организацию, обязательства по оплате электрической энергии и (или) мощности по всем заключаемым в соответствии с </w:t>
            </w:r>
            <w:r w:rsidRPr="003D7EE0">
              <w:rPr>
                <w:rFonts w:ascii="Garamond" w:hAnsi="Garamond"/>
                <w:i/>
                <w:highlight w:val="yellow"/>
                <w:lang w:val="ru-RU"/>
              </w:rPr>
              <w:t>Договором о присоединении к торговой системе оптового рынка</w:t>
            </w:r>
            <w:r>
              <w:rPr>
                <w:rFonts w:ascii="Garamond" w:hAnsi="Garamond"/>
                <w:highlight w:val="yellow"/>
                <w:lang w:val="ru-RU"/>
              </w:rPr>
              <w:t xml:space="preserve"> договорам, с использованием которых осуществляется торговля электрической энергией и (или) мощностью на оптовом рынке, по оплате услуг по управлению изменением режима потребления электрической энергии, оказанных по договорам оказания услуг по управлению изменением режима потребления, а также услуг инфраструктурных организаций за расчетные периоды </w:t>
            </w:r>
            <w:r w:rsidR="003D7EE0">
              <w:rPr>
                <w:rFonts w:ascii="Garamond" w:hAnsi="Garamond"/>
                <w:highlight w:val="yellow"/>
                <w:lang w:val="ru-RU"/>
              </w:rPr>
              <w:t xml:space="preserve">– </w:t>
            </w:r>
            <w:r>
              <w:rPr>
                <w:rFonts w:ascii="Garamond" w:hAnsi="Garamond"/>
                <w:highlight w:val="yellow"/>
                <w:lang w:val="ru-RU"/>
              </w:rPr>
              <w:t>июль, август, сентябрь и октябрь 2026 года</w:t>
            </w:r>
            <w:r w:rsidR="003D7EE0">
              <w:rPr>
                <w:rFonts w:ascii="Garamond" w:hAnsi="Garamond"/>
                <w:highlight w:val="yellow"/>
                <w:lang w:val="ru-RU"/>
              </w:rPr>
              <w:t xml:space="preserve"> –</w:t>
            </w:r>
            <w:r>
              <w:rPr>
                <w:rFonts w:ascii="Garamond" w:hAnsi="Garamond"/>
                <w:highlight w:val="yellow"/>
                <w:lang w:val="ru-RU"/>
              </w:rPr>
              <w:t xml:space="preserve"> </w:t>
            </w:r>
            <w:r w:rsidRPr="00E20BE7">
              <w:rPr>
                <w:rFonts w:ascii="Garamond" w:hAnsi="Garamond"/>
                <w:highlight w:val="yellow"/>
                <w:lang w:val="ru-RU"/>
              </w:rPr>
              <w:t>с даты и в порядке, устанавлива</w:t>
            </w:r>
            <w:r w:rsidR="009A4905">
              <w:rPr>
                <w:rFonts w:ascii="Garamond" w:hAnsi="Garamond"/>
                <w:highlight w:val="yellow"/>
                <w:lang w:val="ru-RU"/>
              </w:rPr>
              <w:t>емые</w:t>
            </w:r>
            <w:bookmarkStart w:id="0" w:name="_GoBack"/>
            <w:bookmarkEnd w:id="0"/>
            <w:r w:rsidRPr="00E20BE7">
              <w:rPr>
                <w:rFonts w:ascii="Garamond" w:hAnsi="Garamond"/>
                <w:highlight w:val="yellow"/>
                <w:lang w:val="ru-RU"/>
              </w:rPr>
              <w:t xml:space="preserve"> Наблюдательным советом Совета рынка</w:t>
            </w:r>
            <w:r>
              <w:rPr>
                <w:rFonts w:ascii="Garamond" w:hAnsi="Garamond"/>
                <w:highlight w:val="yellow"/>
                <w:lang w:val="ru-RU"/>
              </w:rPr>
              <w:t>.</w:t>
            </w:r>
          </w:p>
          <w:p w14:paraId="5A79EE12" w14:textId="1BB2D7B2" w:rsidR="00FF3D66" w:rsidRDefault="00EF285E">
            <w:pPr>
              <w:pStyle w:val="ab"/>
              <w:ind w:firstLine="567"/>
              <w:rPr>
                <w:rFonts w:ascii="Garamond" w:hAnsi="Garamond"/>
                <w:highlight w:val="yellow"/>
                <w:lang w:val="ru-RU"/>
              </w:rPr>
            </w:pPr>
            <w:r>
              <w:rPr>
                <w:rFonts w:ascii="Garamond" w:hAnsi="Garamond"/>
                <w:highlight w:val="yellow"/>
                <w:lang w:val="ru-RU"/>
              </w:rPr>
              <w:t>Начиная с даты, следующей за датой учета ЦФР соглашений о порядке исполнения обязательств, заключенных участниками</w:t>
            </w:r>
            <w:r w:rsidR="003D7EE0">
              <w:rPr>
                <w:rFonts w:ascii="Garamond" w:hAnsi="Garamond"/>
                <w:highlight w:val="yellow"/>
                <w:lang w:val="ru-RU"/>
              </w:rPr>
              <w:t xml:space="preserve"> оптового рынка</w:t>
            </w:r>
            <w:r>
              <w:rPr>
                <w:rFonts w:ascii="Garamond" w:hAnsi="Garamond"/>
                <w:highlight w:val="yellow"/>
                <w:lang w:val="ru-RU"/>
              </w:rPr>
              <w:t xml:space="preserve"> по форме приложения 114.15.2 к настоящему Регламенту</w:t>
            </w:r>
            <w:r w:rsidR="003D7EE0">
              <w:rPr>
                <w:rFonts w:ascii="Garamond" w:hAnsi="Garamond"/>
                <w:highlight w:val="yellow"/>
                <w:lang w:val="ru-RU"/>
              </w:rPr>
              <w:t>,</w:t>
            </w:r>
            <w:r>
              <w:rPr>
                <w:rFonts w:ascii="Garamond" w:hAnsi="Garamond"/>
                <w:highlight w:val="yellow"/>
                <w:lang w:val="ru-RU"/>
              </w:rPr>
              <w:t xml:space="preserve"> ЦФР включает в Сводный реестр платежей, передаваемый в уполномоченную кредитную организацию, вышеуказанные обязательства за расчетные периоды с 1 июля 2026 года, за исключением:</w:t>
            </w:r>
          </w:p>
          <w:p w14:paraId="12AF1C62" w14:textId="58A46571" w:rsidR="00FF3D66" w:rsidRPr="00C3254F" w:rsidRDefault="00EF285E">
            <w:pPr>
              <w:pStyle w:val="ab"/>
              <w:ind w:firstLine="567"/>
              <w:rPr>
                <w:rFonts w:ascii="Garamond" w:hAnsi="Garamond"/>
                <w:highlight w:val="yellow"/>
                <w:lang w:val="ru-RU"/>
              </w:rPr>
            </w:pPr>
            <w:r>
              <w:rPr>
                <w:rFonts w:ascii="Garamond" w:hAnsi="Garamond"/>
                <w:highlight w:val="yellow"/>
                <w:lang w:val="ru-RU"/>
              </w:rPr>
              <w:t>–</w:t>
            </w:r>
            <w:r w:rsidR="00F62489">
              <w:rPr>
                <w:rFonts w:ascii="Garamond" w:hAnsi="Garamond"/>
                <w:highlight w:val="yellow"/>
                <w:lang w:val="ru-RU"/>
              </w:rPr>
              <w:t xml:space="preserve"> </w:t>
            </w:r>
            <w:r w:rsidRPr="00C3254F">
              <w:rPr>
                <w:rFonts w:ascii="Garamond" w:hAnsi="Garamond"/>
                <w:highlight w:val="yellow"/>
                <w:lang w:val="ru-RU"/>
              </w:rPr>
              <w:t xml:space="preserve">обязательств по оплате электрической энергии и (или) мощности (в том числе по договорам </w:t>
            </w:r>
            <w:proofErr w:type="spellStart"/>
            <w:r w:rsidRPr="00C3254F">
              <w:rPr>
                <w:rFonts w:ascii="Garamond" w:hAnsi="Garamond"/>
                <w:highlight w:val="yellow"/>
                <w:lang w:val="ru-RU"/>
              </w:rPr>
              <w:t>РСВ</w:t>
            </w:r>
            <w:proofErr w:type="spellEnd"/>
            <w:r w:rsidRPr="00C3254F">
              <w:rPr>
                <w:rFonts w:ascii="Garamond" w:hAnsi="Garamond"/>
                <w:highlight w:val="yellow"/>
                <w:lang w:val="ru-RU"/>
              </w:rPr>
              <w:t xml:space="preserve"> и </w:t>
            </w:r>
            <w:proofErr w:type="spellStart"/>
            <w:r w:rsidRPr="00C3254F">
              <w:rPr>
                <w:rFonts w:ascii="Garamond" w:hAnsi="Garamond"/>
                <w:highlight w:val="yellow"/>
                <w:lang w:val="ru-RU"/>
              </w:rPr>
              <w:t>БР</w:t>
            </w:r>
            <w:proofErr w:type="spellEnd"/>
            <w:r w:rsidRPr="00C3254F">
              <w:rPr>
                <w:rFonts w:ascii="Garamond" w:hAnsi="Garamond"/>
                <w:highlight w:val="yellow"/>
                <w:lang w:val="ru-RU"/>
              </w:rPr>
              <w:t xml:space="preserve">) </w:t>
            </w:r>
            <w:r w:rsidR="00B9644A" w:rsidRPr="00C3254F">
              <w:rPr>
                <w:rFonts w:ascii="Garamond" w:hAnsi="Garamond"/>
                <w:highlight w:val="yellow"/>
                <w:lang w:val="ru-RU"/>
              </w:rPr>
              <w:t>в доле, приходящейся на совокупность</w:t>
            </w:r>
            <w:r w:rsidRPr="00C3254F">
              <w:rPr>
                <w:rFonts w:ascii="Garamond" w:hAnsi="Garamond"/>
                <w:highlight w:val="yellow"/>
                <w:lang w:val="ru-RU"/>
              </w:rPr>
              <w:t xml:space="preserve"> ГТП </w:t>
            </w:r>
            <w:r w:rsidR="00166EA5" w:rsidRPr="00C3254F">
              <w:rPr>
                <w:rFonts w:ascii="Garamond" w:hAnsi="Garamond"/>
                <w:highlight w:val="yellow"/>
                <w:lang w:val="ru-RU"/>
              </w:rPr>
              <w:t xml:space="preserve">потребления </w:t>
            </w:r>
            <w:proofErr w:type="spellStart"/>
            <w:r w:rsidRPr="00C3254F">
              <w:rPr>
                <w:rFonts w:ascii="Garamond" w:hAnsi="Garamond"/>
                <w:highlight w:val="yellow"/>
                <w:lang w:val="ru-RU"/>
              </w:rPr>
              <w:t>СКФО</w:t>
            </w:r>
            <w:proofErr w:type="spellEnd"/>
            <w:r w:rsidRPr="00C3254F">
              <w:rPr>
                <w:rFonts w:ascii="Garamond" w:hAnsi="Garamond"/>
                <w:highlight w:val="yellow"/>
                <w:lang w:val="ru-RU"/>
              </w:rPr>
              <w:t>, определенных приложением 17</w:t>
            </w:r>
            <w:r w:rsidR="00096D93" w:rsidRPr="00C3254F">
              <w:rPr>
                <w:rFonts w:ascii="Garamond" w:hAnsi="Garamond"/>
                <w:highlight w:val="yellow"/>
                <w:lang w:val="ru-RU"/>
              </w:rPr>
              <w:t>4</w:t>
            </w:r>
            <w:r w:rsidRPr="00C3254F">
              <w:rPr>
                <w:rFonts w:ascii="Garamond" w:hAnsi="Garamond"/>
                <w:highlight w:val="yellow"/>
                <w:lang w:val="ru-RU"/>
              </w:rPr>
              <w:t xml:space="preserve"> к настоящему Регламенту, перед участниками оптового рынка – продавцами, заключившими указанные соглашения на условиях варианта 1 (Оплата векселями) приложения 1 к соглашению;</w:t>
            </w:r>
          </w:p>
          <w:p w14:paraId="62E08808" w14:textId="35D4832F" w:rsidR="00FF3D66" w:rsidRPr="00C3254F" w:rsidRDefault="00EF285E">
            <w:pPr>
              <w:pStyle w:val="ab"/>
              <w:ind w:firstLine="567"/>
              <w:rPr>
                <w:rFonts w:ascii="Garamond" w:hAnsi="Garamond"/>
                <w:highlight w:val="yellow"/>
                <w:lang w:val="ru-RU"/>
              </w:rPr>
            </w:pPr>
            <w:r w:rsidRPr="00C3254F">
              <w:rPr>
                <w:rFonts w:ascii="Garamond" w:hAnsi="Garamond"/>
                <w:highlight w:val="yellow"/>
                <w:lang w:val="ru-RU"/>
              </w:rPr>
              <w:t>–</w:t>
            </w:r>
            <w:r w:rsidR="00F62489" w:rsidRPr="00C3254F">
              <w:rPr>
                <w:rFonts w:ascii="Garamond" w:hAnsi="Garamond"/>
                <w:highlight w:val="yellow"/>
                <w:lang w:val="ru-RU"/>
              </w:rPr>
              <w:t xml:space="preserve"> </w:t>
            </w:r>
            <w:r w:rsidRPr="00C3254F">
              <w:rPr>
                <w:rFonts w:ascii="Garamond" w:hAnsi="Garamond"/>
                <w:highlight w:val="yellow"/>
                <w:lang w:val="ru-RU"/>
              </w:rPr>
              <w:t xml:space="preserve">обязательств по оплате электрической энергии и (или) мощности (в том числе по договорам </w:t>
            </w:r>
            <w:proofErr w:type="spellStart"/>
            <w:r w:rsidRPr="00C3254F">
              <w:rPr>
                <w:rFonts w:ascii="Garamond" w:hAnsi="Garamond"/>
                <w:highlight w:val="yellow"/>
                <w:lang w:val="ru-RU"/>
              </w:rPr>
              <w:t>РСВ</w:t>
            </w:r>
            <w:proofErr w:type="spellEnd"/>
            <w:r w:rsidRPr="00C3254F">
              <w:rPr>
                <w:rFonts w:ascii="Garamond" w:hAnsi="Garamond"/>
                <w:highlight w:val="yellow"/>
                <w:lang w:val="ru-RU"/>
              </w:rPr>
              <w:t xml:space="preserve"> и </w:t>
            </w:r>
            <w:proofErr w:type="spellStart"/>
            <w:r w:rsidRPr="00C3254F">
              <w:rPr>
                <w:rFonts w:ascii="Garamond" w:hAnsi="Garamond"/>
                <w:highlight w:val="yellow"/>
                <w:lang w:val="ru-RU"/>
              </w:rPr>
              <w:t>БР</w:t>
            </w:r>
            <w:proofErr w:type="spellEnd"/>
            <w:r w:rsidRPr="00C3254F">
              <w:rPr>
                <w:rFonts w:ascii="Garamond" w:hAnsi="Garamond"/>
                <w:highlight w:val="yellow"/>
                <w:lang w:val="ru-RU"/>
              </w:rPr>
              <w:t xml:space="preserve">) </w:t>
            </w:r>
            <w:r w:rsidR="00B9644A" w:rsidRPr="00C3254F">
              <w:rPr>
                <w:rFonts w:ascii="Garamond" w:hAnsi="Garamond"/>
                <w:highlight w:val="yellow"/>
                <w:lang w:val="ru-RU"/>
              </w:rPr>
              <w:t>в доле, приходящейся на совокупность</w:t>
            </w:r>
            <w:r w:rsidRPr="00C3254F">
              <w:rPr>
                <w:rFonts w:ascii="Garamond" w:hAnsi="Garamond"/>
                <w:highlight w:val="yellow"/>
                <w:lang w:val="ru-RU"/>
              </w:rPr>
              <w:t xml:space="preserve"> ГТП </w:t>
            </w:r>
            <w:r w:rsidR="00166EA5" w:rsidRPr="00C3254F">
              <w:rPr>
                <w:rFonts w:ascii="Garamond" w:hAnsi="Garamond"/>
                <w:highlight w:val="yellow"/>
                <w:lang w:val="ru-RU"/>
              </w:rPr>
              <w:t xml:space="preserve">потребления </w:t>
            </w:r>
            <w:proofErr w:type="spellStart"/>
            <w:r w:rsidRPr="00C3254F">
              <w:rPr>
                <w:rFonts w:ascii="Garamond" w:hAnsi="Garamond"/>
                <w:highlight w:val="yellow"/>
                <w:lang w:val="ru-RU"/>
              </w:rPr>
              <w:t>СКФО</w:t>
            </w:r>
            <w:proofErr w:type="spellEnd"/>
            <w:r w:rsidRPr="00C3254F">
              <w:rPr>
                <w:rFonts w:ascii="Garamond" w:hAnsi="Garamond"/>
                <w:highlight w:val="yellow"/>
                <w:lang w:val="ru-RU"/>
              </w:rPr>
              <w:t>, определенных приложением 17</w:t>
            </w:r>
            <w:r w:rsidR="00096D93" w:rsidRPr="00C3254F">
              <w:rPr>
                <w:rFonts w:ascii="Garamond" w:hAnsi="Garamond"/>
                <w:highlight w:val="yellow"/>
                <w:lang w:val="ru-RU"/>
              </w:rPr>
              <w:t>4</w:t>
            </w:r>
            <w:r w:rsidRPr="00C3254F">
              <w:rPr>
                <w:rFonts w:ascii="Garamond" w:hAnsi="Garamond"/>
                <w:highlight w:val="yellow"/>
                <w:lang w:val="ru-RU"/>
              </w:rPr>
              <w:t xml:space="preserve"> к настоящему Регламенту, перед участниками оптового рынка – продавцами, заключившими указанные соглашения на условиях варианта 2 (Оплата денежными средствами с отсрочкой на 13 лет) приложения 1 к соглашению.</w:t>
            </w:r>
          </w:p>
          <w:p w14:paraId="5ACF9018" w14:textId="3709760C" w:rsidR="00FF3D66" w:rsidRPr="00C3254F" w:rsidRDefault="00EF285E">
            <w:pPr>
              <w:pStyle w:val="ab"/>
              <w:ind w:firstLine="567"/>
              <w:rPr>
                <w:rFonts w:ascii="Garamond" w:hAnsi="Garamond"/>
                <w:highlight w:val="yellow"/>
                <w:lang w:val="ru-RU"/>
              </w:rPr>
            </w:pPr>
            <w:r w:rsidRPr="00C3254F">
              <w:rPr>
                <w:rFonts w:ascii="Garamond" w:hAnsi="Garamond"/>
                <w:highlight w:val="yellow"/>
                <w:lang w:val="ru-RU"/>
              </w:rPr>
              <w:t xml:space="preserve">Начиная с 01.12.2026 ЦФР включает в Сводный реестр платежей, </w:t>
            </w:r>
            <w:r w:rsidRPr="00C3254F">
              <w:rPr>
                <w:rFonts w:ascii="Garamond" w:hAnsi="Garamond"/>
                <w:highlight w:val="yellow"/>
                <w:lang w:val="ru-RU"/>
              </w:rPr>
              <w:lastRenderedPageBreak/>
              <w:t>передаваемый в уполномоченную кредитную организацию, обязательств</w:t>
            </w:r>
            <w:r w:rsidR="00183467" w:rsidRPr="00C3254F">
              <w:rPr>
                <w:rFonts w:ascii="Garamond" w:hAnsi="Garamond"/>
                <w:highlight w:val="yellow"/>
                <w:lang w:val="ru-RU"/>
              </w:rPr>
              <w:t>а</w:t>
            </w:r>
            <w:r w:rsidRPr="00C3254F">
              <w:rPr>
                <w:rFonts w:ascii="Garamond" w:hAnsi="Garamond"/>
                <w:highlight w:val="yellow"/>
                <w:lang w:val="ru-RU"/>
              </w:rPr>
              <w:t xml:space="preserve"> по оплате электрической энергии и (или) мощности (в том числе по договорам </w:t>
            </w:r>
            <w:proofErr w:type="spellStart"/>
            <w:r w:rsidRPr="00C3254F">
              <w:rPr>
                <w:rFonts w:ascii="Garamond" w:hAnsi="Garamond"/>
                <w:highlight w:val="yellow"/>
                <w:lang w:val="ru-RU"/>
              </w:rPr>
              <w:t>РСВ</w:t>
            </w:r>
            <w:proofErr w:type="spellEnd"/>
            <w:r w:rsidRPr="00C3254F">
              <w:rPr>
                <w:rFonts w:ascii="Garamond" w:hAnsi="Garamond"/>
                <w:highlight w:val="yellow"/>
                <w:lang w:val="ru-RU"/>
              </w:rPr>
              <w:t xml:space="preserve"> и </w:t>
            </w:r>
            <w:proofErr w:type="spellStart"/>
            <w:r w:rsidRPr="00C3254F">
              <w:rPr>
                <w:rFonts w:ascii="Garamond" w:hAnsi="Garamond"/>
                <w:highlight w:val="yellow"/>
                <w:lang w:val="ru-RU"/>
              </w:rPr>
              <w:t>БР</w:t>
            </w:r>
            <w:proofErr w:type="spellEnd"/>
            <w:r w:rsidRPr="00C3254F">
              <w:rPr>
                <w:rFonts w:ascii="Garamond" w:hAnsi="Garamond"/>
                <w:highlight w:val="yellow"/>
                <w:lang w:val="ru-RU"/>
              </w:rPr>
              <w:t>)</w:t>
            </w:r>
            <w:r w:rsidR="00183467" w:rsidRPr="00C3254F">
              <w:rPr>
                <w:rFonts w:ascii="Garamond" w:hAnsi="Garamond"/>
                <w:highlight w:val="yellow"/>
                <w:lang w:val="ru-RU"/>
              </w:rPr>
              <w:t xml:space="preserve"> в доле, приходящейся на совокупность ГТП </w:t>
            </w:r>
            <w:r w:rsidR="00166EA5" w:rsidRPr="00C3254F">
              <w:rPr>
                <w:rFonts w:ascii="Garamond" w:hAnsi="Garamond"/>
                <w:highlight w:val="yellow"/>
                <w:lang w:val="ru-RU"/>
              </w:rPr>
              <w:t xml:space="preserve">потребления </w:t>
            </w:r>
            <w:proofErr w:type="spellStart"/>
            <w:r w:rsidR="00183467" w:rsidRPr="00C3254F">
              <w:rPr>
                <w:rFonts w:ascii="Garamond" w:hAnsi="Garamond"/>
                <w:highlight w:val="yellow"/>
                <w:lang w:val="ru-RU"/>
              </w:rPr>
              <w:t>СКФО</w:t>
            </w:r>
            <w:proofErr w:type="spellEnd"/>
            <w:r w:rsidRPr="00C3254F">
              <w:rPr>
                <w:rFonts w:ascii="Garamond" w:hAnsi="Garamond"/>
                <w:highlight w:val="yellow"/>
                <w:lang w:val="ru-RU"/>
              </w:rPr>
              <w:t>, определенных приложением 17</w:t>
            </w:r>
            <w:r w:rsidR="00096D93" w:rsidRPr="00C3254F">
              <w:rPr>
                <w:rFonts w:ascii="Garamond" w:hAnsi="Garamond"/>
                <w:highlight w:val="yellow"/>
                <w:lang w:val="ru-RU"/>
              </w:rPr>
              <w:t>4</w:t>
            </w:r>
            <w:r w:rsidRPr="00C3254F">
              <w:rPr>
                <w:rFonts w:ascii="Garamond" w:hAnsi="Garamond"/>
                <w:highlight w:val="yellow"/>
                <w:lang w:val="ru-RU"/>
              </w:rPr>
              <w:t xml:space="preserve"> к настоящему Регламенту, перед участниками оптового рынка – продавцами, заключившими указанные соглашения на условиях варианта 2 (Оплата денежными средствами с отсрочкой на 13 лет) приложения 1 к соглашению</w:t>
            </w:r>
            <w:r w:rsidR="003D7EE0">
              <w:rPr>
                <w:rFonts w:ascii="Garamond" w:hAnsi="Garamond"/>
                <w:highlight w:val="yellow"/>
                <w:lang w:val="ru-RU"/>
              </w:rPr>
              <w:t>,</w:t>
            </w:r>
            <w:r w:rsidRPr="00C3254F">
              <w:rPr>
                <w:rFonts w:ascii="Garamond" w:hAnsi="Garamond"/>
                <w:highlight w:val="yellow"/>
                <w:lang w:val="ru-RU"/>
              </w:rPr>
              <w:t xml:space="preserve"> за расчетные периоды с 1 июля 2026 года.</w:t>
            </w:r>
          </w:p>
          <w:p w14:paraId="5BCE33EE" w14:textId="0B14A57C" w:rsidR="00FF3D66" w:rsidRDefault="00EF285E">
            <w:pPr>
              <w:pStyle w:val="ab"/>
              <w:ind w:firstLine="567"/>
              <w:rPr>
                <w:rFonts w:ascii="Garamond" w:hAnsi="Garamond"/>
                <w:highlight w:val="yellow"/>
                <w:lang w:val="ru-RU"/>
              </w:rPr>
            </w:pPr>
            <w:r w:rsidRPr="00C3254F">
              <w:rPr>
                <w:rFonts w:ascii="Garamond" w:hAnsi="Garamond"/>
                <w:highlight w:val="yellow"/>
                <w:lang w:val="ru-RU"/>
              </w:rPr>
              <w:t xml:space="preserve">В случае отсутствия на последний рабочий день календарного года (начиная с 2026 года) заключенных и принятых к учету ЦФР дополнительных соглашений к соглашениям о порядке исполнения обязательств, заключенных по форме приложения 114.15.2 к настоящему Регламенту, определяющих на предстоящий год соотношение цены покупаемого векселя к его номиналу или долю расчетов денежными средствами через уполномоченную кредитную организацию на оптовом рынке, обязательства за расчетные периоды предстоящего года исполняются путем 100 % оплаты денежными средствами через уполномоченную кредитную организацию до даты учета ЦФР указанных дополнительных соглашений к соглашениям о порядке исполнения обязательств, если иное не предусмотрено настоящим Регламентом. ЦФР включает в Сводный реестр платежей, передаваемый в уполномоченную кредитную организацию, обязательства </w:t>
            </w:r>
            <w:r w:rsidR="00096D93" w:rsidRPr="00C3254F">
              <w:rPr>
                <w:rFonts w:ascii="Garamond" w:hAnsi="Garamond"/>
                <w:highlight w:val="yellow"/>
                <w:lang w:val="ru-RU"/>
              </w:rPr>
              <w:t xml:space="preserve">по оплате электрической энергии и (или) мощности (в том числе по договорам </w:t>
            </w:r>
            <w:proofErr w:type="spellStart"/>
            <w:r w:rsidR="00096D93" w:rsidRPr="00C3254F">
              <w:rPr>
                <w:rFonts w:ascii="Garamond" w:hAnsi="Garamond"/>
                <w:highlight w:val="yellow"/>
                <w:lang w:val="ru-RU"/>
              </w:rPr>
              <w:t>РСВ</w:t>
            </w:r>
            <w:proofErr w:type="spellEnd"/>
            <w:r w:rsidR="00096D93" w:rsidRPr="00C3254F">
              <w:rPr>
                <w:rFonts w:ascii="Garamond" w:hAnsi="Garamond"/>
                <w:highlight w:val="yellow"/>
                <w:lang w:val="ru-RU"/>
              </w:rPr>
              <w:t xml:space="preserve"> и </w:t>
            </w:r>
            <w:proofErr w:type="spellStart"/>
            <w:r w:rsidR="00096D93" w:rsidRPr="00C3254F">
              <w:rPr>
                <w:rFonts w:ascii="Garamond" w:hAnsi="Garamond"/>
                <w:highlight w:val="yellow"/>
                <w:lang w:val="ru-RU"/>
              </w:rPr>
              <w:t>БР</w:t>
            </w:r>
            <w:proofErr w:type="spellEnd"/>
            <w:r w:rsidR="00096D93" w:rsidRPr="00C3254F">
              <w:rPr>
                <w:rFonts w:ascii="Garamond" w:hAnsi="Garamond"/>
                <w:highlight w:val="yellow"/>
                <w:lang w:val="ru-RU"/>
              </w:rPr>
              <w:t>) в доле, приходящейся на совокупность ГТП</w:t>
            </w:r>
            <w:r w:rsidR="00166EA5" w:rsidRPr="00C3254F">
              <w:rPr>
                <w:rFonts w:ascii="Garamond" w:hAnsi="Garamond"/>
                <w:highlight w:val="yellow"/>
                <w:lang w:val="ru-RU"/>
              </w:rPr>
              <w:t xml:space="preserve"> потребления</w:t>
            </w:r>
            <w:r w:rsidR="00096D93" w:rsidRPr="00C3254F">
              <w:rPr>
                <w:rFonts w:ascii="Garamond" w:hAnsi="Garamond"/>
                <w:highlight w:val="yellow"/>
                <w:lang w:val="ru-RU"/>
              </w:rPr>
              <w:t xml:space="preserve"> </w:t>
            </w:r>
            <w:proofErr w:type="spellStart"/>
            <w:r w:rsidR="00096D93" w:rsidRPr="00C3254F">
              <w:rPr>
                <w:rFonts w:ascii="Garamond" w:hAnsi="Garamond"/>
                <w:highlight w:val="yellow"/>
                <w:lang w:val="ru-RU"/>
              </w:rPr>
              <w:t>СКФО</w:t>
            </w:r>
            <w:proofErr w:type="spellEnd"/>
            <w:r w:rsidR="00096D93" w:rsidRPr="00C3254F">
              <w:rPr>
                <w:rFonts w:ascii="Garamond" w:hAnsi="Garamond"/>
                <w:highlight w:val="yellow"/>
                <w:lang w:val="ru-RU"/>
              </w:rPr>
              <w:t xml:space="preserve">, определенных приложением 174 к настоящему Регламенту, </w:t>
            </w:r>
            <w:r w:rsidRPr="00C3254F">
              <w:rPr>
                <w:rFonts w:ascii="Garamond" w:hAnsi="Garamond"/>
                <w:highlight w:val="yellow"/>
                <w:lang w:val="ru-RU"/>
              </w:rPr>
              <w:t>участник</w:t>
            </w:r>
            <w:r w:rsidR="00096D93" w:rsidRPr="00C3254F">
              <w:rPr>
                <w:rFonts w:ascii="Garamond" w:hAnsi="Garamond"/>
                <w:highlight w:val="yellow"/>
                <w:lang w:val="ru-RU"/>
              </w:rPr>
              <w:t>а</w:t>
            </w:r>
            <w:r w:rsidRPr="00C3254F">
              <w:rPr>
                <w:rFonts w:ascii="Garamond" w:hAnsi="Garamond"/>
                <w:highlight w:val="yellow"/>
                <w:lang w:val="ru-RU"/>
              </w:rPr>
              <w:t xml:space="preserve"> оптового рынка – покупател</w:t>
            </w:r>
            <w:r w:rsidR="00096D93" w:rsidRPr="00C3254F">
              <w:rPr>
                <w:rFonts w:ascii="Garamond" w:hAnsi="Garamond"/>
                <w:highlight w:val="yellow"/>
                <w:lang w:val="ru-RU"/>
              </w:rPr>
              <w:t>я</w:t>
            </w:r>
            <w:r w:rsidRPr="00C3254F">
              <w:rPr>
                <w:rFonts w:ascii="Garamond" w:hAnsi="Garamond"/>
                <w:highlight w:val="yellow"/>
                <w:lang w:val="ru-RU"/>
              </w:rPr>
              <w:t>, заключивш</w:t>
            </w:r>
            <w:r w:rsidR="00096D93" w:rsidRPr="00C3254F">
              <w:rPr>
                <w:rFonts w:ascii="Garamond" w:hAnsi="Garamond"/>
                <w:highlight w:val="yellow"/>
                <w:lang w:val="ru-RU"/>
              </w:rPr>
              <w:t>его</w:t>
            </w:r>
            <w:r w:rsidRPr="00C3254F">
              <w:rPr>
                <w:rFonts w:ascii="Garamond" w:hAnsi="Garamond"/>
                <w:highlight w:val="yellow"/>
                <w:lang w:val="ru-RU"/>
              </w:rPr>
              <w:t xml:space="preserve"> соглашения о порядке исполнения обязательств, за расчетные периоды, в отношении которых на первое число соответствующего месяца отсутствуют </w:t>
            </w:r>
            <w:r>
              <w:rPr>
                <w:rFonts w:ascii="Garamond" w:hAnsi="Garamond"/>
                <w:highlight w:val="yellow"/>
                <w:lang w:val="ru-RU"/>
              </w:rPr>
              <w:t>заключенные и принятые к учету ЦФР указанные дополнительные соглашения, перед участниками оптового рынка – продавцами, заключившими соглашения о порядке исполнения обязательств на условиях варианта 1 (Оплата векселями) приложения 1 к соглашению.</w:t>
            </w:r>
          </w:p>
        </w:tc>
      </w:tr>
      <w:tr w:rsidR="00FF3D66" w14:paraId="0ACA480B" w14:textId="77777777" w:rsidTr="003D7EE0">
        <w:tc>
          <w:tcPr>
            <w:tcW w:w="959" w:type="dxa"/>
            <w:vAlign w:val="center"/>
          </w:tcPr>
          <w:p w14:paraId="0E5E8951" w14:textId="0A0D2737" w:rsidR="00FF3D66" w:rsidRDefault="00AB5C26">
            <w:pPr>
              <w:jc w:val="center"/>
              <w:rPr>
                <w:rFonts w:ascii="Garamond" w:hAnsi="Garamond"/>
                <w:b/>
                <w:color w:val="000000"/>
              </w:rPr>
            </w:pPr>
            <w:r>
              <w:rPr>
                <w:rFonts w:ascii="Garamond" w:hAnsi="Garamond"/>
                <w:b/>
              </w:rPr>
              <w:lastRenderedPageBreak/>
              <w:t>12.5.3</w:t>
            </w:r>
          </w:p>
        </w:tc>
        <w:tc>
          <w:tcPr>
            <w:tcW w:w="6379" w:type="dxa"/>
          </w:tcPr>
          <w:p w14:paraId="5BC6B2AE" w14:textId="77777777" w:rsidR="00FF3D66" w:rsidRDefault="00EF285E">
            <w:pPr>
              <w:ind w:firstLine="567"/>
              <w:jc w:val="both"/>
              <w:rPr>
                <w:rFonts w:ascii="Garamond" w:hAnsi="Garamond"/>
              </w:rPr>
            </w:pPr>
            <w:r>
              <w:rPr>
                <w:rFonts w:ascii="Garamond" w:hAnsi="Garamond"/>
              </w:rPr>
              <w:t>…</w:t>
            </w:r>
          </w:p>
          <w:p w14:paraId="70C19746" w14:textId="77777777" w:rsidR="00FF3D66" w:rsidRDefault="00EF285E">
            <w:pPr>
              <w:pStyle w:val="ab"/>
              <w:ind w:firstLine="598"/>
              <w:rPr>
                <w:rFonts w:ascii="Garamond" w:hAnsi="Garamond"/>
                <w:lang w:val="ru-RU"/>
              </w:rPr>
            </w:pPr>
            <w:r>
              <w:rPr>
                <w:rFonts w:ascii="Garamond" w:hAnsi="Garamond"/>
                <w:lang w:val="ru-RU"/>
              </w:rPr>
              <w:t xml:space="preserve">ЦФР начиная со дня, следующего за днем получения от Совета рынка уведомления с наименованием участника, указанного в п. 2.5.7 настоящего Регламента, не рассчитывает и не включает в Сводный реестр платежей, передаваемый в уполномоченную кредитную организацию, неустойку (пени) по обязательствам указанного участника по оплате электрической энергии и (или) мощности, услуг по управлению изменением режима потребления электрической энергии, оказанных по договорам оказания услуг по </w:t>
            </w:r>
            <w:r>
              <w:rPr>
                <w:rFonts w:ascii="Garamond" w:hAnsi="Garamond"/>
                <w:lang w:val="ru-RU"/>
              </w:rPr>
              <w:lastRenderedPageBreak/>
              <w:t xml:space="preserve">управлению изменением режима потребления, а также услуг инфраструктурных организаций за расчетные периоды </w:t>
            </w:r>
            <w:r>
              <w:rPr>
                <w:rFonts w:ascii="Garamond" w:hAnsi="Garamond"/>
                <w:highlight w:val="yellow"/>
                <w:lang w:val="ru-RU"/>
              </w:rPr>
              <w:t>– июль, август и сентябрь 2026 года.</w:t>
            </w:r>
            <w:r>
              <w:rPr>
                <w:rFonts w:ascii="Garamond" w:hAnsi="Garamond"/>
                <w:lang w:val="ru-RU"/>
              </w:rPr>
              <w:t xml:space="preserve"> </w:t>
            </w:r>
          </w:p>
          <w:p w14:paraId="4DD53F02" w14:textId="77777777" w:rsidR="00FF3D66" w:rsidRDefault="00EF285E">
            <w:pPr>
              <w:pStyle w:val="ab"/>
              <w:ind w:firstLine="598"/>
              <w:rPr>
                <w:rFonts w:ascii="Garamond" w:hAnsi="Garamond"/>
                <w:lang w:val="ru-RU"/>
              </w:rPr>
            </w:pPr>
            <w:r>
              <w:rPr>
                <w:rFonts w:ascii="Garamond" w:hAnsi="Garamond"/>
                <w:lang w:val="ru-RU"/>
              </w:rPr>
              <w:t xml:space="preserve">КО начиная со дня, следующего за днем получения от Совета рынка уведомления с наименованием участника, указанного в п. 2.5.7 настоящего Регламента, не рассчитывает неустойку (пени) за нарушение указанным участником сроков оплаты услуг КО за расчетные периоды </w:t>
            </w:r>
            <w:r>
              <w:rPr>
                <w:rFonts w:ascii="Garamond" w:hAnsi="Garamond"/>
                <w:highlight w:val="yellow"/>
                <w:lang w:val="ru-RU"/>
              </w:rPr>
              <w:t>– июль, август и сентябрь 2026 года.</w:t>
            </w:r>
          </w:p>
        </w:tc>
        <w:tc>
          <w:tcPr>
            <w:tcW w:w="7512" w:type="dxa"/>
          </w:tcPr>
          <w:p w14:paraId="08DEFCD5" w14:textId="77777777" w:rsidR="00FF3D66" w:rsidRDefault="00EF285E">
            <w:pPr>
              <w:pStyle w:val="ab"/>
              <w:ind w:firstLine="598"/>
              <w:rPr>
                <w:rFonts w:ascii="Garamond" w:hAnsi="Garamond"/>
                <w:lang w:val="ru-RU"/>
              </w:rPr>
            </w:pPr>
            <w:r>
              <w:rPr>
                <w:rFonts w:ascii="Garamond" w:hAnsi="Garamond"/>
                <w:lang w:val="ru-RU"/>
              </w:rPr>
              <w:lastRenderedPageBreak/>
              <w:t>…</w:t>
            </w:r>
          </w:p>
          <w:p w14:paraId="6D962755" w14:textId="3CAD9863" w:rsidR="00FF3D66" w:rsidRDefault="00EF285E">
            <w:pPr>
              <w:pStyle w:val="ab"/>
              <w:ind w:firstLine="598"/>
              <w:rPr>
                <w:rFonts w:ascii="Garamond" w:hAnsi="Garamond"/>
                <w:lang w:val="ru-RU"/>
              </w:rPr>
            </w:pPr>
            <w:r>
              <w:rPr>
                <w:rFonts w:ascii="Garamond" w:hAnsi="Garamond"/>
                <w:lang w:val="ru-RU"/>
              </w:rPr>
              <w:t xml:space="preserve">ЦФР начиная со дня, следующего за днем получения от Совета рынка уведомления с наименованием участника, указанного в п. 2.5.7 настоящего Регламента, не рассчитывает и не включает в Сводный реестр платежей, передаваемый в уполномоченную кредитную организацию, неустойку (пени) по обязательствам указанного участника по оплате электрической энергии и (или) мощности, услуг по управлению изменением режима потребления электрической энергии, оказанных по договорам оказания услуг по управлению изменением режима потребления, а также услуг инфраструктурных </w:t>
            </w:r>
            <w:r>
              <w:rPr>
                <w:rFonts w:ascii="Garamond" w:hAnsi="Garamond"/>
                <w:lang w:val="ru-RU"/>
              </w:rPr>
              <w:lastRenderedPageBreak/>
              <w:t xml:space="preserve">организаций за расчетные периоды </w:t>
            </w:r>
            <w:r>
              <w:rPr>
                <w:rFonts w:ascii="Garamond" w:hAnsi="Garamond"/>
                <w:highlight w:val="yellow"/>
                <w:lang w:val="ru-RU"/>
              </w:rPr>
              <w:t>с 1 июля 2026 года. В случае отсутствия на 01.11.2026 заключенных и принятых к учету ЦФР соглашений о порядке исполнения обязательств по форме приложения 114.15.2 к настоящему Регламенту, определяющих для третьего и четвертого кварталов 2026 г</w:t>
            </w:r>
            <w:r w:rsidR="003D7EE0">
              <w:rPr>
                <w:rFonts w:ascii="Garamond" w:hAnsi="Garamond"/>
                <w:highlight w:val="yellow"/>
                <w:lang w:val="ru-RU"/>
              </w:rPr>
              <w:t>ода</w:t>
            </w:r>
            <w:r>
              <w:rPr>
                <w:rFonts w:ascii="Garamond" w:hAnsi="Garamond"/>
                <w:highlight w:val="yellow"/>
                <w:lang w:val="ru-RU"/>
              </w:rPr>
              <w:t xml:space="preserve"> соотношение цены покупаемого векселя к его номиналу или долю расчетов денежными средствами через уполномоченную кредитную организацию на оптовом рынке, ЦФР начиная с 01.11.2026 рассчитывает и включает в Сводный реестр платежей, передаваемый </w:t>
            </w:r>
            <w:r w:rsidRPr="00C3254F">
              <w:rPr>
                <w:rFonts w:ascii="Garamond" w:hAnsi="Garamond"/>
                <w:highlight w:val="yellow"/>
                <w:lang w:val="ru-RU"/>
              </w:rPr>
              <w:t>в уполномоченную кредитную организацию, неустойку (пени) по обязательствам третьего и четв</w:t>
            </w:r>
            <w:r w:rsidR="003D7EE0">
              <w:rPr>
                <w:rFonts w:ascii="Garamond" w:hAnsi="Garamond"/>
                <w:highlight w:val="yellow"/>
                <w:lang w:val="ru-RU"/>
              </w:rPr>
              <w:t>е</w:t>
            </w:r>
            <w:r w:rsidRPr="00C3254F">
              <w:rPr>
                <w:rFonts w:ascii="Garamond" w:hAnsi="Garamond"/>
                <w:highlight w:val="yellow"/>
                <w:lang w:val="ru-RU"/>
              </w:rPr>
              <w:t>ртого кварталов 2026 года указанн</w:t>
            </w:r>
            <w:r w:rsidR="00096D93" w:rsidRPr="00C3254F">
              <w:rPr>
                <w:rFonts w:ascii="Garamond" w:hAnsi="Garamond"/>
                <w:highlight w:val="yellow"/>
                <w:lang w:val="ru-RU"/>
              </w:rPr>
              <w:t>ого</w:t>
            </w:r>
            <w:r w:rsidRPr="00C3254F">
              <w:rPr>
                <w:rFonts w:ascii="Garamond" w:hAnsi="Garamond"/>
                <w:highlight w:val="yellow"/>
                <w:lang w:val="ru-RU"/>
              </w:rPr>
              <w:t xml:space="preserve"> участник</w:t>
            </w:r>
            <w:r w:rsidR="00096D93" w:rsidRPr="00C3254F">
              <w:rPr>
                <w:rFonts w:ascii="Garamond" w:hAnsi="Garamond"/>
                <w:highlight w:val="yellow"/>
                <w:lang w:val="ru-RU"/>
              </w:rPr>
              <w:t>а</w:t>
            </w:r>
            <w:r w:rsidRPr="00C3254F">
              <w:rPr>
                <w:rFonts w:ascii="Garamond" w:hAnsi="Garamond"/>
                <w:highlight w:val="yellow"/>
                <w:lang w:val="ru-RU"/>
              </w:rPr>
              <w:t xml:space="preserve"> по оплате электрической энергии и (или) мощности, услуг по управлению изменением режима потребления электрической энергии, оказанных по договорам оказания услуг по управлению изменением режима потребления, а также услуг инфраструктурных организаций. При этом в случае отсутствия на первое число расчетного периода начиная с 01.01.2027 заключенных и принятых к учету ЦФР дополнительных соглашений к соглашениям о порядке исполнения обязательств по форме приложения </w:t>
            </w:r>
            <w:r>
              <w:rPr>
                <w:rFonts w:ascii="Garamond" w:hAnsi="Garamond"/>
                <w:highlight w:val="yellow"/>
                <w:lang w:val="ru-RU"/>
              </w:rPr>
              <w:t>114.15.2 к настоящему Регламенту, определяющих для соответствующего расчетного периода соотношение цены покупаемого векселя к его номиналу или долю расчетов денежными средствами через уполномоченную кредитную организацию на оптовом рынке, ЦФР рассчитывает и включает в Сводный реестр платежей, передаваемый в уполномоченную кредитную организацию, неустойку (пени) по указанным обязательствам в сроки и порядке, устанавливаемые Наблюдательным советом Совета рынка.</w:t>
            </w:r>
          </w:p>
          <w:p w14:paraId="346FCB4F" w14:textId="76C35A3E" w:rsidR="00FF3D66" w:rsidRPr="00C3254F" w:rsidRDefault="00EF285E">
            <w:pPr>
              <w:pStyle w:val="ab"/>
              <w:ind w:firstLine="598"/>
              <w:rPr>
                <w:rFonts w:ascii="Garamond" w:hAnsi="Garamond"/>
                <w:highlight w:val="yellow"/>
                <w:lang w:val="ru-RU"/>
              </w:rPr>
            </w:pPr>
            <w:r>
              <w:rPr>
                <w:rFonts w:ascii="Garamond" w:hAnsi="Garamond"/>
                <w:lang w:val="ru-RU"/>
              </w:rPr>
              <w:t xml:space="preserve">КО начиная со дня, следующего за днем получения от Совета рынка уведомления с наименованием участника, указанного в п. 2.5.7 настоящего Регламента, не рассчитывает неустойку (пени) за нарушение указанным участником сроков оплаты услуг КО за расчетные периоды </w:t>
            </w:r>
            <w:r>
              <w:rPr>
                <w:rFonts w:ascii="Garamond" w:hAnsi="Garamond"/>
                <w:highlight w:val="yellow"/>
                <w:lang w:val="ru-RU"/>
              </w:rPr>
              <w:t>с 1 июля 2026 года. В случае отсутствия на 01.11.2026 заключенных и принятых к учету ЦФР соглашений о порядке исполнения обязательств по форме приложения 114.15.2</w:t>
            </w:r>
            <w:r w:rsidR="003D7EE0">
              <w:rPr>
                <w:rFonts w:ascii="Garamond" w:hAnsi="Garamond"/>
                <w:highlight w:val="yellow"/>
                <w:lang w:val="ru-RU"/>
              </w:rPr>
              <w:t xml:space="preserve"> к настоящему Регламенту</w:t>
            </w:r>
            <w:r>
              <w:rPr>
                <w:rFonts w:ascii="Garamond" w:hAnsi="Garamond"/>
                <w:highlight w:val="yellow"/>
                <w:lang w:val="ru-RU"/>
              </w:rPr>
              <w:t xml:space="preserve">, определяющих для соответствующего расчетного периода соотношение цены покупаемого векселя к его номиналу или долю расчетов денежными средствами через уполномоченную кредитную организацию </w:t>
            </w:r>
            <w:r w:rsidRPr="00C3254F">
              <w:rPr>
                <w:rFonts w:ascii="Garamond" w:hAnsi="Garamond"/>
                <w:highlight w:val="yellow"/>
                <w:lang w:val="ru-RU"/>
              </w:rPr>
              <w:t>на оптовом рынке, КО начиная с 01.11.2026 рассчитывает неустойку (пени) по обязательствам третьего и четвертого кварталов 2026 года за нарушение указанным участник</w:t>
            </w:r>
            <w:r w:rsidR="00096D93" w:rsidRPr="00C3254F">
              <w:rPr>
                <w:rFonts w:ascii="Garamond" w:hAnsi="Garamond"/>
                <w:highlight w:val="yellow"/>
                <w:lang w:val="ru-RU"/>
              </w:rPr>
              <w:t>ом</w:t>
            </w:r>
            <w:r w:rsidRPr="00C3254F">
              <w:rPr>
                <w:rFonts w:ascii="Garamond" w:hAnsi="Garamond"/>
                <w:highlight w:val="yellow"/>
                <w:lang w:val="ru-RU"/>
              </w:rPr>
              <w:t xml:space="preserve"> сроков оплаты услуг КО. При этом в случае отсутствия на первое число расчетного периода начиная с 01.01.2027 заключенных и принятых к учету ЦФР дополнительных соглашений к соглашениям о порядке исполнения обязательств по форме приложения 114.15.2 к настоящему Регламенту, определяющих для соответствующего расчетного периода соотношение цены покупаемого векселя к его номиналу или долю расчетов денежными средствами через уполномоченную кредитную организацию на оптовом рынке, КО рассчитывает неустойку (пени) по указанным обязательствам в порядке и сроки, устанавливаемые Наблюдательным советом Совета рынка. Совет рынка уведомляет КО об отсутствии заключенных и принятых к учету ЦФР дополнительных соглашений к соглашениям о порядке исполнения обязательств по форме приложения 114.15.2 к настоящему Регламенту не позднее первого числа соответствующего расчетного периода, в отношении которого соответствующие дополнительные соглашения не заключены.</w:t>
            </w:r>
          </w:p>
          <w:p w14:paraId="3FD7710A" w14:textId="6C56C786" w:rsidR="00FF3D66" w:rsidRDefault="00EF285E">
            <w:pPr>
              <w:pStyle w:val="ab"/>
              <w:ind w:firstLine="598"/>
              <w:rPr>
                <w:rFonts w:ascii="Garamond" w:hAnsi="Garamond"/>
                <w:highlight w:val="yellow"/>
                <w:lang w:val="ru-RU"/>
              </w:rPr>
            </w:pPr>
            <w:r w:rsidRPr="00C3254F">
              <w:rPr>
                <w:rFonts w:ascii="Garamond" w:hAnsi="Garamond"/>
                <w:highlight w:val="yellow"/>
                <w:lang w:val="ru-RU"/>
              </w:rPr>
              <w:t>ЦФР рассчитывает и включает в Сводный реестр платежей, передаваемый в уполномоченную кредитную организацию, неустойку (пени) по обязательствам участник</w:t>
            </w:r>
            <w:r w:rsidR="00096D93" w:rsidRPr="00C3254F">
              <w:rPr>
                <w:rFonts w:ascii="Garamond" w:hAnsi="Garamond"/>
                <w:highlight w:val="yellow"/>
                <w:lang w:val="ru-RU"/>
              </w:rPr>
              <w:t>а</w:t>
            </w:r>
            <w:r w:rsidR="003D7EE0">
              <w:rPr>
                <w:rFonts w:ascii="Garamond" w:hAnsi="Garamond"/>
                <w:highlight w:val="yellow"/>
                <w:lang w:val="ru-RU"/>
              </w:rPr>
              <w:t xml:space="preserve"> оптового рынка</w:t>
            </w:r>
            <w:r w:rsidRPr="00C3254F">
              <w:rPr>
                <w:rFonts w:ascii="Garamond" w:hAnsi="Garamond"/>
                <w:highlight w:val="yellow"/>
                <w:lang w:val="ru-RU"/>
              </w:rPr>
              <w:t>, заключивш</w:t>
            </w:r>
            <w:r w:rsidR="00096D93" w:rsidRPr="00C3254F">
              <w:rPr>
                <w:rFonts w:ascii="Garamond" w:hAnsi="Garamond"/>
                <w:highlight w:val="yellow"/>
                <w:lang w:val="ru-RU"/>
              </w:rPr>
              <w:t>его</w:t>
            </w:r>
            <w:r w:rsidRPr="00C3254F">
              <w:rPr>
                <w:rFonts w:ascii="Garamond" w:hAnsi="Garamond"/>
                <w:highlight w:val="yellow"/>
                <w:lang w:val="ru-RU"/>
              </w:rPr>
              <w:t xml:space="preserve"> соглашения о порядке исполнения обязательств по форме приложения 114.15.2 к настоящему Регламенту, по оплате электрической энергии и (или) мощности, услуг по управлению изменением режима потребления электрической энергии, оказанных по договорам оказания услуг по управлению изменением режима потребления, а также услуг </w:t>
            </w:r>
            <w:r>
              <w:rPr>
                <w:rFonts w:ascii="Garamond" w:hAnsi="Garamond"/>
                <w:highlight w:val="yellow"/>
                <w:lang w:val="ru-RU"/>
              </w:rPr>
              <w:t>инфраструктурных организаций с даты прекращения учета соответствующих соглашений.</w:t>
            </w:r>
          </w:p>
          <w:p w14:paraId="47185038" w14:textId="756F7E81" w:rsidR="00FF3D66" w:rsidRDefault="00EF285E">
            <w:pPr>
              <w:pStyle w:val="ab"/>
              <w:ind w:firstLine="598"/>
              <w:rPr>
                <w:rFonts w:ascii="Garamond" w:hAnsi="Garamond"/>
                <w:lang w:val="ru-RU"/>
              </w:rPr>
            </w:pPr>
            <w:r>
              <w:rPr>
                <w:rFonts w:ascii="Garamond" w:hAnsi="Garamond"/>
                <w:highlight w:val="yellow"/>
                <w:lang w:val="ru-RU"/>
              </w:rPr>
              <w:t>КО рассчитывает неустойку (пени) за нарушение участниками, заключившими соглашения о порядке исполнения обязательств по форме приложения 114.15.2</w:t>
            </w:r>
            <w:r w:rsidR="003D7EE0">
              <w:rPr>
                <w:rFonts w:ascii="Garamond" w:hAnsi="Garamond"/>
                <w:highlight w:val="yellow"/>
                <w:lang w:val="ru-RU"/>
              </w:rPr>
              <w:t xml:space="preserve"> к настоящему Регламенту</w:t>
            </w:r>
            <w:r>
              <w:rPr>
                <w:rFonts w:ascii="Garamond" w:hAnsi="Garamond"/>
                <w:highlight w:val="yellow"/>
                <w:lang w:val="ru-RU"/>
              </w:rPr>
              <w:t>, сроков оплаты услуг КО с даты прекращения ЦФР учета соответствующих соглашений.</w:t>
            </w:r>
          </w:p>
        </w:tc>
      </w:tr>
      <w:tr w:rsidR="00FF3D66" w14:paraId="3EE04E2C" w14:textId="77777777" w:rsidTr="003D7EE0">
        <w:tc>
          <w:tcPr>
            <w:tcW w:w="959" w:type="dxa"/>
            <w:vAlign w:val="center"/>
          </w:tcPr>
          <w:p w14:paraId="0D3A7D5B" w14:textId="77777777" w:rsidR="00FF3D66" w:rsidRDefault="00EF285E">
            <w:pPr>
              <w:jc w:val="center"/>
              <w:rPr>
                <w:rFonts w:ascii="Garamond" w:hAnsi="Garamond"/>
                <w:b/>
              </w:rPr>
            </w:pPr>
            <w:r>
              <w:rPr>
                <w:rFonts w:ascii="Garamond" w:hAnsi="Garamond"/>
                <w:b/>
              </w:rPr>
              <w:lastRenderedPageBreak/>
              <w:t>18´.31</w:t>
            </w:r>
          </w:p>
        </w:tc>
        <w:tc>
          <w:tcPr>
            <w:tcW w:w="6379" w:type="dxa"/>
          </w:tcPr>
          <w:p w14:paraId="17E7B7BF" w14:textId="77777777" w:rsidR="00FF3D66" w:rsidRPr="00C3254F" w:rsidRDefault="00EF285E">
            <w:pPr>
              <w:ind w:firstLine="567"/>
              <w:jc w:val="both"/>
              <w:rPr>
                <w:rFonts w:ascii="Garamond" w:hAnsi="Garamond"/>
                <w:b/>
              </w:rPr>
            </w:pPr>
            <w:r w:rsidRPr="00C3254F">
              <w:rPr>
                <w:rFonts w:ascii="Garamond" w:hAnsi="Garamond"/>
                <w:b/>
              </w:rPr>
              <w:t>Добавить пункт</w:t>
            </w:r>
          </w:p>
        </w:tc>
        <w:tc>
          <w:tcPr>
            <w:tcW w:w="7512" w:type="dxa"/>
          </w:tcPr>
          <w:p w14:paraId="2F80C9E5" w14:textId="77777777" w:rsidR="00FF3D66" w:rsidRDefault="00EF285E">
            <w:pPr>
              <w:pStyle w:val="ab"/>
              <w:ind w:firstLine="598"/>
              <w:rPr>
                <w:rFonts w:ascii="Garamond" w:hAnsi="Garamond"/>
                <w:highlight w:val="yellow"/>
                <w:lang w:val="ru-RU"/>
              </w:rPr>
            </w:pPr>
            <w:r>
              <w:rPr>
                <w:rFonts w:ascii="Garamond" w:hAnsi="Garamond"/>
                <w:highlight w:val="yellow"/>
                <w:lang w:val="ru-RU"/>
              </w:rPr>
              <w:t xml:space="preserve">В отношении обязательств участника оптового рынка, указанного в п. 2.5.7 настоящего Регламента, по оплате электрической энергии и (или) мощности по всем заключаемым в соответствии с </w:t>
            </w:r>
            <w:r w:rsidRPr="003D7EE0">
              <w:rPr>
                <w:rFonts w:ascii="Garamond" w:hAnsi="Garamond"/>
                <w:i/>
                <w:highlight w:val="yellow"/>
                <w:lang w:val="ru-RU"/>
              </w:rPr>
              <w:t>Договором о присоединении к торговой системе оптового рынка</w:t>
            </w:r>
            <w:r>
              <w:rPr>
                <w:rFonts w:ascii="Garamond" w:hAnsi="Garamond"/>
                <w:highlight w:val="yellow"/>
                <w:lang w:val="ru-RU"/>
              </w:rPr>
              <w:t xml:space="preserve"> договорам, с использованием которых осуществляется торговля электрической энергией и (или) мощностью на оптовом рынке, в соответствии с предусмотренным настоящим разделом порядком могут быть заключены соглашения о порядке исполнения обязательств по форме приложения 114.15.2 к настоящему Регламенту (далее – соглашения о порядке исполнения обязательств).</w:t>
            </w:r>
          </w:p>
          <w:p w14:paraId="7ACE0FCF" w14:textId="77777777" w:rsidR="00FF3D66" w:rsidRDefault="00EF285E">
            <w:pPr>
              <w:pStyle w:val="ab"/>
              <w:ind w:firstLine="598"/>
              <w:rPr>
                <w:rFonts w:ascii="Garamond" w:hAnsi="Garamond"/>
                <w:highlight w:val="yellow"/>
                <w:lang w:val="ru-RU"/>
              </w:rPr>
            </w:pPr>
            <w:r>
              <w:rPr>
                <w:rFonts w:ascii="Garamond" w:hAnsi="Garamond"/>
                <w:highlight w:val="yellow"/>
                <w:lang w:val="ru-RU"/>
              </w:rPr>
              <w:t>Соглашение о порядке исполнения обязательств заключается продавцом и покупателем в отношении всех заключенных между ними договоров, указанных в настоящем пункте, до 01.11.2026.</w:t>
            </w:r>
          </w:p>
          <w:p w14:paraId="4E416C30" w14:textId="77777777" w:rsidR="00FF3D66" w:rsidRDefault="00EF285E">
            <w:pPr>
              <w:pStyle w:val="ab"/>
              <w:ind w:firstLine="598"/>
              <w:rPr>
                <w:rFonts w:ascii="Garamond" w:hAnsi="Garamond"/>
                <w:lang w:val="ru-RU"/>
              </w:rPr>
            </w:pPr>
            <w:r>
              <w:rPr>
                <w:rFonts w:ascii="Garamond" w:hAnsi="Garamond"/>
                <w:highlight w:val="yellow"/>
                <w:lang w:val="ru-RU"/>
              </w:rPr>
              <w:t xml:space="preserve">Продавец и покупатель, заключившие соглашение о порядке исполнения обязательств, не имеют права вносить в него изменения, за исключением случаев, предусмотренных </w:t>
            </w:r>
            <w:r w:rsidRPr="003D7EE0">
              <w:rPr>
                <w:rFonts w:ascii="Garamond" w:hAnsi="Garamond"/>
                <w:i/>
                <w:highlight w:val="yellow"/>
                <w:lang w:val="ru-RU"/>
              </w:rPr>
              <w:t>Договором о присоединении к торговой системе оптового рынка</w:t>
            </w:r>
            <w:r>
              <w:rPr>
                <w:rFonts w:ascii="Garamond" w:hAnsi="Garamond"/>
                <w:highlight w:val="yellow"/>
                <w:lang w:val="ru-RU"/>
              </w:rPr>
              <w:t xml:space="preserve">. В случае внесения продавцом и покупателем изменений, не предусмотренных </w:t>
            </w:r>
            <w:r w:rsidRPr="003D7EE0">
              <w:rPr>
                <w:rFonts w:ascii="Garamond" w:hAnsi="Garamond"/>
                <w:i/>
                <w:highlight w:val="yellow"/>
                <w:lang w:val="ru-RU"/>
              </w:rPr>
              <w:t>Договором о присоединении к торговой системе оптового рынка</w:t>
            </w:r>
            <w:r>
              <w:rPr>
                <w:rFonts w:ascii="Garamond" w:hAnsi="Garamond"/>
                <w:highlight w:val="yellow"/>
                <w:lang w:val="ru-RU"/>
              </w:rPr>
              <w:t>, ЦФР не учитывает такие изменения.</w:t>
            </w:r>
            <w:r>
              <w:rPr>
                <w:rFonts w:ascii="Garamond" w:hAnsi="Garamond"/>
                <w:lang w:val="ru-RU"/>
              </w:rPr>
              <w:t xml:space="preserve">   </w:t>
            </w:r>
          </w:p>
        </w:tc>
      </w:tr>
      <w:tr w:rsidR="00FF3D66" w14:paraId="45582121" w14:textId="77777777" w:rsidTr="003D7EE0">
        <w:tc>
          <w:tcPr>
            <w:tcW w:w="959" w:type="dxa"/>
            <w:vAlign w:val="center"/>
          </w:tcPr>
          <w:p w14:paraId="3E23B491" w14:textId="77777777" w:rsidR="00FF3D66" w:rsidRDefault="00EF285E">
            <w:pPr>
              <w:jc w:val="center"/>
              <w:rPr>
                <w:rFonts w:ascii="Garamond" w:hAnsi="Garamond"/>
                <w:b/>
              </w:rPr>
            </w:pPr>
            <w:r>
              <w:rPr>
                <w:rFonts w:ascii="Garamond" w:hAnsi="Garamond"/>
                <w:b/>
              </w:rPr>
              <w:t>18´.32</w:t>
            </w:r>
          </w:p>
        </w:tc>
        <w:tc>
          <w:tcPr>
            <w:tcW w:w="6379" w:type="dxa"/>
          </w:tcPr>
          <w:p w14:paraId="7AD2FC8F" w14:textId="77777777" w:rsidR="00FF3D66" w:rsidRPr="00C3254F" w:rsidRDefault="00EF285E">
            <w:pPr>
              <w:ind w:firstLine="567"/>
              <w:jc w:val="both"/>
              <w:rPr>
                <w:rFonts w:ascii="Garamond" w:hAnsi="Garamond"/>
                <w:b/>
              </w:rPr>
            </w:pPr>
            <w:r w:rsidRPr="00C3254F">
              <w:rPr>
                <w:rFonts w:ascii="Garamond" w:hAnsi="Garamond"/>
                <w:b/>
              </w:rPr>
              <w:t>Добавить пункт</w:t>
            </w:r>
          </w:p>
        </w:tc>
        <w:tc>
          <w:tcPr>
            <w:tcW w:w="7512" w:type="dxa"/>
          </w:tcPr>
          <w:p w14:paraId="0B2FEAA5" w14:textId="21EC192D" w:rsidR="00FF3D66" w:rsidRDefault="00EF285E">
            <w:pPr>
              <w:pStyle w:val="ab"/>
              <w:ind w:firstLine="598"/>
              <w:rPr>
                <w:rFonts w:ascii="Garamond" w:hAnsi="Garamond"/>
                <w:highlight w:val="yellow"/>
                <w:lang w:val="ru-RU"/>
              </w:rPr>
            </w:pPr>
            <w:r>
              <w:rPr>
                <w:rFonts w:ascii="Garamond" w:hAnsi="Garamond"/>
                <w:highlight w:val="yellow"/>
                <w:lang w:val="ru-RU"/>
              </w:rPr>
              <w:t xml:space="preserve">В целях заключения соглашений о порядке исполнения обязательств участники оптового рынка – продавцы, намеренные заключить соглашение о порядке исполнения обязательств, не </w:t>
            </w:r>
            <w:r w:rsidRPr="00C3254F">
              <w:rPr>
                <w:rFonts w:ascii="Garamond" w:hAnsi="Garamond"/>
                <w:highlight w:val="yellow"/>
                <w:lang w:val="ru-RU"/>
              </w:rPr>
              <w:t xml:space="preserve">позднее </w:t>
            </w:r>
            <w:r w:rsidR="00096D93" w:rsidRPr="00C3254F">
              <w:rPr>
                <w:rFonts w:ascii="Garamond" w:hAnsi="Garamond"/>
                <w:highlight w:val="yellow"/>
                <w:lang w:val="ru-RU"/>
              </w:rPr>
              <w:t>31</w:t>
            </w:r>
            <w:r w:rsidRPr="00C3254F">
              <w:rPr>
                <w:rFonts w:ascii="Garamond" w:hAnsi="Garamond"/>
                <w:highlight w:val="yellow"/>
                <w:lang w:val="ru-RU"/>
              </w:rPr>
              <w:t xml:space="preserve"> августа </w:t>
            </w:r>
            <w:r>
              <w:rPr>
                <w:rFonts w:ascii="Garamond" w:hAnsi="Garamond"/>
                <w:highlight w:val="yellow"/>
                <w:lang w:val="ru-RU"/>
              </w:rPr>
              <w:t>2026 года представляют в Совет рынка подписанное уполномоченным лицом уведомление о намерении заключить соглашение о порядке исполнения обязательств и о выбранном варианте исполнения обязательств по форме приложения 114.16.1 к настоящему Регламенту.</w:t>
            </w:r>
          </w:p>
          <w:p w14:paraId="4849769C" w14:textId="77777777" w:rsidR="00FF3D66" w:rsidRDefault="00EF285E">
            <w:pPr>
              <w:pStyle w:val="ab"/>
              <w:ind w:firstLine="598"/>
              <w:rPr>
                <w:rFonts w:ascii="Garamond" w:hAnsi="Garamond"/>
                <w:lang w:val="ru-RU"/>
              </w:rPr>
            </w:pPr>
            <w:r>
              <w:rPr>
                <w:rFonts w:ascii="Garamond" w:hAnsi="Garamond"/>
                <w:highlight w:val="yellow"/>
                <w:lang w:val="ru-RU"/>
              </w:rPr>
              <w:t>При этом вариант 2 (Оплата денежными средствами с отсрочкой на 13 лет) вправе выбрать только те участники оптового рынка – продавцы, у которых на 2026 год заключены регулируемые договоры купли-продажи электроэнергии и мощности с участником оптового рынка, указанным в п. 2.5.7 настоящего Регламента. В случае невыполнения участником оптового рынка – продавцом данного условия соглашение о порядке исполнения обязательств не заключается.</w:t>
            </w:r>
          </w:p>
        </w:tc>
      </w:tr>
    </w:tbl>
    <w:p w14:paraId="60FBBC63" w14:textId="77777777" w:rsidR="00FF3D66" w:rsidRDefault="00FF3D66">
      <w:pPr>
        <w:rPr>
          <w:rFonts w:ascii="Garamond" w:hAnsi="Garamond"/>
        </w:rPr>
      </w:pPr>
    </w:p>
    <w:p w14:paraId="7585E4F2" w14:textId="7A2ABFA0" w:rsidR="00EC7C6A" w:rsidRDefault="00EC7C6A">
      <w:pPr>
        <w:rPr>
          <w:rFonts w:ascii="Garamond" w:hAnsi="Garamond"/>
        </w:rPr>
      </w:pPr>
      <w:r>
        <w:rPr>
          <w:rFonts w:ascii="Garamond" w:hAnsi="Garamond"/>
        </w:rPr>
        <w:br w:type="page"/>
      </w:r>
    </w:p>
    <w:p w14:paraId="048E7F56" w14:textId="77777777" w:rsidR="00FF3D66" w:rsidRDefault="00FF3D66">
      <w:pPr>
        <w:rPr>
          <w:rFonts w:ascii="Garamond" w:hAnsi="Garamond"/>
        </w:rPr>
        <w:sectPr w:rsidR="00FF3D66" w:rsidSect="004C32B4">
          <w:pgSz w:w="16838" w:h="11906" w:orient="landscape"/>
          <w:pgMar w:top="1134" w:right="851" w:bottom="851" w:left="1304" w:header="709" w:footer="709" w:gutter="0"/>
          <w:cols w:space="708"/>
          <w:docGrid w:linePitch="360"/>
        </w:sectPr>
      </w:pPr>
    </w:p>
    <w:p w14:paraId="574D157A" w14:textId="77777777" w:rsidR="00FF3D66" w:rsidRPr="00C3254F" w:rsidRDefault="00EF285E">
      <w:pPr>
        <w:rPr>
          <w:rFonts w:ascii="Garamond" w:hAnsi="Garamond"/>
          <w:b/>
        </w:rPr>
      </w:pPr>
      <w:r w:rsidRPr="00C3254F">
        <w:rPr>
          <w:rFonts w:ascii="Garamond" w:hAnsi="Garamond"/>
          <w:b/>
        </w:rPr>
        <w:t>Добавить приложение</w:t>
      </w:r>
    </w:p>
    <w:p w14:paraId="433DC615" w14:textId="77777777" w:rsidR="00FF3D66" w:rsidRPr="00337B13" w:rsidRDefault="00EF285E">
      <w:pPr>
        <w:pStyle w:val="3"/>
        <w:keepNext w:val="0"/>
        <w:keepLines w:val="0"/>
        <w:tabs>
          <w:tab w:val="num" w:pos="0"/>
        </w:tabs>
        <w:spacing w:before="120" w:after="120"/>
        <w:jc w:val="right"/>
        <w:rPr>
          <w:rFonts w:ascii="Garamond" w:eastAsia="Times New Roman" w:hAnsi="Garamond" w:cs="Times New Roman"/>
          <w:b/>
          <w:color w:val="auto"/>
          <w:sz w:val="22"/>
          <w:szCs w:val="22"/>
          <w:lang w:val="ru-RU"/>
        </w:rPr>
      </w:pPr>
      <w:r w:rsidRPr="00337B13">
        <w:rPr>
          <w:rFonts w:ascii="Garamond" w:eastAsia="Times New Roman" w:hAnsi="Garamond" w:cs="Times New Roman"/>
          <w:b/>
          <w:color w:val="auto"/>
          <w:sz w:val="22"/>
          <w:szCs w:val="22"/>
          <w:lang w:val="ru-RU"/>
        </w:rPr>
        <w:t>Приложение 114.15.2</w:t>
      </w:r>
    </w:p>
    <w:p w14:paraId="33E4E886" w14:textId="77777777" w:rsidR="00FF3D66" w:rsidRPr="00337B13" w:rsidRDefault="00FF3D66">
      <w:pPr>
        <w:pStyle w:val="ab"/>
        <w:jc w:val="center"/>
        <w:rPr>
          <w:rFonts w:ascii="Garamond" w:hAnsi="Garamond"/>
          <w:b/>
          <w:bCs/>
          <w:szCs w:val="22"/>
          <w:lang w:val="ru-RU" w:eastAsia="x-none"/>
        </w:rPr>
      </w:pPr>
    </w:p>
    <w:p w14:paraId="6FB92ECC" w14:textId="77777777" w:rsidR="00FF3D66" w:rsidRPr="00337B13" w:rsidRDefault="00FF3D66">
      <w:pPr>
        <w:pStyle w:val="ab"/>
        <w:jc w:val="center"/>
        <w:rPr>
          <w:rFonts w:ascii="Garamond" w:hAnsi="Garamond"/>
          <w:b/>
          <w:bCs/>
          <w:szCs w:val="22"/>
          <w:lang w:val="ru-RU" w:eastAsia="x-none"/>
        </w:rPr>
      </w:pPr>
    </w:p>
    <w:p w14:paraId="2E454B4F" w14:textId="77777777" w:rsidR="00FF3D66" w:rsidRPr="00337B13" w:rsidRDefault="00EF285E">
      <w:pPr>
        <w:pStyle w:val="ab"/>
        <w:jc w:val="center"/>
        <w:rPr>
          <w:rFonts w:ascii="Garamond" w:hAnsi="Garamond"/>
          <w:b/>
          <w:bCs/>
          <w:szCs w:val="22"/>
          <w:lang w:val="ru-RU" w:eastAsia="x-none"/>
        </w:rPr>
      </w:pPr>
      <w:r w:rsidRPr="00337B13">
        <w:rPr>
          <w:rFonts w:ascii="Garamond" w:hAnsi="Garamond"/>
          <w:b/>
          <w:bCs/>
          <w:szCs w:val="22"/>
          <w:lang w:val="ru-RU" w:eastAsia="x-none"/>
        </w:rPr>
        <w:t>Соглашение</w:t>
      </w:r>
      <w:r w:rsidRPr="00337B13">
        <w:rPr>
          <w:rFonts w:ascii="Garamond" w:hAnsi="Garamond"/>
          <w:szCs w:val="22"/>
          <w:lang w:val="ru-RU" w:eastAsia="x-none"/>
        </w:rPr>
        <w:t xml:space="preserve"> </w:t>
      </w:r>
      <w:r w:rsidRPr="00337B13">
        <w:rPr>
          <w:rFonts w:ascii="Garamond" w:hAnsi="Garamond"/>
          <w:b/>
          <w:bCs/>
          <w:szCs w:val="22"/>
          <w:lang w:val="ru-RU" w:eastAsia="x-none"/>
        </w:rPr>
        <w:t>о порядке исполнения обязательств</w:t>
      </w:r>
    </w:p>
    <w:p w14:paraId="3366F1A3" w14:textId="77777777" w:rsidR="00FF3D66" w:rsidRPr="00337B13" w:rsidRDefault="00EF285E">
      <w:pPr>
        <w:pStyle w:val="ab"/>
        <w:jc w:val="center"/>
        <w:rPr>
          <w:rFonts w:ascii="Garamond" w:hAnsi="Garamond"/>
          <w:b/>
          <w:bCs/>
          <w:szCs w:val="22"/>
          <w:lang w:val="ru-RU" w:eastAsia="x-none"/>
        </w:rPr>
      </w:pPr>
      <w:r w:rsidRPr="00337B13">
        <w:rPr>
          <w:rFonts w:ascii="Garamond" w:hAnsi="Garamond"/>
          <w:b/>
          <w:bCs/>
          <w:szCs w:val="22"/>
          <w:lang w:val="ru-RU" w:eastAsia="x-none"/>
        </w:rPr>
        <w:t xml:space="preserve">№ ______________________ </w:t>
      </w:r>
    </w:p>
    <w:p w14:paraId="0F50CF30" w14:textId="77777777" w:rsidR="00FF3D66" w:rsidRPr="00337B13" w:rsidRDefault="00FF3D66">
      <w:pPr>
        <w:spacing w:before="120" w:after="120"/>
        <w:rPr>
          <w:rFonts w:ascii="Garamond" w:hAnsi="Garamond"/>
        </w:rPr>
      </w:pPr>
    </w:p>
    <w:p w14:paraId="2A29172A" w14:textId="77777777" w:rsidR="00FF3D66" w:rsidRPr="00337B13" w:rsidRDefault="00EF285E">
      <w:pPr>
        <w:widowControl w:val="0"/>
        <w:spacing w:before="120" w:after="120"/>
        <w:jc w:val="both"/>
        <w:rPr>
          <w:rFonts w:ascii="Garamond" w:hAnsi="Garamond"/>
          <w:lang w:eastAsia="ru-RU"/>
        </w:rPr>
      </w:pPr>
      <w:r w:rsidRPr="00337B13">
        <w:rPr>
          <w:rFonts w:ascii="Garamond" w:hAnsi="Garamond"/>
          <w:lang w:eastAsia="ru-RU"/>
        </w:rPr>
        <w:t>г. ______________________</w:t>
      </w:r>
      <w:r w:rsidRPr="00337B13">
        <w:rPr>
          <w:rFonts w:ascii="Garamond" w:hAnsi="Garamond"/>
          <w:lang w:eastAsia="ru-RU"/>
        </w:rPr>
        <w:tab/>
      </w:r>
      <w:r w:rsidRPr="00337B13">
        <w:rPr>
          <w:rFonts w:ascii="Garamond" w:hAnsi="Garamond"/>
          <w:lang w:eastAsia="ru-RU"/>
        </w:rPr>
        <w:tab/>
      </w:r>
      <w:r w:rsidRPr="00337B13">
        <w:rPr>
          <w:rFonts w:ascii="Garamond" w:hAnsi="Garamond"/>
          <w:lang w:eastAsia="ru-RU"/>
        </w:rPr>
        <w:tab/>
      </w:r>
      <w:r w:rsidRPr="00337B13">
        <w:rPr>
          <w:rFonts w:ascii="Garamond" w:hAnsi="Garamond"/>
          <w:lang w:eastAsia="ru-RU"/>
        </w:rPr>
        <w:tab/>
      </w:r>
      <w:r w:rsidRPr="00337B13">
        <w:rPr>
          <w:rFonts w:ascii="Garamond" w:hAnsi="Garamond"/>
          <w:lang w:eastAsia="ru-RU"/>
        </w:rPr>
        <w:tab/>
      </w:r>
      <w:r w:rsidRPr="00337B13">
        <w:rPr>
          <w:rFonts w:ascii="Garamond" w:hAnsi="Garamond"/>
          <w:lang w:eastAsia="ru-RU"/>
        </w:rPr>
        <w:tab/>
      </w:r>
      <w:r w:rsidRPr="00337B13">
        <w:rPr>
          <w:rFonts w:ascii="Garamond" w:hAnsi="Garamond"/>
          <w:lang w:eastAsia="ru-RU"/>
        </w:rPr>
        <w:tab/>
        <w:t>____________________</w:t>
      </w:r>
    </w:p>
    <w:p w14:paraId="056A7EFA" w14:textId="77777777" w:rsidR="00FF3D66" w:rsidRPr="00337B13" w:rsidRDefault="00EF285E">
      <w:pPr>
        <w:widowControl w:val="0"/>
        <w:spacing w:before="120" w:after="120"/>
        <w:jc w:val="both"/>
        <w:rPr>
          <w:rFonts w:ascii="Garamond" w:hAnsi="Garamond"/>
          <w:lang w:eastAsia="ru-RU"/>
        </w:rPr>
      </w:pPr>
      <w:r w:rsidRPr="00337B13">
        <w:rPr>
          <w:rFonts w:ascii="Garamond" w:hAnsi="Garamond"/>
          <w:lang w:eastAsia="ru-RU"/>
        </w:rPr>
        <w:t xml:space="preserve">____________________________________________________________________________________, именуемое в настоящем Соглашении «Продавец», </w:t>
      </w:r>
    </w:p>
    <w:p w14:paraId="6195F2B1" w14:textId="77777777" w:rsidR="00FF3D66" w:rsidRPr="00337B13" w:rsidRDefault="00EF285E">
      <w:pPr>
        <w:widowControl w:val="0"/>
        <w:spacing w:before="120" w:after="120"/>
        <w:jc w:val="both"/>
        <w:rPr>
          <w:rFonts w:ascii="Garamond" w:hAnsi="Garamond"/>
          <w:lang w:eastAsia="ru-RU"/>
        </w:rPr>
      </w:pPr>
      <w:r w:rsidRPr="00337B13">
        <w:rPr>
          <w:rFonts w:ascii="Garamond" w:hAnsi="Garamond"/>
          <w:lang w:eastAsia="ru-RU"/>
        </w:rPr>
        <w:t xml:space="preserve">____________________________________________________________________________________, именуемое в настоящем Соглашении «Покупатель», </w:t>
      </w:r>
    </w:p>
    <w:p w14:paraId="508C6124" w14:textId="77777777" w:rsidR="00FF3D66" w:rsidRPr="00337B13" w:rsidRDefault="00EF285E">
      <w:pPr>
        <w:widowControl w:val="0"/>
        <w:spacing w:before="120" w:after="120"/>
        <w:jc w:val="both"/>
        <w:rPr>
          <w:rFonts w:ascii="Garamond" w:hAnsi="Garamond"/>
          <w:lang w:eastAsia="ru-RU"/>
        </w:rPr>
      </w:pPr>
      <w:r w:rsidRPr="00337B13">
        <w:rPr>
          <w:rFonts w:ascii="Garamond" w:hAnsi="Garamond"/>
          <w:lang w:eastAsia="ru-RU"/>
        </w:rPr>
        <w:t>совместно именуемые в дальнейшем «Стороны»,</w:t>
      </w:r>
    </w:p>
    <w:p w14:paraId="3477910C" w14:textId="77777777" w:rsidR="00FF3D66" w:rsidRPr="00337B13" w:rsidRDefault="00EF285E">
      <w:pPr>
        <w:widowControl w:val="0"/>
        <w:spacing w:before="120" w:after="120"/>
        <w:jc w:val="both"/>
        <w:rPr>
          <w:rFonts w:ascii="Garamond" w:hAnsi="Garamond"/>
          <w:lang w:eastAsia="ru-RU"/>
        </w:rPr>
      </w:pPr>
      <w:r w:rsidRPr="00337B13">
        <w:rPr>
          <w:rFonts w:ascii="Garamond" w:hAnsi="Garamond"/>
          <w:lang w:eastAsia="ru-RU"/>
        </w:rPr>
        <w:t xml:space="preserve">принимая во внимание, что Продавец является субъектом оптового рынка, подписал Договор о присоединении к торговой системе оптового рынка и осуществляет продажу электрической энергии и (или) мощности на оптовом рынке электрической энергии и мощности; </w:t>
      </w:r>
    </w:p>
    <w:p w14:paraId="6A045392" w14:textId="4669EA9D" w:rsidR="00FF3D66" w:rsidRPr="00337B13" w:rsidRDefault="00EF285E">
      <w:pPr>
        <w:widowControl w:val="0"/>
        <w:spacing w:before="120" w:after="120"/>
        <w:jc w:val="both"/>
        <w:rPr>
          <w:rFonts w:ascii="Garamond" w:hAnsi="Garamond"/>
          <w:lang w:eastAsia="ru-RU"/>
        </w:rPr>
      </w:pPr>
      <w:r w:rsidRPr="00337B13">
        <w:rPr>
          <w:rFonts w:ascii="Garamond" w:hAnsi="Garamond"/>
          <w:lang w:eastAsia="ru-RU"/>
        </w:rPr>
        <w:t>принимая во внимание, что Покупатель является субъектом оптового рынка, подписал Договор о присоединении к торговой системе оптового рынка и осуществляет покупку электрической энергии и мощности на оптовом рынке электрической энергии и мощности</w:t>
      </w:r>
      <w:r w:rsidR="003D7EE0" w:rsidRPr="00337B13">
        <w:rPr>
          <w:rFonts w:ascii="Garamond" w:hAnsi="Garamond"/>
          <w:lang w:eastAsia="ru-RU"/>
        </w:rPr>
        <w:t>,</w:t>
      </w:r>
    </w:p>
    <w:p w14:paraId="4306FC8D" w14:textId="77777777" w:rsidR="00FF3D66" w:rsidRPr="00337B13" w:rsidRDefault="00EF285E">
      <w:pPr>
        <w:widowControl w:val="0"/>
        <w:spacing w:before="120" w:after="120"/>
        <w:jc w:val="both"/>
        <w:rPr>
          <w:rFonts w:ascii="Garamond" w:hAnsi="Garamond"/>
          <w:bCs/>
          <w:lang w:eastAsia="x-none"/>
        </w:rPr>
      </w:pPr>
      <w:r w:rsidRPr="00337B13">
        <w:rPr>
          <w:rFonts w:ascii="Garamond" w:hAnsi="Garamond"/>
          <w:lang w:eastAsia="ru-RU"/>
        </w:rPr>
        <w:t>Стороны договорились о нижеследующем.</w:t>
      </w:r>
    </w:p>
    <w:p w14:paraId="7E13985E" w14:textId="77777777" w:rsidR="00FF3D66" w:rsidRPr="00337B13" w:rsidRDefault="00EF285E">
      <w:pPr>
        <w:pStyle w:val="110"/>
        <w:numPr>
          <w:ilvl w:val="0"/>
          <w:numId w:val="7"/>
        </w:numPr>
        <w:tabs>
          <w:tab w:val="left" w:pos="0"/>
        </w:tabs>
        <w:spacing w:before="120" w:after="120"/>
        <w:ind w:left="0"/>
        <w:rPr>
          <w:rFonts w:ascii="Garamond" w:hAnsi="Garamond"/>
          <w:szCs w:val="22"/>
        </w:rPr>
      </w:pPr>
      <w:r w:rsidRPr="00337B13">
        <w:rPr>
          <w:rFonts w:ascii="Garamond" w:hAnsi="Garamond"/>
          <w:szCs w:val="22"/>
        </w:rPr>
        <w:t xml:space="preserve">Настоящее Соглашение заключено в соответствии с указанными выше договорами о присоединении к торговой системе оптового рынка (далее – Договоры о присоединении). </w:t>
      </w:r>
    </w:p>
    <w:p w14:paraId="50C9449C" w14:textId="77777777" w:rsidR="00FF3D66" w:rsidRPr="00337B13" w:rsidRDefault="00EF285E">
      <w:pPr>
        <w:widowControl w:val="0"/>
        <w:spacing w:before="120" w:after="120"/>
        <w:jc w:val="both"/>
        <w:rPr>
          <w:rFonts w:ascii="Garamond" w:hAnsi="Garamond"/>
          <w:lang w:eastAsia="ru-RU"/>
        </w:rPr>
      </w:pPr>
      <w:r w:rsidRPr="00337B13">
        <w:rPr>
          <w:rFonts w:ascii="Garamond" w:hAnsi="Garamond"/>
          <w:lang w:eastAsia="ru-RU"/>
        </w:rPr>
        <w:t>Положения, предусмотренные Договорами о присоединении, являются обязательными для Сторон при осуществлении прав и исполнении обязанностей по настоящему Соглашению.</w:t>
      </w:r>
    </w:p>
    <w:p w14:paraId="5459F541" w14:textId="77777777" w:rsidR="00FF3D66" w:rsidRPr="00337B13" w:rsidRDefault="00EF285E">
      <w:pPr>
        <w:widowControl w:val="0"/>
        <w:spacing w:before="120" w:after="120"/>
        <w:jc w:val="both"/>
        <w:rPr>
          <w:rFonts w:ascii="Garamond" w:hAnsi="Garamond"/>
          <w:lang w:eastAsia="ru-RU"/>
        </w:rPr>
      </w:pPr>
      <w:r w:rsidRPr="00337B13">
        <w:rPr>
          <w:rFonts w:ascii="Garamond" w:hAnsi="Garamond"/>
          <w:lang w:eastAsia="ru-RU"/>
        </w:rPr>
        <w:t>В случае изменения Договоров о присоединении Стороны при исполнении обязательств, принятых по настоящему Соглашению, будут руководствоваться положениями действующей (последней) редакции Договоров о присоединении с даты вступления ее в силу.</w:t>
      </w:r>
    </w:p>
    <w:p w14:paraId="1A229DA0" w14:textId="77777777" w:rsidR="00FF3D66" w:rsidRPr="00337B13" w:rsidRDefault="00EF285E">
      <w:pPr>
        <w:widowControl w:val="0"/>
        <w:spacing w:before="120" w:after="120"/>
        <w:jc w:val="both"/>
        <w:rPr>
          <w:rFonts w:ascii="Garamond" w:hAnsi="Garamond"/>
          <w:lang w:eastAsia="ru-RU"/>
        </w:rPr>
      </w:pPr>
      <w:r w:rsidRPr="00337B13">
        <w:rPr>
          <w:rFonts w:ascii="Garamond" w:hAnsi="Garamond"/>
          <w:lang w:eastAsia="ru-RU"/>
        </w:rPr>
        <w:t>Стороны подтверждают и гарантируют, что имеют одобрение (согласование) соответствующим органом управления Стороны заключения Соглашения в случае, если такое одобрение (согласование) предусмотрено законодательством Российской Федерации или уставом соответствующей Стороны. Каждая из Сторон обязуется предоставить другой Стороне решение об одобрении (согласовании) заключения Соглашения на основании письменного запроса.</w:t>
      </w:r>
    </w:p>
    <w:p w14:paraId="3D05C2E4" w14:textId="77777777" w:rsidR="00FF3D66" w:rsidRPr="00337B13" w:rsidRDefault="00EF285E">
      <w:pPr>
        <w:pStyle w:val="110"/>
        <w:numPr>
          <w:ilvl w:val="0"/>
          <w:numId w:val="7"/>
        </w:numPr>
        <w:tabs>
          <w:tab w:val="left" w:pos="0"/>
        </w:tabs>
        <w:spacing w:before="120" w:after="120"/>
        <w:ind w:left="0" w:hanging="426"/>
        <w:rPr>
          <w:rFonts w:ascii="Garamond" w:hAnsi="Garamond"/>
          <w:szCs w:val="22"/>
        </w:rPr>
      </w:pPr>
      <w:r w:rsidRPr="00337B13">
        <w:rPr>
          <w:rFonts w:ascii="Garamond" w:hAnsi="Garamond"/>
          <w:szCs w:val="22"/>
        </w:rPr>
        <w:t>Стороны договорились, что:</w:t>
      </w:r>
    </w:p>
    <w:p w14:paraId="21126E69" w14:textId="77777777" w:rsidR="00FF3D66" w:rsidRPr="00337B13" w:rsidRDefault="00EF285E">
      <w:pPr>
        <w:pStyle w:val="110"/>
        <w:tabs>
          <w:tab w:val="clear" w:pos="1680"/>
          <w:tab w:val="left" w:pos="0"/>
        </w:tabs>
        <w:spacing w:before="120" w:after="120"/>
        <w:ind w:left="0" w:firstLine="0"/>
        <w:rPr>
          <w:rFonts w:ascii="Garamond" w:hAnsi="Garamond"/>
          <w:szCs w:val="22"/>
        </w:rPr>
      </w:pPr>
      <w:r w:rsidRPr="00337B13">
        <w:rPr>
          <w:rFonts w:ascii="Garamond" w:hAnsi="Garamond"/>
          <w:szCs w:val="22"/>
        </w:rPr>
        <w:t>а) исполнение сформированных в отношении определенных Договором о присоединении групп точек поставки потребления, с использованием которых Покупатель осуществляет торговлю электрической энергией и (или) мощностью на оптовом рынке в отношении тех зон деятельности гарантирующего поставщика, в отношении которых распоряжением Правительства Российской Федерации от 10.06.2026 № 1427-р Покупателю присвоен статус гарантирующего поставщика, обязательств Покупателя по оплате:</w:t>
      </w:r>
    </w:p>
    <w:p w14:paraId="5B2273DB" w14:textId="6E482047" w:rsidR="00FF3D66" w:rsidRPr="00337B13" w:rsidRDefault="003D7EE0">
      <w:pPr>
        <w:pStyle w:val="110"/>
        <w:tabs>
          <w:tab w:val="clear" w:pos="1680"/>
          <w:tab w:val="left" w:pos="0"/>
        </w:tabs>
        <w:spacing w:before="120" w:after="120"/>
        <w:ind w:left="0" w:firstLine="0"/>
        <w:rPr>
          <w:rFonts w:ascii="Garamond" w:hAnsi="Garamond"/>
          <w:szCs w:val="22"/>
        </w:rPr>
      </w:pPr>
      <w:r w:rsidRPr="00337B13">
        <w:rPr>
          <w:rFonts w:ascii="Garamond" w:hAnsi="Garamond"/>
          <w:szCs w:val="22"/>
        </w:rPr>
        <w:t>–</w:t>
      </w:r>
      <w:r w:rsidR="00EF285E" w:rsidRPr="00337B13">
        <w:rPr>
          <w:rFonts w:ascii="Garamond" w:hAnsi="Garamond"/>
          <w:szCs w:val="22"/>
        </w:rPr>
        <w:t xml:space="preserve"> электрической энергии и (или) мощности по регулируемым договорам;</w:t>
      </w:r>
    </w:p>
    <w:p w14:paraId="53C37DDC" w14:textId="495586B4" w:rsidR="00FF3D66" w:rsidRPr="00337B13" w:rsidRDefault="003D7EE0">
      <w:pPr>
        <w:pStyle w:val="110"/>
        <w:tabs>
          <w:tab w:val="clear" w:pos="1680"/>
          <w:tab w:val="left" w:pos="0"/>
        </w:tabs>
        <w:spacing w:before="120" w:after="120"/>
        <w:ind w:left="0" w:firstLine="0"/>
        <w:rPr>
          <w:rFonts w:ascii="Garamond" w:hAnsi="Garamond"/>
          <w:szCs w:val="22"/>
        </w:rPr>
      </w:pPr>
      <w:r w:rsidRPr="00337B13">
        <w:rPr>
          <w:rFonts w:ascii="Garamond" w:hAnsi="Garamond"/>
          <w:szCs w:val="22"/>
        </w:rPr>
        <w:t>–</w:t>
      </w:r>
      <w:r w:rsidR="00EF285E" w:rsidRPr="00337B13">
        <w:rPr>
          <w:rFonts w:ascii="Garamond" w:hAnsi="Garamond"/>
          <w:szCs w:val="22"/>
        </w:rPr>
        <w:t xml:space="preserve"> мощности по договорам о предоставлении мощности (ДПМ)</w:t>
      </w:r>
      <w:r w:rsidRPr="00337B13">
        <w:rPr>
          <w:rFonts w:ascii="Garamond" w:hAnsi="Garamond"/>
          <w:szCs w:val="22"/>
        </w:rPr>
        <w:t>;</w:t>
      </w:r>
      <w:r w:rsidR="00EF285E" w:rsidRPr="00337B13">
        <w:rPr>
          <w:rFonts w:ascii="Garamond" w:hAnsi="Garamond"/>
          <w:szCs w:val="22"/>
        </w:rPr>
        <w:t xml:space="preserve"> </w:t>
      </w:r>
    </w:p>
    <w:p w14:paraId="0DC050F1" w14:textId="11D36CAB" w:rsidR="00FF3D66" w:rsidRPr="00337B13" w:rsidRDefault="003D7EE0">
      <w:pPr>
        <w:pStyle w:val="110"/>
        <w:tabs>
          <w:tab w:val="clear" w:pos="1680"/>
          <w:tab w:val="left" w:pos="0"/>
        </w:tabs>
        <w:spacing w:before="120" w:after="120"/>
        <w:ind w:left="0" w:firstLine="0"/>
        <w:rPr>
          <w:rFonts w:ascii="Garamond" w:hAnsi="Garamond"/>
          <w:szCs w:val="22"/>
        </w:rPr>
      </w:pPr>
      <w:r w:rsidRPr="00337B13">
        <w:rPr>
          <w:rFonts w:ascii="Garamond" w:hAnsi="Garamond"/>
          <w:szCs w:val="22"/>
        </w:rPr>
        <w:t>–</w:t>
      </w:r>
      <w:r w:rsidR="00EF285E" w:rsidRPr="00337B13">
        <w:rPr>
          <w:rFonts w:ascii="Garamond" w:hAnsi="Garamond"/>
          <w:szCs w:val="22"/>
        </w:rPr>
        <w:t xml:space="preserve"> мощности по договорам купли-продажи (поставки) мощности новых гидроэлектростанций (в том числе гидроаккумулирующих электростанций), по договорам купли-продажи (поставки) мощности новых атомных станций и по договорам купли-продажи (поставки) мощности новых объектов атомных станций с датой ввода в эксплуатацию после 1 января 2025 г</w:t>
      </w:r>
      <w:r w:rsidRPr="00337B13">
        <w:rPr>
          <w:rFonts w:ascii="Garamond" w:hAnsi="Garamond"/>
          <w:szCs w:val="22"/>
        </w:rPr>
        <w:t>ода</w:t>
      </w:r>
      <w:r w:rsidR="00EF285E" w:rsidRPr="00337B13">
        <w:rPr>
          <w:rFonts w:ascii="Garamond" w:hAnsi="Garamond"/>
          <w:szCs w:val="22"/>
        </w:rPr>
        <w:t xml:space="preserve"> (ДПМ АЭС/ГЭС);</w:t>
      </w:r>
    </w:p>
    <w:p w14:paraId="25EDF63C" w14:textId="52F8286D" w:rsidR="00FF3D66" w:rsidRPr="00337B13" w:rsidRDefault="003D7EE0">
      <w:pPr>
        <w:pStyle w:val="110"/>
        <w:tabs>
          <w:tab w:val="clear" w:pos="1680"/>
          <w:tab w:val="left" w:pos="0"/>
        </w:tabs>
        <w:spacing w:before="120" w:after="120"/>
        <w:ind w:left="0" w:firstLine="0"/>
        <w:rPr>
          <w:rFonts w:ascii="Garamond" w:hAnsi="Garamond"/>
          <w:szCs w:val="22"/>
        </w:rPr>
      </w:pPr>
      <w:r w:rsidRPr="00337B13">
        <w:rPr>
          <w:rFonts w:ascii="Garamond" w:hAnsi="Garamond"/>
          <w:szCs w:val="22"/>
        </w:rPr>
        <w:t>–</w:t>
      </w:r>
      <w:r w:rsidR="00EF285E" w:rsidRPr="00337B13">
        <w:rPr>
          <w:rFonts w:ascii="Garamond" w:hAnsi="Garamond"/>
          <w:szCs w:val="22"/>
        </w:rPr>
        <w:t xml:space="preserve">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(ДПМ ВИЭ);</w:t>
      </w:r>
    </w:p>
    <w:p w14:paraId="350C169E" w14:textId="7693BF04" w:rsidR="00FF3D66" w:rsidRPr="00337B13" w:rsidRDefault="00337B13">
      <w:pPr>
        <w:pStyle w:val="110"/>
        <w:tabs>
          <w:tab w:val="clear" w:pos="1680"/>
          <w:tab w:val="left" w:pos="0"/>
        </w:tabs>
        <w:spacing w:before="120" w:after="120"/>
        <w:ind w:left="0" w:firstLine="0"/>
        <w:rPr>
          <w:rFonts w:ascii="Garamond" w:hAnsi="Garamond"/>
          <w:szCs w:val="22"/>
        </w:rPr>
      </w:pPr>
      <w:r w:rsidRPr="00337B13">
        <w:rPr>
          <w:rFonts w:ascii="Garamond" w:hAnsi="Garamond"/>
          <w:szCs w:val="22"/>
        </w:rPr>
        <w:t>–</w:t>
      </w:r>
      <w:r w:rsidR="00EF285E" w:rsidRPr="00337B13">
        <w:rPr>
          <w:rFonts w:ascii="Garamond" w:hAnsi="Garamond"/>
          <w:szCs w:val="22"/>
        </w:rPr>
        <w:t xml:space="preserve">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(ДПМ ТБО);</w:t>
      </w:r>
    </w:p>
    <w:p w14:paraId="2BCC756E" w14:textId="24BEE690" w:rsidR="00FF3D66" w:rsidRPr="00337B13" w:rsidRDefault="00337B13">
      <w:pPr>
        <w:pStyle w:val="110"/>
        <w:tabs>
          <w:tab w:val="clear" w:pos="1680"/>
          <w:tab w:val="left" w:pos="0"/>
        </w:tabs>
        <w:spacing w:before="120" w:after="120"/>
        <w:ind w:left="0" w:firstLine="0"/>
        <w:rPr>
          <w:rFonts w:ascii="Garamond" w:hAnsi="Garamond"/>
          <w:szCs w:val="22"/>
        </w:rPr>
      </w:pPr>
      <w:r w:rsidRPr="00337B13">
        <w:rPr>
          <w:rFonts w:ascii="Garamond" w:hAnsi="Garamond"/>
          <w:szCs w:val="22"/>
        </w:rPr>
        <w:t xml:space="preserve">– </w:t>
      </w:r>
      <w:r w:rsidR="00EF285E" w:rsidRPr="00337B13">
        <w:rPr>
          <w:rFonts w:ascii="Garamond" w:hAnsi="Garamond"/>
          <w:szCs w:val="22"/>
        </w:rPr>
        <w:t xml:space="preserve">мощности по договорам купли-продажи мощности, производимой с использованием генерирующих объектов, поставляющих мощность в вынужденном режиме (договоры </w:t>
      </w:r>
      <w:proofErr w:type="spellStart"/>
      <w:r w:rsidR="00EF285E" w:rsidRPr="00337B13">
        <w:rPr>
          <w:rFonts w:ascii="Garamond" w:hAnsi="Garamond"/>
          <w:szCs w:val="22"/>
        </w:rPr>
        <w:t>ВР</w:t>
      </w:r>
      <w:proofErr w:type="spellEnd"/>
      <w:r w:rsidR="00EF285E" w:rsidRPr="00337B13">
        <w:rPr>
          <w:rFonts w:ascii="Garamond" w:hAnsi="Garamond"/>
          <w:szCs w:val="22"/>
        </w:rPr>
        <w:t>)</w:t>
      </w:r>
      <w:r w:rsidRPr="00337B13">
        <w:rPr>
          <w:rFonts w:ascii="Garamond" w:hAnsi="Garamond"/>
          <w:szCs w:val="22"/>
        </w:rPr>
        <w:t>;</w:t>
      </w:r>
    </w:p>
    <w:p w14:paraId="5DC1C21E" w14:textId="11E0B4D8" w:rsidR="00FF3D66" w:rsidRPr="00337B13" w:rsidRDefault="00EF285E" w:rsidP="00337B13">
      <w:pPr>
        <w:pStyle w:val="x11"/>
        <w:shd w:val="clear" w:color="auto" w:fill="FFFFFF"/>
        <w:spacing w:before="0" w:beforeAutospacing="0" w:after="120" w:afterAutospacing="0"/>
        <w:jc w:val="both"/>
        <w:rPr>
          <w:rFonts w:ascii="Garamond" w:hAnsi="Garamond"/>
          <w:color w:val="212121"/>
          <w:sz w:val="22"/>
          <w:szCs w:val="22"/>
        </w:rPr>
      </w:pPr>
      <w:r w:rsidRPr="00337B13">
        <w:rPr>
          <w:rFonts w:ascii="Garamond" w:hAnsi="Garamond"/>
          <w:sz w:val="22"/>
          <w:szCs w:val="22"/>
        </w:rPr>
        <w:t xml:space="preserve">б) </w:t>
      </w:r>
      <w:r w:rsidRPr="00337B13">
        <w:rPr>
          <w:rFonts w:ascii="Garamond" w:hAnsi="Garamond"/>
          <w:color w:val="000000"/>
          <w:sz w:val="22"/>
          <w:szCs w:val="22"/>
        </w:rPr>
        <w:t xml:space="preserve">исполнение обязательств Покупателя по оплате электрической энергии и (или) мощности по иным договорам, заключенным на оптовом рынке, в доле, приходящейся на совокупность указанных в </w:t>
      </w:r>
      <w:r w:rsidR="00337B13" w:rsidRPr="00337B13">
        <w:rPr>
          <w:rFonts w:ascii="Garamond" w:hAnsi="Garamond"/>
          <w:color w:val="000000"/>
          <w:sz w:val="22"/>
          <w:szCs w:val="22"/>
        </w:rPr>
        <w:t>подпункте</w:t>
      </w:r>
      <w:r w:rsidRPr="00337B13">
        <w:rPr>
          <w:rFonts w:ascii="Garamond" w:hAnsi="Garamond"/>
          <w:color w:val="000000"/>
          <w:sz w:val="22"/>
          <w:szCs w:val="22"/>
        </w:rPr>
        <w:t xml:space="preserve"> «а» настоящего пункта групп точек поставки потребления,</w:t>
      </w:r>
      <w:r w:rsidR="00337B13" w:rsidRPr="00337B13">
        <w:rPr>
          <w:rFonts w:ascii="Garamond" w:hAnsi="Garamond"/>
          <w:color w:val="000000"/>
          <w:sz w:val="22"/>
          <w:szCs w:val="22"/>
        </w:rPr>
        <w:t xml:space="preserve"> –</w:t>
      </w:r>
    </w:p>
    <w:p w14:paraId="6D40EBD6" w14:textId="77777777" w:rsidR="00FF3D66" w:rsidRPr="00337B13" w:rsidRDefault="00EF285E">
      <w:pPr>
        <w:pStyle w:val="x11"/>
        <w:shd w:val="clear" w:color="auto" w:fill="FFFFFF"/>
        <w:spacing w:before="0" w:beforeAutospacing="0" w:after="120" w:afterAutospacing="0"/>
        <w:jc w:val="both"/>
        <w:rPr>
          <w:rFonts w:ascii="Garamond" w:hAnsi="Garamond"/>
          <w:color w:val="212121"/>
          <w:sz w:val="22"/>
          <w:szCs w:val="22"/>
        </w:rPr>
      </w:pPr>
      <w:r w:rsidRPr="00337B13">
        <w:rPr>
          <w:rFonts w:ascii="Garamond" w:hAnsi="Garamond"/>
          <w:color w:val="000000"/>
          <w:sz w:val="22"/>
          <w:szCs w:val="22"/>
        </w:rPr>
        <w:t>за периоды с 01.07.2026 осуществляется в соответствии с приложением 1 к настоящему Соглашению.</w:t>
      </w:r>
    </w:p>
    <w:p w14:paraId="6EA46301" w14:textId="3497081C" w:rsidR="00FF3D66" w:rsidRPr="00337B13" w:rsidRDefault="00EF285E">
      <w:pPr>
        <w:pStyle w:val="x11"/>
        <w:shd w:val="clear" w:color="auto" w:fill="FFFFFF"/>
        <w:spacing w:before="0" w:beforeAutospacing="0" w:after="120" w:afterAutospacing="0"/>
        <w:jc w:val="both"/>
        <w:rPr>
          <w:rFonts w:ascii="Garamond" w:hAnsi="Garamond"/>
          <w:color w:val="212121"/>
          <w:sz w:val="22"/>
          <w:szCs w:val="22"/>
        </w:rPr>
      </w:pPr>
      <w:r w:rsidRPr="00337B13">
        <w:rPr>
          <w:rFonts w:ascii="Garamond" w:hAnsi="Garamond"/>
          <w:color w:val="000000"/>
          <w:sz w:val="22"/>
          <w:szCs w:val="22"/>
        </w:rPr>
        <w:t xml:space="preserve">Указанная в </w:t>
      </w:r>
      <w:r w:rsidR="00337B13" w:rsidRPr="00337B13">
        <w:rPr>
          <w:rFonts w:ascii="Garamond" w:hAnsi="Garamond"/>
          <w:color w:val="000000"/>
          <w:sz w:val="22"/>
          <w:szCs w:val="22"/>
        </w:rPr>
        <w:t xml:space="preserve">подпункте </w:t>
      </w:r>
      <w:r w:rsidRPr="00337B13">
        <w:rPr>
          <w:rFonts w:ascii="Garamond" w:hAnsi="Garamond"/>
          <w:color w:val="000000"/>
          <w:sz w:val="22"/>
          <w:szCs w:val="22"/>
        </w:rPr>
        <w:t>«б» настоящего пункта доля определяется АО «АТС» в порядке, предусмотренном Договором о присоединении.</w:t>
      </w:r>
    </w:p>
    <w:p w14:paraId="33771DB7" w14:textId="3C3620BE" w:rsidR="00FF3D66" w:rsidRPr="00337B13" w:rsidRDefault="00EF285E">
      <w:pPr>
        <w:pStyle w:val="110"/>
        <w:tabs>
          <w:tab w:val="clear" w:pos="1680"/>
          <w:tab w:val="left" w:pos="0"/>
        </w:tabs>
        <w:spacing w:before="120" w:after="120"/>
        <w:ind w:left="0" w:firstLine="0"/>
        <w:rPr>
          <w:rFonts w:ascii="Garamond" w:hAnsi="Garamond"/>
          <w:szCs w:val="22"/>
        </w:rPr>
      </w:pPr>
      <w:r w:rsidRPr="00337B13">
        <w:rPr>
          <w:rFonts w:ascii="Garamond" w:hAnsi="Garamond"/>
          <w:szCs w:val="22"/>
        </w:rPr>
        <w:t xml:space="preserve">Информация о величине обязательств Покупателя по оплате, рассчитанной в соответствии с долей, указанной в </w:t>
      </w:r>
      <w:r w:rsidR="00337B13" w:rsidRPr="00337B13">
        <w:rPr>
          <w:rFonts w:ascii="Garamond" w:hAnsi="Garamond"/>
          <w:color w:val="000000"/>
          <w:szCs w:val="22"/>
        </w:rPr>
        <w:t xml:space="preserve">подпункте </w:t>
      </w:r>
      <w:r w:rsidRPr="00337B13">
        <w:rPr>
          <w:rFonts w:ascii="Garamond" w:hAnsi="Garamond"/>
          <w:szCs w:val="22"/>
        </w:rPr>
        <w:t>«б» настоящего пункта, доводится АО «ЦФР» до сведения Сторон ежемесячно в порядке, предусмотренном Договором о присоединении.</w:t>
      </w:r>
    </w:p>
    <w:p w14:paraId="7BBBD529" w14:textId="77777777" w:rsidR="00FF3D66" w:rsidRPr="00337B13" w:rsidRDefault="00EF285E">
      <w:pPr>
        <w:pStyle w:val="110"/>
        <w:numPr>
          <w:ilvl w:val="0"/>
          <w:numId w:val="7"/>
        </w:numPr>
        <w:tabs>
          <w:tab w:val="left" w:pos="0"/>
        </w:tabs>
        <w:spacing w:before="120" w:after="120"/>
        <w:ind w:left="0" w:hanging="426"/>
        <w:rPr>
          <w:rFonts w:ascii="Garamond" w:hAnsi="Garamond"/>
          <w:szCs w:val="22"/>
        </w:rPr>
      </w:pPr>
      <w:r w:rsidRPr="00337B13">
        <w:rPr>
          <w:rFonts w:ascii="Garamond" w:hAnsi="Garamond"/>
          <w:szCs w:val="22"/>
        </w:rPr>
        <w:t>Права и обязанности по настоящему Соглашению возникают с даты учета АО «ЦФР» настоящего Соглашения в соответствии с Договорами о присоединении. Положения настоящего Соглашения распространяются на отношения Сторон, возникшие с 01.07.2026.</w:t>
      </w:r>
    </w:p>
    <w:p w14:paraId="6FED845F" w14:textId="77777777" w:rsidR="00FF3D66" w:rsidRPr="00337B13" w:rsidRDefault="00EF285E">
      <w:pPr>
        <w:pStyle w:val="110"/>
        <w:numPr>
          <w:ilvl w:val="0"/>
          <w:numId w:val="7"/>
        </w:numPr>
        <w:tabs>
          <w:tab w:val="left" w:pos="0"/>
        </w:tabs>
        <w:spacing w:before="120" w:after="120"/>
        <w:ind w:left="0" w:hanging="426"/>
        <w:rPr>
          <w:rFonts w:ascii="Garamond" w:hAnsi="Garamond"/>
          <w:szCs w:val="22"/>
        </w:rPr>
      </w:pPr>
      <w:r w:rsidRPr="00337B13">
        <w:rPr>
          <w:rFonts w:ascii="Garamond" w:hAnsi="Garamond"/>
          <w:szCs w:val="22"/>
        </w:rPr>
        <w:t>Покупатель имеет право в одностороннем внесудебном порядке отказаться от настоящего Соглашения, направив уведомление об этом Продавцу и АО «ЦФР» по форме приложения</w:t>
      </w:r>
      <w:r w:rsidRPr="00337B13">
        <w:rPr>
          <w:rFonts w:ascii="Garamond" w:hAnsi="Garamond"/>
          <w:szCs w:val="22"/>
          <w:lang w:val="en-GB"/>
        </w:rPr>
        <w:t> </w:t>
      </w:r>
      <w:r w:rsidRPr="00337B13">
        <w:rPr>
          <w:rFonts w:ascii="Garamond" w:hAnsi="Garamond"/>
          <w:szCs w:val="22"/>
        </w:rPr>
        <w:t>2 к настоящему Соглашению. Действие Соглашения прекращается с даты прекращения АО «ЦФР» учета Соглашения о порядке исполнения обязательств.</w:t>
      </w:r>
    </w:p>
    <w:p w14:paraId="05FC21BB" w14:textId="77777777" w:rsidR="00FF3D66" w:rsidRPr="00337B13" w:rsidRDefault="00EF285E">
      <w:pPr>
        <w:pStyle w:val="110"/>
        <w:numPr>
          <w:ilvl w:val="0"/>
          <w:numId w:val="7"/>
        </w:numPr>
        <w:tabs>
          <w:tab w:val="left" w:pos="0"/>
        </w:tabs>
        <w:spacing w:before="120" w:after="120"/>
        <w:ind w:left="0" w:hanging="426"/>
        <w:rPr>
          <w:rFonts w:ascii="Garamond" w:hAnsi="Garamond"/>
          <w:szCs w:val="22"/>
        </w:rPr>
      </w:pPr>
      <w:r w:rsidRPr="00337B13">
        <w:rPr>
          <w:rFonts w:ascii="Garamond" w:hAnsi="Garamond"/>
          <w:szCs w:val="22"/>
        </w:rPr>
        <w:t>В период действия Соглашения Продавец не осуществляет уступку или продажу прав требования к Покупателю третьим лицам.</w:t>
      </w:r>
    </w:p>
    <w:p w14:paraId="34A6C818" w14:textId="77777777" w:rsidR="00FF3D66" w:rsidRPr="00337B13" w:rsidRDefault="00EF285E">
      <w:pPr>
        <w:pStyle w:val="110"/>
        <w:numPr>
          <w:ilvl w:val="0"/>
          <w:numId w:val="7"/>
        </w:numPr>
        <w:tabs>
          <w:tab w:val="left" w:pos="0"/>
        </w:tabs>
        <w:spacing w:before="120" w:after="120"/>
        <w:ind w:left="0" w:hanging="426"/>
        <w:rPr>
          <w:rFonts w:ascii="Garamond" w:hAnsi="Garamond"/>
          <w:szCs w:val="22"/>
        </w:rPr>
      </w:pPr>
      <w:r w:rsidRPr="00337B13">
        <w:rPr>
          <w:rFonts w:ascii="Garamond" w:hAnsi="Garamond"/>
          <w:szCs w:val="22"/>
        </w:rPr>
        <w:t xml:space="preserve">Заключая настоящее Соглашение, Стороны выражают свое согласие на применение к отношениям по настоящему Соглашению правил учета АО «ЦФР» соглашений </w:t>
      </w:r>
      <w:r w:rsidRPr="00337B13">
        <w:rPr>
          <w:rFonts w:ascii="Garamond" w:hAnsi="Garamond"/>
          <w:bCs/>
          <w:szCs w:val="22"/>
          <w:lang w:eastAsia="x-none"/>
        </w:rPr>
        <w:t>о порядке исполнения обязательств</w:t>
      </w:r>
      <w:r w:rsidRPr="00337B13">
        <w:rPr>
          <w:rFonts w:ascii="Garamond" w:hAnsi="Garamond"/>
          <w:szCs w:val="22"/>
        </w:rPr>
        <w:t xml:space="preserve"> и оснований прекращения АО «ЦФР» учета таких соглашений, установленных Договорами о присоединении.</w:t>
      </w:r>
    </w:p>
    <w:p w14:paraId="7D570D4B" w14:textId="77777777" w:rsidR="00FF3D66" w:rsidRPr="00337B13" w:rsidRDefault="00EF285E">
      <w:pPr>
        <w:pStyle w:val="110"/>
        <w:tabs>
          <w:tab w:val="left" w:pos="0"/>
        </w:tabs>
        <w:spacing w:before="120" w:after="120"/>
        <w:ind w:left="0" w:firstLine="0"/>
        <w:rPr>
          <w:rFonts w:ascii="Garamond" w:hAnsi="Garamond"/>
          <w:szCs w:val="22"/>
        </w:rPr>
      </w:pPr>
      <w:r w:rsidRPr="00337B13">
        <w:rPr>
          <w:rFonts w:ascii="Garamond" w:hAnsi="Garamond"/>
          <w:szCs w:val="22"/>
        </w:rPr>
        <w:t>АО «ЦФР» прекращает учет настоящего Соглашения по следующим основаниям:</w:t>
      </w:r>
    </w:p>
    <w:p w14:paraId="0FA5E884" w14:textId="77777777" w:rsidR="00FF3D66" w:rsidRPr="00337B13" w:rsidRDefault="00EF285E">
      <w:pPr>
        <w:pStyle w:val="110"/>
        <w:tabs>
          <w:tab w:val="left" w:pos="0"/>
        </w:tabs>
        <w:spacing w:before="120" w:after="120"/>
        <w:ind w:left="993" w:hanging="426"/>
        <w:rPr>
          <w:rFonts w:ascii="Garamond" w:hAnsi="Garamond"/>
          <w:szCs w:val="22"/>
        </w:rPr>
      </w:pPr>
      <w:r w:rsidRPr="00337B13">
        <w:rPr>
          <w:rFonts w:ascii="Garamond" w:hAnsi="Garamond"/>
          <w:szCs w:val="22"/>
        </w:rPr>
        <w:t>6.1. в случае если по итогам квартала Покупателем нарушен порядок исполнения обязательств Покупателя перед Продавцом или иным участником, заключившим соглашение по стандартной форме приложения 114.15.2 к Регламенту финансовых расчетов на оптовом рынке электроэнергии, по оплате электрической энергии и (или) мощности, определяемый в соответствии с приложением 1 к настоящему Соглашению;</w:t>
      </w:r>
    </w:p>
    <w:p w14:paraId="6AD5C394" w14:textId="77777777" w:rsidR="00FF3D66" w:rsidRPr="00337B13" w:rsidRDefault="00EF285E">
      <w:pPr>
        <w:pStyle w:val="110"/>
        <w:tabs>
          <w:tab w:val="left" w:pos="0"/>
        </w:tabs>
        <w:spacing w:before="120" w:after="120"/>
        <w:ind w:left="993" w:hanging="426"/>
        <w:rPr>
          <w:rFonts w:ascii="Garamond" w:hAnsi="Garamond"/>
          <w:szCs w:val="22"/>
        </w:rPr>
      </w:pPr>
      <w:r w:rsidRPr="00337B13">
        <w:rPr>
          <w:rFonts w:ascii="Garamond" w:hAnsi="Garamond"/>
          <w:szCs w:val="22"/>
        </w:rPr>
        <w:t xml:space="preserve">6.2. расторжение по соглашению Сторон настоящего Соглашения или любого иного соглашения </w:t>
      </w:r>
      <w:r w:rsidRPr="00337B13">
        <w:rPr>
          <w:rFonts w:ascii="Garamond" w:hAnsi="Garamond"/>
          <w:bCs/>
          <w:szCs w:val="22"/>
          <w:lang w:eastAsia="x-none"/>
        </w:rPr>
        <w:t>о порядке исполнения обязательств</w:t>
      </w:r>
      <w:r w:rsidRPr="00337B13">
        <w:rPr>
          <w:rFonts w:ascii="Garamond" w:hAnsi="Garamond"/>
          <w:szCs w:val="22"/>
        </w:rPr>
        <w:t xml:space="preserve">, заключенного Покупателем по стандартной форме приложения 114.15.2 к Регламенту финансовых расчетов на оптовом рынке электроэнергии, в том числе </w:t>
      </w:r>
      <w:r w:rsidRPr="00337B13">
        <w:rPr>
          <w:rFonts w:ascii="Garamond" w:hAnsi="Garamond"/>
          <w:szCs w:val="22"/>
          <w:lang w:val="en-US"/>
        </w:rPr>
        <w:t>c</w:t>
      </w:r>
      <w:r w:rsidRPr="00337B13">
        <w:rPr>
          <w:rFonts w:ascii="Garamond" w:hAnsi="Garamond"/>
          <w:szCs w:val="22"/>
        </w:rPr>
        <w:t xml:space="preserve"> участниками оптового рынка, если они не являются сторонами настоящего Соглашения;</w:t>
      </w:r>
    </w:p>
    <w:p w14:paraId="25BCE460" w14:textId="77777777" w:rsidR="00FF3D66" w:rsidRPr="00337B13" w:rsidRDefault="00EF285E">
      <w:pPr>
        <w:pStyle w:val="110"/>
        <w:tabs>
          <w:tab w:val="left" w:pos="0"/>
        </w:tabs>
        <w:spacing w:before="120" w:after="120"/>
        <w:ind w:left="993" w:hanging="426"/>
        <w:rPr>
          <w:rFonts w:ascii="Garamond" w:hAnsi="Garamond"/>
          <w:szCs w:val="22"/>
        </w:rPr>
      </w:pPr>
      <w:r w:rsidRPr="00337B13">
        <w:rPr>
          <w:rFonts w:ascii="Garamond" w:hAnsi="Garamond"/>
          <w:szCs w:val="22"/>
        </w:rPr>
        <w:t xml:space="preserve">6.3. принятие судом решения о расторжении настоящего Соглашения или любого иного соглашения </w:t>
      </w:r>
      <w:r w:rsidRPr="00337B13">
        <w:rPr>
          <w:rFonts w:ascii="Garamond" w:hAnsi="Garamond"/>
          <w:bCs/>
          <w:szCs w:val="22"/>
          <w:lang w:eastAsia="x-none"/>
        </w:rPr>
        <w:t>о порядке исполнения обязательств</w:t>
      </w:r>
      <w:r w:rsidRPr="00337B13">
        <w:rPr>
          <w:rFonts w:ascii="Garamond" w:hAnsi="Garamond"/>
          <w:szCs w:val="22"/>
        </w:rPr>
        <w:t xml:space="preserve">, заключенного Покупателем по стандартной форме приложения 114.15.2 к Регламенту финансовых расчетов на оптовом рынке электроэнергии, в том числе </w:t>
      </w:r>
      <w:r w:rsidRPr="00337B13">
        <w:rPr>
          <w:rFonts w:ascii="Garamond" w:hAnsi="Garamond"/>
          <w:szCs w:val="22"/>
          <w:lang w:val="en-US"/>
        </w:rPr>
        <w:t>c</w:t>
      </w:r>
      <w:r w:rsidRPr="00337B13">
        <w:rPr>
          <w:rFonts w:ascii="Garamond" w:hAnsi="Garamond"/>
          <w:szCs w:val="22"/>
        </w:rPr>
        <w:t xml:space="preserve"> участниками оптового рынка, если они не являются сторонами настоящего Соглашения, или признание любого из указанных соглашений недействительным, при условии вступления такого решения в законную силу;</w:t>
      </w:r>
    </w:p>
    <w:p w14:paraId="5A920805" w14:textId="77777777" w:rsidR="00FF3D66" w:rsidRPr="00337B13" w:rsidRDefault="00EF285E">
      <w:pPr>
        <w:pStyle w:val="110"/>
        <w:tabs>
          <w:tab w:val="left" w:pos="0"/>
        </w:tabs>
        <w:spacing w:before="120" w:after="120"/>
        <w:ind w:left="993" w:hanging="426"/>
        <w:rPr>
          <w:rFonts w:ascii="Garamond" w:hAnsi="Garamond"/>
          <w:szCs w:val="22"/>
        </w:rPr>
      </w:pPr>
      <w:r w:rsidRPr="00337B13">
        <w:rPr>
          <w:rFonts w:ascii="Garamond" w:hAnsi="Garamond"/>
          <w:szCs w:val="22"/>
        </w:rPr>
        <w:t xml:space="preserve">6.4. односторонний отказ Покупателя от настоящего Соглашения или любого иного соглашения </w:t>
      </w:r>
      <w:r w:rsidRPr="00337B13">
        <w:rPr>
          <w:rFonts w:ascii="Garamond" w:hAnsi="Garamond"/>
          <w:bCs/>
          <w:szCs w:val="22"/>
          <w:lang w:eastAsia="x-none"/>
        </w:rPr>
        <w:t>о порядке исполнения обязательств</w:t>
      </w:r>
      <w:r w:rsidRPr="00337B13">
        <w:rPr>
          <w:rFonts w:ascii="Garamond" w:hAnsi="Garamond"/>
          <w:szCs w:val="22"/>
        </w:rPr>
        <w:t>, заключенного по стандартной форме приложения 114.15.2 к Регламенту финансовых расчетов на оптовом рынке электроэнергии;</w:t>
      </w:r>
    </w:p>
    <w:p w14:paraId="2F4A9D28" w14:textId="77777777" w:rsidR="00FF3D66" w:rsidRPr="00337B13" w:rsidRDefault="00EF285E">
      <w:pPr>
        <w:pStyle w:val="110"/>
        <w:tabs>
          <w:tab w:val="left" w:pos="0"/>
        </w:tabs>
        <w:spacing w:before="120" w:after="120"/>
        <w:ind w:left="993" w:hanging="426"/>
        <w:rPr>
          <w:rFonts w:ascii="Garamond" w:hAnsi="Garamond"/>
          <w:szCs w:val="22"/>
        </w:rPr>
      </w:pPr>
      <w:r w:rsidRPr="00337B13">
        <w:rPr>
          <w:rFonts w:ascii="Garamond" w:hAnsi="Garamond"/>
          <w:szCs w:val="22"/>
        </w:rPr>
        <w:t>6.5. лишение Покупателя статуса субъекта оптового рынка;</w:t>
      </w:r>
    </w:p>
    <w:p w14:paraId="5C7BCC3D" w14:textId="77777777" w:rsidR="00FF3D66" w:rsidRPr="00337B13" w:rsidRDefault="00EF285E">
      <w:pPr>
        <w:pStyle w:val="110"/>
        <w:tabs>
          <w:tab w:val="left" w:pos="0"/>
        </w:tabs>
        <w:spacing w:before="120" w:after="120"/>
        <w:ind w:left="993" w:hanging="426"/>
        <w:rPr>
          <w:rFonts w:ascii="Garamond" w:hAnsi="Garamond"/>
          <w:szCs w:val="22"/>
        </w:rPr>
      </w:pPr>
      <w:r w:rsidRPr="00337B13">
        <w:rPr>
          <w:rFonts w:ascii="Garamond" w:hAnsi="Garamond"/>
          <w:szCs w:val="22"/>
        </w:rPr>
        <w:t>6.6. принятие арбитражным судом определения о признании требований заявителя о признании Покупателя банкротом обоснованными и о введении в отношении Покупателя наблюдения в соответствии с Федеральным законом «О несостоятельности (банкротстве)»;</w:t>
      </w:r>
    </w:p>
    <w:p w14:paraId="14572FA8" w14:textId="77777777" w:rsidR="00FF3D66" w:rsidRPr="00337B13" w:rsidRDefault="00EF285E">
      <w:pPr>
        <w:pStyle w:val="110"/>
        <w:tabs>
          <w:tab w:val="left" w:pos="0"/>
        </w:tabs>
        <w:spacing w:before="120" w:after="120"/>
        <w:ind w:left="993" w:hanging="426"/>
        <w:rPr>
          <w:rFonts w:ascii="Garamond" w:hAnsi="Garamond"/>
          <w:szCs w:val="22"/>
        </w:rPr>
      </w:pPr>
      <w:r w:rsidRPr="00337B13">
        <w:rPr>
          <w:rFonts w:ascii="Garamond" w:hAnsi="Garamond"/>
          <w:szCs w:val="22"/>
        </w:rPr>
        <w:t>6.7. опубликование Покупателем в Едином федеральном реестре сведений о фактах деятельности юридических лиц сообщения о намерении обратиться с заявлением о признании себя банкротом;</w:t>
      </w:r>
    </w:p>
    <w:p w14:paraId="6FCBFE4B" w14:textId="77777777" w:rsidR="00FF3D66" w:rsidRPr="00337B13" w:rsidRDefault="00EF285E">
      <w:pPr>
        <w:pStyle w:val="110"/>
        <w:tabs>
          <w:tab w:val="left" w:pos="0"/>
        </w:tabs>
        <w:spacing w:before="120" w:after="120"/>
        <w:ind w:left="993" w:hanging="426"/>
        <w:rPr>
          <w:rFonts w:ascii="Garamond" w:hAnsi="Garamond"/>
          <w:szCs w:val="22"/>
        </w:rPr>
      </w:pPr>
      <w:r w:rsidRPr="00337B13">
        <w:rPr>
          <w:rFonts w:ascii="Garamond" w:hAnsi="Garamond"/>
          <w:szCs w:val="22"/>
        </w:rPr>
        <w:t>6.8. в иных случаях, предусмотренных Договорами о присоединении.</w:t>
      </w:r>
    </w:p>
    <w:p w14:paraId="7FE78146" w14:textId="77777777" w:rsidR="00FF3D66" w:rsidRPr="00337B13" w:rsidRDefault="00EF285E">
      <w:pPr>
        <w:widowControl w:val="0"/>
        <w:spacing w:before="120" w:after="120"/>
        <w:jc w:val="both"/>
        <w:rPr>
          <w:rFonts w:ascii="Garamond" w:hAnsi="Garamond"/>
          <w:lang w:eastAsia="ru-RU"/>
        </w:rPr>
      </w:pPr>
      <w:r w:rsidRPr="00337B13">
        <w:rPr>
          <w:rFonts w:ascii="Garamond" w:hAnsi="Garamond"/>
          <w:lang w:eastAsia="ru-RU"/>
        </w:rPr>
        <w:t>Если АО «ЦФР» стало известно о наступлении оснований для прекращения учета настоящего Соглашения до 7-го числа месяца включительно, АО «ЦФР» прекращает учет Соглашения с 14-го числа текущего месяца.</w:t>
      </w:r>
    </w:p>
    <w:p w14:paraId="6F574859" w14:textId="77777777" w:rsidR="00FF3D66" w:rsidRPr="00337B13" w:rsidRDefault="00EF285E">
      <w:pPr>
        <w:widowControl w:val="0"/>
        <w:spacing w:before="120" w:after="120"/>
        <w:jc w:val="both"/>
        <w:rPr>
          <w:rFonts w:ascii="Garamond" w:hAnsi="Garamond"/>
          <w:lang w:eastAsia="ru-RU"/>
        </w:rPr>
      </w:pPr>
      <w:r w:rsidRPr="00337B13">
        <w:rPr>
          <w:rFonts w:ascii="Garamond" w:hAnsi="Garamond"/>
          <w:lang w:eastAsia="ru-RU"/>
        </w:rPr>
        <w:t>Если АО «ЦФР» стало известно о наступлении оснований для прекращения учета настоящего Соглашения после 7-го числа месяца, АО «ЦФР» прекращает учет Соглашения с 14-го числа месяца, следующего за месяцем, в котором АО «ЦФР» стало известно о наступлении оснований для прекращения учета настоящего Соглашения.</w:t>
      </w:r>
    </w:p>
    <w:p w14:paraId="027F6A28" w14:textId="77777777" w:rsidR="00FF3D66" w:rsidRPr="00337B13" w:rsidRDefault="00EF285E">
      <w:pPr>
        <w:pStyle w:val="110"/>
        <w:widowControl w:val="0"/>
        <w:numPr>
          <w:ilvl w:val="0"/>
          <w:numId w:val="7"/>
        </w:numPr>
        <w:tabs>
          <w:tab w:val="left" w:pos="0"/>
        </w:tabs>
        <w:spacing w:before="120" w:after="120"/>
        <w:ind w:left="0" w:hanging="426"/>
        <w:rPr>
          <w:rFonts w:ascii="Garamond" w:hAnsi="Garamond"/>
          <w:szCs w:val="22"/>
        </w:rPr>
      </w:pPr>
      <w:r w:rsidRPr="00337B13">
        <w:rPr>
          <w:rFonts w:ascii="Garamond" w:hAnsi="Garamond"/>
          <w:szCs w:val="22"/>
        </w:rPr>
        <w:t>Определение нарушения порядка исполнения обязательств Покупателя перед Продавцом по оплате электрической энергии и (или) мощности, определяемого в соответствии с приложением 1 к настоящему Соглашению, осуществляется в соответствии с Договорами о присоединении.</w:t>
      </w:r>
    </w:p>
    <w:p w14:paraId="6D1842B1" w14:textId="77777777" w:rsidR="00FF3D66" w:rsidRPr="00337B13" w:rsidRDefault="00EF285E">
      <w:pPr>
        <w:pStyle w:val="110"/>
        <w:numPr>
          <w:ilvl w:val="0"/>
          <w:numId w:val="7"/>
        </w:numPr>
        <w:tabs>
          <w:tab w:val="left" w:pos="0"/>
        </w:tabs>
        <w:spacing w:before="120" w:after="120"/>
        <w:ind w:left="0" w:hanging="426"/>
        <w:rPr>
          <w:rFonts w:ascii="Garamond" w:hAnsi="Garamond"/>
          <w:szCs w:val="22"/>
        </w:rPr>
      </w:pPr>
      <w:r w:rsidRPr="00337B13">
        <w:rPr>
          <w:rFonts w:ascii="Garamond" w:hAnsi="Garamond"/>
          <w:szCs w:val="22"/>
        </w:rPr>
        <w:t>Настоящее Соглашение прекращается с даты прекращения АО «ЦФР» учета настоящего Соглашения, кроме случаев расторжения настоящего Соглашения по соглашению Сторон (п. 6.2 настоящего Соглашения), принятия судом решения о расторжении настоящего Соглашения, признания настоящего Соглашения недействительным (п. 6.3 настоящего Соглашения).</w:t>
      </w:r>
    </w:p>
    <w:p w14:paraId="56C3690D" w14:textId="77777777" w:rsidR="00FF3D66" w:rsidRPr="00337B13" w:rsidRDefault="00EF285E">
      <w:pPr>
        <w:pStyle w:val="110"/>
        <w:numPr>
          <w:ilvl w:val="0"/>
          <w:numId w:val="7"/>
        </w:numPr>
        <w:tabs>
          <w:tab w:val="left" w:pos="0"/>
        </w:tabs>
        <w:spacing w:before="120" w:after="120"/>
        <w:ind w:left="0" w:hanging="426"/>
        <w:rPr>
          <w:rFonts w:ascii="Garamond" w:hAnsi="Garamond"/>
          <w:szCs w:val="22"/>
        </w:rPr>
      </w:pPr>
      <w:r w:rsidRPr="00337B13">
        <w:rPr>
          <w:rFonts w:ascii="Garamond" w:hAnsi="Garamond"/>
          <w:szCs w:val="22"/>
        </w:rPr>
        <w:t xml:space="preserve">Исполнение обязательств Покупателя </w:t>
      </w:r>
      <w:r w:rsidRPr="00337B13">
        <w:rPr>
          <w:rFonts w:ascii="Garamond" w:hAnsi="Garamond" w:cs="Calibri"/>
          <w:szCs w:val="22"/>
          <w:lang w:eastAsia="en-US"/>
        </w:rPr>
        <w:t>через уполномоченную кредитную организацию на оптовом рынке</w:t>
      </w:r>
      <w:r w:rsidRPr="00337B13">
        <w:rPr>
          <w:rFonts w:ascii="Garamond" w:hAnsi="Garamond"/>
          <w:szCs w:val="22"/>
        </w:rPr>
        <w:t xml:space="preserve"> по настоящему Соглашению может быть произведено третьим лицом в порядке, предусмотренном Договорами о присоединении.</w:t>
      </w:r>
    </w:p>
    <w:p w14:paraId="21A20618" w14:textId="77777777" w:rsidR="00FF3D66" w:rsidRPr="00337B13" w:rsidRDefault="00EF285E">
      <w:pPr>
        <w:pStyle w:val="110"/>
        <w:numPr>
          <w:ilvl w:val="0"/>
          <w:numId w:val="7"/>
        </w:numPr>
        <w:tabs>
          <w:tab w:val="left" w:pos="0"/>
        </w:tabs>
        <w:spacing w:before="120" w:after="120"/>
        <w:ind w:left="0" w:hanging="426"/>
        <w:rPr>
          <w:rFonts w:ascii="Garamond" w:hAnsi="Garamond"/>
          <w:bCs/>
          <w:szCs w:val="22"/>
        </w:rPr>
      </w:pPr>
      <w:r w:rsidRPr="00337B13">
        <w:rPr>
          <w:rFonts w:ascii="Garamond" w:hAnsi="Garamond"/>
          <w:bCs/>
          <w:szCs w:val="22"/>
        </w:rPr>
        <w:t>Во всем ином, что не предусмотрено настоящим Соглашением, Стороны руководствуются Договорами о присоединении и законодательством Российской Федерации.</w:t>
      </w:r>
    </w:p>
    <w:p w14:paraId="5FD08F8C" w14:textId="77777777" w:rsidR="00FF3D66" w:rsidRPr="00337B13" w:rsidRDefault="00EF285E">
      <w:pPr>
        <w:pStyle w:val="110"/>
        <w:numPr>
          <w:ilvl w:val="0"/>
          <w:numId w:val="7"/>
        </w:numPr>
        <w:tabs>
          <w:tab w:val="left" w:pos="0"/>
        </w:tabs>
        <w:spacing w:before="120" w:after="120"/>
        <w:ind w:left="0" w:hanging="426"/>
        <w:rPr>
          <w:rFonts w:ascii="Garamond" w:hAnsi="Garamond"/>
          <w:bCs/>
          <w:szCs w:val="22"/>
        </w:rPr>
      </w:pPr>
      <w:r w:rsidRPr="00337B13">
        <w:rPr>
          <w:rFonts w:ascii="Garamond" w:hAnsi="Garamond"/>
          <w:bCs/>
          <w:szCs w:val="22"/>
        </w:rPr>
        <w:t>Настоящее Соглашение подписано в трех экземплярах, имеющих равную юридическую силу, по одному для каждой из Сторон и АО «ЦФР».</w:t>
      </w:r>
    </w:p>
    <w:p w14:paraId="5F1FDCFA" w14:textId="77777777" w:rsidR="00FF3D66" w:rsidRPr="00337B13" w:rsidRDefault="00EF285E">
      <w:pPr>
        <w:rPr>
          <w:rFonts w:ascii="Garamond" w:hAnsi="Garamond"/>
        </w:rPr>
      </w:pPr>
      <w:r w:rsidRPr="00337B13">
        <w:rPr>
          <w:rFonts w:ascii="Garamond" w:hAnsi="Garamond"/>
        </w:rPr>
        <w:br w:type="page"/>
      </w:r>
    </w:p>
    <w:p w14:paraId="646D4AF8" w14:textId="77777777" w:rsidR="00FF3D66" w:rsidRPr="00337B13" w:rsidRDefault="00EF285E">
      <w:pPr>
        <w:pStyle w:val="3"/>
        <w:keepNext w:val="0"/>
        <w:keepLines w:val="0"/>
        <w:tabs>
          <w:tab w:val="num" w:pos="0"/>
        </w:tabs>
        <w:spacing w:before="120" w:after="120"/>
        <w:jc w:val="right"/>
        <w:rPr>
          <w:rFonts w:ascii="Garamond" w:eastAsia="Times New Roman" w:hAnsi="Garamond" w:cs="Times New Roman"/>
          <w:b/>
          <w:color w:val="auto"/>
          <w:sz w:val="22"/>
          <w:szCs w:val="22"/>
          <w:lang w:val="ru-RU"/>
        </w:rPr>
      </w:pPr>
      <w:r w:rsidRPr="00337B13">
        <w:rPr>
          <w:rFonts w:ascii="Garamond" w:eastAsia="Times New Roman" w:hAnsi="Garamond" w:cs="Times New Roman"/>
          <w:b/>
          <w:color w:val="auto"/>
          <w:sz w:val="22"/>
          <w:szCs w:val="22"/>
          <w:lang w:val="ru-RU"/>
        </w:rPr>
        <w:t xml:space="preserve">Приложение 1 к Соглашению </w:t>
      </w:r>
    </w:p>
    <w:p w14:paraId="4FE1F85D" w14:textId="77777777" w:rsidR="00FF3D66" w:rsidRPr="00337B13" w:rsidRDefault="00EF285E">
      <w:pPr>
        <w:pStyle w:val="3"/>
        <w:keepNext w:val="0"/>
        <w:keepLines w:val="0"/>
        <w:tabs>
          <w:tab w:val="num" w:pos="0"/>
        </w:tabs>
        <w:spacing w:before="120" w:after="120"/>
        <w:jc w:val="right"/>
        <w:rPr>
          <w:rFonts w:ascii="Garamond" w:hAnsi="Garamond"/>
          <w:color w:val="auto"/>
          <w:sz w:val="22"/>
          <w:szCs w:val="22"/>
          <w:lang w:val="ru-RU"/>
        </w:rPr>
      </w:pPr>
      <w:r w:rsidRPr="00337B13">
        <w:rPr>
          <w:rFonts w:ascii="Garamond" w:eastAsia="Times New Roman" w:hAnsi="Garamond" w:cs="Times New Roman"/>
          <w:b/>
          <w:color w:val="auto"/>
          <w:sz w:val="22"/>
          <w:szCs w:val="22"/>
          <w:lang w:val="ru-RU"/>
        </w:rPr>
        <w:t>№ _______ от ___________</w:t>
      </w:r>
    </w:p>
    <w:p w14:paraId="3C32E044" w14:textId="77777777" w:rsidR="00337B13" w:rsidRDefault="00337B13">
      <w:pPr>
        <w:pStyle w:val="ab"/>
        <w:jc w:val="left"/>
        <w:rPr>
          <w:rFonts w:ascii="Garamond" w:hAnsi="Garamond"/>
          <w:b/>
          <w:bCs/>
          <w:i/>
          <w:szCs w:val="22"/>
          <w:lang w:val="ru-RU" w:eastAsia="x-none"/>
        </w:rPr>
      </w:pPr>
    </w:p>
    <w:p w14:paraId="448B8326" w14:textId="5B75405C" w:rsidR="00FF3D66" w:rsidRDefault="00EF285E">
      <w:pPr>
        <w:pStyle w:val="ab"/>
        <w:jc w:val="left"/>
        <w:rPr>
          <w:rFonts w:ascii="Garamond" w:hAnsi="Garamond"/>
          <w:b/>
          <w:bCs/>
          <w:i/>
          <w:szCs w:val="22"/>
          <w:lang w:val="ru-RU" w:eastAsia="x-none"/>
        </w:rPr>
      </w:pPr>
      <w:r w:rsidRPr="00337B13">
        <w:rPr>
          <w:rFonts w:ascii="Garamond" w:hAnsi="Garamond"/>
          <w:b/>
          <w:bCs/>
          <w:i/>
          <w:szCs w:val="22"/>
          <w:lang w:val="ru-RU" w:eastAsia="x-none"/>
        </w:rPr>
        <w:t>Вариант 1: Оплата векселями</w:t>
      </w:r>
    </w:p>
    <w:p w14:paraId="789DDEB2" w14:textId="77777777" w:rsidR="00337B13" w:rsidRPr="00337B13" w:rsidRDefault="00337B13">
      <w:pPr>
        <w:pStyle w:val="ab"/>
        <w:jc w:val="left"/>
        <w:rPr>
          <w:rFonts w:ascii="Garamond" w:hAnsi="Garamond"/>
          <w:b/>
          <w:bCs/>
          <w:i/>
          <w:szCs w:val="22"/>
          <w:lang w:val="ru-RU" w:eastAsia="x-none"/>
        </w:rPr>
      </w:pPr>
    </w:p>
    <w:p w14:paraId="37332498" w14:textId="77777777" w:rsidR="00FF3D66" w:rsidRPr="00337B13" w:rsidRDefault="00EF285E">
      <w:pPr>
        <w:pStyle w:val="ab"/>
        <w:jc w:val="center"/>
        <w:rPr>
          <w:rFonts w:ascii="Garamond" w:hAnsi="Garamond"/>
          <w:b/>
          <w:bCs/>
          <w:szCs w:val="22"/>
          <w:lang w:val="ru-RU" w:eastAsia="x-none"/>
        </w:rPr>
      </w:pPr>
      <w:r w:rsidRPr="00337B13">
        <w:rPr>
          <w:rFonts w:ascii="Garamond" w:hAnsi="Garamond"/>
          <w:b/>
          <w:bCs/>
          <w:szCs w:val="22"/>
          <w:lang w:val="ru-RU" w:eastAsia="x-none"/>
        </w:rPr>
        <w:t xml:space="preserve">Порядок исполнения указанных в пункте 2 настоящего Соглашения обязательств Покупателя перед Продавцом по оплате электрической энергии и (или) мощности </w:t>
      </w:r>
    </w:p>
    <w:p w14:paraId="400FA240" w14:textId="77777777" w:rsidR="00FF3D66" w:rsidRPr="00337B13" w:rsidRDefault="00EF285E">
      <w:pPr>
        <w:pStyle w:val="ab"/>
        <w:ind w:firstLine="567"/>
        <w:rPr>
          <w:rFonts w:ascii="Garamond" w:hAnsi="Garamond"/>
          <w:szCs w:val="22"/>
          <w:lang w:val="ru-RU"/>
        </w:rPr>
      </w:pPr>
      <w:r w:rsidRPr="00337B13">
        <w:rPr>
          <w:rFonts w:ascii="Garamond" w:hAnsi="Garamond"/>
          <w:bCs/>
          <w:szCs w:val="22"/>
          <w:lang w:val="ru-RU" w:eastAsia="x-none"/>
        </w:rPr>
        <w:t>Исполнение указанных в пункте 2 настоящего Соглашения</w:t>
      </w:r>
      <w:r w:rsidRPr="00337B13">
        <w:rPr>
          <w:rFonts w:ascii="Garamond" w:hAnsi="Garamond"/>
          <w:b/>
          <w:bCs/>
          <w:szCs w:val="22"/>
          <w:lang w:val="ru-RU" w:eastAsia="x-none"/>
        </w:rPr>
        <w:t xml:space="preserve"> </w:t>
      </w:r>
      <w:r w:rsidRPr="00337B13">
        <w:rPr>
          <w:rFonts w:ascii="Garamond" w:hAnsi="Garamond"/>
          <w:bCs/>
          <w:szCs w:val="22"/>
          <w:lang w:val="ru-RU" w:eastAsia="x-none"/>
        </w:rPr>
        <w:t>обязательств Покупателя перед Продавцом по оплате электрической энергии и (или) мощности на оптовом рынке осуществляется приобретенными Покупателем в кредитной организации простыми банковскими векселями (или облигациями, выпущенными банком) и при соблюдении следующих условий:</w:t>
      </w:r>
    </w:p>
    <w:p w14:paraId="32D05295" w14:textId="77777777" w:rsidR="00FF3D66" w:rsidRPr="00337B13" w:rsidRDefault="00EF285E">
      <w:pPr>
        <w:pStyle w:val="af0"/>
        <w:numPr>
          <w:ilvl w:val="1"/>
          <w:numId w:val="8"/>
        </w:numPr>
        <w:tabs>
          <w:tab w:val="right" w:pos="9355"/>
        </w:tabs>
        <w:spacing w:before="120" w:after="120"/>
        <w:ind w:left="567" w:hanging="567"/>
        <w:jc w:val="both"/>
        <w:rPr>
          <w:rFonts w:ascii="Garamond" w:hAnsi="Garamond"/>
          <w:sz w:val="22"/>
          <w:szCs w:val="22"/>
        </w:rPr>
      </w:pPr>
      <w:r w:rsidRPr="00337B13">
        <w:rPr>
          <w:rFonts w:ascii="Garamond" w:hAnsi="Garamond"/>
          <w:sz w:val="22"/>
          <w:szCs w:val="22"/>
        </w:rPr>
        <w:t xml:space="preserve">банк-векселедатель </w:t>
      </w:r>
      <w:r w:rsidRPr="00337B13">
        <w:rPr>
          <w:rFonts w:ascii="Garamond" w:hAnsi="Garamond" w:cs="Calibri"/>
          <w:sz w:val="22"/>
          <w:szCs w:val="22"/>
        </w:rPr>
        <w:t>(банк, выпускающий облигации)</w:t>
      </w:r>
      <w:r w:rsidRPr="00337B13">
        <w:rPr>
          <w:rFonts w:ascii="Garamond" w:hAnsi="Garamond"/>
          <w:sz w:val="22"/>
          <w:szCs w:val="22"/>
        </w:rPr>
        <w:t xml:space="preserve">, количество и номиналы векселей (облигаций, выпущенных банком) для взаиморасчетов устанавливаются Продавцом; </w:t>
      </w:r>
    </w:p>
    <w:p w14:paraId="7CFCF617" w14:textId="77777777" w:rsidR="00FF3D66" w:rsidRPr="00337B13" w:rsidRDefault="00EF285E">
      <w:pPr>
        <w:pStyle w:val="af0"/>
        <w:numPr>
          <w:ilvl w:val="1"/>
          <w:numId w:val="8"/>
        </w:numPr>
        <w:tabs>
          <w:tab w:val="right" w:pos="9355"/>
        </w:tabs>
        <w:spacing w:before="120" w:after="120"/>
        <w:ind w:left="567" w:hanging="567"/>
        <w:jc w:val="both"/>
        <w:rPr>
          <w:rFonts w:ascii="Garamond" w:hAnsi="Garamond"/>
          <w:sz w:val="22"/>
          <w:szCs w:val="22"/>
        </w:rPr>
      </w:pPr>
      <w:r w:rsidRPr="00337B13">
        <w:rPr>
          <w:rFonts w:ascii="Garamond" w:hAnsi="Garamond"/>
          <w:sz w:val="22"/>
          <w:szCs w:val="22"/>
        </w:rPr>
        <w:t xml:space="preserve">ежеквартальное исполнение </w:t>
      </w:r>
      <w:r w:rsidRPr="00337B13">
        <w:rPr>
          <w:rFonts w:ascii="Garamond" w:hAnsi="Garamond"/>
          <w:bCs/>
          <w:sz w:val="22"/>
          <w:szCs w:val="22"/>
        </w:rPr>
        <w:t>указанных в пункте 2 настоящего Соглашения</w:t>
      </w:r>
      <w:r w:rsidRPr="00337B13">
        <w:rPr>
          <w:rFonts w:ascii="Garamond" w:hAnsi="Garamond"/>
          <w:b/>
          <w:bCs/>
          <w:sz w:val="22"/>
          <w:szCs w:val="22"/>
        </w:rPr>
        <w:t xml:space="preserve"> </w:t>
      </w:r>
      <w:r w:rsidRPr="00337B13">
        <w:rPr>
          <w:rFonts w:ascii="Garamond" w:hAnsi="Garamond"/>
          <w:sz w:val="22"/>
          <w:szCs w:val="22"/>
        </w:rPr>
        <w:t xml:space="preserve">обязательств </w:t>
      </w:r>
      <w:r w:rsidRPr="00337B13">
        <w:rPr>
          <w:rFonts w:ascii="Garamond" w:hAnsi="Garamond"/>
          <w:bCs/>
          <w:sz w:val="22"/>
          <w:szCs w:val="22"/>
        </w:rPr>
        <w:t>Покупателя перед Продавцом по оплате электрической энергии и (или) мощности на оптовом рынке</w:t>
      </w:r>
      <w:r w:rsidRPr="00337B13">
        <w:rPr>
          <w:rFonts w:ascii="Garamond" w:hAnsi="Garamond"/>
          <w:sz w:val="22"/>
          <w:szCs w:val="22"/>
        </w:rPr>
        <w:t xml:space="preserve"> (за третий квартал 2026 года – в срок не позднее 15-го числа третьего месяца, следующего за расчетным кварталом, за четвертый квартал 2026 года – в срок не позднее 15-го числа второго месяца, следующего за расчетным кварталом) простыми банковскими векселями с общим номиналом в размере долга и ценой их приобретения в кредитной организации, равной 83 % от номинала, по номинальной стоимости (со сроком погашения не более 3,5 лет);</w:t>
      </w:r>
    </w:p>
    <w:p w14:paraId="0F79DA01" w14:textId="19A1E1AC" w:rsidR="00FF3D66" w:rsidRPr="00337B13" w:rsidRDefault="00EF285E">
      <w:pPr>
        <w:pStyle w:val="af0"/>
        <w:numPr>
          <w:ilvl w:val="1"/>
          <w:numId w:val="8"/>
        </w:numPr>
        <w:tabs>
          <w:tab w:val="right" w:pos="9355"/>
        </w:tabs>
        <w:spacing w:before="120" w:after="120"/>
        <w:ind w:left="567" w:hanging="567"/>
        <w:jc w:val="both"/>
        <w:rPr>
          <w:rFonts w:ascii="Garamond" w:hAnsi="Garamond"/>
          <w:sz w:val="22"/>
          <w:szCs w:val="22"/>
        </w:rPr>
      </w:pPr>
      <w:r w:rsidRPr="00337B13">
        <w:rPr>
          <w:rStyle w:val="af6"/>
          <w:rFonts w:ascii="Garamond" w:hAnsi="Garamond"/>
          <w:sz w:val="22"/>
          <w:szCs w:val="22"/>
        </w:rPr>
        <w:t>в 2027</w:t>
      </w:r>
      <w:r w:rsidR="00337B13">
        <w:rPr>
          <w:rStyle w:val="af6"/>
          <w:rFonts w:ascii="Garamond" w:hAnsi="Garamond"/>
          <w:sz w:val="22"/>
          <w:szCs w:val="22"/>
        </w:rPr>
        <w:t>–</w:t>
      </w:r>
      <w:r w:rsidRPr="00337B13">
        <w:rPr>
          <w:rStyle w:val="af6"/>
          <w:rFonts w:ascii="Garamond" w:hAnsi="Garamond"/>
          <w:sz w:val="22"/>
          <w:szCs w:val="22"/>
        </w:rPr>
        <w:t>2029 годах ежеквартальное исполнение текущих (</w:t>
      </w:r>
      <w:r w:rsidRPr="00337B13">
        <w:rPr>
          <w:rFonts w:ascii="Garamond" w:hAnsi="Garamond"/>
          <w:bCs/>
          <w:sz w:val="22"/>
          <w:szCs w:val="22"/>
        </w:rPr>
        <w:t>указанных в пункте 2 настоящего Соглашения)</w:t>
      </w:r>
      <w:r w:rsidRPr="00337B13">
        <w:rPr>
          <w:rFonts w:ascii="Garamond" w:hAnsi="Garamond"/>
          <w:b/>
          <w:bCs/>
          <w:sz w:val="22"/>
          <w:szCs w:val="22"/>
        </w:rPr>
        <w:t xml:space="preserve"> </w:t>
      </w:r>
      <w:r w:rsidRPr="00337B13">
        <w:rPr>
          <w:rStyle w:val="af6"/>
          <w:rFonts w:ascii="Garamond" w:hAnsi="Garamond"/>
          <w:sz w:val="22"/>
          <w:szCs w:val="22"/>
        </w:rPr>
        <w:t>обязательств по оплате электрической энергии и мощности по договорам, заключенным на оптовом рынке, с увеличением соотношения цены покупаемого векселя к его номиналу и доведением расчетов денежными средствами через уполномоченную кредитную организацию на оптовом рынке до 100 % к 01.01.2030, если иное не предусмотрено настоящим Соглашением;</w:t>
      </w:r>
    </w:p>
    <w:p w14:paraId="50ACFF66" w14:textId="77777777" w:rsidR="00FF3D66" w:rsidRPr="00337B13" w:rsidRDefault="00EF285E">
      <w:pPr>
        <w:pStyle w:val="af0"/>
        <w:numPr>
          <w:ilvl w:val="1"/>
          <w:numId w:val="8"/>
        </w:numPr>
        <w:tabs>
          <w:tab w:val="right" w:pos="9355"/>
        </w:tabs>
        <w:spacing w:before="120" w:after="120"/>
        <w:ind w:left="567" w:hanging="567"/>
        <w:jc w:val="both"/>
        <w:rPr>
          <w:rFonts w:ascii="Garamond" w:hAnsi="Garamond"/>
          <w:sz w:val="22"/>
          <w:szCs w:val="22"/>
        </w:rPr>
      </w:pPr>
      <w:r w:rsidRPr="00337B13">
        <w:rPr>
          <w:rFonts w:ascii="Garamond" w:hAnsi="Garamond"/>
          <w:sz w:val="22"/>
          <w:szCs w:val="22"/>
        </w:rPr>
        <w:t>соотношение цены покупаемого векселя к его номиналу в 2027–2029 годах и срок погашения векселей фиксируются путем заключения дополнительного соглашения к настоящему Соглашению до начала соответствующего года;</w:t>
      </w:r>
    </w:p>
    <w:p w14:paraId="17CEDE40" w14:textId="30892AD7" w:rsidR="00FF3D66" w:rsidRPr="00337B13" w:rsidRDefault="00EF285E">
      <w:pPr>
        <w:pStyle w:val="af0"/>
        <w:numPr>
          <w:ilvl w:val="1"/>
          <w:numId w:val="8"/>
        </w:numPr>
        <w:tabs>
          <w:tab w:val="right" w:pos="9355"/>
        </w:tabs>
        <w:spacing w:before="120" w:after="120"/>
        <w:ind w:left="567" w:hanging="567"/>
        <w:jc w:val="both"/>
        <w:rPr>
          <w:rFonts w:ascii="Garamond" w:hAnsi="Garamond"/>
          <w:sz w:val="22"/>
          <w:szCs w:val="22"/>
        </w:rPr>
      </w:pPr>
      <w:r w:rsidRPr="00337B13">
        <w:rPr>
          <w:rFonts w:ascii="Garamond" w:hAnsi="Garamond"/>
          <w:sz w:val="22"/>
          <w:szCs w:val="22"/>
        </w:rPr>
        <w:t>неустойка в третьем и четвертом квартале 2026 года, 2027</w:t>
      </w:r>
      <w:r w:rsidR="00337B13">
        <w:rPr>
          <w:rFonts w:ascii="Garamond" w:hAnsi="Garamond"/>
          <w:sz w:val="22"/>
          <w:szCs w:val="22"/>
        </w:rPr>
        <w:t>–</w:t>
      </w:r>
      <w:r w:rsidRPr="00337B13">
        <w:rPr>
          <w:rFonts w:ascii="Garamond" w:hAnsi="Garamond"/>
          <w:sz w:val="22"/>
          <w:szCs w:val="22"/>
        </w:rPr>
        <w:t>2029 годах за просрочку Покупателем</w:t>
      </w:r>
      <w:r w:rsidRPr="00337B13">
        <w:rPr>
          <w:rStyle w:val="af6"/>
          <w:rFonts w:ascii="Garamond" w:hAnsi="Garamond"/>
          <w:sz w:val="22"/>
          <w:szCs w:val="22"/>
        </w:rPr>
        <w:t xml:space="preserve"> исполнения </w:t>
      </w:r>
      <w:r w:rsidRPr="00337B13">
        <w:rPr>
          <w:rFonts w:ascii="Garamond" w:hAnsi="Garamond"/>
          <w:bCs/>
          <w:sz w:val="22"/>
          <w:szCs w:val="22"/>
        </w:rPr>
        <w:t>указанных в пункте 2 настоящего Соглашения</w:t>
      </w:r>
      <w:r w:rsidRPr="00337B13">
        <w:rPr>
          <w:rFonts w:ascii="Garamond" w:hAnsi="Garamond"/>
          <w:b/>
          <w:bCs/>
          <w:sz w:val="22"/>
          <w:szCs w:val="22"/>
        </w:rPr>
        <w:t xml:space="preserve"> </w:t>
      </w:r>
      <w:r w:rsidRPr="00337B13">
        <w:rPr>
          <w:rStyle w:val="af6"/>
          <w:rFonts w:ascii="Garamond" w:hAnsi="Garamond"/>
          <w:sz w:val="22"/>
          <w:szCs w:val="22"/>
        </w:rPr>
        <w:t xml:space="preserve">обязательств по оплате электрической энергии и мощности </w:t>
      </w:r>
      <w:r w:rsidRPr="00337B13">
        <w:rPr>
          <w:rFonts w:ascii="Garamond" w:hAnsi="Garamond"/>
          <w:sz w:val="22"/>
          <w:szCs w:val="22"/>
        </w:rPr>
        <w:t>по договорам, заключенным на оптовом рынке, не начисляется при условии ежеквартального исполнения таких обязательств в соответствии с настоящим Соглашением;</w:t>
      </w:r>
    </w:p>
    <w:p w14:paraId="7630E9D4" w14:textId="77777777" w:rsidR="00FF3D66" w:rsidRPr="00337B13" w:rsidRDefault="00EF285E">
      <w:pPr>
        <w:pStyle w:val="af0"/>
        <w:numPr>
          <w:ilvl w:val="1"/>
          <w:numId w:val="8"/>
        </w:numPr>
        <w:tabs>
          <w:tab w:val="right" w:pos="9355"/>
        </w:tabs>
        <w:spacing w:before="120" w:after="120"/>
        <w:ind w:left="567" w:hanging="567"/>
        <w:jc w:val="both"/>
        <w:rPr>
          <w:rFonts w:ascii="Garamond" w:hAnsi="Garamond"/>
          <w:sz w:val="22"/>
          <w:szCs w:val="22"/>
        </w:rPr>
      </w:pPr>
      <w:r w:rsidRPr="00337B13">
        <w:rPr>
          <w:rFonts w:ascii="Garamond" w:hAnsi="Garamond"/>
          <w:sz w:val="22"/>
          <w:szCs w:val="22"/>
        </w:rPr>
        <w:t xml:space="preserve">с 2027 года при отсутствии по состоянию на 31.12.2026 принятого к учету АО «ЦФР» дополнительного соглашения, определяющего соотношение цены покупаемого векселя к его номиналу на 2027 год, </w:t>
      </w:r>
      <w:r w:rsidRPr="00337B13">
        <w:rPr>
          <w:rFonts w:ascii="Garamond" w:hAnsi="Garamond"/>
          <w:bCs/>
          <w:sz w:val="22"/>
          <w:szCs w:val="22"/>
        </w:rPr>
        <w:t>указанные в пункте 2 настоящего Соглашения</w:t>
      </w:r>
      <w:r w:rsidRPr="00337B13">
        <w:rPr>
          <w:rFonts w:ascii="Garamond" w:hAnsi="Garamond"/>
          <w:b/>
          <w:bCs/>
          <w:sz w:val="22"/>
          <w:szCs w:val="22"/>
        </w:rPr>
        <w:t xml:space="preserve"> </w:t>
      </w:r>
      <w:r w:rsidRPr="00337B13">
        <w:rPr>
          <w:rFonts w:ascii="Garamond" w:hAnsi="Garamond"/>
          <w:sz w:val="22"/>
          <w:szCs w:val="22"/>
        </w:rPr>
        <w:t>обязательства за расчетные периоды, начиная с первого квартала 2027 года, исполняются путем 100 % оплаты денежными средствами через уполномоченную кредитную организацию в порядке и сроки, определенные Договором о присоединении для соответствующего вида обязательств.</w:t>
      </w:r>
    </w:p>
    <w:p w14:paraId="4D876D24" w14:textId="77777777" w:rsidR="00FF3D66" w:rsidRPr="00337B13" w:rsidRDefault="00FF3D66">
      <w:pPr>
        <w:pStyle w:val="ab"/>
        <w:ind w:right="-717"/>
        <w:rPr>
          <w:rFonts w:ascii="Garamond" w:hAnsi="Garamond"/>
          <w:bCs/>
          <w:szCs w:val="22"/>
          <w:lang w:val="ru-RU" w:eastAsia="x-none"/>
        </w:rPr>
      </w:pPr>
    </w:p>
    <w:p w14:paraId="5F72D31F" w14:textId="77777777" w:rsidR="00FF3D66" w:rsidRPr="00337B13" w:rsidRDefault="00FF3D66">
      <w:pPr>
        <w:pStyle w:val="ab"/>
        <w:jc w:val="left"/>
        <w:rPr>
          <w:rFonts w:ascii="Garamond" w:hAnsi="Garamond"/>
          <w:b/>
          <w:bCs/>
          <w:i/>
          <w:szCs w:val="22"/>
          <w:lang w:val="ru-RU" w:eastAsia="x-none"/>
        </w:rPr>
      </w:pPr>
    </w:p>
    <w:p w14:paraId="531A2C52" w14:textId="77777777" w:rsidR="00FF3D66" w:rsidRPr="00337B13" w:rsidRDefault="00EF285E">
      <w:pPr>
        <w:spacing w:after="0"/>
        <w:rPr>
          <w:rFonts w:ascii="Garamond" w:hAnsi="Garamond"/>
          <w:b/>
          <w:bCs/>
          <w:i/>
          <w:lang w:eastAsia="x-none"/>
        </w:rPr>
      </w:pPr>
      <w:r w:rsidRPr="00337B13">
        <w:rPr>
          <w:rFonts w:ascii="Garamond" w:hAnsi="Garamond"/>
          <w:b/>
          <w:bCs/>
          <w:i/>
          <w:lang w:eastAsia="x-none"/>
        </w:rPr>
        <w:br w:type="page"/>
      </w:r>
    </w:p>
    <w:p w14:paraId="2E231A62" w14:textId="77777777" w:rsidR="00FF3D66" w:rsidRPr="00337B13" w:rsidRDefault="00EF285E">
      <w:pPr>
        <w:pStyle w:val="ab"/>
        <w:jc w:val="left"/>
        <w:rPr>
          <w:rFonts w:ascii="Garamond" w:hAnsi="Garamond"/>
          <w:b/>
          <w:bCs/>
          <w:i/>
          <w:szCs w:val="22"/>
          <w:lang w:val="ru-RU" w:eastAsia="x-none"/>
        </w:rPr>
      </w:pPr>
      <w:r w:rsidRPr="00337B13">
        <w:rPr>
          <w:rFonts w:ascii="Garamond" w:hAnsi="Garamond"/>
          <w:b/>
          <w:bCs/>
          <w:i/>
          <w:szCs w:val="22"/>
          <w:lang w:val="ru-RU" w:eastAsia="x-none"/>
        </w:rPr>
        <w:t>Вариант 2: Оплата денежными средствами с отсрочкой на 13 лет</w:t>
      </w:r>
    </w:p>
    <w:p w14:paraId="13B7FE37" w14:textId="77777777" w:rsidR="00FF3D66" w:rsidRPr="00337B13" w:rsidRDefault="00FF3D66">
      <w:pPr>
        <w:pStyle w:val="ab"/>
        <w:jc w:val="center"/>
        <w:rPr>
          <w:rFonts w:ascii="Garamond" w:hAnsi="Garamond"/>
          <w:b/>
          <w:bCs/>
          <w:szCs w:val="22"/>
          <w:lang w:val="ru-RU" w:eastAsia="x-none"/>
        </w:rPr>
      </w:pPr>
    </w:p>
    <w:p w14:paraId="14A04AF1" w14:textId="77777777" w:rsidR="00FF3D66" w:rsidRPr="00337B13" w:rsidRDefault="00EF285E">
      <w:pPr>
        <w:pStyle w:val="ab"/>
        <w:jc w:val="center"/>
        <w:rPr>
          <w:rFonts w:ascii="Garamond" w:hAnsi="Garamond"/>
          <w:b/>
          <w:bCs/>
          <w:szCs w:val="22"/>
          <w:lang w:val="ru-RU" w:eastAsia="x-none"/>
        </w:rPr>
      </w:pPr>
      <w:r w:rsidRPr="00337B13">
        <w:rPr>
          <w:rFonts w:ascii="Garamond" w:hAnsi="Garamond"/>
          <w:b/>
          <w:bCs/>
          <w:szCs w:val="22"/>
          <w:lang w:val="ru-RU" w:eastAsia="x-none"/>
        </w:rPr>
        <w:t xml:space="preserve">Порядок исполнения указанных в пункте 2 настоящего Соглашения обязательств Покупателя перед Продавцом по оплате электрической энергии и (или) мощности </w:t>
      </w:r>
    </w:p>
    <w:p w14:paraId="6467B38D" w14:textId="77777777" w:rsidR="00FF3D66" w:rsidRPr="00337B13" w:rsidRDefault="00FF3D66">
      <w:pPr>
        <w:pStyle w:val="ab"/>
        <w:jc w:val="center"/>
        <w:rPr>
          <w:rFonts w:ascii="Garamond" w:hAnsi="Garamond"/>
          <w:szCs w:val="22"/>
          <w:lang w:val="ru-RU"/>
        </w:rPr>
      </w:pPr>
    </w:p>
    <w:p w14:paraId="73922D9A" w14:textId="193D5A3E" w:rsidR="00FF3D66" w:rsidRPr="00337B13" w:rsidRDefault="00EF285E" w:rsidP="00337B13">
      <w:pPr>
        <w:spacing w:before="120" w:after="120"/>
        <w:ind w:firstLine="600"/>
        <w:jc w:val="both"/>
        <w:rPr>
          <w:rFonts w:ascii="Garamond" w:hAnsi="Garamond"/>
        </w:rPr>
      </w:pPr>
      <w:r w:rsidRPr="00337B13">
        <w:rPr>
          <w:rFonts w:ascii="Garamond" w:hAnsi="Garamond"/>
        </w:rPr>
        <w:t xml:space="preserve">Исполнение </w:t>
      </w:r>
      <w:r w:rsidRPr="00337B13">
        <w:rPr>
          <w:rFonts w:ascii="Garamond" w:hAnsi="Garamond"/>
          <w:bCs/>
        </w:rPr>
        <w:t xml:space="preserve">указанных в пункте 2 настоящего Соглашения </w:t>
      </w:r>
      <w:r w:rsidRPr="00337B13">
        <w:rPr>
          <w:rFonts w:ascii="Garamond" w:hAnsi="Garamond"/>
        </w:rPr>
        <w:t>обязательств Покупателя перед Продавцом по оплате электрической энергии и (или) мощности осуществляется денежными средствами с частичной беспроцентной отсрочкой на следующих условиях:</w:t>
      </w:r>
      <w:r w:rsidRPr="00337B13">
        <w:rPr>
          <w:rFonts w:ascii="Garamond" w:hAnsi="Garamond"/>
          <w:bCs/>
          <w:lang w:eastAsia="x-none"/>
        </w:rPr>
        <w:t xml:space="preserve"> </w:t>
      </w:r>
    </w:p>
    <w:p w14:paraId="49EC6428" w14:textId="06D25830" w:rsidR="00FF3D66" w:rsidRPr="00337B13" w:rsidRDefault="00EF285E">
      <w:pPr>
        <w:pStyle w:val="af0"/>
        <w:numPr>
          <w:ilvl w:val="1"/>
          <w:numId w:val="9"/>
        </w:numPr>
        <w:tabs>
          <w:tab w:val="right" w:pos="9355"/>
        </w:tabs>
        <w:spacing w:before="120" w:after="120"/>
        <w:ind w:left="567" w:hanging="567"/>
        <w:jc w:val="both"/>
        <w:rPr>
          <w:rFonts w:ascii="Garamond" w:hAnsi="Garamond"/>
          <w:sz w:val="22"/>
          <w:szCs w:val="22"/>
        </w:rPr>
      </w:pPr>
      <w:r w:rsidRPr="00337B13">
        <w:rPr>
          <w:rFonts w:ascii="Garamond" w:hAnsi="Garamond"/>
          <w:sz w:val="22"/>
          <w:szCs w:val="22"/>
        </w:rPr>
        <w:t>ежеквартальное исполнение 83</w:t>
      </w:r>
      <w:r w:rsidR="00337B13">
        <w:rPr>
          <w:rFonts w:ascii="Garamond" w:hAnsi="Garamond"/>
          <w:sz w:val="22"/>
          <w:szCs w:val="22"/>
        </w:rPr>
        <w:t> </w:t>
      </w:r>
      <w:r w:rsidRPr="00337B13">
        <w:rPr>
          <w:rFonts w:ascii="Garamond" w:hAnsi="Garamond"/>
          <w:sz w:val="22"/>
          <w:szCs w:val="22"/>
        </w:rPr>
        <w:t xml:space="preserve">% </w:t>
      </w:r>
      <w:r w:rsidRPr="00337B13">
        <w:rPr>
          <w:rFonts w:ascii="Garamond" w:hAnsi="Garamond"/>
          <w:bCs/>
          <w:sz w:val="22"/>
          <w:szCs w:val="22"/>
        </w:rPr>
        <w:t>указанных в пункте 2 настоящего Соглашения</w:t>
      </w:r>
      <w:r w:rsidRPr="00337B13">
        <w:rPr>
          <w:rFonts w:ascii="Garamond" w:hAnsi="Garamond"/>
          <w:b/>
          <w:bCs/>
          <w:sz w:val="22"/>
          <w:szCs w:val="22"/>
        </w:rPr>
        <w:t xml:space="preserve"> </w:t>
      </w:r>
      <w:r w:rsidRPr="00337B13">
        <w:rPr>
          <w:rFonts w:ascii="Garamond" w:hAnsi="Garamond"/>
          <w:sz w:val="22"/>
          <w:szCs w:val="22"/>
        </w:rPr>
        <w:t xml:space="preserve">обязательств </w:t>
      </w:r>
      <w:r w:rsidRPr="00337B13">
        <w:rPr>
          <w:rFonts w:ascii="Garamond" w:hAnsi="Garamond"/>
          <w:bCs/>
          <w:sz w:val="22"/>
          <w:szCs w:val="22"/>
        </w:rPr>
        <w:t>Покупателя перед Продавцом по оплате электрической энергии и (или) мощности на оптовом рынке</w:t>
      </w:r>
      <w:r w:rsidRPr="00337B13">
        <w:rPr>
          <w:rFonts w:ascii="Garamond" w:hAnsi="Garamond"/>
          <w:sz w:val="22"/>
          <w:szCs w:val="22"/>
        </w:rPr>
        <w:t xml:space="preserve"> (за третий квартал 2026 года – в срок не позднее 15-го числа третьего месяца, следующего за расчетным кварталом, за четвертый квартал 2026 года – в срок не позднее 15-го числа второго месяца, следующего за расчетным кварталом) денежными средствами через уполномоченную кредитную организацию на оптовом рынке;</w:t>
      </w:r>
    </w:p>
    <w:p w14:paraId="0CCB2C13" w14:textId="77777777" w:rsidR="00FF3D66" w:rsidRPr="00337B13" w:rsidRDefault="00EF285E">
      <w:pPr>
        <w:pStyle w:val="af0"/>
        <w:numPr>
          <w:ilvl w:val="1"/>
          <w:numId w:val="9"/>
        </w:numPr>
        <w:tabs>
          <w:tab w:val="right" w:pos="9355"/>
        </w:tabs>
        <w:spacing w:before="120" w:after="120"/>
        <w:ind w:left="567" w:hanging="567"/>
        <w:jc w:val="both"/>
        <w:rPr>
          <w:rFonts w:ascii="Garamond" w:hAnsi="Garamond"/>
          <w:sz w:val="22"/>
          <w:szCs w:val="22"/>
        </w:rPr>
      </w:pPr>
      <w:r w:rsidRPr="00337B13">
        <w:rPr>
          <w:rFonts w:ascii="Garamond" w:hAnsi="Garamond"/>
          <w:sz w:val="22"/>
          <w:szCs w:val="22"/>
        </w:rPr>
        <w:t>исполнение (отсрочка) оставшейся части по оплате электрической энергии и мощности по договорам, заключенным на оптовом рынке, за период третьего и четвертого кварталов 2026 года осуществляется в дату платежа 28 марта 2040 года в соответствии с Договорами о присоединении;</w:t>
      </w:r>
    </w:p>
    <w:p w14:paraId="69668AB3" w14:textId="35047BCD" w:rsidR="00FF3D66" w:rsidRPr="00337B13" w:rsidRDefault="00EF285E">
      <w:pPr>
        <w:pStyle w:val="af0"/>
        <w:numPr>
          <w:ilvl w:val="1"/>
          <w:numId w:val="9"/>
        </w:numPr>
        <w:tabs>
          <w:tab w:val="right" w:pos="9355"/>
        </w:tabs>
        <w:spacing w:before="120" w:after="120"/>
        <w:ind w:left="567" w:hanging="567"/>
        <w:jc w:val="both"/>
        <w:rPr>
          <w:rFonts w:ascii="Garamond" w:hAnsi="Garamond"/>
          <w:sz w:val="22"/>
          <w:szCs w:val="22"/>
        </w:rPr>
      </w:pPr>
      <w:r w:rsidRPr="00337B13">
        <w:rPr>
          <w:rStyle w:val="af6"/>
          <w:rFonts w:ascii="Garamond" w:hAnsi="Garamond"/>
          <w:sz w:val="22"/>
          <w:szCs w:val="22"/>
        </w:rPr>
        <w:t>в 2027</w:t>
      </w:r>
      <w:r w:rsidR="00337B13">
        <w:rPr>
          <w:rStyle w:val="af6"/>
          <w:rFonts w:ascii="Garamond" w:hAnsi="Garamond"/>
          <w:sz w:val="22"/>
          <w:szCs w:val="22"/>
        </w:rPr>
        <w:t>–</w:t>
      </w:r>
      <w:r w:rsidRPr="00337B13">
        <w:rPr>
          <w:rStyle w:val="af6"/>
          <w:rFonts w:ascii="Garamond" w:hAnsi="Garamond"/>
          <w:sz w:val="22"/>
          <w:szCs w:val="22"/>
        </w:rPr>
        <w:t>2029 годах ежеквартальное исполнение текущих (</w:t>
      </w:r>
      <w:r w:rsidRPr="00337B13">
        <w:rPr>
          <w:rFonts w:ascii="Garamond" w:hAnsi="Garamond"/>
          <w:bCs/>
          <w:sz w:val="22"/>
          <w:szCs w:val="22"/>
        </w:rPr>
        <w:t>указанных в пункте 2 настоящего Соглашения)</w:t>
      </w:r>
      <w:r w:rsidRPr="00337B13">
        <w:rPr>
          <w:rFonts w:ascii="Garamond" w:hAnsi="Garamond"/>
          <w:b/>
          <w:bCs/>
          <w:sz w:val="22"/>
          <w:szCs w:val="22"/>
        </w:rPr>
        <w:t xml:space="preserve"> </w:t>
      </w:r>
      <w:r w:rsidRPr="00337B13">
        <w:rPr>
          <w:rStyle w:val="af6"/>
          <w:rFonts w:ascii="Garamond" w:hAnsi="Garamond"/>
          <w:sz w:val="22"/>
          <w:szCs w:val="22"/>
        </w:rPr>
        <w:t>обязательств по оплате электрической энергии и мощности по договорам, заключенным на оптовом рынке, с доведением доли расчетов денежными средствами через уполномоченную кредитную организацию на оптовом рынке с 83 % до 100 % к 01.01.2030, если иное не предусмотрено настоящим Соглашением;</w:t>
      </w:r>
    </w:p>
    <w:p w14:paraId="1DE3DEE7" w14:textId="77777777" w:rsidR="00FF3D66" w:rsidRPr="00337B13" w:rsidRDefault="00EF285E">
      <w:pPr>
        <w:pStyle w:val="af0"/>
        <w:numPr>
          <w:ilvl w:val="1"/>
          <w:numId w:val="9"/>
        </w:numPr>
        <w:tabs>
          <w:tab w:val="right" w:pos="9355"/>
        </w:tabs>
        <w:spacing w:before="120" w:after="120"/>
        <w:ind w:left="567" w:hanging="567"/>
        <w:jc w:val="both"/>
        <w:rPr>
          <w:rFonts w:ascii="Garamond" w:hAnsi="Garamond"/>
          <w:sz w:val="22"/>
          <w:szCs w:val="22"/>
        </w:rPr>
      </w:pPr>
      <w:r w:rsidRPr="00337B13">
        <w:rPr>
          <w:rStyle w:val="af6"/>
          <w:rFonts w:ascii="Garamond" w:hAnsi="Garamond"/>
          <w:sz w:val="22"/>
          <w:szCs w:val="22"/>
        </w:rPr>
        <w:t xml:space="preserve">доля расчетов денежными средствами через уполномоченную кредитную организацию на оптовом рынке </w:t>
      </w:r>
      <w:r w:rsidRPr="00337B13">
        <w:rPr>
          <w:rFonts w:ascii="Garamond" w:hAnsi="Garamond"/>
          <w:sz w:val="22"/>
          <w:szCs w:val="22"/>
        </w:rPr>
        <w:t>в 2027–2029 годах фиксируется путем заключения дополнительного соглашения к настоящему Соглашению до начала соответствующего года;</w:t>
      </w:r>
    </w:p>
    <w:p w14:paraId="49EB10A5" w14:textId="076B5EC6" w:rsidR="00FF3D66" w:rsidRPr="00337B13" w:rsidRDefault="00EF285E">
      <w:pPr>
        <w:pStyle w:val="af0"/>
        <w:numPr>
          <w:ilvl w:val="1"/>
          <w:numId w:val="9"/>
        </w:numPr>
        <w:tabs>
          <w:tab w:val="right" w:pos="9355"/>
        </w:tabs>
        <w:spacing w:before="120" w:after="120"/>
        <w:ind w:left="567" w:hanging="567"/>
        <w:jc w:val="both"/>
        <w:rPr>
          <w:rFonts w:ascii="Garamond" w:hAnsi="Garamond"/>
          <w:sz w:val="22"/>
          <w:szCs w:val="22"/>
        </w:rPr>
      </w:pPr>
      <w:r w:rsidRPr="00337B13">
        <w:rPr>
          <w:rFonts w:ascii="Garamond" w:hAnsi="Garamond"/>
          <w:sz w:val="22"/>
          <w:szCs w:val="22"/>
        </w:rPr>
        <w:t>оплата оставшейся части стоимости электрической энергии и мощности, поставленной на оптовом рынке в 2027</w:t>
      </w:r>
      <w:r w:rsidR="00337B13">
        <w:rPr>
          <w:rFonts w:ascii="Garamond" w:hAnsi="Garamond"/>
          <w:sz w:val="22"/>
          <w:szCs w:val="22"/>
        </w:rPr>
        <w:t>–</w:t>
      </w:r>
      <w:r w:rsidRPr="00337B13">
        <w:rPr>
          <w:rFonts w:ascii="Garamond" w:hAnsi="Garamond"/>
          <w:sz w:val="22"/>
          <w:szCs w:val="22"/>
        </w:rPr>
        <w:t>2029 годах и не оплаченной по дополнительным соглашениям, указанным в п. 4 настоящего Порядка, осуществляется в 2041</w:t>
      </w:r>
      <w:r w:rsidR="00337B13">
        <w:rPr>
          <w:rFonts w:ascii="Garamond" w:hAnsi="Garamond"/>
          <w:sz w:val="22"/>
          <w:szCs w:val="22"/>
        </w:rPr>
        <w:t>–</w:t>
      </w:r>
      <w:r w:rsidRPr="00337B13">
        <w:rPr>
          <w:rFonts w:ascii="Garamond" w:hAnsi="Garamond"/>
          <w:sz w:val="22"/>
          <w:szCs w:val="22"/>
        </w:rPr>
        <w:t>2043 г</w:t>
      </w:r>
      <w:r w:rsidR="00337B13">
        <w:rPr>
          <w:rFonts w:ascii="Garamond" w:hAnsi="Garamond"/>
          <w:sz w:val="22"/>
          <w:szCs w:val="22"/>
        </w:rPr>
        <w:t>одах</w:t>
      </w:r>
      <w:r w:rsidRPr="00337B13">
        <w:rPr>
          <w:rFonts w:ascii="Garamond" w:hAnsi="Garamond"/>
          <w:sz w:val="22"/>
          <w:szCs w:val="22"/>
        </w:rPr>
        <w:t xml:space="preserve"> в дату платежа 28 марта</w:t>
      </w:r>
      <w:r w:rsidR="00337B13">
        <w:rPr>
          <w:rFonts w:ascii="Garamond" w:hAnsi="Garamond"/>
          <w:sz w:val="22"/>
          <w:szCs w:val="22"/>
        </w:rPr>
        <w:t xml:space="preserve"> –</w:t>
      </w:r>
      <w:r w:rsidRPr="00337B13">
        <w:rPr>
          <w:rFonts w:ascii="Garamond" w:hAnsi="Garamond"/>
          <w:sz w:val="22"/>
          <w:szCs w:val="22"/>
        </w:rPr>
        <w:t xml:space="preserve"> в 2041 году за 2027 год, в 2042 году за 2028 год, в 2043 году за 2029 год </w:t>
      </w:r>
      <w:r w:rsidR="00337B13">
        <w:rPr>
          <w:rFonts w:ascii="Garamond" w:hAnsi="Garamond"/>
          <w:sz w:val="22"/>
          <w:szCs w:val="22"/>
        </w:rPr>
        <w:t xml:space="preserve">– </w:t>
      </w:r>
      <w:r w:rsidRPr="00337B13">
        <w:rPr>
          <w:rFonts w:ascii="Garamond" w:hAnsi="Garamond"/>
          <w:sz w:val="22"/>
          <w:szCs w:val="22"/>
        </w:rPr>
        <w:t>в соответствии с Договорами о присоединении;</w:t>
      </w:r>
    </w:p>
    <w:p w14:paraId="59EA63C7" w14:textId="5156F402" w:rsidR="00FF3D66" w:rsidRPr="00337B13" w:rsidRDefault="00EF285E">
      <w:pPr>
        <w:pStyle w:val="af0"/>
        <w:numPr>
          <w:ilvl w:val="1"/>
          <w:numId w:val="9"/>
        </w:numPr>
        <w:tabs>
          <w:tab w:val="right" w:pos="9355"/>
        </w:tabs>
        <w:spacing w:before="120" w:after="120"/>
        <w:ind w:left="567" w:hanging="567"/>
        <w:jc w:val="both"/>
        <w:rPr>
          <w:rFonts w:ascii="Garamond" w:hAnsi="Garamond"/>
          <w:sz w:val="22"/>
          <w:szCs w:val="22"/>
        </w:rPr>
      </w:pPr>
      <w:r w:rsidRPr="00337B13">
        <w:rPr>
          <w:rFonts w:ascii="Garamond" w:hAnsi="Garamond"/>
          <w:sz w:val="22"/>
          <w:szCs w:val="22"/>
        </w:rPr>
        <w:t>неустойка в третьем и четвертом квартале 2026 года, 2027</w:t>
      </w:r>
      <w:r w:rsidR="00337B13">
        <w:rPr>
          <w:rFonts w:ascii="Garamond" w:hAnsi="Garamond"/>
          <w:sz w:val="22"/>
          <w:szCs w:val="22"/>
        </w:rPr>
        <w:t>–</w:t>
      </w:r>
      <w:r w:rsidRPr="00337B13">
        <w:rPr>
          <w:rFonts w:ascii="Garamond" w:hAnsi="Garamond"/>
          <w:sz w:val="22"/>
          <w:szCs w:val="22"/>
        </w:rPr>
        <w:t>2029 годах за просрочку Покупателем</w:t>
      </w:r>
      <w:r w:rsidRPr="00337B13">
        <w:rPr>
          <w:rStyle w:val="af6"/>
          <w:rFonts w:ascii="Garamond" w:hAnsi="Garamond"/>
          <w:sz w:val="22"/>
          <w:szCs w:val="22"/>
        </w:rPr>
        <w:t xml:space="preserve"> исполнения указанных в пункте 2 настоящего Соглашения обязательств по оплате электрической энергии и мощности </w:t>
      </w:r>
      <w:r w:rsidRPr="00337B13">
        <w:rPr>
          <w:rFonts w:ascii="Garamond" w:hAnsi="Garamond"/>
          <w:sz w:val="22"/>
          <w:szCs w:val="22"/>
        </w:rPr>
        <w:t>по договорам, заключенным на оптовом рынке, не начисляется при условии ежеквартального исполнения таких обязательств в соответствии с настоящим Соглашением;</w:t>
      </w:r>
    </w:p>
    <w:p w14:paraId="1002C155" w14:textId="2D57CE60" w:rsidR="00FF3D66" w:rsidRPr="00337B13" w:rsidRDefault="00EF285E">
      <w:pPr>
        <w:pStyle w:val="af0"/>
        <w:numPr>
          <w:ilvl w:val="1"/>
          <w:numId w:val="9"/>
        </w:numPr>
        <w:tabs>
          <w:tab w:val="right" w:pos="9355"/>
        </w:tabs>
        <w:spacing w:before="120" w:after="120"/>
        <w:ind w:left="567" w:hanging="567"/>
        <w:jc w:val="both"/>
        <w:rPr>
          <w:rFonts w:ascii="Garamond" w:hAnsi="Garamond"/>
          <w:sz w:val="22"/>
          <w:szCs w:val="22"/>
        </w:rPr>
      </w:pPr>
      <w:r w:rsidRPr="00337B13">
        <w:rPr>
          <w:rFonts w:ascii="Garamond" w:hAnsi="Garamond"/>
          <w:sz w:val="22"/>
          <w:szCs w:val="22"/>
        </w:rPr>
        <w:t>в отношении обязательств за периоды до 2029 года включительно, срок исполнения которых перенесен на 2040–2043 г</w:t>
      </w:r>
      <w:r w:rsidR="00337B13">
        <w:rPr>
          <w:rFonts w:ascii="Garamond" w:hAnsi="Garamond"/>
          <w:sz w:val="22"/>
          <w:szCs w:val="22"/>
        </w:rPr>
        <w:t>оды</w:t>
      </w:r>
      <w:r w:rsidRPr="00337B13">
        <w:rPr>
          <w:rFonts w:ascii="Garamond" w:hAnsi="Garamond"/>
          <w:sz w:val="22"/>
          <w:szCs w:val="22"/>
        </w:rPr>
        <w:t xml:space="preserve"> (отсрочка), проценты за пользование денежными средствами до соответствующей даты исполнения в 2040–2043 г</w:t>
      </w:r>
      <w:r w:rsidR="00337B13">
        <w:rPr>
          <w:rFonts w:ascii="Garamond" w:hAnsi="Garamond"/>
          <w:sz w:val="22"/>
          <w:szCs w:val="22"/>
        </w:rPr>
        <w:t>одах</w:t>
      </w:r>
      <w:r w:rsidRPr="00337B13">
        <w:rPr>
          <w:rFonts w:ascii="Garamond" w:hAnsi="Garamond"/>
          <w:sz w:val="22"/>
          <w:szCs w:val="22"/>
        </w:rPr>
        <w:t xml:space="preserve"> не начисляются;</w:t>
      </w:r>
    </w:p>
    <w:p w14:paraId="54BF8CE7" w14:textId="77777777" w:rsidR="00FF3D66" w:rsidRPr="00337B13" w:rsidRDefault="00EF285E">
      <w:pPr>
        <w:pStyle w:val="af0"/>
        <w:numPr>
          <w:ilvl w:val="1"/>
          <w:numId w:val="9"/>
        </w:numPr>
        <w:tabs>
          <w:tab w:val="right" w:pos="9355"/>
        </w:tabs>
        <w:spacing w:before="120" w:after="120"/>
        <w:ind w:left="567" w:hanging="567"/>
        <w:jc w:val="both"/>
        <w:rPr>
          <w:rFonts w:ascii="Garamond" w:hAnsi="Garamond"/>
          <w:sz w:val="22"/>
          <w:szCs w:val="22"/>
        </w:rPr>
      </w:pPr>
      <w:r w:rsidRPr="00337B13">
        <w:rPr>
          <w:rFonts w:ascii="Garamond" w:hAnsi="Garamond"/>
          <w:sz w:val="22"/>
          <w:szCs w:val="22"/>
        </w:rPr>
        <w:t>вышеуказанное изменение сроков исполнения оставшейся части обязательств по оплате электрической энергии и (или) мощности по договорам, заключенным на оптовом рынке, (отсрочка) не является новацией таких обязательств;</w:t>
      </w:r>
    </w:p>
    <w:p w14:paraId="538D6E81" w14:textId="77777777" w:rsidR="00FF3D66" w:rsidRPr="00337B13" w:rsidRDefault="00EF285E">
      <w:pPr>
        <w:pStyle w:val="af0"/>
        <w:numPr>
          <w:ilvl w:val="1"/>
          <w:numId w:val="9"/>
        </w:numPr>
        <w:tabs>
          <w:tab w:val="right" w:pos="9355"/>
        </w:tabs>
        <w:spacing w:before="120" w:after="120"/>
        <w:ind w:left="567" w:hanging="567"/>
        <w:jc w:val="both"/>
        <w:rPr>
          <w:rFonts w:ascii="Garamond" w:hAnsi="Garamond"/>
          <w:sz w:val="22"/>
          <w:szCs w:val="22"/>
        </w:rPr>
      </w:pPr>
      <w:r w:rsidRPr="00337B13">
        <w:rPr>
          <w:rFonts w:ascii="Garamond" w:hAnsi="Garamond"/>
          <w:sz w:val="22"/>
          <w:szCs w:val="22"/>
        </w:rPr>
        <w:t>в случае прекращения АО «ЦФР» учета настоящего Соглашения Покупатель обязан исполнить обязательства по оплате электрической энергии и (или) мощности, измененный срок исполнения которых не наступил на дату прекращения учета настоящего Соглашения, в день, с которого прекращается учет настоящего Соглашения;</w:t>
      </w:r>
    </w:p>
    <w:p w14:paraId="73D53CFA" w14:textId="4922D766" w:rsidR="00FF3D66" w:rsidRPr="00337B13" w:rsidRDefault="00EF285E">
      <w:pPr>
        <w:pStyle w:val="af0"/>
        <w:numPr>
          <w:ilvl w:val="1"/>
          <w:numId w:val="9"/>
        </w:numPr>
        <w:tabs>
          <w:tab w:val="right" w:pos="9355"/>
        </w:tabs>
        <w:spacing w:before="120" w:after="120"/>
        <w:ind w:left="567" w:hanging="567"/>
        <w:jc w:val="both"/>
        <w:rPr>
          <w:rFonts w:ascii="Garamond" w:hAnsi="Garamond"/>
          <w:sz w:val="22"/>
          <w:szCs w:val="22"/>
        </w:rPr>
      </w:pPr>
      <w:r w:rsidRPr="00337B13">
        <w:rPr>
          <w:rFonts w:ascii="Garamond" w:hAnsi="Garamond"/>
          <w:sz w:val="22"/>
          <w:szCs w:val="22"/>
        </w:rPr>
        <w:t xml:space="preserve">с 2027 года при отсутствии по состоянию на 31.12.2026 принятого к учету АО «ЦФР» дополнительного соглашения, определяющего долю расчетов денежными средствами через уполномоченную кредитную организацию на оптовом рынке на 2027 год, </w:t>
      </w:r>
      <w:r w:rsidRPr="00337B13">
        <w:rPr>
          <w:rFonts w:ascii="Garamond" w:hAnsi="Garamond"/>
          <w:bCs/>
          <w:sz w:val="22"/>
          <w:szCs w:val="22"/>
        </w:rPr>
        <w:t>указанные в пункте 2 настоящего Соглашения</w:t>
      </w:r>
      <w:r w:rsidRPr="00337B13">
        <w:rPr>
          <w:rFonts w:ascii="Garamond" w:hAnsi="Garamond"/>
          <w:b/>
          <w:bCs/>
          <w:sz w:val="22"/>
          <w:szCs w:val="22"/>
        </w:rPr>
        <w:t xml:space="preserve"> </w:t>
      </w:r>
      <w:r w:rsidRPr="00337B13">
        <w:rPr>
          <w:rFonts w:ascii="Garamond" w:hAnsi="Garamond"/>
          <w:sz w:val="22"/>
          <w:szCs w:val="22"/>
        </w:rPr>
        <w:t>обязательства за расчетные периоды, начиная с первого квартала 2027 года, исполняются путем 100 % оплаты денежными средствами через уполномоченную кредитную организацию в порядке и сроки, определенные Договором о присоединении для соответ</w:t>
      </w:r>
      <w:r w:rsidR="00AF79F8">
        <w:rPr>
          <w:rFonts w:ascii="Garamond" w:hAnsi="Garamond"/>
          <w:sz w:val="22"/>
          <w:szCs w:val="22"/>
        </w:rPr>
        <w:t>ствующего вида обязательств</w:t>
      </w:r>
      <w:r w:rsidRPr="00337B13">
        <w:rPr>
          <w:rFonts w:ascii="Garamond" w:hAnsi="Garamond"/>
          <w:sz w:val="22"/>
          <w:szCs w:val="22"/>
        </w:rPr>
        <w:t>.</w:t>
      </w:r>
    </w:p>
    <w:p w14:paraId="56913529" w14:textId="77777777" w:rsidR="00FF3D66" w:rsidRPr="00337B13" w:rsidRDefault="00FF3D66">
      <w:pPr>
        <w:spacing w:before="120" w:after="120"/>
        <w:ind w:firstLine="600"/>
        <w:jc w:val="both"/>
        <w:rPr>
          <w:rFonts w:ascii="Garamond" w:hAnsi="Garamond"/>
        </w:rPr>
      </w:pPr>
    </w:p>
    <w:p w14:paraId="1BB146EE" w14:textId="77777777" w:rsidR="00FF3D66" w:rsidRPr="00337B13" w:rsidRDefault="00EF285E">
      <w:pPr>
        <w:rPr>
          <w:rFonts w:ascii="Garamond" w:hAnsi="Garamond"/>
          <w:b/>
        </w:rPr>
      </w:pPr>
      <w:r w:rsidRPr="00337B13">
        <w:rPr>
          <w:rFonts w:ascii="Garamond" w:hAnsi="Garamond"/>
          <w:b/>
        </w:rPr>
        <w:br w:type="page"/>
      </w:r>
    </w:p>
    <w:p w14:paraId="03B918FE" w14:textId="77777777" w:rsidR="00FF3D66" w:rsidRPr="00337B13" w:rsidRDefault="00EF285E">
      <w:pPr>
        <w:pStyle w:val="3"/>
        <w:keepNext w:val="0"/>
        <w:keepLines w:val="0"/>
        <w:tabs>
          <w:tab w:val="num" w:pos="0"/>
        </w:tabs>
        <w:spacing w:before="120" w:after="120"/>
        <w:jc w:val="right"/>
        <w:rPr>
          <w:rFonts w:ascii="Garamond" w:eastAsia="Times New Roman" w:hAnsi="Garamond" w:cs="Times New Roman"/>
          <w:b/>
          <w:color w:val="auto"/>
          <w:sz w:val="22"/>
          <w:szCs w:val="22"/>
          <w:lang w:val="ru-RU"/>
        </w:rPr>
      </w:pPr>
      <w:r w:rsidRPr="00337B13">
        <w:rPr>
          <w:rFonts w:ascii="Garamond" w:eastAsia="Times New Roman" w:hAnsi="Garamond" w:cs="Times New Roman"/>
          <w:b/>
          <w:color w:val="auto"/>
          <w:sz w:val="22"/>
          <w:szCs w:val="22"/>
          <w:lang w:val="ru-RU"/>
        </w:rPr>
        <w:t xml:space="preserve">Приложение 2 к Соглашению </w:t>
      </w:r>
    </w:p>
    <w:p w14:paraId="6F006DCF" w14:textId="77777777" w:rsidR="00FF3D66" w:rsidRPr="00337B13" w:rsidRDefault="00EF285E">
      <w:pPr>
        <w:pStyle w:val="3"/>
        <w:keepNext w:val="0"/>
        <w:keepLines w:val="0"/>
        <w:tabs>
          <w:tab w:val="num" w:pos="0"/>
        </w:tabs>
        <w:spacing w:before="120" w:after="120"/>
        <w:jc w:val="right"/>
        <w:rPr>
          <w:rFonts w:ascii="Garamond" w:hAnsi="Garamond"/>
          <w:color w:val="auto"/>
          <w:sz w:val="22"/>
          <w:szCs w:val="22"/>
          <w:lang w:val="ru-RU"/>
        </w:rPr>
      </w:pPr>
      <w:r w:rsidRPr="00337B13">
        <w:rPr>
          <w:rFonts w:ascii="Garamond" w:eastAsia="Times New Roman" w:hAnsi="Garamond" w:cs="Times New Roman"/>
          <w:b/>
          <w:color w:val="auto"/>
          <w:sz w:val="22"/>
          <w:szCs w:val="22"/>
          <w:lang w:val="ru-RU"/>
        </w:rPr>
        <w:t>№ _______ от ___________</w:t>
      </w:r>
    </w:p>
    <w:p w14:paraId="7E819E79" w14:textId="77777777" w:rsidR="00FF3D66" w:rsidRPr="00337B13" w:rsidRDefault="00FF3D66">
      <w:pPr>
        <w:pStyle w:val="ab"/>
        <w:ind w:right="-717"/>
        <w:rPr>
          <w:rFonts w:ascii="Garamond" w:hAnsi="Garamond"/>
          <w:bCs/>
          <w:szCs w:val="22"/>
          <w:lang w:val="ru-RU" w:eastAsia="x-none"/>
        </w:rPr>
      </w:pPr>
    </w:p>
    <w:p w14:paraId="4DA986F6" w14:textId="1AA32EB2" w:rsidR="00FF3D66" w:rsidRPr="00337B13" w:rsidRDefault="00EF285E">
      <w:pPr>
        <w:pStyle w:val="ab"/>
        <w:jc w:val="center"/>
        <w:rPr>
          <w:rFonts w:ascii="Garamond" w:hAnsi="Garamond"/>
          <w:b/>
          <w:bCs/>
          <w:szCs w:val="22"/>
          <w:lang w:val="ru-RU" w:eastAsia="x-none"/>
        </w:rPr>
      </w:pPr>
      <w:r w:rsidRPr="00337B13">
        <w:rPr>
          <w:rFonts w:ascii="Garamond" w:hAnsi="Garamond"/>
          <w:b/>
          <w:bCs/>
          <w:szCs w:val="22"/>
          <w:lang w:val="ru-RU" w:eastAsia="x-none"/>
        </w:rPr>
        <w:t xml:space="preserve">Уведомление об одностороннем отказе от </w:t>
      </w:r>
      <w:r w:rsidR="00337B13">
        <w:rPr>
          <w:rFonts w:ascii="Garamond" w:hAnsi="Garamond"/>
          <w:b/>
          <w:bCs/>
          <w:szCs w:val="22"/>
          <w:lang w:val="ru-RU" w:eastAsia="x-none"/>
        </w:rPr>
        <w:t>с</w:t>
      </w:r>
      <w:r w:rsidRPr="00337B13">
        <w:rPr>
          <w:rFonts w:ascii="Garamond" w:hAnsi="Garamond"/>
          <w:b/>
          <w:bCs/>
          <w:szCs w:val="22"/>
          <w:lang w:val="ru-RU" w:eastAsia="x-none"/>
        </w:rPr>
        <w:t>оглашения о порядке исполнения обязательств</w:t>
      </w:r>
    </w:p>
    <w:p w14:paraId="7BAB60B5" w14:textId="77777777" w:rsidR="00FF3D66" w:rsidRPr="00337B13" w:rsidRDefault="00FF3D66">
      <w:pPr>
        <w:pStyle w:val="ab"/>
        <w:ind w:right="-717"/>
        <w:jc w:val="center"/>
        <w:rPr>
          <w:rFonts w:ascii="Garamond" w:hAnsi="Garamond"/>
          <w:b/>
          <w:bCs/>
          <w:szCs w:val="22"/>
          <w:lang w:val="ru-RU" w:eastAsia="x-none"/>
        </w:rPr>
      </w:pPr>
    </w:p>
    <w:p w14:paraId="78A9FBAF" w14:textId="77777777" w:rsidR="00FF3D66" w:rsidRPr="00337B13" w:rsidRDefault="00EF285E">
      <w:pPr>
        <w:pStyle w:val="ab"/>
        <w:ind w:right="-717"/>
        <w:jc w:val="left"/>
        <w:rPr>
          <w:rFonts w:ascii="Garamond" w:hAnsi="Garamond"/>
          <w:bCs/>
          <w:szCs w:val="22"/>
          <w:lang w:val="ru-RU" w:eastAsia="x-none"/>
        </w:rPr>
      </w:pPr>
      <w:r w:rsidRPr="00337B13">
        <w:rPr>
          <w:rFonts w:ascii="Garamond" w:hAnsi="Garamond"/>
          <w:bCs/>
          <w:szCs w:val="22"/>
          <w:lang w:val="ru-RU" w:eastAsia="x-none"/>
        </w:rPr>
        <w:t xml:space="preserve"> </w:t>
      </w:r>
    </w:p>
    <w:p w14:paraId="2C295333" w14:textId="7B896652" w:rsidR="00FF3D66" w:rsidRPr="00337B13" w:rsidRDefault="00EF285E">
      <w:pPr>
        <w:spacing w:before="120" w:after="120"/>
        <w:ind w:firstLine="600"/>
        <w:jc w:val="both"/>
        <w:rPr>
          <w:rFonts w:ascii="Garamond" w:hAnsi="Garamond"/>
        </w:rPr>
      </w:pPr>
      <w:r w:rsidRPr="00337B13">
        <w:rPr>
          <w:rFonts w:ascii="Garamond" w:hAnsi="Garamond"/>
        </w:rPr>
        <w:t xml:space="preserve">Настоящим ______________________________________________ уведомляет об одностороннем отказе от </w:t>
      </w:r>
      <w:r w:rsidR="00337B13">
        <w:rPr>
          <w:rFonts w:ascii="Garamond" w:hAnsi="Garamond"/>
        </w:rPr>
        <w:t>с</w:t>
      </w:r>
      <w:r w:rsidRPr="00337B13">
        <w:rPr>
          <w:rFonts w:ascii="Garamond" w:hAnsi="Garamond"/>
        </w:rPr>
        <w:t xml:space="preserve">оглашения о порядке исполнения обязательств № ___ от _______ в соответствии с п. 4 указанного соглашения с даты прекращения АО «ЦФР» учета </w:t>
      </w:r>
      <w:r w:rsidR="00337B13">
        <w:rPr>
          <w:rFonts w:ascii="Garamond" w:hAnsi="Garamond"/>
        </w:rPr>
        <w:t>с</w:t>
      </w:r>
      <w:r w:rsidRPr="00337B13">
        <w:rPr>
          <w:rFonts w:ascii="Garamond" w:hAnsi="Garamond"/>
        </w:rPr>
        <w:t xml:space="preserve">оглашения </w:t>
      </w:r>
      <w:r w:rsidRPr="00337B13">
        <w:rPr>
          <w:rFonts w:ascii="Garamond" w:hAnsi="Garamond"/>
          <w:bCs/>
          <w:lang w:eastAsia="x-none"/>
        </w:rPr>
        <w:t>о порядке исполнения обязательств</w:t>
      </w:r>
      <w:r w:rsidRPr="00337B13">
        <w:rPr>
          <w:rFonts w:ascii="Garamond" w:hAnsi="Garamond"/>
        </w:rPr>
        <w:t>.</w:t>
      </w:r>
    </w:p>
    <w:p w14:paraId="48699149" w14:textId="77777777" w:rsidR="00FF3D66" w:rsidRPr="00337B13" w:rsidRDefault="00FF3D66">
      <w:pPr>
        <w:rPr>
          <w:rFonts w:ascii="Garamond" w:hAnsi="Garamond"/>
          <w:b/>
        </w:rPr>
      </w:pPr>
    </w:p>
    <w:p w14:paraId="14F77B7C" w14:textId="77777777" w:rsidR="00FF3D66" w:rsidRPr="00337B13" w:rsidRDefault="00FF3D66">
      <w:pPr>
        <w:rPr>
          <w:rFonts w:ascii="Garamond" w:hAnsi="Garamond"/>
          <w:b/>
        </w:rPr>
      </w:pPr>
    </w:p>
    <w:p w14:paraId="7548EEFA" w14:textId="77777777" w:rsidR="00FF3D66" w:rsidRDefault="00EF285E">
      <w:pPr>
        <w:rPr>
          <w:rFonts w:ascii="Garamond" w:eastAsiaTheme="majorEastAsia" w:hAnsi="Garamond" w:cstheme="majorBidi"/>
          <w:color w:val="1F4D78" w:themeColor="accent1" w:themeShade="7F"/>
          <w:sz w:val="24"/>
          <w:szCs w:val="24"/>
        </w:rPr>
      </w:pPr>
      <w:r w:rsidRPr="00337B13">
        <w:rPr>
          <w:rFonts w:ascii="Garamond" w:hAnsi="Garamond"/>
        </w:rPr>
        <w:br w:type="page"/>
      </w:r>
    </w:p>
    <w:p w14:paraId="0A04F019" w14:textId="77777777" w:rsidR="00FF3D66" w:rsidRPr="00C3254F" w:rsidRDefault="00EF285E">
      <w:pPr>
        <w:rPr>
          <w:rFonts w:ascii="Garamond" w:hAnsi="Garamond"/>
          <w:b/>
        </w:rPr>
      </w:pPr>
      <w:r w:rsidRPr="00C3254F">
        <w:rPr>
          <w:rFonts w:ascii="Garamond" w:hAnsi="Garamond"/>
          <w:b/>
        </w:rPr>
        <w:t>Добавить приложение</w:t>
      </w:r>
    </w:p>
    <w:p w14:paraId="7A7BAB8C" w14:textId="77777777" w:rsidR="00FF3D66" w:rsidRDefault="00EF285E">
      <w:pPr>
        <w:jc w:val="right"/>
        <w:rPr>
          <w:rFonts w:ascii="Garamond" w:hAnsi="Garamond"/>
          <w:b/>
        </w:rPr>
      </w:pPr>
      <w:r>
        <w:rPr>
          <w:rFonts w:ascii="Garamond" w:hAnsi="Garamond"/>
          <w:b/>
        </w:rPr>
        <w:t>Приложение 114.16.1</w:t>
      </w:r>
    </w:p>
    <w:p w14:paraId="75710A19" w14:textId="77777777" w:rsidR="00FF3D66" w:rsidRDefault="00EF285E">
      <w:pPr>
        <w:widowControl w:val="0"/>
        <w:spacing w:before="120" w:after="120"/>
        <w:ind w:left="142" w:firstLine="618"/>
        <w:jc w:val="both"/>
        <w:outlineLvl w:val="2"/>
        <w:rPr>
          <w:rFonts w:ascii="Garamond" w:hAnsi="Garamond"/>
          <w:b/>
          <w:caps/>
          <w:color w:val="000000"/>
        </w:rPr>
      </w:pPr>
      <w:r>
        <w:rPr>
          <w:rFonts w:ascii="Garamond" w:hAnsi="Garamond"/>
          <w:b/>
          <w:color w:val="000000"/>
        </w:rPr>
        <w:t>Уведомление о намерении заключить соглашение о порядке исполнения обязательств</w:t>
      </w:r>
    </w:p>
    <w:p w14:paraId="0C9D652F" w14:textId="77777777" w:rsidR="00FF3D66" w:rsidRDefault="00FF3D66">
      <w:pPr>
        <w:spacing w:before="120" w:after="120"/>
        <w:rPr>
          <w:rFonts w:ascii="Garamond" w:hAnsi="Garamond"/>
        </w:rPr>
      </w:pPr>
    </w:p>
    <w:p w14:paraId="0D3F788B" w14:textId="77777777" w:rsidR="00FF3D66" w:rsidRDefault="00FF3D66">
      <w:pPr>
        <w:spacing w:before="120" w:after="120"/>
        <w:rPr>
          <w:rFonts w:ascii="Garamond" w:hAnsi="Garamond"/>
        </w:rPr>
      </w:pPr>
    </w:p>
    <w:p w14:paraId="57003660" w14:textId="70D08508" w:rsidR="00FF3D66" w:rsidRDefault="00EF285E">
      <w:pPr>
        <w:widowControl w:val="0"/>
        <w:autoSpaceDE w:val="0"/>
        <w:autoSpaceDN w:val="0"/>
        <w:adjustRightInd w:val="0"/>
        <w:spacing w:before="120" w:after="120"/>
        <w:ind w:firstLine="600"/>
        <w:jc w:val="both"/>
        <w:rPr>
          <w:rFonts w:ascii="Garamond" w:hAnsi="Garamond" w:cs="Courier New"/>
          <w:lang w:eastAsia="ru-RU"/>
        </w:rPr>
      </w:pPr>
      <w:r>
        <w:rPr>
          <w:rFonts w:ascii="Garamond" w:hAnsi="Garamond" w:cs="Courier New"/>
          <w:lang w:eastAsia="ru-RU"/>
        </w:rPr>
        <w:t>Настоящим ___________________________________________________________ сообщает о намерении заключить с ПАО «</w:t>
      </w:r>
      <w:proofErr w:type="spellStart"/>
      <w:r w:rsidR="009D1286">
        <w:rPr>
          <w:rFonts w:ascii="Garamond" w:hAnsi="Garamond" w:cs="Courier New"/>
          <w:lang w:eastAsia="ru-RU"/>
        </w:rPr>
        <w:t>ЕГП</w:t>
      </w:r>
      <w:proofErr w:type="spellEnd"/>
      <w:r>
        <w:rPr>
          <w:rFonts w:ascii="Garamond" w:hAnsi="Garamond" w:cs="Courier New"/>
          <w:lang w:eastAsia="ru-RU"/>
        </w:rPr>
        <w:t xml:space="preserve">» соглашение о порядке исполнения обязательств в соответствии с разделом 18´ </w:t>
      </w:r>
      <w:r w:rsidRPr="001B33EE">
        <w:rPr>
          <w:rFonts w:ascii="Garamond" w:hAnsi="Garamond" w:cs="Courier New"/>
          <w:i/>
          <w:lang w:eastAsia="ru-RU"/>
        </w:rPr>
        <w:t>Регламента финансовых расчетов на оптовом рынке электроэнергии</w:t>
      </w:r>
      <w:r>
        <w:rPr>
          <w:rFonts w:ascii="Garamond" w:hAnsi="Garamond" w:cs="Courier New"/>
          <w:lang w:eastAsia="ru-RU"/>
        </w:rPr>
        <w:t xml:space="preserve"> (Приложение № 16 к </w:t>
      </w:r>
      <w:r w:rsidRPr="001B33EE">
        <w:rPr>
          <w:rFonts w:ascii="Garamond" w:hAnsi="Garamond" w:cs="Courier New"/>
          <w:i/>
          <w:lang w:eastAsia="ru-RU"/>
        </w:rPr>
        <w:t>Договору о присоединении к торговой системе оптового рынка</w:t>
      </w:r>
      <w:r>
        <w:rPr>
          <w:rFonts w:ascii="Garamond" w:hAnsi="Garamond" w:cs="Courier New"/>
          <w:lang w:eastAsia="ru-RU"/>
        </w:rPr>
        <w:t>) на условиях варианта _____ приложения 1 к соглашению.</w:t>
      </w:r>
    </w:p>
    <w:p w14:paraId="3E32DE76" w14:textId="77777777" w:rsidR="00FF3D66" w:rsidRDefault="00FF3D66">
      <w:pPr>
        <w:widowControl w:val="0"/>
        <w:autoSpaceDE w:val="0"/>
        <w:autoSpaceDN w:val="0"/>
        <w:adjustRightInd w:val="0"/>
        <w:spacing w:before="120" w:after="120"/>
        <w:jc w:val="both"/>
        <w:rPr>
          <w:rFonts w:ascii="Garamond" w:hAnsi="Garamond" w:cs="Courier New"/>
          <w:lang w:eastAsia="ru-RU"/>
        </w:rPr>
      </w:pPr>
    </w:p>
    <w:p w14:paraId="408D29B0" w14:textId="77777777" w:rsidR="00FF3D66" w:rsidRDefault="00FF3D66">
      <w:pPr>
        <w:widowControl w:val="0"/>
        <w:autoSpaceDE w:val="0"/>
        <w:autoSpaceDN w:val="0"/>
        <w:adjustRightInd w:val="0"/>
        <w:spacing w:before="120" w:after="120"/>
        <w:jc w:val="both"/>
        <w:rPr>
          <w:rFonts w:ascii="Garamond" w:hAnsi="Garamond" w:cs="Courier New"/>
          <w:lang w:eastAsia="ru-RU"/>
        </w:rPr>
      </w:pPr>
    </w:p>
    <w:p w14:paraId="02851018" w14:textId="77777777" w:rsidR="00FF3D66" w:rsidRDefault="00FF3D66">
      <w:pPr>
        <w:widowControl w:val="0"/>
        <w:autoSpaceDE w:val="0"/>
        <w:autoSpaceDN w:val="0"/>
        <w:adjustRightInd w:val="0"/>
        <w:spacing w:before="120" w:after="120"/>
        <w:jc w:val="both"/>
        <w:rPr>
          <w:rFonts w:ascii="Garamond" w:hAnsi="Garamond" w:cs="Courier New"/>
          <w:lang w:eastAsia="ru-RU"/>
        </w:rPr>
      </w:pPr>
    </w:p>
    <w:p w14:paraId="45C72350" w14:textId="77777777" w:rsidR="00FF3D66" w:rsidRDefault="00EF285E">
      <w:pPr>
        <w:widowControl w:val="0"/>
        <w:autoSpaceDE w:val="0"/>
        <w:autoSpaceDN w:val="0"/>
        <w:adjustRightInd w:val="0"/>
        <w:spacing w:before="120" w:after="120"/>
        <w:jc w:val="both"/>
        <w:rPr>
          <w:rFonts w:ascii="Garamond" w:hAnsi="Garamond" w:cs="Courier New"/>
          <w:lang w:eastAsia="ru-RU"/>
        </w:rPr>
      </w:pPr>
      <w:r>
        <w:rPr>
          <w:rFonts w:ascii="Garamond" w:hAnsi="Garamond" w:cs="Courier New"/>
          <w:lang w:eastAsia="ru-RU"/>
        </w:rPr>
        <w:t>______________________________   ________________    _______________________</w:t>
      </w:r>
    </w:p>
    <w:p w14:paraId="03A28F8E" w14:textId="77777777" w:rsidR="00FF3D66" w:rsidRDefault="00EF285E">
      <w:pPr>
        <w:widowControl w:val="0"/>
        <w:autoSpaceDE w:val="0"/>
        <w:autoSpaceDN w:val="0"/>
        <w:adjustRightInd w:val="0"/>
        <w:spacing w:before="120" w:after="120"/>
        <w:jc w:val="both"/>
        <w:rPr>
          <w:rFonts w:ascii="Garamond" w:hAnsi="Garamond" w:cs="Courier New"/>
          <w:i/>
          <w:sz w:val="20"/>
          <w:lang w:eastAsia="ru-RU"/>
        </w:rPr>
      </w:pPr>
      <w:r>
        <w:rPr>
          <w:rFonts w:ascii="Garamond" w:hAnsi="Garamond" w:cs="Courier New"/>
          <w:i/>
          <w:sz w:val="20"/>
          <w:lang w:eastAsia="ru-RU"/>
        </w:rPr>
        <w:t xml:space="preserve">     должность уполномоченного лица                           подпись                              инициалы, фамилия</w:t>
      </w:r>
    </w:p>
    <w:p w14:paraId="0E69FCC0" w14:textId="254721F8" w:rsidR="009D1286" w:rsidRDefault="009D1286">
      <w:pPr>
        <w:rPr>
          <w:rFonts w:ascii="Garamond" w:eastAsiaTheme="majorEastAsia" w:hAnsi="Garamond" w:cstheme="majorBidi"/>
          <w:color w:val="1F4D78" w:themeColor="accent1" w:themeShade="7F"/>
          <w:sz w:val="24"/>
          <w:szCs w:val="24"/>
        </w:rPr>
      </w:pPr>
      <w:r>
        <w:rPr>
          <w:rFonts w:ascii="Garamond" w:hAnsi="Garamond"/>
        </w:rPr>
        <w:br w:type="page"/>
      </w:r>
    </w:p>
    <w:p w14:paraId="0A0B4A7B" w14:textId="77777777" w:rsidR="009D1286" w:rsidRDefault="009D1286">
      <w:pPr>
        <w:pStyle w:val="3"/>
        <w:keepNext w:val="0"/>
        <w:keepLines w:val="0"/>
        <w:tabs>
          <w:tab w:val="num" w:pos="0"/>
        </w:tabs>
        <w:spacing w:before="120" w:after="120"/>
        <w:jc w:val="right"/>
        <w:rPr>
          <w:rFonts w:ascii="Garamond" w:hAnsi="Garamond"/>
          <w:lang w:val="ru-RU"/>
        </w:rPr>
        <w:sectPr w:rsidR="009D1286" w:rsidSect="004C32B4">
          <w:headerReference w:type="default" r:id="rId8"/>
          <w:footerReference w:type="default" r:id="rId9"/>
          <w:pgSz w:w="11906" w:h="16838"/>
          <w:pgMar w:top="1134" w:right="851" w:bottom="1134" w:left="1304" w:header="708" w:footer="708" w:gutter="0"/>
          <w:cols w:space="708"/>
          <w:docGrid w:linePitch="360"/>
        </w:sectPr>
      </w:pPr>
    </w:p>
    <w:p w14:paraId="7D99D405" w14:textId="412ED048" w:rsidR="00EC7C6A" w:rsidRPr="00DB2AA7" w:rsidRDefault="00EC7C6A" w:rsidP="00C3254F">
      <w:pPr>
        <w:widowControl w:val="0"/>
        <w:spacing w:after="0" w:line="240" w:lineRule="auto"/>
        <w:jc w:val="right"/>
        <w:rPr>
          <w:rFonts w:ascii="Garamond" w:eastAsia="Times New Roman" w:hAnsi="Garamond"/>
          <w:b/>
          <w:sz w:val="28"/>
          <w:szCs w:val="28"/>
          <w:lang w:eastAsia="ru-RU"/>
        </w:rPr>
      </w:pPr>
      <w:r w:rsidRPr="00DB2AA7">
        <w:rPr>
          <w:rFonts w:ascii="Garamond" w:eastAsia="Times New Roman" w:hAnsi="Garamond"/>
          <w:b/>
          <w:sz w:val="28"/>
          <w:szCs w:val="28"/>
          <w:lang w:eastAsia="ru-RU"/>
        </w:rPr>
        <w:t xml:space="preserve">Приложение № </w:t>
      </w:r>
      <w:r w:rsidR="00DB2AA7" w:rsidRPr="00DB2AA7">
        <w:rPr>
          <w:rFonts w:ascii="Garamond" w:eastAsia="Times New Roman" w:hAnsi="Garamond"/>
          <w:b/>
          <w:sz w:val="28"/>
          <w:szCs w:val="28"/>
          <w:lang w:eastAsia="ru-RU"/>
        </w:rPr>
        <w:t>5.4.</w:t>
      </w:r>
      <w:r w:rsidRPr="00DB2AA7">
        <w:rPr>
          <w:rFonts w:ascii="Garamond" w:eastAsia="Times New Roman" w:hAnsi="Garamond"/>
          <w:b/>
          <w:sz w:val="28"/>
          <w:szCs w:val="28"/>
          <w:lang w:eastAsia="ru-RU"/>
        </w:rPr>
        <w:t>2</w:t>
      </w:r>
    </w:p>
    <w:p w14:paraId="74CC5B02" w14:textId="77777777" w:rsidR="00EC7C6A" w:rsidRDefault="00EC7C6A" w:rsidP="00C3254F">
      <w:pPr>
        <w:widowControl w:val="0"/>
        <w:spacing w:after="0" w:line="240" w:lineRule="auto"/>
        <w:jc w:val="center"/>
        <w:rPr>
          <w:rFonts w:ascii="Garamond" w:hAnsi="Garamond"/>
          <w:b/>
          <w:i/>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EC7C6A" w:rsidRPr="00AB5C26" w14:paraId="5B058E4B" w14:textId="77777777" w:rsidTr="00554CC6">
        <w:trPr>
          <w:trHeight w:val="563"/>
        </w:trPr>
        <w:tc>
          <w:tcPr>
            <w:tcW w:w="14992" w:type="dxa"/>
          </w:tcPr>
          <w:p w14:paraId="62009EFF" w14:textId="050B745B" w:rsidR="00EC7C6A" w:rsidRPr="00AB5C26" w:rsidRDefault="00EC7C6A" w:rsidP="00C3254F">
            <w:pPr>
              <w:autoSpaceDE w:val="0"/>
              <w:autoSpaceDN w:val="0"/>
              <w:adjustRightInd w:val="0"/>
              <w:spacing w:after="0" w:line="240" w:lineRule="auto"/>
              <w:jc w:val="both"/>
              <w:outlineLvl w:val="0"/>
              <w:rPr>
                <w:rFonts w:ascii="Garamond" w:hAnsi="Garamond"/>
                <w:sz w:val="24"/>
                <w:szCs w:val="24"/>
              </w:rPr>
            </w:pPr>
            <w:r w:rsidRPr="00AB5C26">
              <w:rPr>
                <w:rFonts w:ascii="Garamond" w:hAnsi="Garamond"/>
                <w:b/>
                <w:sz w:val="24"/>
                <w:szCs w:val="24"/>
              </w:rPr>
              <w:t xml:space="preserve">Обоснование: </w:t>
            </w:r>
            <w:r w:rsidR="00541BF9" w:rsidRPr="00AB5C26">
              <w:rPr>
                <w:rFonts w:ascii="Garamond" w:hAnsi="Garamond"/>
                <w:sz w:val="24"/>
                <w:szCs w:val="24"/>
              </w:rPr>
              <w:t>переименование</w:t>
            </w:r>
            <w:r w:rsidRPr="00AB5C26">
              <w:rPr>
                <w:rFonts w:ascii="Garamond" w:hAnsi="Garamond"/>
                <w:sz w:val="24"/>
                <w:szCs w:val="24"/>
              </w:rPr>
              <w:t xml:space="preserve"> ПАО «</w:t>
            </w:r>
            <w:proofErr w:type="spellStart"/>
            <w:r w:rsidRPr="00AB5C26">
              <w:rPr>
                <w:rFonts w:ascii="Garamond" w:hAnsi="Garamond"/>
                <w:sz w:val="24"/>
                <w:szCs w:val="24"/>
              </w:rPr>
              <w:t>Ставропольэнергосбыт</w:t>
            </w:r>
            <w:proofErr w:type="spellEnd"/>
            <w:r w:rsidRPr="00AB5C26">
              <w:rPr>
                <w:rFonts w:ascii="Garamond" w:hAnsi="Garamond"/>
                <w:sz w:val="24"/>
                <w:szCs w:val="24"/>
              </w:rPr>
              <w:t>» в ПАО «</w:t>
            </w:r>
            <w:proofErr w:type="spellStart"/>
            <w:r w:rsidRPr="00AB5C26">
              <w:rPr>
                <w:rFonts w:ascii="Garamond" w:hAnsi="Garamond"/>
                <w:sz w:val="24"/>
                <w:szCs w:val="24"/>
              </w:rPr>
              <w:t>ЕГП</w:t>
            </w:r>
            <w:proofErr w:type="spellEnd"/>
            <w:r w:rsidRPr="00AB5C26">
              <w:rPr>
                <w:rFonts w:ascii="Garamond" w:hAnsi="Garamond"/>
                <w:sz w:val="24"/>
                <w:szCs w:val="24"/>
              </w:rPr>
              <w:t>».</w:t>
            </w:r>
          </w:p>
          <w:p w14:paraId="4CE07C18" w14:textId="21B08A14" w:rsidR="00EC7C6A" w:rsidRPr="00AB5C26" w:rsidRDefault="00EC7C6A" w:rsidP="00C3254F">
            <w:pPr>
              <w:autoSpaceDE w:val="0"/>
              <w:autoSpaceDN w:val="0"/>
              <w:adjustRightInd w:val="0"/>
              <w:spacing w:after="0" w:line="240" w:lineRule="auto"/>
              <w:jc w:val="both"/>
              <w:outlineLvl w:val="0"/>
              <w:rPr>
                <w:rFonts w:ascii="Garamond" w:hAnsi="Garamond"/>
                <w:sz w:val="24"/>
                <w:szCs w:val="24"/>
              </w:rPr>
            </w:pPr>
            <w:r w:rsidRPr="00AB5C26">
              <w:rPr>
                <w:rFonts w:ascii="Garamond" w:hAnsi="Garamond"/>
                <w:b/>
                <w:sz w:val="24"/>
                <w:szCs w:val="24"/>
              </w:rPr>
              <w:t>Дата вступления в силу:</w:t>
            </w:r>
            <w:r w:rsidRPr="00AB5C26">
              <w:rPr>
                <w:rFonts w:ascii="Garamond" w:hAnsi="Garamond"/>
                <w:sz w:val="24"/>
                <w:szCs w:val="24"/>
              </w:rPr>
              <w:t xml:space="preserve"> с</w:t>
            </w:r>
            <w:r w:rsidR="00362B27" w:rsidRPr="00AB5C26">
              <w:rPr>
                <w:rFonts w:ascii="Garamond" w:hAnsi="Garamond"/>
                <w:sz w:val="24"/>
                <w:szCs w:val="24"/>
              </w:rPr>
              <w:t xml:space="preserve"> 1 августа 2026 года и действу</w:t>
            </w:r>
            <w:r w:rsidR="00DB2AA7" w:rsidRPr="00AB5C26">
              <w:rPr>
                <w:rFonts w:ascii="Garamond" w:hAnsi="Garamond"/>
                <w:sz w:val="24"/>
                <w:szCs w:val="24"/>
              </w:rPr>
              <w:t>ю</w:t>
            </w:r>
            <w:r w:rsidR="00362B27" w:rsidRPr="00AB5C26">
              <w:rPr>
                <w:rFonts w:ascii="Garamond" w:hAnsi="Garamond"/>
                <w:sz w:val="24"/>
                <w:szCs w:val="24"/>
              </w:rPr>
              <w:t>т по 30 сентября 2026 года (включительно).</w:t>
            </w:r>
          </w:p>
        </w:tc>
      </w:tr>
    </w:tbl>
    <w:p w14:paraId="7F30AA76" w14:textId="77777777" w:rsidR="00EC7C6A" w:rsidRDefault="00EC7C6A" w:rsidP="00C3254F">
      <w:pPr>
        <w:widowControl w:val="0"/>
        <w:spacing w:after="0" w:line="240" w:lineRule="auto"/>
        <w:rPr>
          <w:rFonts w:ascii="Garamond" w:hAnsi="Garamond"/>
        </w:rPr>
      </w:pPr>
    </w:p>
    <w:p w14:paraId="209F370D" w14:textId="77777777" w:rsidR="00EC7C6A" w:rsidRDefault="00EC7C6A" w:rsidP="00C3254F">
      <w:pPr>
        <w:spacing w:after="0" w:line="240" w:lineRule="auto"/>
        <w:rPr>
          <w:rFonts w:ascii="Garamond" w:hAnsi="Garamond"/>
          <w:b/>
          <w:sz w:val="26"/>
          <w:szCs w:val="26"/>
        </w:rPr>
      </w:pPr>
      <w:r>
        <w:rPr>
          <w:rFonts w:ascii="Garamond" w:eastAsia="Batang" w:hAnsi="Garamond"/>
          <w:b/>
          <w:sz w:val="26"/>
          <w:szCs w:val="26"/>
        </w:rPr>
        <w:t xml:space="preserve">Предложения по изменениям и дополнениям в </w:t>
      </w:r>
      <w:r>
        <w:rPr>
          <w:rFonts w:ascii="Garamond" w:hAnsi="Garamond"/>
          <w:b/>
          <w:caps/>
          <w:sz w:val="26"/>
          <w:szCs w:val="26"/>
        </w:rPr>
        <w:t>Регламент финансовых расчетов на оптовом рынке электроэнергии</w:t>
      </w:r>
      <w:r>
        <w:rPr>
          <w:rFonts w:ascii="Garamond" w:hAnsi="Garamond"/>
          <w:b/>
          <w:sz w:val="26"/>
          <w:szCs w:val="26"/>
        </w:rPr>
        <w:t xml:space="preserve"> (</w:t>
      </w:r>
      <w:r>
        <w:rPr>
          <w:rFonts w:ascii="Garamond" w:hAnsi="Garamond"/>
          <w:b/>
          <w:bCs/>
          <w:sz w:val="26"/>
          <w:szCs w:val="26"/>
        </w:rPr>
        <w:t>Приложение № 16 к</w:t>
      </w:r>
      <w:r>
        <w:rPr>
          <w:rFonts w:ascii="Garamond" w:hAnsi="Garamond"/>
          <w:b/>
          <w:bCs/>
          <w:i/>
          <w:sz w:val="26"/>
          <w:szCs w:val="26"/>
        </w:rPr>
        <w:t xml:space="preserve"> </w:t>
      </w:r>
      <w:r>
        <w:rPr>
          <w:rFonts w:ascii="Garamond" w:hAnsi="Garamond"/>
          <w:b/>
          <w:bCs/>
          <w:sz w:val="26"/>
          <w:szCs w:val="26"/>
        </w:rPr>
        <w:t>Д</w:t>
      </w:r>
      <w:r>
        <w:rPr>
          <w:rFonts w:ascii="Garamond" w:hAnsi="Garamond"/>
          <w:b/>
          <w:sz w:val="26"/>
          <w:szCs w:val="26"/>
        </w:rPr>
        <w:t xml:space="preserve">оговору о присоединении к торговой системе оптового рынка) </w:t>
      </w:r>
    </w:p>
    <w:p w14:paraId="50BE6FA2" w14:textId="77777777" w:rsidR="00EC7C6A" w:rsidRDefault="00EC7C6A" w:rsidP="00C3254F">
      <w:pPr>
        <w:spacing w:after="0" w:line="240" w:lineRule="auto"/>
        <w:rPr>
          <w:rFonts w:ascii="Garamond" w:hAnsi="Garamond"/>
          <w:b/>
          <w:sz w:val="26"/>
          <w:szCs w:val="26"/>
        </w:rPr>
      </w:pPr>
    </w:p>
    <w:tbl>
      <w:tblPr>
        <w:tblStyle w:val="a3"/>
        <w:tblW w:w="15021" w:type="dxa"/>
        <w:tblLook w:val="04A0" w:firstRow="1" w:lastRow="0" w:firstColumn="1" w:lastColumn="0" w:noHBand="0" w:noVBand="1"/>
      </w:tblPr>
      <w:tblGrid>
        <w:gridCol w:w="1505"/>
        <w:gridCol w:w="6720"/>
        <w:gridCol w:w="6796"/>
      </w:tblGrid>
      <w:tr w:rsidR="00EC7C6A" w:rsidRPr="00C3254F" w14:paraId="026807E8" w14:textId="77777777" w:rsidTr="00362B27">
        <w:tc>
          <w:tcPr>
            <w:tcW w:w="1505" w:type="dxa"/>
            <w:vAlign w:val="center"/>
          </w:tcPr>
          <w:p w14:paraId="34CD84DA" w14:textId="77777777" w:rsidR="00EC7C6A" w:rsidRPr="00C3254F" w:rsidRDefault="00EC7C6A" w:rsidP="00C3254F">
            <w:pPr>
              <w:widowControl w:val="0"/>
              <w:jc w:val="center"/>
              <w:rPr>
                <w:rFonts w:ascii="Garamond" w:hAnsi="Garamond"/>
                <w:b/>
              </w:rPr>
            </w:pPr>
            <w:r w:rsidRPr="00C3254F">
              <w:rPr>
                <w:rFonts w:ascii="Garamond" w:hAnsi="Garamond"/>
                <w:b/>
              </w:rPr>
              <w:t>№</w:t>
            </w:r>
          </w:p>
          <w:p w14:paraId="4B6E615B" w14:textId="77777777" w:rsidR="00EC7C6A" w:rsidRPr="00C3254F" w:rsidRDefault="00EC7C6A" w:rsidP="00C3254F">
            <w:pPr>
              <w:jc w:val="center"/>
              <w:rPr>
                <w:rFonts w:ascii="Garamond" w:hAnsi="Garamond"/>
                <w:b/>
              </w:rPr>
            </w:pPr>
            <w:r w:rsidRPr="00C3254F">
              <w:rPr>
                <w:rFonts w:ascii="Garamond" w:hAnsi="Garamond"/>
                <w:b/>
              </w:rPr>
              <w:t>пункта</w:t>
            </w:r>
          </w:p>
        </w:tc>
        <w:tc>
          <w:tcPr>
            <w:tcW w:w="6720" w:type="dxa"/>
            <w:vAlign w:val="center"/>
          </w:tcPr>
          <w:p w14:paraId="6499C8CE" w14:textId="77777777" w:rsidR="00EC7C6A" w:rsidRPr="00C3254F" w:rsidRDefault="00EC7C6A" w:rsidP="00C3254F">
            <w:pPr>
              <w:widowControl w:val="0"/>
              <w:jc w:val="center"/>
              <w:rPr>
                <w:rFonts w:ascii="Garamond" w:hAnsi="Garamond"/>
                <w:b/>
                <w:bCs/>
              </w:rPr>
            </w:pPr>
            <w:r w:rsidRPr="00C3254F">
              <w:rPr>
                <w:rFonts w:ascii="Garamond" w:hAnsi="Garamond"/>
                <w:b/>
                <w:bCs/>
              </w:rPr>
              <w:t>Редакция, действующая на момент</w:t>
            </w:r>
          </w:p>
          <w:p w14:paraId="7AB9847D" w14:textId="77777777" w:rsidR="00EC7C6A" w:rsidRPr="00C3254F" w:rsidRDefault="00EC7C6A" w:rsidP="00C3254F">
            <w:pPr>
              <w:jc w:val="center"/>
              <w:rPr>
                <w:rFonts w:ascii="Garamond" w:hAnsi="Garamond"/>
                <w:b/>
              </w:rPr>
            </w:pPr>
            <w:r w:rsidRPr="00C3254F">
              <w:rPr>
                <w:rFonts w:ascii="Garamond" w:hAnsi="Garamond"/>
                <w:b/>
                <w:bCs/>
              </w:rPr>
              <w:t>вступления в силу изменений</w:t>
            </w:r>
          </w:p>
        </w:tc>
        <w:tc>
          <w:tcPr>
            <w:tcW w:w="6796" w:type="dxa"/>
            <w:vAlign w:val="center"/>
          </w:tcPr>
          <w:p w14:paraId="3A1CA0B4" w14:textId="77777777" w:rsidR="00EC7C6A" w:rsidRPr="00C3254F" w:rsidRDefault="00EC7C6A" w:rsidP="00C3254F">
            <w:pPr>
              <w:widowControl w:val="0"/>
              <w:jc w:val="center"/>
              <w:rPr>
                <w:rFonts w:ascii="Garamond" w:hAnsi="Garamond"/>
                <w:b/>
              </w:rPr>
            </w:pPr>
            <w:r w:rsidRPr="00C3254F">
              <w:rPr>
                <w:rFonts w:ascii="Garamond" w:hAnsi="Garamond"/>
                <w:b/>
              </w:rPr>
              <w:t>Предлагаемая редакция</w:t>
            </w:r>
          </w:p>
          <w:p w14:paraId="774DE571" w14:textId="77777777" w:rsidR="00EC7C6A" w:rsidRPr="00C3254F" w:rsidRDefault="00EC7C6A" w:rsidP="00C3254F">
            <w:pPr>
              <w:jc w:val="center"/>
              <w:rPr>
                <w:rFonts w:ascii="Garamond" w:hAnsi="Garamond"/>
                <w:b/>
              </w:rPr>
            </w:pPr>
            <w:r w:rsidRPr="00C3254F">
              <w:rPr>
                <w:rFonts w:ascii="Garamond" w:hAnsi="Garamond"/>
              </w:rPr>
              <w:t>(изменения выделены цветом)</w:t>
            </w:r>
          </w:p>
        </w:tc>
      </w:tr>
      <w:tr w:rsidR="00EC7C6A" w:rsidRPr="00C3254F" w14:paraId="2C2FD969" w14:textId="77777777" w:rsidTr="00362B27">
        <w:tc>
          <w:tcPr>
            <w:tcW w:w="1505" w:type="dxa"/>
            <w:vAlign w:val="center"/>
          </w:tcPr>
          <w:p w14:paraId="6C03F977" w14:textId="77777777" w:rsidR="00EC7C6A" w:rsidRPr="00C3254F" w:rsidRDefault="00EC7C6A" w:rsidP="00362B27">
            <w:pPr>
              <w:jc w:val="center"/>
              <w:rPr>
                <w:rFonts w:ascii="Garamond" w:hAnsi="Garamond"/>
                <w:b/>
                <w:color w:val="000000"/>
                <w:lang w:val="en-US"/>
              </w:rPr>
            </w:pPr>
            <w:r w:rsidRPr="00C3254F">
              <w:rPr>
                <w:rFonts w:ascii="Garamond" w:hAnsi="Garamond"/>
                <w:b/>
                <w:color w:val="000000"/>
              </w:rPr>
              <w:t>Приложение 173</w:t>
            </w:r>
          </w:p>
        </w:tc>
        <w:tc>
          <w:tcPr>
            <w:tcW w:w="6720" w:type="dxa"/>
          </w:tcPr>
          <w:p w14:paraId="6F862E2F" w14:textId="77777777" w:rsidR="00EC7C6A" w:rsidRPr="00C3254F" w:rsidRDefault="00EC7C6A" w:rsidP="00362B27">
            <w:pPr>
              <w:jc w:val="center"/>
              <w:rPr>
                <w:rFonts w:ascii="Garamond" w:hAnsi="Garamond"/>
                <w:b/>
              </w:rPr>
            </w:pPr>
            <w:r w:rsidRPr="00C3254F">
              <w:rPr>
                <w:rFonts w:ascii="Garamond" w:hAnsi="Garamond"/>
                <w:b/>
              </w:rPr>
              <w:t xml:space="preserve">Перечень участников оптового рынка, в отношении которых Наблюдательным советом Совета рынка в соответствии с пунктом 2.5.7 настоящего Регламента принято решение о рекомендации реализовывать мероприятия по обеспечению стабильных расчетов </w:t>
            </w:r>
          </w:p>
          <w:p w14:paraId="5CCD587D" w14:textId="6A8557C0" w:rsidR="00EC7C6A" w:rsidRPr="00AB5C26" w:rsidRDefault="00EC7C6A" w:rsidP="00AB5C26">
            <w:pPr>
              <w:pStyle w:val="af0"/>
              <w:numPr>
                <w:ilvl w:val="0"/>
                <w:numId w:val="19"/>
              </w:numPr>
              <w:spacing w:after="160" w:line="259" w:lineRule="auto"/>
              <w:jc w:val="both"/>
              <w:rPr>
                <w:rFonts w:ascii="Garamond" w:hAnsi="Garamond"/>
                <w:sz w:val="22"/>
                <w:szCs w:val="22"/>
              </w:rPr>
            </w:pPr>
            <w:r w:rsidRPr="00C3254F">
              <w:rPr>
                <w:rFonts w:ascii="Garamond" w:hAnsi="Garamond"/>
                <w:sz w:val="22"/>
                <w:szCs w:val="22"/>
              </w:rPr>
              <w:t>Публичное акционерное общество «</w:t>
            </w:r>
            <w:proofErr w:type="spellStart"/>
            <w:r w:rsidRPr="00554CC6">
              <w:rPr>
                <w:rFonts w:ascii="Garamond" w:hAnsi="Garamond"/>
                <w:sz w:val="22"/>
                <w:szCs w:val="22"/>
                <w:highlight w:val="yellow"/>
              </w:rPr>
              <w:t>Ставропольэнергосбыт</w:t>
            </w:r>
            <w:proofErr w:type="spellEnd"/>
            <w:r w:rsidRPr="00C3254F">
              <w:rPr>
                <w:rFonts w:ascii="Garamond" w:hAnsi="Garamond"/>
                <w:sz w:val="22"/>
                <w:szCs w:val="22"/>
              </w:rPr>
              <w:t>» (далее – ПАО «</w:t>
            </w:r>
            <w:proofErr w:type="spellStart"/>
            <w:r w:rsidRPr="00554CC6">
              <w:rPr>
                <w:rFonts w:ascii="Garamond" w:hAnsi="Garamond"/>
                <w:sz w:val="22"/>
                <w:szCs w:val="22"/>
                <w:highlight w:val="yellow"/>
              </w:rPr>
              <w:t>Ставропольэнергосбыт</w:t>
            </w:r>
            <w:proofErr w:type="spellEnd"/>
            <w:r w:rsidRPr="00C3254F">
              <w:rPr>
                <w:rFonts w:ascii="Garamond" w:hAnsi="Garamond"/>
                <w:sz w:val="22"/>
                <w:szCs w:val="22"/>
              </w:rPr>
              <w:t>»).</w:t>
            </w:r>
          </w:p>
        </w:tc>
        <w:tc>
          <w:tcPr>
            <w:tcW w:w="6796" w:type="dxa"/>
          </w:tcPr>
          <w:p w14:paraId="4CC89185" w14:textId="77777777" w:rsidR="00EC7C6A" w:rsidRPr="00C3254F" w:rsidRDefault="00EC7C6A" w:rsidP="00362B27">
            <w:pPr>
              <w:jc w:val="center"/>
              <w:rPr>
                <w:rFonts w:ascii="Garamond" w:hAnsi="Garamond"/>
                <w:b/>
              </w:rPr>
            </w:pPr>
            <w:r w:rsidRPr="00C3254F">
              <w:rPr>
                <w:rFonts w:ascii="Garamond" w:hAnsi="Garamond"/>
                <w:b/>
              </w:rPr>
              <w:t xml:space="preserve">Перечень участников оптового рынка, в отношении которых Наблюдательным советом Совета рынка в соответствии с пунктом 2.5.7 настоящего Регламента принято решение о рекомендации реализовывать мероприятия по обеспечению стабильных расчетов </w:t>
            </w:r>
          </w:p>
          <w:p w14:paraId="600147E4" w14:textId="3A226B0C" w:rsidR="00EC7C6A" w:rsidRPr="00AB5C26" w:rsidRDefault="00EC7C6A" w:rsidP="00AB5C26">
            <w:pPr>
              <w:pStyle w:val="af0"/>
              <w:numPr>
                <w:ilvl w:val="0"/>
                <w:numId w:val="20"/>
              </w:numPr>
              <w:spacing w:after="160" w:line="259" w:lineRule="auto"/>
              <w:jc w:val="both"/>
              <w:rPr>
                <w:rFonts w:ascii="Garamond" w:hAnsi="Garamond"/>
                <w:sz w:val="22"/>
                <w:szCs w:val="22"/>
              </w:rPr>
            </w:pPr>
            <w:r w:rsidRPr="00C3254F">
              <w:rPr>
                <w:rFonts w:ascii="Garamond" w:hAnsi="Garamond"/>
                <w:sz w:val="22"/>
                <w:szCs w:val="22"/>
              </w:rPr>
              <w:t>Публичное акционерное общество «</w:t>
            </w:r>
            <w:r w:rsidR="0007363C" w:rsidRPr="00C3254F">
              <w:rPr>
                <w:rFonts w:ascii="Garamond" w:hAnsi="Garamond"/>
                <w:sz w:val="22"/>
                <w:szCs w:val="22"/>
                <w:highlight w:val="yellow"/>
              </w:rPr>
              <w:t>Единый гарантирующий поставщик</w:t>
            </w:r>
            <w:r w:rsidRPr="00C3254F">
              <w:rPr>
                <w:rFonts w:ascii="Garamond" w:hAnsi="Garamond"/>
                <w:sz w:val="22"/>
                <w:szCs w:val="22"/>
              </w:rPr>
              <w:t>» (далее – ПАО «</w:t>
            </w:r>
            <w:proofErr w:type="spellStart"/>
            <w:r w:rsidRPr="00C3254F">
              <w:rPr>
                <w:rFonts w:ascii="Garamond" w:hAnsi="Garamond"/>
                <w:sz w:val="22"/>
                <w:szCs w:val="22"/>
                <w:highlight w:val="yellow"/>
              </w:rPr>
              <w:t>ЕГП</w:t>
            </w:r>
            <w:proofErr w:type="spellEnd"/>
            <w:r w:rsidRPr="00C3254F">
              <w:rPr>
                <w:rFonts w:ascii="Garamond" w:hAnsi="Garamond"/>
                <w:sz w:val="22"/>
                <w:szCs w:val="22"/>
              </w:rPr>
              <w:t>»).</w:t>
            </w:r>
          </w:p>
        </w:tc>
      </w:tr>
    </w:tbl>
    <w:p w14:paraId="63A56864" w14:textId="77777777" w:rsidR="00EC7C6A" w:rsidRDefault="00EC7C6A">
      <w:pPr>
        <w:rPr>
          <w:rFonts w:ascii="Garamond" w:eastAsia="Times New Roman" w:hAnsi="Garamond"/>
          <w:b/>
          <w:sz w:val="24"/>
          <w:szCs w:val="24"/>
          <w:lang w:eastAsia="ru-RU"/>
        </w:rPr>
      </w:pPr>
    </w:p>
    <w:p w14:paraId="3B93A81C" w14:textId="77777777" w:rsidR="00EC7C6A" w:rsidRDefault="00EC7C6A">
      <w:pPr>
        <w:rPr>
          <w:rFonts w:ascii="Garamond" w:eastAsia="Times New Roman" w:hAnsi="Garamond"/>
          <w:b/>
          <w:sz w:val="24"/>
          <w:szCs w:val="24"/>
          <w:lang w:eastAsia="ru-RU"/>
        </w:rPr>
      </w:pPr>
      <w:r>
        <w:rPr>
          <w:rFonts w:ascii="Garamond" w:eastAsia="Times New Roman" w:hAnsi="Garamond"/>
          <w:b/>
          <w:sz w:val="24"/>
          <w:szCs w:val="24"/>
          <w:lang w:eastAsia="ru-RU"/>
        </w:rPr>
        <w:br w:type="page"/>
      </w:r>
    </w:p>
    <w:p w14:paraId="202FCED5" w14:textId="744EE1AF" w:rsidR="009D1286" w:rsidRPr="00DB2AA7" w:rsidRDefault="009D1286" w:rsidP="00C3254F">
      <w:pPr>
        <w:widowControl w:val="0"/>
        <w:spacing w:after="0" w:line="240" w:lineRule="auto"/>
        <w:jc w:val="right"/>
        <w:rPr>
          <w:rFonts w:ascii="Garamond" w:eastAsia="Times New Roman" w:hAnsi="Garamond"/>
          <w:b/>
          <w:sz w:val="28"/>
          <w:szCs w:val="28"/>
          <w:lang w:eastAsia="ru-RU"/>
        </w:rPr>
      </w:pPr>
      <w:r w:rsidRPr="00DB2AA7">
        <w:rPr>
          <w:rFonts w:ascii="Garamond" w:eastAsia="Times New Roman" w:hAnsi="Garamond"/>
          <w:b/>
          <w:sz w:val="28"/>
          <w:szCs w:val="28"/>
          <w:lang w:eastAsia="ru-RU"/>
        </w:rPr>
        <w:t xml:space="preserve">Приложение № </w:t>
      </w:r>
      <w:r w:rsidR="00DB2AA7">
        <w:rPr>
          <w:rFonts w:ascii="Garamond" w:eastAsia="Times New Roman" w:hAnsi="Garamond"/>
          <w:b/>
          <w:sz w:val="28"/>
          <w:szCs w:val="28"/>
          <w:lang w:eastAsia="ru-RU"/>
        </w:rPr>
        <w:t>5.4.</w:t>
      </w:r>
      <w:r w:rsidR="00EC7C6A" w:rsidRPr="00DB2AA7">
        <w:rPr>
          <w:rFonts w:ascii="Garamond" w:eastAsia="Times New Roman" w:hAnsi="Garamond"/>
          <w:b/>
          <w:sz w:val="28"/>
          <w:szCs w:val="28"/>
          <w:lang w:eastAsia="ru-RU"/>
        </w:rPr>
        <w:t>3</w:t>
      </w:r>
    </w:p>
    <w:p w14:paraId="651E8F87" w14:textId="77777777" w:rsidR="009D1286" w:rsidRDefault="009D1286" w:rsidP="00C3254F">
      <w:pPr>
        <w:widowControl w:val="0"/>
        <w:spacing w:after="0" w:line="240" w:lineRule="auto"/>
        <w:jc w:val="center"/>
        <w:rPr>
          <w:rFonts w:ascii="Garamond" w:hAnsi="Garamond"/>
          <w:b/>
          <w:i/>
        </w:rPr>
      </w:pP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0"/>
      </w:tblGrid>
      <w:tr w:rsidR="009D1286" w14:paraId="37C151DB" w14:textId="77777777" w:rsidTr="00554CC6">
        <w:trPr>
          <w:trHeight w:val="928"/>
        </w:trPr>
        <w:tc>
          <w:tcPr>
            <w:tcW w:w="14850" w:type="dxa"/>
          </w:tcPr>
          <w:p w14:paraId="07543CE7" w14:textId="1D9D35B1" w:rsidR="009D1286" w:rsidRDefault="009D1286" w:rsidP="00C3254F">
            <w:pPr>
              <w:autoSpaceDE w:val="0"/>
              <w:autoSpaceDN w:val="0"/>
              <w:adjustRightInd w:val="0"/>
              <w:spacing w:after="0" w:line="240" w:lineRule="auto"/>
              <w:jc w:val="both"/>
              <w:outlineLvl w:val="0"/>
              <w:rPr>
                <w:rFonts w:ascii="Garamond" w:hAnsi="Garamond"/>
                <w:sz w:val="24"/>
                <w:szCs w:val="24"/>
              </w:rPr>
            </w:pPr>
            <w:r>
              <w:rPr>
                <w:rFonts w:ascii="Garamond" w:hAnsi="Garamond"/>
                <w:b/>
                <w:sz w:val="24"/>
                <w:szCs w:val="24"/>
              </w:rPr>
              <w:t xml:space="preserve">Обоснование: </w:t>
            </w:r>
            <w:r w:rsidR="00541BF9" w:rsidRPr="00541BF9">
              <w:rPr>
                <w:rFonts w:ascii="Garamond" w:hAnsi="Garamond"/>
                <w:sz w:val="24"/>
                <w:szCs w:val="24"/>
              </w:rPr>
              <w:t xml:space="preserve">в целях </w:t>
            </w:r>
            <w:r w:rsidR="00541BF9">
              <w:rPr>
                <w:rFonts w:ascii="Garamond" w:hAnsi="Garamond"/>
                <w:sz w:val="24"/>
                <w:szCs w:val="24"/>
              </w:rPr>
              <w:t>применения</w:t>
            </w:r>
            <w:r w:rsidR="00541BF9" w:rsidRPr="00541BF9">
              <w:rPr>
                <w:rFonts w:ascii="Garamond" w:hAnsi="Garamond"/>
                <w:sz w:val="24"/>
                <w:szCs w:val="24"/>
              </w:rPr>
              <w:t xml:space="preserve"> </w:t>
            </w:r>
            <w:r w:rsidR="00541BF9">
              <w:rPr>
                <w:rFonts w:ascii="Garamond" w:hAnsi="Garamond"/>
                <w:sz w:val="24"/>
                <w:szCs w:val="24"/>
              </w:rPr>
              <w:t>порядка</w:t>
            </w:r>
            <w:r w:rsidR="00541BF9" w:rsidRPr="00541BF9">
              <w:rPr>
                <w:rFonts w:ascii="Garamond" w:hAnsi="Garamond"/>
                <w:sz w:val="24"/>
                <w:szCs w:val="24"/>
              </w:rPr>
              <w:t xml:space="preserve"> исполнения обязательств ПАО «</w:t>
            </w:r>
            <w:proofErr w:type="spellStart"/>
            <w:r w:rsidR="00541BF9" w:rsidRPr="00541BF9">
              <w:rPr>
                <w:rFonts w:ascii="Garamond" w:hAnsi="Garamond"/>
                <w:sz w:val="24"/>
                <w:szCs w:val="24"/>
              </w:rPr>
              <w:t>ЕГП</w:t>
            </w:r>
            <w:proofErr w:type="spellEnd"/>
            <w:r w:rsidR="00541BF9" w:rsidRPr="00541BF9">
              <w:rPr>
                <w:rFonts w:ascii="Garamond" w:hAnsi="Garamond"/>
                <w:sz w:val="24"/>
                <w:szCs w:val="24"/>
              </w:rPr>
              <w:t>», предусматривающего разделение платежей при осуществлении расчетов по соглашениям о порядке исполнения обязательств</w:t>
            </w:r>
            <w:r w:rsidR="00541BF9">
              <w:rPr>
                <w:rFonts w:ascii="Garamond" w:hAnsi="Garamond"/>
                <w:sz w:val="24"/>
                <w:szCs w:val="24"/>
              </w:rPr>
              <w:t>,</w:t>
            </w:r>
            <w:r w:rsidRPr="009D1286">
              <w:rPr>
                <w:rFonts w:ascii="Garamond" w:hAnsi="Garamond"/>
                <w:sz w:val="24"/>
                <w:szCs w:val="24"/>
              </w:rPr>
              <w:t xml:space="preserve"> </w:t>
            </w:r>
            <w:r>
              <w:rPr>
                <w:rFonts w:ascii="Garamond" w:hAnsi="Garamond"/>
                <w:sz w:val="24"/>
                <w:szCs w:val="24"/>
              </w:rPr>
              <w:t>необходимо</w:t>
            </w:r>
            <w:r w:rsidR="00EC7C6A">
              <w:rPr>
                <w:rFonts w:ascii="Garamond" w:hAnsi="Garamond"/>
                <w:sz w:val="24"/>
                <w:szCs w:val="24"/>
              </w:rPr>
              <w:t xml:space="preserve"> продлить</w:t>
            </w:r>
            <w:r>
              <w:rPr>
                <w:rFonts w:ascii="Garamond" w:hAnsi="Garamond"/>
                <w:sz w:val="24"/>
                <w:szCs w:val="24"/>
              </w:rPr>
              <w:t xml:space="preserve"> </w:t>
            </w:r>
            <w:r w:rsidR="00EC7C6A" w:rsidRPr="009D1286">
              <w:rPr>
                <w:rFonts w:ascii="Garamond" w:hAnsi="Garamond"/>
                <w:sz w:val="24"/>
                <w:szCs w:val="24"/>
              </w:rPr>
              <w:t>исключе</w:t>
            </w:r>
            <w:r w:rsidR="00EC7C6A">
              <w:rPr>
                <w:rFonts w:ascii="Garamond" w:hAnsi="Garamond"/>
                <w:sz w:val="24"/>
                <w:szCs w:val="24"/>
              </w:rPr>
              <w:t>ние</w:t>
            </w:r>
            <w:r w:rsidRPr="009D1286">
              <w:rPr>
                <w:rFonts w:ascii="Garamond" w:hAnsi="Garamond"/>
                <w:sz w:val="24"/>
                <w:szCs w:val="24"/>
              </w:rPr>
              <w:t xml:space="preserve"> расчет</w:t>
            </w:r>
            <w:r w:rsidR="00EC7C6A">
              <w:rPr>
                <w:rFonts w:ascii="Garamond" w:hAnsi="Garamond"/>
                <w:sz w:val="24"/>
                <w:szCs w:val="24"/>
              </w:rPr>
              <w:t>а</w:t>
            </w:r>
            <w:r w:rsidRPr="009D1286">
              <w:rPr>
                <w:rFonts w:ascii="Garamond" w:hAnsi="Garamond"/>
                <w:sz w:val="24"/>
                <w:szCs w:val="24"/>
              </w:rPr>
              <w:t xml:space="preserve"> авансовых платежей для ПАО «</w:t>
            </w:r>
            <w:proofErr w:type="spellStart"/>
            <w:r>
              <w:rPr>
                <w:rFonts w:ascii="Garamond" w:hAnsi="Garamond"/>
                <w:sz w:val="24"/>
                <w:szCs w:val="24"/>
              </w:rPr>
              <w:t>ЕГП</w:t>
            </w:r>
            <w:proofErr w:type="spellEnd"/>
            <w:r w:rsidRPr="009D1286">
              <w:rPr>
                <w:rFonts w:ascii="Garamond" w:hAnsi="Garamond"/>
                <w:sz w:val="24"/>
                <w:szCs w:val="24"/>
              </w:rPr>
              <w:t xml:space="preserve">» по покупке мощности и по договорам купли-продажи на </w:t>
            </w:r>
            <w:proofErr w:type="spellStart"/>
            <w:r w:rsidRPr="009D1286">
              <w:rPr>
                <w:rFonts w:ascii="Garamond" w:hAnsi="Garamond"/>
                <w:sz w:val="24"/>
                <w:szCs w:val="24"/>
              </w:rPr>
              <w:t>РСВ</w:t>
            </w:r>
            <w:proofErr w:type="spellEnd"/>
            <w:r>
              <w:rPr>
                <w:rFonts w:ascii="Garamond" w:hAnsi="Garamond"/>
                <w:sz w:val="24"/>
                <w:szCs w:val="24"/>
              </w:rPr>
              <w:t xml:space="preserve"> начиная с 4</w:t>
            </w:r>
            <w:r w:rsidR="00554CC6">
              <w:rPr>
                <w:rFonts w:ascii="Garamond" w:hAnsi="Garamond"/>
                <w:sz w:val="24"/>
                <w:szCs w:val="24"/>
              </w:rPr>
              <w:t>-го</w:t>
            </w:r>
            <w:r>
              <w:rPr>
                <w:rFonts w:ascii="Garamond" w:hAnsi="Garamond"/>
                <w:sz w:val="24"/>
                <w:szCs w:val="24"/>
              </w:rPr>
              <w:t xml:space="preserve"> квартала 2026 года</w:t>
            </w:r>
            <w:r w:rsidRPr="009D1286">
              <w:rPr>
                <w:rFonts w:ascii="Garamond" w:hAnsi="Garamond"/>
                <w:sz w:val="24"/>
                <w:szCs w:val="24"/>
              </w:rPr>
              <w:t>.</w:t>
            </w:r>
          </w:p>
          <w:p w14:paraId="45B12410" w14:textId="214AF4BF" w:rsidR="009D1286" w:rsidRDefault="009D1286" w:rsidP="00C3254F">
            <w:pPr>
              <w:autoSpaceDE w:val="0"/>
              <w:autoSpaceDN w:val="0"/>
              <w:adjustRightInd w:val="0"/>
              <w:spacing w:after="0" w:line="240" w:lineRule="auto"/>
              <w:jc w:val="both"/>
              <w:outlineLvl w:val="0"/>
              <w:rPr>
                <w:rFonts w:ascii="Garamond" w:hAnsi="Garamond"/>
                <w:sz w:val="24"/>
                <w:szCs w:val="24"/>
              </w:rPr>
            </w:pPr>
            <w:r>
              <w:rPr>
                <w:rFonts w:ascii="Garamond" w:hAnsi="Garamond"/>
                <w:b/>
                <w:sz w:val="24"/>
                <w:szCs w:val="24"/>
              </w:rPr>
              <w:t>Дата вступления в силу:</w:t>
            </w:r>
            <w:r>
              <w:rPr>
                <w:rFonts w:ascii="Garamond" w:hAnsi="Garamond"/>
                <w:sz w:val="24"/>
                <w:szCs w:val="24"/>
              </w:rPr>
              <w:t xml:space="preserve"> 1 октября 2026 года</w:t>
            </w:r>
            <w:r w:rsidR="00362B27">
              <w:rPr>
                <w:rFonts w:ascii="Garamond" w:hAnsi="Garamond"/>
                <w:sz w:val="24"/>
                <w:szCs w:val="24"/>
              </w:rPr>
              <w:t>.</w:t>
            </w:r>
          </w:p>
        </w:tc>
      </w:tr>
    </w:tbl>
    <w:p w14:paraId="0E6E0272" w14:textId="77777777" w:rsidR="009D1286" w:rsidRDefault="009D1286" w:rsidP="00C3254F">
      <w:pPr>
        <w:widowControl w:val="0"/>
        <w:spacing w:after="0" w:line="240" w:lineRule="auto"/>
        <w:rPr>
          <w:rFonts w:ascii="Garamond" w:hAnsi="Garamond"/>
        </w:rPr>
      </w:pPr>
    </w:p>
    <w:p w14:paraId="722CD64A" w14:textId="77777777" w:rsidR="005A4C00" w:rsidRPr="009C4594" w:rsidRDefault="005A4C00" w:rsidP="00C3254F">
      <w:pPr>
        <w:spacing w:after="0" w:line="240" w:lineRule="auto"/>
        <w:ind w:left="120"/>
      </w:pPr>
      <w:r w:rsidRPr="009C4594">
        <w:rPr>
          <w:rFonts w:ascii="Garamond" w:hAnsi="Garamond"/>
          <w:b/>
          <w:color w:val="000000"/>
          <w:sz w:val="26"/>
        </w:rPr>
        <w:t>Предложения по изменениям и дополнениям в РЕГЛАМЕНТ ФИНАНСОВЫХ РАСЧЕТОВ НА ОПТОВОМ РЫНКЕ ЭЛЕКТРОЭНЕРГИИ (Приложение №</w:t>
      </w:r>
      <w:r>
        <w:rPr>
          <w:rFonts w:ascii="Garamond" w:hAnsi="Garamond"/>
          <w:b/>
          <w:color w:val="000000"/>
          <w:sz w:val="26"/>
        </w:rPr>
        <w:t> </w:t>
      </w:r>
      <w:r w:rsidRPr="009C4594">
        <w:rPr>
          <w:rFonts w:ascii="Garamond" w:hAnsi="Garamond"/>
          <w:b/>
          <w:color w:val="000000"/>
          <w:sz w:val="26"/>
        </w:rPr>
        <w:t xml:space="preserve">16 к Договору о присоединении к торговой системе оптового рынка) </w:t>
      </w:r>
    </w:p>
    <w:p w14:paraId="3D25B6F7" w14:textId="77777777" w:rsidR="005A4C00" w:rsidRPr="009C4594" w:rsidRDefault="005A4C00" w:rsidP="00C3254F">
      <w:pPr>
        <w:spacing w:after="0" w:line="240" w:lineRule="auto"/>
        <w:ind w:left="120" w:firstLine="500"/>
      </w:pPr>
    </w:p>
    <w:tbl>
      <w:tblPr>
        <w:tblW w:w="4978" w:type="pct"/>
        <w:tblInd w:w="132" w:type="dxa"/>
        <w:tblBorders>
          <w:top w:val="single" w:sz="8" w:space="0" w:color="000000"/>
          <w:left w:val="single" w:sz="8" w:space="0" w:color="000000"/>
          <w:bottom w:val="single" w:sz="8" w:space="0" w:color="000000"/>
          <w:right w:val="single" w:sz="8" w:space="0" w:color="000000"/>
          <w:insideH w:val="nil"/>
          <w:insideV w:val="nil"/>
        </w:tblBorders>
        <w:tblLayout w:type="fixed"/>
        <w:tblLook w:val="04A0" w:firstRow="1" w:lastRow="0" w:firstColumn="1" w:lastColumn="0" w:noHBand="0" w:noVBand="1"/>
      </w:tblPr>
      <w:tblGrid>
        <w:gridCol w:w="994"/>
        <w:gridCol w:w="6739"/>
        <w:gridCol w:w="6916"/>
      </w:tblGrid>
      <w:tr w:rsidR="005A4C00" w:rsidRPr="00D85D62" w14:paraId="1FEAFBF4" w14:textId="77777777" w:rsidTr="005A4C00">
        <w:tc>
          <w:tcPr>
            <w:tcW w:w="9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AE8F2BA" w14:textId="77777777" w:rsidR="005A4C00" w:rsidRPr="00D85D62" w:rsidRDefault="005A4C00" w:rsidP="00C3254F">
            <w:pPr>
              <w:spacing w:after="0" w:line="240" w:lineRule="auto"/>
              <w:ind w:left="50"/>
              <w:jc w:val="center"/>
              <w:rPr>
                <w:rFonts w:ascii="Garamond" w:hAnsi="Garamond"/>
              </w:rPr>
            </w:pPr>
            <w:r w:rsidRPr="00D85D62">
              <w:rPr>
                <w:rFonts w:ascii="Garamond" w:hAnsi="Garamond"/>
                <w:b/>
                <w:color w:val="000000"/>
              </w:rPr>
              <w:t>№ пункта</w:t>
            </w:r>
          </w:p>
        </w:tc>
        <w:tc>
          <w:tcPr>
            <w:tcW w:w="671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5B4B0FA" w14:textId="77777777" w:rsidR="005A4C00" w:rsidRPr="00D85D62" w:rsidRDefault="005A4C00" w:rsidP="00C3254F">
            <w:pPr>
              <w:spacing w:after="0" w:line="240" w:lineRule="auto"/>
              <w:ind w:left="50"/>
              <w:jc w:val="center"/>
              <w:rPr>
                <w:rFonts w:ascii="Garamond" w:hAnsi="Garamond"/>
                <w:b/>
                <w:color w:val="000000"/>
              </w:rPr>
            </w:pPr>
            <w:r w:rsidRPr="00D85D62">
              <w:rPr>
                <w:rFonts w:ascii="Garamond" w:hAnsi="Garamond"/>
                <w:b/>
                <w:color w:val="000000"/>
              </w:rPr>
              <w:t xml:space="preserve">Редакция, действующая на момент </w:t>
            </w:r>
          </w:p>
          <w:p w14:paraId="7FF60D68" w14:textId="77777777" w:rsidR="005A4C00" w:rsidRPr="00D85D62" w:rsidRDefault="005A4C00" w:rsidP="00C3254F">
            <w:pPr>
              <w:spacing w:after="0" w:line="240" w:lineRule="auto"/>
              <w:ind w:left="50"/>
              <w:jc w:val="center"/>
              <w:rPr>
                <w:rFonts w:ascii="Garamond" w:hAnsi="Garamond"/>
              </w:rPr>
            </w:pPr>
            <w:r w:rsidRPr="00D85D62">
              <w:rPr>
                <w:rFonts w:ascii="Garamond" w:hAnsi="Garamond"/>
                <w:b/>
                <w:color w:val="000000"/>
              </w:rPr>
              <w:t>вступления в силу изменений</w:t>
            </w:r>
          </w:p>
        </w:tc>
        <w:tc>
          <w:tcPr>
            <w:tcW w:w="68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D6D3D87" w14:textId="77777777" w:rsidR="005A4C00" w:rsidRPr="00D85D62" w:rsidRDefault="005A4C00" w:rsidP="00C3254F">
            <w:pPr>
              <w:spacing w:after="0" w:line="240" w:lineRule="auto"/>
              <w:ind w:left="50"/>
              <w:jc w:val="center"/>
              <w:rPr>
                <w:rFonts w:ascii="Garamond" w:hAnsi="Garamond"/>
                <w:color w:val="000000"/>
              </w:rPr>
            </w:pPr>
            <w:r w:rsidRPr="00D85D62">
              <w:rPr>
                <w:rFonts w:ascii="Garamond" w:hAnsi="Garamond"/>
                <w:b/>
                <w:color w:val="000000"/>
              </w:rPr>
              <w:t>Предлагаемая редакция</w:t>
            </w:r>
            <w:r w:rsidRPr="00D85D62">
              <w:rPr>
                <w:rFonts w:ascii="Garamond" w:hAnsi="Garamond"/>
                <w:color w:val="000000"/>
              </w:rPr>
              <w:t xml:space="preserve"> </w:t>
            </w:r>
          </w:p>
          <w:p w14:paraId="02DE2981" w14:textId="77777777" w:rsidR="005A4C00" w:rsidRPr="00D85D62" w:rsidRDefault="005A4C00" w:rsidP="00C3254F">
            <w:pPr>
              <w:spacing w:after="0" w:line="240" w:lineRule="auto"/>
              <w:ind w:left="50"/>
              <w:jc w:val="center"/>
              <w:rPr>
                <w:rFonts w:ascii="Garamond" w:hAnsi="Garamond"/>
              </w:rPr>
            </w:pPr>
            <w:r w:rsidRPr="00D85D62">
              <w:rPr>
                <w:rFonts w:ascii="Garamond" w:hAnsi="Garamond"/>
                <w:color w:val="000000"/>
              </w:rPr>
              <w:t>(изменения выделены цветом)</w:t>
            </w:r>
          </w:p>
        </w:tc>
      </w:tr>
      <w:tr w:rsidR="005A4C00" w:rsidRPr="00D85D62" w14:paraId="2476DB2A" w14:textId="77777777" w:rsidTr="005A4C00">
        <w:tc>
          <w:tcPr>
            <w:tcW w:w="9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18672E7" w14:textId="77777777" w:rsidR="005A4C00" w:rsidRPr="00D85D62" w:rsidRDefault="005A4C00" w:rsidP="00C3254F">
            <w:pPr>
              <w:spacing w:before="120" w:after="120" w:line="240" w:lineRule="auto"/>
              <w:ind w:left="50"/>
              <w:jc w:val="center"/>
              <w:rPr>
                <w:rFonts w:ascii="Garamond" w:hAnsi="Garamond"/>
                <w:b/>
                <w:color w:val="000000"/>
              </w:rPr>
            </w:pPr>
            <w:r w:rsidRPr="00D85D62">
              <w:rPr>
                <w:rFonts w:ascii="Garamond" w:hAnsi="Garamond"/>
                <w:b/>
                <w:color w:val="000000"/>
              </w:rPr>
              <w:t>4.3.3.1</w:t>
            </w:r>
          </w:p>
        </w:tc>
        <w:tc>
          <w:tcPr>
            <w:tcW w:w="6716"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6DF2CA01" w14:textId="77777777" w:rsidR="005A4C00" w:rsidRPr="00D85D62" w:rsidRDefault="005A4C00" w:rsidP="00C3254F">
            <w:pPr>
              <w:pStyle w:val="21"/>
              <w:spacing w:before="120" w:line="240" w:lineRule="auto"/>
              <w:ind w:left="426"/>
              <w:jc w:val="both"/>
              <w:rPr>
                <w:rFonts w:ascii="Garamond" w:hAnsi="Garamond"/>
              </w:rPr>
            </w:pPr>
            <w:r w:rsidRPr="00D85D62">
              <w:rPr>
                <w:rFonts w:ascii="Garamond" w:hAnsi="Garamond" w:cs="Garamond"/>
                <w:color w:val="000000"/>
              </w:rPr>
              <w:t>…</w:t>
            </w:r>
          </w:p>
          <w:p w14:paraId="163C75A6" w14:textId="77777777" w:rsidR="005A4C00" w:rsidRPr="00D85D62" w:rsidRDefault="005A4C00" w:rsidP="00C3254F">
            <w:pPr>
              <w:pStyle w:val="21"/>
              <w:spacing w:before="120" w:line="240" w:lineRule="auto"/>
              <w:ind w:firstLine="567"/>
              <w:jc w:val="both"/>
              <w:rPr>
                <w:rFonts w:ascii="Garamond" w:hAnsi="Garamond" w:cs="Garamond"/>
                <w:color w:val="000000"/>
              </w:rPr>
            </w:pPr>
            <w:r w:rsidRPr="00D85D62">
              <w:rPr>
                <w:rFonts w:ascii="Garamond" w:hAnsi="Garamond" w:cs="Garamond"/>
                <w:color w:val="000000"/>
              </w:rPr>
              <w:t xml:space="preserve">Предварительная стоимость электроэнергии, купленной участниками оптового рынка в ценовой зоне по договорам купли-продажи на </w:t>
            </w:r>
            <w:proofErr w:type="spellStart"/>
            <w:r w:rsidRPr="00D85D62">
              <w:rPr>
                <w:rFonts w:ascii="Garamond" w:hAnsi="Garamond"/>
                <w:color w:val="000000"/>
              </w:rPr>
              <w:t>РСВ</w:t>
            </w:r>
            <w:proofErr w:type="spellEnd"/>
            <w:r w:rsidRPr="00D85D62">
              <w:rPr>
                <w:rFonts w:ascii="Garamond" w:hAnsi="Garamond" w:cs="Garamond"/>
                <w:color w:val="000000"/>
              </w:rPr>
              <w:t xml:space="preserve"> за период, определяется по формуле:</w:t>
            </w:r>
          </w:p>
          <w:p w14:paraId="287A251E" w14:textId="77777777" w:rsidR="005A4C00" w:rsidRPr="00D85D62" w:rsidRDefault="005A4C00" w:rsidP="00C3254F">
            <w:pPr>
              <w:pStyle w:val="21"/>
              <w:spacing w:before="120" w:line="240" w:lineRule="auto"/>
              <w:jc w:val="both"/>
              <w:rPr>
                <w:rFonts w:ascii="Garamond" w:hAnsi="Garamond" w:cs="Garamond"/>
              </w:rPr>
            </w:pPr>
            <w:r w:rsidRPr="00D85D62">
              <w:rPr>
                <w:rFonts w:ascii="Garamond" w:hAnsi="Garamond" w:cs="Garamond"/>
              </w:rPr>
              <w:t>– для первой ценовой зоны:</w:t>
            </w:r>
          </w:p>
          <w:p w14:paraId="70EEB222" w14:textId="77777777" w:rsidR="005A4C00" w:rsidRPr="00D85D62" w:rsidRDefault="005A4C00" w:rsidP="00C3254F">
            <w:pPr>
              <w:pStyle w:val="ab"/>
              <w:rPr>
                <w:rFonts w:ascii="Garamond" w:hAnsi="Garamond" w:cs="Garamond"/>
                <w:szCs w:val="22"/>
                <w:lang w:val="ru-RU"/>
              </w:rPr>
            </w:pPr>
            <w:r w:rsidRPr="00D85D62">
              <w:rPr>
                <w:rFonts w:ascii="Garamond" w:hAnsi="Garamond" w:cs="Garamond"/>
                <w:position w:val="-42"/>
                <w:szCs w:val="22"/>
                <w:lang w:val="ru-RU"/>
              </w:rPr>
              <w:object w:dxaOrig="7460" w:dyaOrig="960" w14:anchorId="11A55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95pt;height:43.45pt" o:ole="">
                  <v:imagedata r:id="rId10" o:title=""/>
                </v:shape>
                <o:OLEObject Type="Embed" ProgID="Equation.3" ShapeID="_x0000_i1025" DrawAspect="Content" ObjectID="_1846222248" r:id="rId11"/>
              </w:object>
            </w:r>
            <w:r w:rsidRPr="00D85D62">
              <w:rPr>
                <w:rFonts w:ascii="Garamond" w:hAnsi="Garamond" w:cs="Garamond"/>
                <w:szCs w:val="22"/>
                <w:lang w:val="ru-RU"/>
              </w:rPr>
              <w:t>,</w:t>
            </w:r>
          </w:p>
          <w:p w14:paraId="1034B213" w14:textId="77777777" w:rsidR="005A4C00" w:rsidRPr="00D85D62" w:rsidRDefault="005A4C00" w:rsidP="00C3254F">
            <w:pPr>
              <w:pStyle w:val="21"/>
              <w:spacing w:before="120" w:line="240" w:lineRule="auto"/>
              <w:jc w:val="both"/>
              <w:rPr>
                <w:rFonts w:ascii="Garamond" w:hAnsi="Garamond" w:cs="Garamond"/>
              </w:rPr>
            </w:pPr>
            <w:r w:rsidRPr="00D85D62">
              <w:rPr>
                <w:rFonts w:ascii="Garamond" w:hAnsi="Garamond" w:cs="Garamond"/>
              </w:rPr>
              <w:t>– для второй ценовой зоны</w:t>
            </w:r>
            <w:r w:rsidRPr="00D85D62">
              <w:rPr>
                <w:rFonts w:ascii="Garamond" w:hAnsi="Garamond"/>
              </w:rPr>
              <w:t>, за исключением входящей в состав Дальневосточного федерального округа отдельной территории, ранее относившейся к неценовым зонам</w:t>
            </w:r>
            <w:r w:rsidRPr="00D85D62">
              <w:rPr>
                <w:rFonts w:ascii="Garamond" w:hAnsi="Garamond" w:cs="Garamond"/>
              </w:rPr>
              <w:t>:</w:t>
            </w:r>
          </w:p>
          <w:p w14:paraId="50A02FC9" w14:textId="77777777" w:rsidR="005A4C00" w:rsidRPr="00D85D62" w:rsidRDefault="005A4C00" w:rsidP="00C3254F">
            <w:pPr>
              <w:pStyle w:val="ab"/>
              <w:rPr>
                <w:rFonts w:ascii="Garamond" w:hAnsi="Garamond" w:cs="Garamond"/>
                <w:szCs w:val="22"/>
                <w:lang w:val="ru-RU"/>
              </w:rPr>
            </w:pPr>
            <w:r w:rsidRPr="00D85D62">
              <w:rPr>
                <w:rFonts w:ascii="Garamond" w:hAnsi="Garamond" w:cs="Garamond"/>
                <w:position w:val="-54"/>
                <w:szCs w:val="22"/>
                <w:lang w:val="ru-RU"/>
              </w:rPr>
              <w:object w:dxaOrig="7339" w:dyaOrig="1200" w14:anchorId="0E6FF164">
                <v:shape id="_x0000_i1026" type="#_x0000_t75" style="width:318.55pt;height:52.3pt" o:ole="">
                  <v:imagedata r:id="rId12" o:title=""/>
                </v:shape>
                <o:OLEObject Type="Embed" ProgID="Equation.3" ShapeID="_x0000_i1026" DrawAspect="Content" ObjectID="_1846222249" r:id="rId13"/>
              </w:object>
            </w:r>
            <w:r w:rsidRPr="00D85D62">
              <w:rPr>
                <w:rFonts w:ascii="Garamond" w:hAnsi="Garamond" w:cs="Garamond"/>
                <w:szCs w:val="22"/>
                <w:lang w:val="ru-RU"/>
              </w:rPr>
              <w:t>,</w:t>
            </w:r>
          </w:p>
          <w:p w14:paraId="2C56044B" w14:textId="77777777" w:rsidR="005A4C00" w:rsidRPr="00D85D62" w:rsidRDefault="005A4C00" w:rsidP="00C3254F">
            <w:pPr>
              <w:pStyle w:val="21"/>
              <w:spacing w:before="120" w:line="240" w:lineRule="auto"/>
              <w:jc w:val="both"/>
              <w:rPr>
                <w:rFonts w:ascii="Garamond" w:hAnsi="Garamond" w:cs="Garamond"/>
              </w:rPr>
            </w:pPr>
            <w:r w:rsidRPr="00D85D62">
              <w:rPr>
                <w:rFonts w:ascii="Garamond" w:hAnsi="Garamond" w:cs="Garamond"/>
              </w:rPr>
              <w:t xml:space="preserve">– для </w:t>
            </w:r>
            <w:r w:rsidRPr="00D85D62">
              <w:rPr>
                <w:rFonts w:ascii="Garamond" w:hAnsi="Garamond"/>
              </w:rPr>
              <w:t>входящей в состав Дальневосточного федерального округа отдельной территории, ранее относившейся к неценовым зонам</w:t>
            </w:r>
            <w:r w:rsidRPr="00D85D62">
              <w:rPr>
                <w:rFonts w:ascii="Garamond" w:hAnsi="Garamond" w:cs="Garamond"/>
              </w:rPr>
              <w:t>:</w:t>
            </w:r>
          </w:p>
          <w:p w14:paraId="7AEF75A7" w14:textId="77777777" w:rsidR="005A4C00" w:rsidRPr="00D85D62" w:rsidRDefault="005A4C00" w:rsidP="00C3254F">
            <w:pPr>
              <w:pStyle w:val="ab"/>
              <w:rPr>
                <w:rFonts w:ascii="Garamond" w:hAnsi="Garamond" w:cs="Garamond"/>
                <w:szCs w:val="22"/>
                <w:lang w:val="ru-RU"/>
              </w:rPr>
            </w:pPr>
            <w:r w:rsidRPr="00D85D62">
              <w:rPr>
                <w:rFonts w:ascii="Garamond" w:hAnsi="Garamond" w:cs="Garamond"/>
                <w:position w:val="-54"/>
                <w:szCs w:val="22"/>
                <w:lang w:val="ru-RU"/>
              </w:rPr>
              <w:object w:dxaOrig="7380" w:dyaOrig="1200" w14:anchorId="778C50BB">
                <v:shape id="_x0000_i1027" type="#_x0000_t75" style="width:317.2pt;height:57.75pt" o:ole="">
                  <v:imagedata r:id="rId14" o:title=""/>
                </v:shape>
                <o:OLEObject Type="Embed" ProgID="Equation.3" ShapeID="_x0000_i1027" DrawAspect="Content" ObjectID="_1846222250" r:id="rId15"/>
              </w:object>
            </w:r>
            <w:r w:rsidRPr="00D85D62">
              <w:rPr>
                <w:rFonts w:ascii="Garamond" w:hAnsi="Garamond" w:cs="Garamond"/>
                <w:szCs w:val="22"/>
                <w:lang w:val="ru-RU"/>
              </w:rPr>
              <w:t>,</w:t>
            </w:r>
          </w:p>
          <w:p w14:paraId="4F8181A7" w14:textId="77777777" w:rsidR="005A4C00" w:rsidRPr="00D85D62" w:rsidRDefault="005A4C00" w:rsidP="00C3254F">
            <w:pPr>
              <w:pStyle w:val="21"/>
              <w:spacing w:before="120" w:line="240" w:lineRule="auto"/>
              <w:ind w:left="426" w:hanging="426"/>
              <w:jc w:val="both"/>
              <w:rPr>
                <w:rFonts w:ascii="Garamond" w:hAnsi="Garamond" w:cs="Garamond"/>
                <w:color w:val="000000"/>
              </w:rPr>
            </w:pPr>
            <w:r w:rsidRPr="00D85D62">
              <w:rPr>
                <w:rFonts w:ascii="Garamond" w:hAnsi="Garamond" w:cs="Garamond"/>
              </w:rPr>
              <w:t xml:space="preserve">где </w:t>
            </w:r>
            <w:r w:rsidRPr="00D85D62">
              <w:rPr>
                <w:rFonts w:ascii="Garamond" w:hAnsi="Garamond" w:cs="Garamond"/>
                <w:i/>
                <w:color w:val="000000"/>
              </w:rPr>
              <w:t>i</w:t>
            </w:r>
            <w:r w:rsidRPr="00D85D62">
              <w:rPr>
                <w:rFonts w:ascii="Garamond" w:hAnsi="Garamond" w:cs="Garamond"/>
                <w:color w:val="000000"/>
              </w:rPr>
              <w:t xml:space="preserve"> – участники оптового рынка; </w:t>
            </w:r>
          </w:p>
          <w:p w14:paraId="3657B26B" w14:textId="77777777" w:rsidR="005A4C00" w:rsidRPr="00D85D62" w:rsidRDefault="005A4C00" w:rsidP="00C3254F">
            <w:pPr>
              <w:pStyle w:val="21"/>
              <w:spacing w:before="120" w:line="240" w:lineRule="auto"/>
              <w:ind w:left="426"/>
              <w:jc w:val="both"/>
              <w:rPr>
                <w:rFonts w:ascii="Garamond" w:hAnsi="Garamond"/>
              </w:rPr>
            </w:pPr>
            <w:r w:rsidRPr="00D85D62">
              <w:rPr>
                <w:rFonts w:ascii="Garamond" w:hAnsi="Garamond"/>
                <w:i/>
              </w:rPr>
              <w:t>q –</w:t>
            </w:r>
            <w:r w:rsidRPr="00D85D62">
              <w:rPr>
                <w:rFonts w:ascii="Garamond" w:hAnsi="Garamond"/>
              </w:rPr>
              <w:t xml:space="preserve"> ГТП генерации;</w:t>
            </w:r>
          </w:p>
          <w:p w14:paraId="5D64890A" w14:textId="77777777" w:rsidR="005A4C00" w:rsidRPr="00D85D62" w:rsidRDefault="005A4C00" w:rsidP="00C3254F">
            <w:pPr>
              <w:pStyle w:val="21"/>
              <w:spacing w:before="120" w:line="240" w:lineRule="auto"/>
              <w:ind w:left="426"/>
              <w:jc w:val="both"/>
              <w:rPr>
                <w:rFonts w:ascii="Garamond" w:hAnsi="Garamond"/>
              </w:rPr>
            </w:pPr>
            <w:r w:rsidRPr="00D85D62">
              <w:rPr>
                <w:rFonts w:ascii="Garamond" w:hAnsi="Garamond"/>
                <w:i/>
              </w:rPr>
              <w:t>p –</w:t>
            </w:r>
            <w:r w:rsidRPr="00D85D62">
              <w:rPr>
                <w:rFonts w:ascii="Garamond" w:hAnsi="Garamond"/>
              </w:rPr>
              <w:t xml:space="preserve"> ГТП потребления;</w:t>
            </w:r>
          </w:p>
          <w:p w14:paraId="74EA1A20" w14:textId="77777777" w:rsidR="005A4C00" w:rsidRPr="00D85D62" w:rsidRDefault="005A4C00" w:rsidP="00C3254F">
            <w:pPr>
              <w:pStyle w:val="21"/>
              <w:spacing w:before="120" w:line="240" w:lineRule="auto"/>
              <w:ind w:left="426"/>
              <w:jc w:val="both"/>
              <w:rPr>
                <w:rFonts w:ascii="Garamond" w:hAnsi="Garamond"/>
              </w:rPr>
            </w:pPr>
            <w:r w:rsidRPr="00D85D62">
              <w:rPr>
                <w:rFonts w:ascii="Garamond" w:hAnsi="Garamond"/>
                <w:i/>
              </w:rPr>
              <w:t>r</w:t>
            </w:r>
            <w:r w:rsidRPr="00D85D62">
              <w:rPr>
                <w:rFonts w:ascii="Garamond" w:hAnsi="Garamond"/>
              </w:rPr>
              <w:t xml:space="preserve"> – ГТП импорта/экспорта;</w:t>
            </w:r>
          </w:p>
          <w:p w14:paraId="53F92121" w14:textId="77777777" w:rsidR="005A4C00" w:rsidRPr="00D85D62" w:rsidRDefault="005A4C00" w:rsidP="00C3254F">
            <w:pPr>
              <w:pStyle w:val="21"/>
              <w:spacing w:before="120" w:line="240" w:lineRule="auto"/>
              <w:ind w:left="426"/>
              <w:jc w:val="both"/>
              <w:rPr>
                <w:rFonts w:ascii="Garamond" w:hAnsi="Garamond"/>
              </w:rPr>
            </w:pPr>
            <w:r w:rsidRPr="00D85D62">
              <w:rPr>
                <w:rFonts w:ascii="Garamond" w:hAnsi="Garamond"/>
                <w:i/>
              </w:rPr>
              <w:t>tj</w:t>
            </w:r>
            <w:r w:rsidRPr="00D85D62">
              <w:rPr>
                <w:rFonts w:ascii="Garamond" w:hAnsi="Garamond"/>
              </w:rPr>
              <w:t xml:space="preserve"> – период;</w:t>
            </w:r>
          </w:p>
          <w:p w14:paraId="1778D139" w14:textId="77777777" w:rsidR="005A4C00" w:rsidRPr="00CB7D91" w:rsidRDefault="005A4C00" w:rsidP="00C3254F">
            <w:pPr>
              <w:pStyle w:val="ab"/>
              <w:ind w:left="426"/>
              <w:rPr>
                <w:rFonts w:ascii="Garamond" w:hAnsi="Garamond" w:cs="Garamond"/>
                <w:color w:val="000000"/>
                <w:szCs w:val="22"/>
                <w:lang w:val="ru-RU"/>
              </w:rPr>
            </w:pPr>
            <w:r w:rsidRPr="00D85D62">
              <w:rPr>
                <w:rFonts w:ascii="Garamond" w:hAnsi="Garamond"/>
                <w:i/>
                <w:szCs w:val="22"/>
                <w:lang w:val="ru-RU"/>
              </w:rPr>
              <w:t>z</w:t>
            </w:r>
            <w:r w:rsidRPr="00D85D62">
              <w:rPr>
                <w:rFonts w:ascii="Garamond" w:hAnsi="Garamond"/>
                <w:szCs w:val="22"/>
                <w:lang w:val="ru-RU"/>
              </w:rPr>
              <w:t xml:space="preserve"> – первая ценовая зона, вторая ценовая зона, за исключением входящей в состав Дальневосточного федерального округа отдельной территории, ранее относившейся к неценовым зонам, или входящая в состав Дальневосточного федерального округа отдельная территория, ранее относившаяся к неценовым зонам.</w:t>
            </w:r>
          </w:p>
        </w:tc>
        <w:tc>
          <w:tcPr>
            <w:tcW w:w="689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10FF3035" w14:textId="77777777" w:rsidR="005A4C00" w:rsidRPr="00D85D62" w:rsidRDefault="005A4C00" w:rsidP="00C3254F">
            <w:pPr>
              <w:pStyle w:val="21"/>
              <w:spacing w:before="120" w:line="240" w:lineRule="auto"/>
              <w:ind w:left="426"/>
              <w:jc w:val="both"/>
              <w:rPr>
                <w:rFonts w:ascii="Garamond" w:hAnsi="Garamond"/>
              </w:rPr>
            </w:pPr>
            <w:r w:rsidRPr="00D85D62">
              <w:rPr>
                <w:rFonts w:ascii="Garamond" w:hAnsi="Garamond" w:cs="Garamond"/>
                <w:color w:val="000000"/>
              </w:rPr>
              <w:t>…</w:t>
            </w:r>
          </w:p>
          <w:p w14:paraId="28E91315" w14:textId="77777777" w:rsidR="005A4C00" w:rsidRPr="00D85D62" w:rsidRDefault="005A4C00" w:rsidP="00C3254F">
            <w:pPr>
              <w:pStyle w:val="21"/>
              <w:spacing w:before="120" w:line="240" w:lineRule="auto"/>
              <w:ind w:firstLine="567"/>
              <w:jc w:val="both"/>
              <w:rPr>
                <w:rFonts w:ascii="Garamond" w:hAnsi="Garamond" w:cs="Garamond"/>
                <w:color w:val="000000"/>
              </w:rPr>
            </w:pPr>
            <w:r w:rsidRPr="00D85D62">
              <w:rPr>
                <w:rFonts w:ascii="Garamond" w:hAnsi="Garamond" w:cs="Garamond"/>
                <w:color w:val="000000"/>
              </w:rPr>
              <w:t xml:space="preserve">Предварительная стоимость электроэнергии, купленной участниками оптового рынка в ценовой зоне по договорам купли-продажи на </w:t>
            </w:r>
            <w:r w:rsidRPr="00D85D62">
              <w:rPr>
                <w:rFonts w:ascii="Garamond" w:hAnsi="Garamond"/>
                <w:color w:val="000000"/>
              </w:rPr>
              <w:t>РСВ</w:t>
            </w:r>
            <w:r w:rsidRPr="00D85D62">
              <w:rPr>
                <w:rFonts w:ascii="Garamond" w:hAnsi="Garamond" w:cs="Garamond"/>
                <w:color w:val="000000"/>
              </w:rPr>
              <w:t xml:space="preserve"> за период, определяется по формуле:</w:t>
            </w:r>
          </w:p>
          <w:p w14:paraId="108DDE74" w14:textId="77777777" w:rsidR="005A4C00" w:rsidRPr="00D85D62" w:rsidRDefault="005A4C00" w:rsidP="00C3254F">
            <w:pPr>
              <w:pStyle w:val="21"/>
              <w:spacing w:before="120" w:line="240" w:lineRule="auto"/>
              <w:jc w:val="both"/>
              <w:rPr>
                <w:rFonts w:ascii="Garamond" w:hAnsi="Garamond" w:cs="Garamond"/>
              </w:rPr>
            </w:pPr>
            <w:r w:rsidRPr="00D85D62">
              <w:rPr>
                <w:rFonts w:ascii="Garamond" w:hAnsi="Garamond" w:cs="Garamond"/>
              </w:rPr>
              <w:t>– для первой ценовой зоны:</w:t>
            </w:r>
          </w:p>
          <w:p w14:paraId="2D9BC91B" w14:textId="77777777" w:rsidR="005A4C00" w:rsidRPr="00D85D62" w:rsidRDefault="005A4C00" w:rsidP="00C3254F">
            <w:pPr>
              <w:pStyle w:val="ab"/>
              <w:rPr>
                <w:rFonts w:ascii="Garamond" w:hAnsi="Garamond" w:cs="Garamond"/>
                <w:szCs w:val="22"/>
                <w:lang w:val="ru-RU"/>
              </w:rPr>
            </w:pPr>
            <w:r w:rsidRPr="00D85D62">
              <w:rPr>
                <w:rFonts w:ascii="Garamond" w:hAnsi="Garamond" w:cs="Garamond"/>
                <w:position w:val="-42"/>
                <w:szCs w:val="22"/>
                <w:lang w:val="ru-RU"/>
              </w:rPr>
              <w:object w:dxaOrig="7460" w:dyaOrig="960" w14:anchorId="5D021A1B">
                <v:shape id="_x0000_i1028" type="#_x0000_t75" style="width:319.25pt;height:43.45pt" o:ole="">
                  <v:imagedata r:id="rId10" o:title=""/>
                </v:shape>
                <o:OLEObject Type="Embed" ProgID="Equation.3" ShapeID="_x0000_i1028" DrawAspect="Content" ObjectID="_1846222251" r:id="rId16"/>
              </w:object>
            </w:r>
            <w:r w:rsidRPr="00D85D62">
              <w:rPr>
                <w:rFonts w:ascii="Garamond" w:hAnsi="Garamond" w:cs="Garamond"/>
                <w:szCs w:val="22"/>
                <w:lang w:val="ru-RU"/>
              </w:rPr>
              <w:t>,</w:t>
            </w:r>
          </w:p>
          <w:p w14:paraId="4C7ED6CB" w14:textId="77777777" w:rsidR="005A4C00" w:rsidRPr="00D85D62" w:rsidRDefault="005A4C00" w:rsidP="00C3254F">
            <w:pPr>
              <w:pStyle w:val="21"/>
              <w:spacing w:before="120" w:line="240" w:lineRule="auto"/>
              <w:jc w:val="both"/>
              <w:rPr>
                <w:rFonts w:ascii="Garamond" w:hAnsi="Garamond" w:cs="Garamond"/>
              </w:rPr>
            </w:pPr>
            <w:r w:rsidRPr="00D85D62">
              <w:rPr>
                <w:rFonts w:ascii="Garamond" w:hAnsi="Garamond" w:cs="Garamond"/>
              </w:rPr>
              <w:t>– для второй ценовой зоны</w:t>
            </w:r>
            <w:r w:rsidRPr="00D85D62">
              <w:rPr>
                <w:rFonts w:ascii="Garamond" w:hAnsi="Garamond"/>
              </w:rPr>
              <w:t>, за исключением входящей в состав Дальневосточного федерального округа отдельной территории, ранее относившейся к неценовым зонам</w:t>
            </w:r>
            <w:r w:rsidRPr="00D85D62">
              <w:rPr>
                <w:rFonts w:ascii="Garamond" w:hAnsi="Garamond" w:cs="Garamond"/>
              </w:rPr>
              <w:t>:</w:t>
            </w:r>
          </w:p>
          <w:p w14:paraId="3902F640" w14:textId="77777777" w:rsidR="005A4C00" w:rsidRPr="00D85D62" w:rsidRDefault="005A4C00" w:rsidP="00C3254F">
            <w:pPr>
              <w:pStyle w:val="ab"/>
              <w:rPr>
                <w:rFonts w:ascii="Garamond" w:hAnsi="Garamond" w:cs="Garamond"/>
                <w:szCs w:val="22"/>
                <w:lang w:val="ru-RU"/>
              </w:rPr>
            </w:pPr>
            <w:r w:rsidRPr="00D85D62">
              <w:rPr>
                <w:rFonts w:ascii="Garamond" w:hAnsi="Garamond" w:cs="Garamond"/>
                <w:position w:val="-54"/>
                <w:szCs w:val="22"/>
                <w:lang w:val="ru-RU"/>
              </w:rPr>
              <w:object w:dxaOrig="7339" w:dyaOrig="1200" w14:anchorId="34B06789">
                <v:shape id="_x0000_i1029" type="#_x0000_t75" style="width:317.2pt;height:52.3pt" o:ole="">
                  <v:imagedata r:id="rId12" o:title=""/>
                </v:shape>
                <o:OLEObject Type="Embed" ProgID="Equation.3" ShapeID="_x0000_i1029" DrawAspect="Content" ObjectID="_1846222252" r:id="rId17"/>
              </w:object>
            </w:r>
            <w:r w:rsidRPr="00D85D62">
              <w:rPr>
                <w:rFonts w:ascii="Garamond" w:hAnsi="Garamond" w:cs="Garamond"/>
                <w:szCs w:val="22"/>
                <w:lang w:val="ru-RU"/>
              </w:rPr>
              <w:t>,</w:t>
            </w:r>
          </w:p>
          <w:p w14:paraId="41ADBA2F" w14:textId="77777777" w:rsidR="005A4C00" w:rsidRPr="00D85D62" w:rsidRDefault="005A4C00" w:rsidP="00C3254F">
            <w:pPr>
              <w:pStyle w:val="21"/>
              <w:spacing w:before="120" w:line="240" w:lineRule="auto"/>
              <w:jc w:val="both"/>
              <w:rPr>
                <w:rFonts w:ascii="Garamond" w:hAnsi="Garamond" w:cs="Garamond"/>
              </w:rPr>
            </w:pPr>
            <w:r w:rsidRPr="00D85D62">
              <w:rPr>
                <w:rFonts w:ascii="Garamond" w:hAnsi="Garamond" w:cs="Garamond"/>
              </w:rPr>
              <w:t xml:space="preserve">– для </w:t>
            </w:r>
            <w:r w:rsidRPr="00D85D62">
              <w:rPr>
                <w:rFonts w:ascii="Garamond" w:hAnsi="Garamond"/>
              </w:rPr>
              <w:t>входящей в состав Дальневосточного федерального округа отдельной территории, ранее относившейся к неценовым зонам</w:t>
            </w:r>
            <w:r w:rsidRPr="00D85D62">
              <w:rPr>
                <w:rFonts w:ascii="Garamond" w:hAnsi="Garamond" w:cs="Garamond"/>
              </w:rPr>
              <w:t>:</w:t>
            </w:r>
          </w:p>
          <w:p w14:paraId="40CC7B1C" w14:textId="77777777" w:rsidR="005A4C00" w:rsidRPr="00D85D62" w:rsidRDefault="005A4C00" w:rsidP="00C3254F">
            <w:pPr>
              <w:pStyle w:val="ab"/>
              <w:rPr>
                <w:rFonts w:ascii="Garamond" w:hAnsi="Garamond" w:cs="Garamond"/>
                <w:szCs w:val="22"/>
                <w:lang w:val="ru-RU"/>
              </w:rPr>
            </w:pPr>
            <w:r w:rsidRPr="00D85D62">
              <w:rPr>
                <w:rFonts w:ascii="Garamond" w:hAnsi="Garamond" w:cs="Garamond"/>
                <w:position w:val="-54"/>
                <w:szCs w:val="22"/>
                <w:lang w:val="ru-RU"/>
              </w:rPr>
              <w:object w:dxaOrig="7380" w:dyaOrig="1200" w14:anchorId="6E80B18F">
                <v:shape id="_x0000_i1030" type="#_x0000_t75" style="width:329.45pt;height:60.45pt" o:ole="">
                  <v:imagedata r:id="rId14" o:title=""/>
                </v:shape>
                <o:OLEObject Type="Embed" ProgID="Equation.3" ShapeID="_x0000_i1030" DrawAspect="Content" ObjectID="_1846222253" r:id="rId18"/>
              </w:object>
            </w:r>
            <w:r w:rsidRPr="00D85D62">
              <w:rPr>
                <w:rFonts w:ascii="Garamond" w:hAnsi="Garamond" w:cs="Garamond"/>
                <w:szCs w:val="22"/>
                <w:lang w:val="ru-RU"/>
              </w:rPr>
              <w:t>,</w:t>
            </w:r>
          </w:p>
          <w:p w14:paraId="7F9BB96F" w14:textId="77777777" w:rsidR="005A4C00" w:rsidRPr="00D85D62" w:rsidRDefault="005A4C00" w:rsidP="00C3254F">
            <w:pPr>
              <w:pStyle w:val="21"/>
              <w:spacing w:before="120" w:line="240" w:lineRule="auto"/>
              <w:ind w:left="426" w:hanging="426"/>
              <w:jc w:val="both"/>
              <w:rPr>
                <w:rFonts w:ascii="Garamond" w:hAnsi="Garamond" w:cs="Garamond"/>
                <w:color w:val="000000"/>
                <w:highlight w:val="yellow"/>
              </w:rPr>
            </w:pPr>
            <w:r w:rsidRPr="00D85D62">
              <w:rPr>
                <w:rFonts w:ascii="Garamond" w:hAnsi="Garamond" w:cs="Garamond"/>
              </w:rPr>
              <w:t xml:space="preserve">где </w:t>
            </w:r>
            <w:r w:rsidRPr="00D85D62">
              <w:rPr>
                <w:rFonts w:ascii="Garamond" w:hAnsi="Garamond" w:cs="Garamond"/>
                <w:i/>
                <w:color w:val="000000"/>
              </w:rPr>
              <w:t>i</w:t>
            </w:r>
            <w:r w:rsidRPr="00D85D62">
              <w:rPr>
                <w:rFonts w:ascii="Garamond" w:hAnsi="Garamond" w:cs="Garamond"/>
                <w:color w:val="000000"/>
              </w:rPr>
              <w:t xml:space="preserve"> – участники оптового рынка</w:t>
            </w:r>
            <w:r w:rsidRPr="002754B7">
              <w:rPr>
                <w:rFonts w:ascii="Garamond" w:hAnsi="Garamond" w:cs="Garamond"/>
                <w:color w:val="000000"/>
                <w:highlight w:val="yellow"/>
              </w:rPr>
              <w:t>, з</w:t>
            </w:r>
            <w:r w:rsidRPr="00D85D62">
              <w:rPr>
                <w:rFonts w:ascii="Garamond" w:hAnsi="Garamond" w:cs="Garamond"/>
                <w:color w:val="000000"/>
                <w:highlight w:val="yellow"/>
              </w:rPr>
              <w:t>а исключением участников оптового рынка, указанных в приложении 173 к настоящему Регламенту</w:t>
            </w:r>
            <w:r w:rsidRPr="002754B7">
              <w:rPr>
                <w:rFonts w:ascii="Garamond" w:hAnsi="Garamond" w:cs="Garamond"/>
                <w:color w:val="000000"/>
              </w:rPr>
              <w:t>;</w:t>
            </w:r>
            <w:r w:rsidRPr="00D85D62">
              <w:rPr>
                <w:rFonts w:ascii="Garamond" w:hAnsi="Garamond" w:cs="Garamond"/>
                <w:color w:val="000000"/>
                <w:highlight w:val="yellow"/>
              </w:rPr>
              <w:t xml:space="preserve"> </w:t>
            </w:r>
          </w:p>
          <w:p w14:paraId="1425D67B" w14:textId="77777777" w:rsidR="005A4C00" w:rsidRPr="00D85D62" w:rsidRDefault="005A4C00" w:rsidP="00C3254F">
            <w:pPr>
              <w:pStyle w:val="21"/>
              <w:spacing w:before="120" w:line="240" w:lineRule="auto"/>
              <w:ind w:left="426"/>
              <w:jc w:val="both"/>
              <w:rPr>
                <w:rFonts w:ascii="Garamond" w:hAnsi="Garamond"/>
              </w:rPr>
            </w:pPr>
            <w:r w:rsidRPr="00D85D62">
              <w:rPr>
                <w:rFonts w:ascii="Garamond" w:hAnsi="Garamond"/>
                <w:i/>
              </w:rPr>
              <w:t>q –</w:t>
            </w:r>
            <w:r w:rsidRPr="00D85D62">
              <w:rPr>
                <w:rFonts w:ascii="Garamond" w:hAnsi="Garamond"/>
              </w:rPr>
              <w:t xml:space="preserve"> ГТП генерации;</w:t>
            </w:r>
          </w:p>
          <w:p w14:paraId="0AA1E99B" w14:textId="77777777" w:rsidR="005A4C00" w:rsidRPr="00D85D62" w:rsidRDefault="005A4C00" w:rsidP="00C3254F">
            <w:pPr>
              <w:pStyle w:val="21"/>
              <w:spacing w:before="120" w:line="240" w:lineRule="auto"/>
              <w:ind w:left="426"/>
              <w:jc w:val="both"/>
              <w:rPr>
                <w:rFonts w:ascii="Garamond" w:hAnsi="Garamond"/>
              </w:rPr>
            </w:pPr>
            <w:r w:rsidRPr="00D85D62">
              <w:rPr>
                <w:rFonts w:ascii="Garamond" w:hAnsi="Garamond"/>
                <w:i/>
              </w:rPr>
              <w:t>p –</w:t>
            </w:r>
            <w:r w:rsidRPr="00D85D62">
              <w:rPr>
                <w:rFonts w:ascii="Garamond" w:hAnsi="Garamond"/>
              </w:rPr>
              <w:t xml:space="preserve"> ГТП потребления;</w:t>
            </w:r>
          </w:p>
          <w:p w14:paraId="008B8647" w14:textId="77777777" w:rsidR="005A4C00" w:rsidRPr="00D85D62" w:rsidRDefault="005A4C00" w:rsidP="00C3254F">
            <w:pPr>
              <w:pStyle w:val="21"/>
              <w:spacing w:before="120" w:line="240" w:lineRule="auto"/>
              <w:ind w:left="426"/>
              <w:jc w:val="both"/>
              <w:rPr>
                <w:rFonts w:ascii="Garamond" w:hAnsi="Garamond"/>
              </w:rPr>
            </w:pPr>
            <w:r w:rsidRPr="00D85D62">
              <w:rPr>
                <w:rFonts w:ascii="Garamond" w:hAnsi="Garamond"/>
                <w:i/>
              </w:rPr>
              <w:t>r</w:t>
            </w:r>
            <w:r w:rsidRPr="00D85D62">
              <w:rPr>
                <w:rFonts w:ascii="Garamond" w:hAnsi="Garamond"/>
              </w:rPr>
              <w:t xml:space="preserve"> – ГТП импорта/экспорта;</w:t>
            </w:r>
          </w:p>
          <w:p w14:paraId="03AAF04B" w14:textId="77777777" w:rsidR="005A4C00" w:rsidRPr="00D85D62" w:rsidRDefault="005A4C00" w:rsidP="00C3254F">
            <w:pPr>
              <w:pStyle w:val="21"/>
              <w:spacing w:before="120" w:line="240" w:lineRule="auto"/>
              <w:ind w:left="426"/>
              <w:jc w:val="both"/>
              <w:rPr>
                <w:rFonts w:ascii="Garamond" w:hAnsi="Garamond"/>
              </w:rPr>
            </w:pPr>
            <w:r w:rsidRPr="00D85D62">
              <w:rPr>
                <w:rFonts w:ascii="Garamond" w:hAnsi="Garamond"/>
                <w:i/>
              </w:rPr>
              <w:t>tj</w:t>
            </w:r>
            <w:r w:rsidRPr="00D85D62">
              <w:rPr>
                <w:rFonts w:ascii="Garamond" w:hAnsi="Garamond"/>
              </w:rPr>
              <w:t xml:space="preserve"> – период;</w:t>
            </w:r>
          </w:p>
          <w:p w14:paraId="4FD11DF3" w14:textId="77777777" w:rsidR="005A4C00" w:rsidRPr="002754B7" w:rsidRDefault="005A4C00" w:rsidP="00C3254F">
            <w:pPr>
              <w:pStyle w:val="ab"/>
              <w:ind w:left="426"/>
              <w:rPr>
                <w:rFonts w:ascii="Garamond" w:hAnsi="Garamond" w:cs="Garamond"/>
                <w:color w:val="000000"/>
                <w:szCs w:val="22"/>
                <w:lang w:val="ru-RU"/>
              </w:rPr>
            </w:pPr>
            <w:r w:rsidRPr="00D85D62">
              <w:rPr>
                <w:rFonts w:ascii="Garamond" w:hAnsi="Garamond"/>
                <w:i/>
                <w:szCs w:val="22"/>
                <w:lang w:val="ru-RU"/>
              </w:rPr>
              <w:t>z</w:t>
            </w:r>
            <w:r w:rsidRPr="00D85D62">
              <w:rPr>
                <w:rFonts w:ascii="Garamond" w:hAnsi="Garamond"/>
                <w:szCs w:val="22"/>
                <w:lang w:val="ru-RU"/>
              </w:rPr>
              <w:t xml:space="preserve"> – первая ценовая зона, вторая ценовая зона, за исключением входящей в состав Дальневосточного федерального округа отдельной территории, ранее относившейся к неценовым зонам, или входящая в состав Дальневосточного федерального округа отдельная территория, ранее относившаяся к неценовым зонам.</w:t>
            </w:r>
          </w:p>
        </w:tc>
      </w:tr>
      <w:tr w:rsidR="005A4C00" w:rsidRPr="00D85D62" w14:paraId="78AF11BD" w14:textId="77777777" w:rsidTr="005A4C00">
        <w:tc>
          <w:tcPr>
            <w:tcW w:w="99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EC2935A" w14:textId="77777777" w:rsidR="005A4C00" w:rsidRPr="00D85D62" w:rsidRDefault="005A4C00" w:rsidP="00C3254F">
            <w:pPr>
              <w:spacing w:before="120" w:after="120" w:line="240" w:lineRule="auto"/>
              <w:ind w:left="50"/>
              <w:jc w:val="center"/>
              <w:rPr>
                <w:rFonts w:ascii="Garamond" w:hAnsi="Garamond"/>
                <w:b/>
                <w:color w:val="000000"/>
              </w:rPr>
            </w:pPr>
            <w:r w:rsidRPr="00D85D62">
              <w:rPr>
                <w:rFonts w:ascii="Garamond" w:hAnsi="Garamond"/>
                <w:b/>
                <w:color w:val="000000"/>
              </w:rPr>
              <w:t>4.3.3.2</w:t>
            </w:r>
          </w:p>
        </w:tc>
        <w:tc>
          <w:tcPr>
            <w:tcW w:w="6716"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099BCD46" w14:textId="77777777" w:rsidR="005A4C00" w:rsidRPr="00D85D62" w:rsidRDefault="005A4C00" w:rsidP="00C3254F">
            <w:pPr>
              <w:pStyle w:val="ab"/>
              <w:ind w:firstLine="567"/>
              <w:rPr>
                <w:rFonts w:ascii="Garamond" w:hAnsi="Garamond" w:cs="Garamond"/>
                <w:szCs w:val="22"/>
                <w:lang w:val="ru-RU"/>
              </w:rPr>
            </w:pPr>
            <w:r w:rsidRPr="00D85D62">
              <w:rPr>
                <w:rFonts w:ascii="Garamond" w:hAnsi="Garamond" w:cs="Garamond"/>
                <w:color w:val="000000"/>
                <w:szCs w:val="22"/>
                <w:lang w:val="ru-RU"/>
              </w:rPr>
              <w:t xml:space="preserve">Определение величин авансовых платежей за период выполняется с условием равенства суммарных </w:t>
            </w:r>
            <w:r w:rsidRPr="00D85D62">
              <w:rPr>
                <w:rFonts w:ascii="Garamond" w:hAnsi="Garamond" w:cs="Garamond"/>
                <w:szCs w:val="22"/>
                <w:lang w:val="ru-RU"/>
              </w:rPr>
              <w:t xml:space="preserve">авансовых платежей по договорам комиссии на РСВ и договорам купли-продажи на РСВ участников оптового рынка. </w:t>
            </w:r>
          </w:p>
          <w:p w14:paraId="391EA75C" w14:textId="77777777" w:rsidR="005A4C00" w:rsidRPr="00D85D62" w:rsidRDefault="005A4C00" w:rsidP="005A4C00">
            <w:pPr>
              <w:pStyle w:val="ab"/>
              <w:numPr>
                <w:ilvl w:val="0"/>
                <w:numId w:val="14"/>
              </w:numPr>
              <w:tabs>
                <w:tab w:val="clear" w:pos="1425"/>
                <w:tab w:val="num" w:pos="709"/>
              </w:tabs>
              <w:ind w:left="709" w:hanging="709"/>
              <w:rPr>
                <w:rFonts w:ascii="Garamond" w:hAnsi="Garamond"/>
                <w:szCs w:val="22"/>
                <w:lang w:val="ru-RU"/>
              </w:rPr>
            </w:pPr>
            <w:r w:rsidRPr="00D85D62">
              <w:rPr>
                <w:rFonts w:ascii="Garamond" w:hAnsi="Garamond"/>
                <w:szCs w:val="22"/>
                <w:lang w:val="ru-RU"/>
              </w:rPr>
              <w:t xml:space="preserve">Величина авансового платежа за период по договорам комиссии на </w:t>
            </w:r>
            <w:r w:rsidRPr="00D85D62">
              <w:rPr>
                <w:rFonts w:ascii="Garamond" w:hAnsi="Garamond" w:cs="Garamond"/>
                <w:szCs w:val="22"/>
                <w:lang w:val="ru-RU"/>
              </w:rPr>
              <w:t>РСВ</w:t>
            </w:r>
            <w:r w:rsidRPr="00D85D62">
              <w:rPr>
                <w:rFonts w:ascii="Garamond" w:hAnsi="Garamond"/>
                <w:szCs w:val="22"/>
                <w:lang w:val="ru-RU"/>
              </w:rPr>
              <w:t xml:space="preserve"> не рассчитывается для </w:t>
            </w:r>
            <w:r w:rsidRPr="00D85D62">
              <w:rPr>
                <w:rFonts w:ascii="Garamond" w:hAnsi="Garamond"/>
                <w:szCs w:val="22"/>
                <w:lang w:val="ru-RU" w:eastAsia="ko-KR"/>
              </w:rPr>
              <w:t xml:space="preserve">участников оптового рынка, включенных в </w:t>
            </w:r>
            <w:r w:rsidRPr="00D85D62">
              <w:rPr>
                <w:rFonts w:ascii="Garamond" w:hAnsi="Garamond"/>
                <w:bCs/>
                <w:szCs w:val="22"/>
                <w:lang w:val="ru-RU"/>
              </w:rPr>
              <w:t>Реестр участников оптового рынка, в отношении которых не формируются авансовые требования за расчетный период</w:t>
            </w:r>
            <w:r w:rsidRPr="00D85D62">
              <w:rPr>
                <w:rFonts w:ascii="Garamond" w:hAnsi="Garamond"/>
                <w:szCs w:val="22"/>
                <w:lang w:val="ru-RU"/>
              </w:rPr>
              <w:t xml:space="preserve"> </w:t>
            </w:r>
            <w:r w:rsidRPr="00D85D62">
              <w:rPr>
                <w:rFonts w:ascii="Garamond" w:hAnsi="Garamond"/>
                <w:i/>
                <w:szCs w:val="22"/>
                <w:lang w:val="ru-RU"/>
              </w:rPr>
              <w:t>m</w:t>
            </w:r>
            <w:r w:rsidRPr="00D85D62">
              <w:rPr>
                <w:rFonts w:ascii="Garamond" w:hAnsi="Garamond"/>
                <w:szCs w:val="22"/>
                <w:lang w:val="ru-RU" w:eastAsia="ko-KR"/>
              </w:rPr>
              <w:t xml:space="preserve">, получаемый КО в соответствии с пунктом 2.8 настоящего </w:t>
            </w:r>
            <w:r w:rsidRPr="00D85D62">
              <w:rPr>
                <w:rFonts w:ascii="Garamond" w:hAnsi="Garamond"/>
                <w:szCs w:val="22"/>
                <w:lang w:val="ru-RU"/>
              </w:rPr>
              <w:t>Регламента.</w:t>
            </w:r>
          </w:p>
          <w:p w14:paraId="68073F59" w14:textId="77777777" w:rsidR="005A4C00" w:rsidRPr="00AD6D7D" w:rsidRDefault="005A4C00" w:rsidP="005A4C00">
            <w:pPr>
              <w:pStyle w:val="ab"/>
              <w:numPr>
                <w:ilvl w:val="0"/>
                <w:numId w:val="14"/>
              </w:numPr>
              <w:tabs>
                <w:tab w:val="clear" w:pos="1425"/>
                <w:tab w:val="num" w:pos="709"/>
              </w:tabs>
              <w:ind w:left="709" w:hanging="709"/>
              <w:rPr>
                <w:rFonts w:ascii="Garamond" w:hAnsi="Garamond" w:cs="Garamond"/>
                <w:szCs w:val="22"/>
                <w:highlight w:val="yellow"/>
                <w:lang w:val="ru-RU"/>
              </w:rPr>
            </w:pPr>
            <w:r w:rsidRPr="00AD6D7D">
              <w:rPr>
                <w:rFonts w:ascii="Garamond" w:hAnsi="Garamond"/>
                <w:szCs w:val="22"/>
                <w:lang w:val="ru-RU"/>
              </w:rPr>
              <w:t xml:space="preserve">В случае если </w:t>
            </w:r>
            <w:r w:rsidRPr="00AD6D7D">
              <w:rPr>
                <w:rFonts w:ascii="Garamond" w:hAnsi="Garamond"/>
                <w:position w:val="-16"/>
                <w:szCs w:val="22"/>
                <w:lang w:val="ru-RU"/>
              </w:rPr>
              <w:object w:dxaOrig="1420" w:dyaOrig="460" w14:anchorId="5A289D07">
                <v:shape id="_x0000_i1031" type="#_x0000_t75" style="width:99.15pt;height:31.25pt" o:ole="">
                  <v:imagedata r:id="rId19" o:title=""/>
                </v:shape>
                <o:OLEObject Type="Embed" ProgID="Equation.3" ShapeID="_x0000_i1031" DrawAspect="Content" ObjectID="_1846222254" r:id="rId20"/>
              </w:object>
            </w:r>
            <w:r w:rsidRPr="00AD6D7D">
              <w:rPr>
                <w:rFonts w:ascii="Garamond" w:hAnsi="Garamond"/>
                <w:szCs w:val="22"/>
                <w:lang w:val="ru-RU"/>
              </w:rPr>
              <w:t xml:space="preserve">, то </w:t>
            </w:r>
            <w:r w:rsidRPr="00AD6D7D">
              <w:rPr>
                <w:rFonts w:ascii="Garamond" w:hAnsi="Garamond"/>
                <w:spacing w:val="1"/>
                <w:szCs w:val="22"/>
                <w:lang w:val="ru-RU"/>
              </w:rPr>
              <w:t>величина авансового платежа для ГТП потребления участника оптового рынка</w:t>
            </w:r>
            <w:r w:rsidRPr="00AD6D7D">
              <w:rPr>
                <w:rFonts w:ascii="Garamond" w:hAnsi="Garamond" w:cs="Garamond"/>
                <w:szCs w:val="22"/>
                <w:lang w:val="ru-RU"/>
              </w:rPr>
              <w:t xml:space="preserve"> определяется:</w:t>
            </w:r>
          </w:p>
          <w:p w14:paraId="79162BBF"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szCs w:val="22"/>
                <w:lang w:val="ru-RU"/>
              </w:rPr>
              <w:t>– по догово</w:t>
            </w:r>
            <w:r w:rsidRPr="00D85D62">
              <w:rPr>
                <w:rFonts w:ascii="Garamond" w:hAnsi="Garamond" w:cs="Garamond"/>
                <w:color w:val="000000"/>
                <w:szCs w:val="22"/>
                <w:lang w:val="ru-RU"/>
              </w:rPr>
              <w:t xml:space="preserve">рам купли-продажи 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p</w:t>
            </w:r>
            <w:r w:rsidRPr="00D85D62">
              <w:rPr>
                <w:rFonts w:ascii="Garamond" w:hAnsi="Garamond"/>
                <w:color w:val="000000"/>
                <w:spacing w:val="1"/>
                <w:szCs w:val="22"/>
                <w:lang w:val="ru-RU"/>
              </w:rPr>
              <w:t>:</w:t>
            </w:r>
          </w:p>
          <w:p w14:paraId="6299263C" w14:textId="77777777" w:rsidR="005A4C00" w:rsidRPr="00D85D62" w:rsidRDefault="005A4C00" w:rsidP="00C3254F">
            <w:pPr>
              <w:pStyle w:val="ab"/>
              <w:widowControl w:val="0"/>
              <w:jc w:val="center"/>
              <w:rPr>
                <w:rFonts w:ascii="Garamond" w:hAnsi="Garamond" w:cs="Garamond"/>
                <w:color w:val="000000"/>
                <w:szCs w:val="22"/>
                <w:lang w:val="ru-RU"/>
              </w:rPr>
            </w:pPr>
            <w:r w:rsidRPr="00D85D62">
              <w:rPr>
                <w:rFonts w:ascii="Garamond" w:hAnsi="Garamond" w:cs="Garamond"/>
                <w:color w:val="000000"/>
                <w:position w:val="-38"/>
                <w:szCs w:val="22"/>
                <w:lang w:val="ru-RU"/>
              </w:rPr>
              <w:object w:dxaOrig="3100" w:dyaOrig="880" w14:anchorId="631D0CE7">
                <v:shape id="_x0000_i1032" type="#_x0000_t75" style="width:166.4pt;height:47.55pt" o:ole="">
                  <v:imagedata r:id="rId21" o:title=""/>
                </v:shape>
                <o:OLEObject Type="Embed" ProgID="Equation.3" ShapeID="_x0000_i1032" DrawAspect="Content" ObjectID="_1846222255" r:id="rId22"/>
              </w:object>
            </w:r>
            <w:r w:rsidRPr="00D85D62">
              <w:rPr>
                <w:rFonts w:ascii="Garamond" w:hAnsi="Garamond" w:cs="Garamond"/>
                <w:color w:val="000000"/>
                <w:szCs w:val="22"/>
                <w:lang w:val="ru-RU"/>
              </w:rPr>
              <w:t>;</w:t>
            </w:r>
          </w:p>
          <w:p w14:paraId="285CC2B6"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комиссии 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p</w:t>
            </w:r>
            <w:r w:rsidRPr="00D85D62">
              <w:rPr>
                <w:rFonts w:ascii="Garamond" w:hAnsi="Garamond"/>
                <w:color w:val="000000"/>
                <w:spacing w:val="1"/>
                <w:szCs w:val="22"/>
                <w:lang w:val="ru-RU"/>
              </w:rPr>
              <w:t xml:space="preserve">, за исключением </w:t>
            </w:r>
            <w:r w:rsidRPr="00D85D62">
              <w:rPr>
                <w:rFonts w:ascii="Garamond" w:hAnsi="Garamond"/>
                <w:color w:val="000000"/>
                <w:szCs w:val="22"/>
                <w:lang w:val="ru-RU"/>
              </w:rPr>
              <w:t>участников оптового рынка, указанных в подпункте «а» данного пункта</w:t>
            </w:r>
            <w:r w:rsidRPr="00D85D62">
              <w:rPr>
                <w:rFonts w:ascii="Garamond" w:hAnsi="Garamond"/>
                <w:szCs w:val="22"/>
                <w:lang w:val="ru-RU"/>
              </w:rPr>
              <w:t>:</w:t>
            </w:r>
          </w:p>
          <w:p w14:paraId="09A67DB6" w14:textId="77777777" w:rsidR="005A4C00" w:rsidRPr="00D85D62" w:rsidRDefault="005A4C00" w:rsidP="00C3254F">
            <w:pPr>
              <w:pStyle w:val="21"/>
              <w:keepNext/>
              <w:spacing w:before="120" w:line="240" w:lineRule="auto"/>
              <w:jc w:val="center"/>
              <w:rPr>
                <w:rFonts w:ascii="Garamond" w:hAnsi="Garamond" w:cs="Garamond"/>
                <w:color w:val="000000"/>
              </w:rPr>
            </w:pPr>
            <w:r w:rsidRPr="00D85D62">
              <w:rPr>
                <w:rFonts w:ascii="Garamond" w:hAnsi="Garamond" w:cs="Garamond"/>
                <w:color w:val="000000"/>
                <w:position w:val="-16"/>
              </w:rPr>
              <w:object w:dxaOrig="2360" w:dyaOrig="420" w14:anchorId="6C84E151">
                <v:shape id="_x0000_i1033" type="#_x0000_t75" style="width:155.55pt;height:26.5pt" o:ole="">
                  <v:imagedata r:id="rId23" o:title=""/>
                </v:shape>
                <o:OLEObject Type="Embed" ProgID="Equation.3" ShapeID="_x0000_i1033" DrawAspect="Content" ObjectID="_1846222256" r:id="rId24"/>
              </w:object>
            </w:r>
          </w:p>
          <w:p w14:paraId="53316E6E"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position w:val="-16"/>
                <w:szCs w:val="22"/>
                <w:lang w:val="ru-RU"/>
              </w:rPr>
              <w:object w:dxaOrig="960" w:dyaOrig="420" w14:anchorId="40C4D3BE">
                <v:shape id="_x0000_i1034" type="#_x0000_t75" style="width:47.55pt;height:21.05pt" o:ole="">
                  <v:imagedata r:id="rId25" o:title=""/>
                </v:shape>
                <o:OLEObject Type="Embed" ProgID="Equation.3" ShapeID="_x0000_i1034" DrawAspect="Content" ObjectID="_1846222257" r:id="rId26"/>
              </w:object>
            </w:r>
            <w:r w:rsidRPr="00D85D62">
              <w:rPr>
                <w:rFonts w:ascii="Garamond" w:hAnsi="Garamond"/>
                <w:szCs w:val="22"/>
                <w:lang w:val="ru-RU"/>
              </w:rPr>
              <w:t xml:space="preserve">– </w:t>
            </w:r>
            <w:r w:rsidRPr="00D85D62">
              <w:rPr>
                <w:rFonts w:ascii="Garamond" w:hAnsi="Garamond" w:cs="Garamond"/>
                <w:color w:val="000000"/>
                <w:szCs w:val="22"/>
                <w:lang w:val="ru-RU"/>
              </w:rPr>
              <w:t xml:space="preserve">предварительная стоимость электроэнергии, купленной участником оптового рынка в ГТП потребления по договору купли-продажи на </w:t>
            </w:r>
            <w:r w:rsidRPr="00D85D62">
              <w:rPr>
                <w:rFonts w:ascii="Garamond" w:hAnsi="Garamond" w:cs="Garamond"/>
                <w:szCs w:val="22"/>
                <w:lang w:val="ru-RU"/>
              </w:rPr>
              <w:t>РСВ</w:t>
            </w:r>
            <w:r w:rsidRPr="00D85D62">
              <w:rPr>
                <w:rFonts w:ascii="Garamond" w:hAnsi="Garamond" w:cs="Garamond"/>
                <w:color w:val="000000"/>
                <w:szCs w:val="22"/>
                <w:lang w:val="ru-RU"/>
              </w:rPr>
              <w:t xml:space="preserve"> за период;</w:t>
            </w:r>
          </w:p>
          <w:p w14:paraId="2A665E75"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position w:val="-16"/>
                <w:szCs w:val="22"/>
                <w:lang w:val="ru-RU"/>
              </w:rPr>
              <w:object w:dxaOrig="960" w:dyaOrig="420" w14:anchorId="59FBE87A">
                <v:shape id="_x0000_i1035" type="#_x0000_t75" style="width:47.55pt;height:21.05pt" o:ole="">
                  <v:imagedata r:id="rId27" o:title=""/>
                </v:shape>
                <o:OLEObject Type="Embed" ProgID="Equation.3" ShapeID="_x0000_i1035" DrawAspect="Content" ObjectID="_1846222258" r:id="rId28"/>
              </w:object>
            </w:r>
            <w:r w:rsidRPr="00D85D62">
              <w:rPr>
                <w:rFonts w:ascii="Garamond" w:hAnsi="Garamond"/>
                <w:szCs w:val="22"/>
                <w:lang w:val="ru-RU"/>
              </w:rPr>
              <w:t xml:space="preserve">– </w:t>
            </w:r>
            <w:r w:rsidRPr="00D85D62">
              <w:rPr>
                <w:rFonts w:ascii="Garamond" w:hAnsi="Garamond" w:cs="Garamond"/>
                <w:color w:val="000000"/>
                <w:szCs w:val="22"/>
                <w:lang w:val="ru-RU"/>
              </w:rPr>
              <w:t xml:space="preserve">предварительная стоимость электроэнергии, купленной участником оптового рынка в ГТП генерации по договору купли-продажи на </w:t>
            </w:r>
            <w:r w:rsidRPr="00D85D62">
              <w:rPr>
                <w:rFonts w:ascii="Garamond" w:hAnsi="Garamond" w:cs="Garamond"/>
                <w:szCs w:val="22"/>
                <w:lang w:val="ru-RU"/>
              </w:rPr>
              <w:t>РСВ</w:t>
            </w:r>
            <w:r w:rsidRPr="00D85D62">
              <w:rPr>
                <w:rFonts w:ascii="Garamond" w:hAnsi="Garamond" w:cs="Garamond"/>
                <w:color w:val="000000"/>
                <w:szCs w:val="22"/>
                <w:lang w:val="ru-RU"/>
              </w:rPr>
              <w:t xml:space="preserve"> за период;</w:t>
            </w:r>
          </w:p>
          <w:p w14:paraId="344288F2" w14:textId="77777777" w:rsidR="005A4C00" w:rsidRPr="00D85D62" w:rsidRDefault="005A4C00" w:rsidP="00C3254F">
            <w:pPr>
              <w:pStyle w:val="ab"/>
              <w:widowControl w:val="0"/>
              <w:rPr>
                <w:rFonts w:ascii="Garamond" w:hAnsi="Garamond"/>
                <w:color w:val="000000"/>
                <w:szCs w:val="22"/>
                <w:lang w:val="ru-RU"/>
              </w:rPr>
            </w:pPr>
            <w:r w:rsidRPr="00D85D62">
              <w:rPr>
                <w:rFonts w:ascii="Garamond" w:hAnsi="Garamond"/>
                <w:position w:val="-16"/>
                <w:szCs w:val="22"/>
                <w:lang w:val="ru-RU"/>
              </w:rPr>
              <w:object w:dxaOrig="1460" w:dyaOrig="420" w14:anchorId="301282F6">
                <v:shape id="_x0000_i1036" type="#_x0000_t75" style="width:72.7pt;height:21.05pt" o:ole="">
                  <v:imagedata r:id="rId29" o:title=""/>
                </v:shape>
                <o:OLEObject Type="Embed" ProgID="Equation.3" ShapeID="_x0000_i1036" DrawAspect="Content" ObjectID="_1846222259" r:id="rId30"/>
              </w:object>
            </w:r>
            <w:r w:rsidRPr="00D85D62">
              <w:rPr>
                <w:rFonts w:ascii="Garamond" w:hAnsi="Garamond"/>
                <w:szCs w:val="22"/>
                <w:lang w:val="ru-RU"/>
              </w:rPr>
              <w:t xml:space="preserve">– </w:t>
            </w:r>
            <w:r w:rsidRPr="00D85D62">
              <w:rPr>
                <w:rFonts w:ascii="Garamond" w:hAnsi="Garamond"/>
                <w:color w:val="000000"/>
                <w:szCs w:val="22"/>
                <w:lang w:val="ru-RU"/>
              </w:rPr>
              <w:t xml:space="preserve">предварительная стоимость электроэнергии, купленной участником оптового рынка в ГТП импорта по договору купли-продажи на </w:t>
            </w:r>
            <w:r w:rsidRPr="00D85D62">
              <w:rPr>
                <w:rFonts w:ascii="Garamond" w:hAnsi="Garamond" w:cs="Garamond"/>
                <w:szCs w:val="22"/>
                <w:lang w:val="ru-RU"/>
              </w:rPr>
              <w:t>РСВ</w:t>
            </w:r>
            <w:r w:rsidRPr="00D85D62">
              <w:rPr>
                <w:rFonts w:ascii="Garamond" w:hAnsi="Garamond"/>
                <w:color w:val="000000"/>
                <w:szCs w:val="22"/>
                <w:lang w:val="ru-RU"/>
              </w:rPr>
              <w:t xml:space="preserve"> за период;</w:t>
            </w:r>
          </w:p>
          <w:p w14:paraId="778C689A"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position w:val="-16"/>
                <w:szCs w:val="22"/>
                <w:lang w:val="ru-RU"/>
              </w:rPr>
              <w:object w:dxaOrig="1480" w:dyaOrig="420" w14:anchorId="5136EDC2">
                <v:shape id="_x0000_i1037" type="#_x0000_t75" style="width:73.35pt;height:21.05pt" o:ole="">
                  <v:imagedata r:id="rId31" o:title=""/>
                </v:shape>
                <o:OLEObject Type="Embed" ProgID="Equation.3" ShapeID="_x0000_i1037" DrawAspect="Content" ObjectID="_1846222260" r:id="rId32"/>
              </w:object>
            </w:r>
            <w:r w:rsidRPr="00D85D62">
              <w:rPr>
                <w:rFonts w:ascii="Garamond" w:hAnsi="Garamond"/>
                <w:szCs w:val="22"/>
                <w:lang w:val="ru-RU"/>
              </w:rPr>
              <w:t xml:space="preserve">– </w:t>
            </w:r>
            <w:r w:rsidRPr="00D85D62">
              <w:rPr>
                <w:rFonts w:ascii="Garamond" w:hAnsi="Garamond"/>
                <w:color w:val="000000"/>
                <w:szCs w:val="22"/>
                <w:lang w:val="ru-RU"/>
              </w:rPr>
              <w:t xml:space="preserve">предварительная стоимость электроэнергии, купленной участником оптового рынка, в ГТП </w:t>
            </w:r>
            <w:r w:rsidRPr="00D85D62">
              <w:rPr>
                <w:rFonts w:ascii="Garamond" w:hAnsi="Garamond" w:cs="Garamond"/>
                <w:color w:val="000000"/>
                <w:szCs w:val="22"/>
                <w:lang w:val="ru-RU"/>
              </w:rPr>
              <w:t xml:space="preserve">экспорта </w:t>
            </w:r>
            <w:r w:rsidRPr="00D85D62">
              <w:rPr>
                <w:rFonts w:ascii="Garamond" w:hAnsi="Garamond"/>
                <w:color w:val="000000"/>
                <w:szCs w:val="22"/>
                <w:lang w:val="ru-RU"/>
              </w:rPr>
              <w:t xml:space="preserve">по договору купли-продажи на </w:t>
            </w:r>
            <w:r w:rsidRPr="00D85D62">
              <w:rPr>
                <w:rFonts w:ascii="Garamond" w:hAnsi="Garamond" w:cs="Garamond"/>
                <w:szCs w:val="22"/>
                <w:lang w:val="ru-RU"/>
              </w:rPr>
              <w:t>РСВ</w:t>
            </w:r>
            <w:r w:rsidRPr="00D85D62">
              <w:rPr>
                <w:rFonts w:ascii="Garamond" w:hAnsi="Garamond"/>
                <w:color w:val="000000"/>
                <w:szCs w:val="22"/>
                <w:lang w:val="ru-RU"/>
              </w:rPr>
              <w:t xml:space="preserve"> за период.</w:t>
            </w:r>
          </w:p>
          <w:p w14:paraId="6095E117" w14:textId="77777777" w:rsidR="005A4C00" w:rsidRPr="00D85D62" w:rsidRDefault="005A4C00" w:rsidP="00C3254F">
            <w:pPr>
              <w:pStyle w:val="ab"/>
              <w:widowControl w:val="0"/>
              <w:ind w:firstLine="600"/>
              <w:rPr>
                <w:rFonts w:ascii="Garamond" w:hAnsi="Garamond" w:cs="Garamond"/>
                <w:color w:val="000000"/>
                <w:szCs w:val="22"/>
                <w:lang w:val="ru-RU"/>
              </w:rPr>
            </w:pPr>
            <w:r w:rsidRPr="00D85D62">
              <w:rPr>
                <w:rFonts w:ascii="Garamond" w:hAnsi="Garamond" w:cs="Garamond"/>
                <w:color w:val="000000"/>
                <w:szCs w:val="22"/>
                <w:lang w:val="ru-RU"/>
              </w:rPr>
              <w:t xml:space="preserve">Величина авансового платежа для </w:t>
            </w:r>
            <w:r w:rsidRPr="00D85D62">
              <w:rPr>
                <w:rFonts w:ascii="Garamond" w:hAnsi="Garamond"/>
                <w:szCs w:val="22"/>
                <w:lang w:val="ru-RU"/>
              </w:rPr>
              <w:t>ГТП потребления, в границах балансовой принадлежности которой находятся объекты электроэнергетики, отнесенные к внутризональному энергорайону, работающему изолированно (несинхронно) с входящей в состав Дальневосточного федерального округа отдельной территорией, ранее относившейся к неценовым зонам, но отнесенному к данной территории,</w:t>
            </w:r>
            <w:r w:rsidRPr="00D85D62">
              <w:rPr>
                <w:rFonts w:ascii="Garamond" w:hAnsi="Garamond" w:cs="Garamond"/>
                <w:color w:val="000000"/>
                <w:szCs w:val="22"/>
                <w:lang w:val="ru-RU"/>
              </w:rPr>
              <w:t xml:space="preserve"> определяется:</w:t>
            </w:r>
          </w:p>
          <w:p w14:paraId="70E92703" w14:textId="77777777" w:rsidR="005A4C00" w:rsidRPr="00D85D62" w:rsidRDefault="005A4C00" w:rsidP="00C3254F">
            <w:pPr>
              <w:pStyle w:val="ab"/>
              <w:widowControl w:val="0"/>
              <w:ind w:firstLine="600"/>
              <w:rPr>
                <w:rFonts w:ascii="Garamond" w:hAnsi="Garamond" w:cs="Garamond"/>
                <w:color w:val="000000"/>
                <w:szCs w:val="22"/>
                <w:lang w:val="ru-RU"/>
              </w:rPr>
            </w:pPr>
            <w:r w:rsidRPr="00D85D62">
              <w:rPr>
                <w:rFonts w:ascii="Garamond" w:hAnsi="Garamond" w:cs="Garamond"/>
                <w:szCs w:val="22"/>
                <w:lang w:val="ru-RU"/>
              </w:rPr>
              <w:t>– по догово</w:t>
            </w:r>
            <w:r w:rsidRPr="00D85D62">
              <w:rPr>
                <w:rFonts w:ascii="Garamond" w:hAnsi="Garamond" w:cs="Garamond"/>
                <w:color w:val="000000"/>
                <w:szCs w:val="22"/>
                <w:lang w:val="ru-RU"/>
              </w:rPr>
              <w:t xml:space="preserve">рам купли-продажи 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p</w:t>
            </w:r>
            <w:r w:rsidRPr="00D85D62">
              <w:rPr>
                <w:rFonts w:ascii="Garamond" w:hAnsi="Garamond"/>
                <w:color w:val="000000"/>
                <w:spacing w:val="1"/>
                <w:szCs w:val="22"/>
                <w:lang w:val="ru-RU"/>
              </w:rPr>
              <w:t>:</w:t>
            </w:r>
          </w:p>
          <w:p w14:paraId="3B8AA15D" w14:textId="77777777" w:rsidR="005A4C00" w:rsidRPr="00D85D62" w:rsidRDefault="005A4C00" w:rsidP="00C3254F">
            <w:pPr>
              <w:pStyle w:val="ab"/>
              <w:widowControl w:val="0"/>
              <w:jc w:val="center"/>
              <w:rPr>
                <w:rFonts w:ascii="Garamond" w:hAnsi="Garamond" w:cs="Garamond"/>
                <w:color w:val="000000"/>
                <w:szCs w:val="22"/>
                <w:lang w:val="ru-RU"/>
              </w:rPr>
            </w:pPr>
            <w:r w:rsidRPr="00D85D62">
              <w:rPr>
                <w:rFonts w:ascii="Garamond" w:hAnsi="Garamond" w:cs="Garamond"/>
                <w:color w:val="000000"/>
                <w:position w:val="-38"/>
                <w:szCs w:val="22"/>
                <w:lang w:val="ru-RU"/>
              </w:rPr>
              <w:object w:dxaOrig="3700" w:dyaOrig="880" w14:anchorId="434C15E0">
                <v:shape id="_x0000_i1038" type="#_x0000_t75" style="width:199pt;height:46.85pt" o:ole="">
                  <v:imagedata r:id="rId33" o:title=""/>
                </v:shape>
                <o:OLEObject Type="Embed" ProgID="Equation.3" ShapeID="_x0000_i1038" DrawAspect="Content" ObjectID="_1846222261" r:id="rId34"/>
              </w:object>
            </w:r>
            <w:r w:rsidRPr="00D85D62">
              <w:rPr>
                <w:rFonts w:ascii="Garamond" w:hAnsi="Garamond" w:cs="Garamond"/>
                <w:color w:val="000000"/>
                <w:szCs w:val="22"/>
                <w:lang w:val="ru-RU"/>
              </w:rPr>
              <w:t>,</w:t>
            </w:r>
          </w:p>
          <w:p w14:paraId="505D4F9D"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position w:val="-16"/>
                <w:szCs w:val="22"/>
                <w:lang w:val="ru-RU"/>
              </w:rPr>
              <w:object w:dxaOrig="1560" w:dyaOrig="420" w14:anchorId="58F00984">
                <v:shape id="_x0000_i1039" type="#_x0000_t75" style="width:77.45pt;height:21.05pt" o:ole="">
                  <v:imagedata r:id="rId35" o:title=""/>
                </v:shape>
                <o:OLEObject Type="Embed" ProgID="Equation.3" ShapeID="_x0000_i1039" DrawAspect="Content" ObjectID="_1846222262" r:id="rId36"/>
              </w:object>
            </w:r>
            <w:r w:rsidRPr="00D85D62">
              <w:rPr>
                <w:rFonts w:ascii="Garamond" w:hAnsi="Garamond"/>
                <w:szCs w:val="22"/>
                <w:lang w:val="ru-RU"/>
              </w:rPr>
              <w:t xml:space="preserve"> – </w:t>
            </w:r>
            <w:r w:rsidRPr="00D85D62">
              <w:rPr>
                <w:rFonts w:ascii="Garamond" w:hAnsi="Garamond" w:cs="Garamond"/>
                <w:color w:val="000000"/>
                <w:szCs w:val="22"/>
                <w:lang w:val="ru-RU"/>
              </w:rPr>
              <w:t xml:space="preserve">предварительная стоимость электроэнергии, купленной участником оптового рынка в </w:t>
            </w:r>
            <w:r w:rsidRPr="00D85D62">
              <w:rPr>
                <w:rFonts w:ascii="Garamond" w:hAnsi="Garamond"/>
                <w:szCs w:val="22"/>
                <w:lang w:val="ru-RU"/>
              </w:rPr>
              <w:t xml:space="preserve">ГТП потребления, в границах балансовой принадлежности которой находятся объекты электроэнергетики, отнесенные к </w:t>
            </w:r>
            <w:proofErr w:type="spellStart"/>
            <w:r w:rsidRPr="00D85D62">
              <w:rPr>
                <w:rFonts w:ascii="Garamond" w:hAnsi="Garamond"/>
                <w:szCs w:val="22"/>
                <w:lang w:val="ru-RU"/>
              </w:rPr>
              <w:t>внутризональному</w:t>
            </w:r>
            <w:proofErr w:type="spellEnd"/>
            <w:r w:rsidRPr="00D85D62">
              <w:rPr>
                <w:rFonts w:ascii="Garamond" w:hAnsi="Garamond"/>
                <w:szCs w:val="22"/>
                <w:lang w:val="ru-RU"/>
              </w:rPr>
              <w:t xml:space="preserve"> </w:t>
            </w:r>
            <w:proofErr w:type="spellStart"/>
            <w:r w:rsidRPr="00D85D62">
              <w:rPr>
                <w:rFonts w:ascii="Garamond" w:hAnsi="Garamond"/>
                <w:szCs w:val="22"/>
                <w:lang w:val="ru-RU"/>
              </w:rPr>
              <w:t>энергорайону</w:t>
            </w:r>
            <w:proofErr w:type="spellEnd"/>
            <w:r w:rsidRPr="00D85D62">
              <w:rPr>
                <w:rFonts w:ascii="Garamond" w:hAnsi="Garamond"/>
                <w:szCs w:val="22"/>
                <w:lang w:val="ru-RU"/>
              </w:rPr>
              <w:t>, работающему изолированно (несинхронно) с входящей в состав Дальневосточного федерального округа отдельной территорией, ранее относившейся к неценовым зонам, но отнесенному к данной территории,</w:t>
            </w:r>
            <w:r w:rsidRPr="00D85D62">
              <w:rPr>
                <w:rFonts w:ascii="Garamond" w:hAnsi="Garamond" w:cs="Garamond"/>
                <w:color w:val="000000"/>
                <w:szCs w:val="22"/>
                <w:lang w:val="ru-RU"/>
              </w:rPr>
              <w:t xml:space="preserve"> по договору купли-продажи на </w:t>
            </w:r>
            <w:proofErr w:type="spellStart"/>
            <w:r w:rsidRPr="00D85D62">
              <w:rPr>
                <w:rFonts w:ascii="Garamond" w:hAnsi="Garamond" w:cs="Garamond"/>
                <w:szCs w:val="22"/>
                <w:lang w:val="ru-RU"/>
              </w:rPr>
              <w:t>РСВ</w:t>
            </w:r>
            <w:proofErr w:type="spellEnd"/>
            <w:r w:rsidRPr="00D85D62">
              <w:rPr>
                <w:rFonts w:ascii="Garamond" w:hAnsi="Garamond" w:cs="Garamond"/>
                <w:color w:val="000000"/>
                <w:szCs w:val="22"/>
                <w:lang w:val="ru-RU"/>
              </w:rPr>
              <w:t xml:space="preserve"> за период.</w:t>
            </w:r>
          </w:p>
          <w:p w14:paraId="26C42A48" w14:textId="77777777" w:rsidR="005A4C00" w:rsidRPr="00D85D62" w:rsidRDefault="005A4C00" w:rsidP="00C3254F">
            <w:pPr>
              <w:pStyle w:val="ab"/>
              <w:widowControl w:val="0"/>
              <w:ind w:firstLine="600"/>
              <w:rPr>
                <w:rFonts w:ascii="Garamond" w:hAnsi="Garamond" w:cs="Garamond"/>
                <w:color w:val="000000"/>
                <w:szCs w:val="22"/>
                <w:lang w:val="ru-RU"/>
              </w:rPr>
            </w:pPr>
            <w:r w:rsidRPr="00D85D62">
              <w:rPr>
                <w:rFonts w:ascii="Garamond" w:hAnsi="Garamond" w:cs="Garamond"/>
                <w:color w:val="000000"/>
                <w:szCs w:val="22"/>
                <w:lang w:val="ru-RU"/>
              </w:rPr>
              <w:t xml:space="preserve">Величина авансового платежа для </w:t>
            </w:r>
            <w:r w:rsidRPr="00D85D62">
              <w:rPr>
                <w:rFonts w:ascii="Garamond" w:hAnsi="Garamond"/>
                <w:szCs w:val="22"/>
                <w:lang w:val="ru-RU"/>
              </w:rPr>
              <w:t>ГТП потребления, в границах балансовой принадлежности которой находятся объекты электроэнергетики, отнесенные к внутризональному энергорайону, работающему синхронно с входящей в состав Дальневосточного федерального округа отдельной территорией, ранее относившейся к неценовым зонам, но не отнесенному к данной территории,</w:t>
            </w:r>
            <w:r w:rsidRPr="00D85D62">
              <w:rPr>
                <w:rFonts w:ascii="Garamond" w:hAnsi="Garamond" w:cs="Garamond"/>
                <w:color w:val="000000"/>
                <w:szCs w:val="22"/>
                <w:lang w:val="ru-RU"/>
              </w:rPr>
              <w:t xml:space="preserve"> определяется:</w:t>
            </w:r>
          </w:p>
          <w:p w14:paraId="4E96C361" w14:textId="77777777" w:rsidR="005A4C00" w:rsidRPr="00D85D62" w:rsidRDefault="005A4C00" w:rsidP="00C3254F">
            <w:pPr>
              <w:pStyle w:val="ab"/>
              <w:widowControl w:val="0"/>
              <w:ind w:firstLine="600"/>
              <w:rPr>
                <w:rFonts w:ascii="Garamond" w:hAnsi="Garamond" w:cs="Garamond"/>
                <w:color w:val="000000"/>
                <w:szCs w:val="22"/>
                <w:lang w:val="ru-RU"/>
              </w:rPr>
            </w:pPr>
            <w:r w:rsidRPr="00D85D62">
              <w:rPr>
                <w:rFonts w:ascii="Garamond" w:hAnsi="Garamond" w:cs="Garamond"/>
                <w:szCs w:val="22"/>
                <w:lang w:val="ru-RU"/>
              </w:rPr>
              <w:t>– по догово</w:t>
            </w:r>
            <w:r w:rsidRPr="00D85D62">
              <w:rPr>
                <w:rFonts w:ascii="Garamond" w:hAnsi="Garamond" w:cs="Garamond"/>
                <w:color w:val="000000"/>
                <w:szCs w:val="22"/>
                <w:lang w:val="ru-RU"/>
              </w:rPr>
              <w:t xml:space="preserve">рам купли-продажи 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p</w:t>
            </w:r>
            <w:r w:rsidRPr="00D85D62">
              <w:rPr>
                <w:rFonts w:ascii="Garamond" w:hAnsi="Garamond"/>
                <w:color w:val="000000"/>
                <w:spacing w:val="1"/>
                <w:szCs w:val="22"/>
                <w:lang w:val="ru-RU"/>
              </w:rPr>
              <w:t>:</w:t>
            </w:r>
          </w:p>
          <w:p w14:paraId="08D23510" w14:textId="77777777" w:rsidR="005A4C00" w:rsidRPr="00D85D62" w:rsidRDefault="005A4C00" w:rsidP="00C3254F">
            <w:pPr>
              <w:pStyle w:val="ab"/>
              <w:widowControl w:val="0"/>
              <w:jc w:val="center"/>
              <w:rPr>
                <w:rFonts w:ascii="Garamond" w:hAnsi="Garamond" w:cs="Garamond"/>
                <w:color w:val="000000"/>
                <w:szCs w:val="22"/>
                <w:lang w:val="ru-RU"/>
              </w:rPr>
            </w:pPr>
            <w:r w:rsidRPr="00D85D62">
              <w:rPr>
                <w:rFonts w:ascii="Garamond" w:hAnsi="Garamond" w:cs="Garamond"/>
                <w:color w:val="000000"/>
                <w:position w:val="-38"/>
                <w:szCs w:val="22"/>
                <w:lang w:val="ru-RU"/>
              </w:rPr>
              <w:object w:dxaOrig="3620" w:dyaOrig="880" w14:anchorId="0BA9F050">
                <v:shape id="_x0000_i1040" type="#_x0000_t75" style="width:196.3pt;height:46.85pt" o:ole="">
                  <v:imagedata r:id="rId37" o:title=""/>
                </v:shape>
                <o:OLEObject Type="Embed" ProgID="Equation.3" ShapeID="_x0000_i1040" DrawAspect="Content" ObjectID="_1846222263" r:id="rId38"/>
              </w:object>
            </w:r>
            <w:r w:rsidRPr="00D85D62">
              <w:rPr>
                <w:rFonts w:ascii="Garamond" w:hAnsi="Garamond" w:cs="Garamond"/>
                <w:color w:val="000000"/>
                <w:szCs w:val="22"/>
                <w:lang w:val="ru-RU"/>
              </w:rPr>
              <w:t>,</w:t>
            </w:r>
          </w:p>
          <w:p w14:paraId="034A4B9B"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position w:val="-16"/>
                <w:szCs w:val="22"/>
                <w:lang w:val="ru-RU"/>
              </w:rPr>
              <w:object w:dxaOrig="1460" w:dyaOrig="420" w14:anchorId="1174DAFF">
                <v:shape id="_x0000_i1041" type="#_x0000_t75" style="width:72.7pt;height:21.05pt" o:ole="">
                  <v:imagedata r:id="rId39" o:title=""/>
                </v:shape>
                <o:OLEObject Type="Embed" ProgID="Equation.3" ShapeID="_x0000_i1041" DrawAspect="Content" ObjectID="_1846222264" r:id="rId40"/>
              </w:object>
            </w:r>
            <w:r w:rsidRPr="00D85D62">
              <w:rPr>
                <w:rFonts w:ascii="Garamond" w:hAnsi="Garamond"/>
                <w:szCs w:val="22"/>
                <w:lang w:val="ru-RU"/>
              </w:rPr>
              <w:t xml:space="preserve"> – </w:t>
            </w:r>
            <w:r w:rsidRPr="00D85D62">
              <w:rPr>
                <w:rFonts w:ascii="Garamond" w:hAnsi="Garamond" w:cs="Garamond"/>
                <w:color w:val="000000"/>
                <w:szCs w:val="22"/>
                <w:lang w:val="ru-RU"/>
              </w:rPr>
              <w:t xml:space="preserve">предварительная стоимость электроэнергии, купленной участником оптового рынка в </w:t>
            </w:r>
            <w:r w:rsidRPr="00D85D62">
              <w:rPr>
                <w:rFonts w:ascii="Garamond" w:hAnsi="Garamond"/>
                <w:szCs w:val="22"/>
                <w:lang w:val="ru-RU"/>
              </w:rPr>
              <w:t xml:space="preserve">ГТП потребления, в границах балансовой принадлежности которой находятся объекты электроэнергетики, отнесенные к </w:t>
            </w:r>
            <w:proofErr w:type="spellStart"/>
            <w:r w:rsidRPr="00D85D62">
              <w:rPr>
                <w:rFonts w:ascii="Garamond" w:hAnsi="Garamond"/>
                <w:szCs w:val="22"/>
                <w:lang w:val="ru-RU"/>
              </w:rPr>
              <w:t>внутризональному</w:t>
            </w:r>
            <w:proofErr w:type="spellEnd"/>
            <w:r w:rsidRPr="00D85D62">
              <w:rPr>
                <w:rFonts w:ascii="Garamond" w:hAnsi="Garamond"/>
                <w:szCs w:val="22"/>
                <w:lang w:val="ru-RU"/>
              </w:rPr>
              <w:t xml:space="preserve"> </w:t>
            </w:r>
            <w:proofErr w:type="spellStart"/>
            <w:r w:rsidRPr="00D85D62">
              <w:rPr>
                <w:rFonts w:ascii="Garamond" w:hAnsi="Garamond"/>
                <w:szCs w:val="22"/>
                <w:lang w:val="ru-RU"/>
              </w:rPr>
              <w:t>энергорайону</w:t>
            </w:r>
            <w:proofErr w:type="spellEnd"/>
            <w:r w:rsidRPr="00D85D62">
              <w:rPr>
                <w:rFonts w:ascii="Garamond" w:hAnsi="Garamond"/>
                <w:szCs w:val="22"/>
                <w:lang w:val="ru-RU"/>
              </w:rPr>
              <w:t>, работающему синхронно с входящей в состав Дальневосточного федерального округа отдельной территорией, ранее относившейся к неценовым зонам, но не отнесенному к данной территории,</w:t>
            </w:r>
            <w:r w:rsidRPr="00D85D62">
              <w:rPr>
                <w:rFonts w:ascii="Garamond" w:hAnsi="Garamond" w:cs="Garamond"/>
                <w:color w:val="000000"/>
                <w:szCs w:val="22"/>
                <w:lang w:val="ru-RU"/>
              </w:rPr>
              <w:t xml:space="preserve"> по договору купли-продажи на </w:t>
            </w:r>
            <w:proofErr w:type="spellStart"/>
            <w:r w:rsidRPr="00D85D62">
              <w:rPr>
                <w:rFonts w:ascii="Garamond" w:hAnsi="Garamond" w:cs="Garamond"/>
                <w:szCs w:val="22"/>
                <w:lang w:val="ru-RU"/>
              </w:rPr>
              <w:t>РСВ</w:t>
            </w:r>
            <w:proofErr w:type="spellEnd"/>
            <w:r w:rsidRPr="00D85D62">
              <w:rPr>
                <w:rFonts w:ascii="Garamond" w:hAnsi="Garamond" w:cs="Garamond"/>
                <w:color w:val="000000"/>
                <w:szCs w:val="22"/>
                <w:lang w:val="ru-RU"/>
              </w:rPr>
              <w:t xml:space="preserve"> за период.</w:t>
            </w:r>
          </w:p>
          <w:p w14:paraId="544333E7" w14:textId="77777777" w:rsidR="005A4C00" w:rsidRPr="00D85D62" w:rsidRDefault="005A4C00" w:rsidP="00C3254F">
            <w:pPr>
              <w:pStyle w:val="ab"/>
              <w:widowControl w:val="0"/>
              <w:ind w:firstLine="567"/>
              <w:rPr>
                <w:rFonts w:ascii="Garamond" w:hAnsi="Garamond" w:cs="Garamond"/>
                <w:color w:val="000000"/>
                <w:szCs w:val="22"/>
                <w:lang w:val="ru-RU"/>
              </w:rPr>
            </w:pPr>
            <w:r w:rsidRPr="00D85D62">
              <w:rPr>
                <w:rFonts w:ascii="Garamond" w:hAnsi="Garamond" w:cs="Garamond"/>
                <w:color w:val="000000"/>
                <w:szCs w:val="22"/>
                <w:lang w:val="ru-RU"/>
              </w:rPr>
              <w:t xml:space="preserve">Величина </w:t>
            </w:r>
            <w:r w:rsidRPr="00D85D62">
              <w:rPr>
                <w:rFonts w:ascii="Garamond" w:hAnsi="Garamond"/>
                <w:color w:val="000000"/>
                <w:spacing w:val="1"/>
                <w:szCs w:val="22"/>
                <w:lang w:val="ru-RU"/>
              </w:rPr>
              <w:t xml:space="preserve">авансового платежа </w:t>
            </w:r>
            <w:r w:rsidRPr="00D85D62">
              <w:rPr>
                <w:rFonts w:ascii="Garamond" w:hAnsi="Garamond" w:cs="Garamond"/>
                <w:color w:val="000000"/>
                <w:szCs w:val="22"/>
                <w:lang w:val="ru-RU"/>
              </w:rPr>
              <w:t>для ГТП генерации участника оптового рынка определяется:</w:t>
            </w:r>
          </w:p>
          <w:p w14:paraId="312B0069"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купли-продажи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q</w:t>
            </w:r>
            <w:r w:rsidRPr="00D85D62">
              <w:rPr>
                <w:rFonts w:ascii="Garamond" w:hAnsi="Garamond"/>
                <w:color w:val="000000"/>
                <w:spacing w:val="1"/>
                <w:szCs w:val="22"/>
                <w:lang w:val="ru-RU"/>
              </w:rPr>
              <w:t>:</w:t>
            </w:r>
          </w:p>
          <w:p w14:paraId="59BB7E4E" w14:textId="77777777" w:rsidR="005A4C00" w:rsidRPr="00D85D62" w:rsidRDefault="005A4C00" w:rsidP="00C3254F">
            <w:pPr>
              <w:pStyle w:val="ab"/>
              <w:widowControl w:val="0"/>
              <w:jc w:val="center"/>
              <w:rPr>
                <w:rFonts w:ascii="Garamond" w:hAnsi="Garamond" w:cs="Garamond"/>
                <w:color w:val="000000"/>
                <w:szCs w:val="22"/>
                <w:lang w:val="ru-RU"/>
              </w:rPr>
            </w:pPr>
            <w:r w:rsidRPr="00D85D62">
              <w:rPr>
                <w:rFonts w:ascii="Garamond" w:hAnsi="Garamond" w:cs="Garamond"/>
                <w:color w:val="000000"/>
                <w:position w:val="-38"/>
                <w:szCs w:val="22"/>
                <w:lang w:val="ru-RU"/>
              </w:rPr>
              <w:object w:dxaOrig="3120" w:dyaOrig="880" w14:anchorId="4B022960">
                <v:shape id="_x0000_i1042" type="#_x0000_t75" style="width:132.45pt;height:38.7pt" o:ole="">
                  <v:imagedata r:id="rId41" o:title=""/>
                </v:shape>
                <o:OLEObject Type="Embed" ProgID="Equation.3" ShapeID="_x0000_i1042" DrawAspect="Content" ObjectID="_1846222265" r:id="rId42"/>
              </w:object>
            </w:r>
            <w:r w:rsidRPr="00D85D62">
              <w:rPr>
                <w:rFonts w:ascii="Garamond" w:hAnsi="Garamond" w:cs="Garamond"/>
                <w:color w:val="000000"/>
                <w:szCs w:val="22"/>
                <w:lang w:val="ru-RU"/>
              </w:rPr>
              <w:t>;</w:t>
            </w:r>
          </w:p>
          <w:p w14:paraId="08E95F17"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комиссии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q</w:t>
            </w:r>
            <w:r w:rsidRPr="00D85D62">
              <w:rPr>
                <w:rFonts w:ascii="Garamond" w:hAnsi="Garamond"/>
                <w:color w:val="000000"/>
                <w:spacing w:val="1"/>
                <w:szCs w:val="22"/>
                <w:lang w:val="ru-RU"/>
              </w:rPr>
              <w:t xml:space="preserve">, за исключением </w:t>
            </w:r>
            <w:r w:rsidRPr="00D85D62">
              <w:rPr>
                <w:rFonts w:ascii="Garamond" w:hAnsi="Garamond"/>
                <w:color w:val="000000"/>
                <w:szCs w:val="22"/>
                <w:lang w:val="ru-RU"/>
              </w:rPr>
              <w:t>участников оптового рынка, указанных в подпункте «а» данного пункта</w:t>
            </w:r>
            <w:r w:rsidRPr="00D85D62">
              <w:rPr>
                <w:rFonts w:ascii="Garamond" w:hAnsi="Garamond"/>
                <w:szCs w:val="22"/>
                <w:lang w:val="ru-RU"/>
              </w:rPr>
              <w:t>:</w:t>
            </w:r>
          </w:p>
          <w:p w14:paraId="7BF1A648" w14:textId="77777777" w:rsidR="005A4C00" w:rsidRPr="00D85D62" w:rsidRDefault="005A4C00" w:rsidP="00C3254F">
            <w:pPr>
              <w:pStyle w:val="21"/>
              <w:keepNext/>
              <w:spacing w:before="120" w:line="240" w:lineRule="auto"/>
              <w:jc w:val="center"/>
              <w:rPr>
                <w:rFonts w:ascii="Garamond" w:hAnsi="Garamond" w:cs="Garamond"/>
                <w:color w:val="000000"/>
              </w:rPr>
            </w:pPr>
            <w:r w:rsidRPr="00D85D62">
              <w:rPr>
                <w:rFonts w:ascii="Garamond" w:hAnsi="Garamond" w:cs="Garamond"/>
                <w:color w:val="000000"/>
                <w:position w:val="-16"/>
              </w:rPr>
              <w:object w:dxaOrig="2400" w:dyaOrig="420" w14:anchorId="2CFA1F51">
                <v:shape id="_x0000_i1043" type="#_x0000_t75" style="width:126.35pt;height:21.05pt" o:ole="">
                  <v:imagedata r:id="rId43" o:title=""/>
                </v:shape>
                <o:OLEObject Type="Embed" ProgID="Equation.3" ShapeID="_x0000_i1043" DrawAspect="Content" ObjectID="_1846222266" r:id="rId44"/>
              </w:object>
            </w:r>
            <w:r w:rsidRPr="00D85D62">
              <w:rPr>
                <w:rFonts w:ascii="Garamond" w:hAnsi="Garamond" w:cs="Garamond"/>
                <w:color w:val="000000"/>
              </w:rPr>
              <w:t>.</w:t>
            </w:r>
          </w:p>
          <w:p w14:paraId="00850974" w14:textId="77777777" w:rsidR="005A4C00" w:rsidRPr="00D85D62" w:rsidRDefault="005A4C00" w:rsidP="00C3254F">
            <w:pPr>
              <w:pStyle w:val="ab"/>
              <w:widowControl w:val="0"/>
              <w:ind w:firstLine="567"/>
              <w:rPr>
                <w:rFonts w:ascii="Garamond" w:hAnsi="Garamond" w:cs="Garamond"/>
                <w:color w:val="000000"/>
                <w:szCs w:val="22"/>
                <w:lang w:val="ru-RU"/>
              </w:rPr>
            </w:pPr>
            <w:r w:rsidRPr="00D85D62">
              <w:rPr>
                <w:rFonts w:ascii="Garamond" w:hAnsi="Garamond" w:cs="Garamond"/>
                <w:color w:val="000000"/>
                <w:szCs w:val="22"/>
                <w:lang w:val="ru-RU"/>
              </w:rPr>
              <w:t xml:space="preserve">Величина </w:t>
            </w:r>
            <w:r w:rsidRPr="00D85D62">
              <w:rPr>
                <w:rFonts w:ascii="Garamond" w:hAnsi="Garamond"/>
                <w:color w:val="000000"/>
                <w:spacing w:val="1"/>
                <w:szCs w:val="22"/>
                <w:lang w:val="ru-RU"/>
              </w:rPr>
              <w:t>авансового платежа</w:t>
            </w:r>
            <w:r w:rsidRPr="00D85D62">
              <w:rPr>
                <w:rFonts w:ascii="Garamond" w:hAnsi="Garamond" w:cs="Garamond"/>
                <w:color w:val="000000"/>
                <w:szCs w:val="22"/>
                <w:lang w:val="ru-RU"/>
              </w:rPr>
              <w:t xml:space="preserve"> для ГТП импорта участника оптового рынка определяется:</w:t>
            </w:r>
          </w:p>
          <w:p w14:paraId="0AC84CD5"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купли-продажи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r</w:t>
            </w:r>
            <w:r w:rsidRPr="00D85D62">
              <w:rPr>
                <w:rFonts w:ascii="Garamond" w:hAnsi="Garamond"/>
                <w:color w:val="000000"/>
                <w:spacing w:val="1"/>
                <w:szCs w:val="22"/>
                <w:lang w:val="ru-RU"/>
              </w:rPr>
              <w:t>:</w:t>
            </w:r>
          </w:p>
          <w:p w14:paraId="413848DE" w14:textId="77777777" w:rsidR="005A4C00" w:rsidRPr="00D85D62" w:rsidRDefault="005A4C00" w:rsidP="00C3254F">
            <w:pPr>
              <w:pStyle w:val="ab"/>
              <w:widowControl w:val="0"/>
              <w:jc w:val="center"/>
              <w:rPr>
                <w:rFonts w:ascii="Garamond" w:hAnsi="Garamond" w:cs="Garamond"/>
                <w:color w:val="000000"/>
                <w:szCs w:val="22"/>
                <w:lang w:val="ru-RU"/>
              </w:rPr>
            </w:pPr>
            <w:r w:rsidRPr="00D85D62">
              <w:rPr>
                <w:rFonts w:ascii="Garamond" w:hAnsi="Garamond" w:cs="Garamond"/>
                <w:color w:val="000000"/>
                <w:position w:val="-38"/>
                <w:szCs w:val="22"/>
                <w:lang w:val="ru-RU"/>
              </w:rPr>
              <w:object w:dxaOrig="4000" w:dyaOrig="880" w14:anchorId="12903F4B">
                <v:shape id="_x0000_i1044" type="#_x0000_t75" style="width:186.8pt;height:40.75pt" o:ole="">
                  <v:imagedata r:id="rId45" o:title=""/>
                </v:shape>
                <o:OLEObject Type="Embed" ProgID="Equation.3" ShapeID="_x0000_i1044" DrawAspect="Content" ObjectID="_1846222267" r:id="rId46"/>
              </w:object>
            </w:r>
            <w:r w:rsidRPr="00D85D62">
              <w:rPr>
                <w:rFonts w:ascii="Garamond" w:hAnsi="Garamond" w:cs="Garamond"/>
                <w:color w:val="000000"/>
                <w:szCs w:val="22"/>
                <w:lang w:val="ru-RU"/>
              </w:rPr>
              <w:t>;</w:t>
            </w:r>
          </w:p>
          <w:p w14:paraId="2750488D"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комиссии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r</w:t>
            </w:r>
            <w:r w:rsidRPr="00D85D62">
              <w:rPr>
                <w:rFonts w:ascii="Garamond" w:hAnsi="Garamond"/>
                <w:color w:val="000000"/>
                <w:spacing w:val="1"/>
                <w:szCs w:val="22"/>
                <w:lang w:val="ru-RU"/>
              </w:rPr>
              <w:t xml:space="preserve">, за исключением </w:t>
            </w:r>
            <w:r w:rsidRPr="00D85D62">
              <w:rPr>
                <w:rFonts w:ascii="Garamond" w:hAnsi="Garamond"/>
                <w:color w:val="000000"/>
                <w:szCs w:val="22"/>
                <w:lang w:val="ru-RU"/>
              </w:rPr>
              <w:t>участников оптового рынка, указанных в подпункте «а» данного пункта</w:t>
            </w:r>
            <w:r w:rsidRPr="00D85D62">
              <w:rPr>
                <w:rFonts w:ascii="Garamond" w:hAnsi="Garamond"/>
                <w:szCs w:val="22"/>
                <w:lang w:val="ru-RU"/>
              </w:rPr>
              <w:t>:</w:t>
            </w:r>
          </w:p>
          <w:p w14:paraId="4DFC0790" w14:textId="77777777" w:rsidR="005A4C00" w:rsidRPr="00D85D62" w:rsidRDefault="005A4C00" w:rsidP="00C3254F">
            <w:pPr>
              <w:pStyle w:val="21"/>
              <w:keepNext/>
              <w:spacing w:before="120" w:line="240" w:lineRule="auto"/>
              <w:jc w:val="center"/>
              <w:rPr>
                <w:rFonts w:ascii="Garamond" w:hAnsi="Garamond" w:cs="Garamond"/>
                <w:color w:val="000000"/>
              </w:rPr>
            </w:pPr>
            <w:r w:rsidRPr="00D85D62">
              <w:rPr>
                <w:rFonts w:ascii="Garamond" w:hAnsi="Garamond" w:cs="Garamond"/>
                <w:color w:val="000000"/>
                <w:position w:val="-16"/>
              </w:rPr>
              <w:object w:dxaOrig="3480" w:dyaOrig="420" w14:anchorId="42D8E40E">
                <v:shape id="_x0000_i1045" type="#_x0000_t75" style="width:199.7pt;height:23.75pt" o:ole="">
                  <v:imagedata r:id="rId47" o:title=""/>
                </v:shape>
                <o:OLEObject Type="Embed" ProgID="Equation.3" ShapeID="_x0000_i1045" DrawAspect="Content" ObjectID="_1846222268" r:id="rId48"/>
              </w:object>
            </w:r>
            <w:r w:rsidRPr="00D85D62">
              <w:rPr>
                <w:rFonts w:ascii="Garamond" w:hAnsi="Garamond" w:cs="Garamond"/>
                <w:color w:val="000000"/>
              </w:rPr>
              <w:t>.</w:t>
            </w:r>
          </w:p>
          <w:p w14:paraId="58BAFDF2" w14:textId="77777777" w:rsidR="005A4C00" w:rsidRPr="00D85D62" w:rsidRDefault="005A4C00" w:rsidP="00C3254F">
            <w:pPr>
              <w:pStyle w:val="ab"/>
              <w:widowControl w:val="0"/>
              <w:ind w:firstLine="567"/>
              <w:rPr>
                <w:rFonts w:ascii="Garamond" w:hAnsi="Garamond" w:cs="Garamond"/>
                <w:color w:val="000000"/>
                <w:szCs w:val="22"/>
                <w:lang w:val="ru-RU"/>
              </w:rPr>
            </w:pPr>
            <w:r w:rsidRPr="00D85D62">
              <w:rPr>
                <w:rFonts w:ascii="Garamond" w:hAnsi="Garamond" w:cs="Garamond"/>
                <w:color w:val="000000"/>
                <w:szCs w:val="22"/>
                <w:lang w:val="ru-RU"/>
              </w:rPr>
              <w:t xml:space="preserve">Величина </w:t>
            </w:r>
            <w:r w:rsidRPr="00D85D62">
              <w:rPr>
                <w:rFonts w:ascii="Garamond" w:hAnsi="Garamond"/>
                <w:color w:val="000000"/>
                <w:spacing w:val="1"/>
                <w:szCs w:val="22"/>
                <w:lang w:val="ru-RU"/>
              </w:rPr>
              <w:t>авансового платежа</w:t>
            </w:r>
            <w:r w:rsidRPr="00D85D62">
              <w:rPr>
                <w:rFonts w:ascii="Garamond" w:hAnsi="Garamond" w:cs="Garamond"/>
                <w:color w:val="000000"/>
                <w:szCs w:val="22"/>
                <w:lang w:val="ru-RU"/>
              </w:rPr>
              <w:t xml:space="preserve"> для ГТП экспорта участника оптового рынка определяется:</w:t>
            </w:r>
          </w:p>
          <w:p w14:paraId="18AD1691"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купли-продажи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r</w:t>
            </w:r>
            <w:r w:rsidRPr="00D85D62">
              <w:rPr>
                <w:rFonts w:ascii="Garamond" w:hAnsi="Garamond"/>
                <w:color w:val="000000"/>
                <w:spacing w:val="1"/>
                <w:szCs w:val="22"/>
                <w:lang w:val="ru-RU"/>
              </w:rPr>
              <w:t>:</w:t>
            </w:r>
          </w:p>
          <w:p w14:paraId="4347707F" w14:textId="77777777" w:rsidR="005A4C00" w:rsidRPr="00D85D62" w:rsidRDefault="005A4C00" w:rsidP="00C3254F">
            <w:pPr>
              <w:pStyle w:val="ab"/>
              <w:jc w:val="center"/>
              <w:rPr>
                <w:rFonts w:ascii="Garamond" w:hAnsi="Garamond"/>
                <w:color w:val="000000"/>
                <w:spacing w:val="1"/>
                <w:szCs w:val="22"/>
                <w:lang w:val="ru-RU"/>
              </w:rPr>
            </w:pPr>
            <w:r w:rsidRPr="00D85D62">
              <w:rPr>
                <w:rFonts w:ascii="Garamond" w:hAnsi="Garamond" w:cs="Garamond"/>
                <w:color w:val="000000"/>
                <w:position w:val="-38"/>
                <w:szCs w:val="22"/>
                <w:lang w:val="ru-RU"/>
              </w:rPr>
              <w:object w:dxaOrig="4239" w:dyaOrig="880" w14:anchorId="15B1D5B0">
                <v:shape id="_x0000_i1046" type="#_x0000_t75" style="width:185.45pt;height:38.7pt" o:ole="">
                  <v:imagedata r:id="rId49" o:title=""/>
                </v:shape>
                <o:OLEObject Type="Embed" ProgID="Equation.3" ShapeID="_x0000_i1046" DrawAspect="Content" ObjectID="_1846222269" r:id="rId50"/>
              </w:object>
            </w:r>
            <w:r w:rsidRPr="00D85D62">
              <w:rPr>
                <w:rFonts w:ascii="Garamond" w:hAnsi="Garamond" w:cs="Garamond"/>
                <w:color w:val="000000"/>
                <w:szCs w:val="22"/>
                <w:lang w:val="ru-RU"/>
              </w:rPr>
              <w:t>;</w:t>
            </w:r>
          </w:p>
          <w:p w14:paraId="26B39E57"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комиссии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r</w:t>
            </w:r>
            <w:r w:rsidRPr="00D85D62">
              <w:rPr>
                <w:rFonts w:ascii="Garamond" w:hAnsi="Garamond"/>
                <w:color w:val="000000"/>
                <w:spacing w:val="1"/>
                <w:szCs w:val="22"/>
                <w:lang w:val="ru-RU"/>
              </w:rPr>
              <w:t xml:space="preserve">, за исключением </w:t>
            </w:r>
            <w:r w:rsidRPr="00D85D62">
              <w:rPr>
                <w:rFonts w:ascii="Garamond" w:hAnsi="Garamond"/>
                <w:color w:val="000000"/>
                <w:szCs w:val="22"/>
                <w:lang w:val="ru-RU"/>
              </w:rPr>
              <w:t>участников оптового рынка, указанных в подпункте «а» данного пункта</w:t>
            </w:r>
            <w:r w:rsidRPr="00D85D62">
              <w:rPr>
                <w:rFonts w:ascii="Garamond" w:hAnsi="Garamond"/>
                <w:szCs w:val="22"/>
                <w:lang w:val="ru-RU"/>
              </w:rPr>
              <w:t>:</w:t>
            </w:r>
          </w:p>
          <w:p w14:paraId="53CE4027" w14:textId="77777777" w:rsidR="005A4C00" w:rsidRPr="00D85D62" w:rsidRDefault="005A4C00" w:rsidP="00C3254F">
            <w:pPr>
              <w:pStyle w:val="21"/>
              <w:keepNext/>
              <w:spacing w:before="120" w:line="240" w:lineRule="auto"/>
              <w:jc w:val="center"/>
              <w:rPr>
                <w:rFonts w:ascii="Garamond" w:hAnsi="Garamond" w:cs="Garamond"/>
                <w:color w:val="000000"/>
              </w:rPr>
            </w:pPr>
            <w:r w:rsidRPr="00D85D62">
              <w:rPr>
                <w:rFonts w:ascii="Garamond" w:hAnsi="Garamond" w:cs="Garamond"/>
                <w:color w:val="000000"/>
                <w:position w:val="-16"/>
              </w:rPr>
              <w:object w:dxaOrig="3540" w:dyaOrig="420" w14:anchorId="625F8A4A">
                <v:shape id="_x0000_i1047" type="#_x0000_t75" style="width:201.75pt;height:23.75pt" o:ole="">
                  <v:imagedata r:id="rId51" o:title=""/>
                </v:shape>
                <o:OLEObject Type="Embed" ProgID="Equation.3" ShapeID="_x0000_i1047" DrawAspect="Content" ObjectID="_1846222270" r:id="rId52"/>
              </w:object>
            </w:r>
            <w:r w:rsidRPr="00D85D62">
              <w:rPr>
                <w:rFonts w:ascii="Garamond" w:hAnsi="Garamond" w:cs="Garamond"/>
                <w:color w:val="000000"/>
              </w:rPr>
              <w:t>.</w:t>
            </w:r>
          </w:p>
          <w:p w14:paraId="2A7FFC20" w14:textId="77777777" w:rsidR="005A4C00" w:rsidRPr="00D85D62" w:rsidRDefault="005A4C00" w:rsidP="00C3254F">
            <w:pPr>
              <w:pStyle w:val="ab"/>
              <w:rPr>
                <w:rFonts w:ascii="Garamond" w:hAnsi="Garamond" w:cs="Garamond"/>
                <w:color w:val="000000"/>
                <w:szCs w:val="22"/>
                <w:lang w:val="ru-RU"/>
              </w:rPr>
            </w:pPr>
            <w:r w:rsidRPr="002754B7">
              <w:rPr>
                <w:rFonts w:ascii="Garamond" w:hAnsi="Garamond"/>
                <w:color w:val="000000"/>
                <w:spacing w:val="1"/>
                <w:szCs w:val="22"/>
                <w:highlight w:val="yellow"/>
                <w:lang w:val="ru-RU"/>
              </w:rPr>
              <w:t>в</w:t>
            </w:r>
            <w:r w:rsidRPr="00D85D62">
              <w:rPr>
                <w:rFonts w:ascii="Garamond" w:hAnsi="Garamond"/>
                <w:color w:val="000000"/>
                <w:spacing w:val="1"/>
                <w:szCs w:val="22"/>
                <w:lang w:val="ru-RU"/>
              </w:rPr>
              <w:t xml:space="preserve">) В случае если </w:t>
            </w:r>
            <w:r w:rsidRPr="00D85D62">
              <w:rPr>
                <w:rFonts w:ascii="Garamond" w:hAnsi="Garamond"/>
                <w:color w:val="000000"/>
                <w:position w:val="-16"/>
                <w:szCs w:val="22"/>
                <w:lang w:val="ru-RU"/>
              </w:rPr>
              <w:object w:dxaOrig="1420" w:dyaOrig="460" w14:anchorId="0649326C">
                <v:shape id="_x0000_i1048" type="#_x0000_t75" style="width:99.15pt;height:31.25pt" o:ole="">
                  <v:imagedata r:id="rId53" o:title=""/>
                </v:shape>
                <o:OLEObject Type="Embed" ProgID="Equation.3" ShapeID="_x0000_i1048" DrawAspect="Content" ObjectID="_1846222271" r:id="rId54"/>
              </w:object>
            </w:r>
            <w:r w:rsidRPr="00D85D62">
              <w:rPr>
                <w:rFonts w:ascii="Garamond" w:hAnsi="Garamond"/>
                <w:szCs w:val="22"/>
                <w:lang w:val="ru-RU"/>
              </w:rPr>
              <w:t xml:space="preserve">, то </w:t>
            </w:r>
            <w:r w:rsidRPr="00D85D62">
              <w:rPr>
                <w:rFonts w:ascii="Garamond" w:hAnsi="Garamond"/>
                <w:color w:val="000000"/>
                <w:spacing w:val="1"/>
                <w:szCs w:val="22"/>
                <w:lang w:val="ru-RU"/>
              </w:rPr>
              <w:t>величина авансового платежа для ГТП потребления участника оптового рынка</w:t>
            </w:r>
            <w:r w:rsidRPr="00D85D62">
              <w:rPr>
                <w:rFonts w:ascii="Garamond" w:hAnsi="Garamond" w:cs="Garamond"/>
                <w:color w:val="000000"/>
                <w:szCs w:val="22"/>
                <w:lang w:val="ru-RU"/>
              </w:rPr>
              <w:t xml:space="preserve"> определяется:</w:t>
            </w:r>
          </w:p>
          <w:p w14:paraId="0AF816F1"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комиссии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p</w:t>
            </w:r>
            <w:r w:rsidRPr="00D85D62">
              <w:rPr>
                <w:rFonts w:ascii="Garamond" w:hAnsi="Garamond"/>
                <w:color w:val="000000"/>
                <w:spacing w:val="1"/>
                <w:szCs w:val="22"/>
                <w:lang w:val="ru-RU"/>
              </w:rPr>
              <w:t xml:space="preserve">, за исключением </w:t>
            </w:r>
            <w:r w:rsidRPr="00D85D62">
              <w:rPr>
                <w:rFonts w:ascii="Garamond" w:hAnsi="Garamond"/>
                <w:color w:val="000000"/>
                <w:szCs w:val="22"/>
                <w:lang w:val="ru-RU"/>
              </w:rPr>
              <w:t>участников оптового рынка, указанных в подпункте «а» данного пункта</w:t>
            </w:r>
            <w:r w:rsidRPr="00D85D62">
              <w:rPr>
                <w:rFonts w:ascii="Garamond" w:hAnsi="Garamond"/>
                <w:szCs w:val="22"/>
                <w:lang w:val="ru-RU"/>
              </w:rPr>
              <w:t>:</w:t>
            </w:r>
          </w:p>
          <w:p w14:paraId="6A94E1AE" w14:textId="77777777" w:rsidR="005A4C00" w:rsidRPr="00D85D62" w:rsidRDefault="005A4C00" w:rsidP="00C3254F">
            <w:pPr>
              <w:pStyle w:val="21"/>
              <w:keepNext/>
              <w:spacing w:before="120" w:line="240" w:lineRule="auto"/>
              <w:rPr>
                <w:rFonts w:ascii="Garamond" w:hAnsi="Garamond" w:cs="Garamond"/>
                <w:color w:val="000000"/>
              </w:rPr>
            </w:pPr>
            <w:r w:rsidRPr="00D85D62">
              <w:rPr>
                <w:rFonts w:ascii="Garamond" w:hAnsi="Garamond" w:cs="Garamond"/>
                <w:color w:val="000000"/>
                <w:position w:val="-38"/>
              </w:rPr>
              <w:object w:dxaOrig="3180" w:dyaOrig="880" w14:anchorId="411FFE2D">
                <v:shape id="_x0000_i1049" type="#_x0000_t75" style="width:143.3pt;height:40.1pt" o:ole="">
                  <v:imagedata r:id="rId55" o:title=""/>
                </v:shape>
                <o:OLEObject Type="Embed" ProgID="Equation.3" ShapeID="_x0000_i1049" DrawAspect="Content" ObjectID="_1846222272" r:id="rId56"/>
              </w:object>
            </w:r>
            <w:r w:rsidRPr="00D85D62">
              <w:rPr>
                <w:rFonts w:ascii="Garamond" w:hAnsi="Garamond" w:cs="Garamond"/>
                <w:color w:val="000000"/>
              </w:rPr>
              <w:t>;</w:t>
            </w:r>
          </w:p>
          <w:p w14:paraId="6CA2D103"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купли-продажи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s="Garamond"/>
                <w:color w:val="000000"/>
                <w:szCs w:val="22"/>
                <w:lang w:val="ru-RU"/>
              </w:rPr>
              <w:t xml:space="preserve"> </w:t>
            </w:r>
            <w:r w:rsidRPr="00D85D62">
              <w:rPr>
                <w:rFonts w:ascii="Garamond" w:hAnsi="Garamond"/>
                <w:color w:val="000000"/>
                <w:spacing w:val="1"/>
                <w:szCs w:val="22"/>
                <w:lang w:val="ru-RU"/>
              </w:rPr>
              <w:t xml:space="preserve">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p</w:t>
            </w:r>
            <w:r w:rsidRPr="00D85D62">
              <w:rPr>
                <w:rFonts w:ascii="Garamond" w:hAnsi="Garamond"/>
                <w:color w:val="000000"/>
                <w:spacing w:val="1"/>
                <w:szCs w:val="22"/>
                <w:lang w:val="ru-RU"/>
              </w:rPr>
              <w:t>:</w:t>
            </w:r>
          </w:p>
          <w:p w14:paraId="3D394325" w14:textId="77777777" w:rsidR="005A4C00" w:rsidRPr="00D85D62" w:rsidRDefault="005A4C00" w:rsidP="00C3254F">
            <w:pPr>
              <w:pStyle w:val="21"/>
              <w:keepNext/>
              <w:spacing w:before="120" w:line="240" w:lineRule="auto"/>
              <w:rPr>
                <w:rFonts w:ascii="Garamond" w:hAnsi="Garamond" w:cs="Garamond"/>
                <w:color w:val="000000"/>
              </w:rPr>
            </w:pPr>
            <w:r w:rsidRPr="00D85D62">
              <w:rPr>
                <w:rFonts w:ascii="Garamond" w:hAnsi="Garamond" w:cs="Garamond"/>
                <w:color w:val="000000"/>
                <w:position w:val="-16"/>
              </w:rPr>
              <w:object w:dxaOrig="2260" w:dyaOrig="420" w14:anchorId="0366CCE2">
                <v:shape id="_x0000_i1050" type="#_x0000_t75" style="width:110.7pt;height:19.7pt" o:ole="">
                  <v:imagedata r:id="rId57" o:title=""/>
                </v:shape>
                <o:OLEObject Type="Embed" ProgID="Equation.3" ShapeID="_x0000_i1050" DrawAspect="Content" ObjectID="_1846222273" r:id="rId58"/>
              </w:object>
            </w:r>
          </w:p>
          <w:p w14:paraId="58D1C160"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position w:val="-16"/>
                <w:szCs w:val="22"/>
                <w:lang w:val="ru-RU"/>
              </w:rPr>
              <w:object w:dxaOrig="1020" w:dyaOrig="420" w14:anchorId="19CEA6FC">
                <v:shape id="_x0000_i1051" type="#_x0000_t75" style="width:51.6pt;height:21.05pt" o:ole="">
                  <v:imagedata r:id="rId59" o:title=""/>
                </v:shape>
                <o:OLEObject Type="Embed" ProgID="Equation.3" ShapeID="_x0000_i1051" DrawAspect="Content" ObjectID="_1846222274" r:id="rId60"/>
              </w:object>
            </w:r>
            <w:r w:rsidRPr="00D85D62">
              <w:rPr>
                <w:rFonts w:ascii="Garamond" w:hAnsi="Garamond"/>
                <w:szCs w:val="22"/>
                <w:lang w:val="ru-RU"/>
              </w:rPr>
              <w:t xml:space="preserve">– </w:t>
            </w:r>
            <w:r w:rsidRPr="00D85D62">
              <w:rPr>
                <w:rFonts w:ascii="Garamond" w:hAnsi="Garamond" w:cs="Garamond"/>
                <w:color w:val="000000"/>
                <w:szCs w:val="22"/>
                <w:lang w:val="ru-RU"/>
              </w:rPr>
              <w:t xml:space="preserve">предварительная стоимость электроэнергии, </w:t>
            </w:r>
            <w:r w:rsidRPr="00D85D62">
              <w:rPr>
                <w:rFonts w:ascii="Garamond" w:hAnsi="Garamond"/>
                <w:color w:val="000000"/>
                <w:szCs w:val="22"/>
                <w:lang w:val="ru-RU"/>
              </w:rPr>
              <w:t>проданной</w:t>
            </w:r>
            <w:r w:rsidRPr="00D85D62">
              <w:rPr>
                <w:rFonts w:ascii="Garamond" w:hAnsi="Garamond" w:cs="Garamond"/>
                <w:color w:val="000000"/>
                <w:szCs w:val="22"/>
                <w:lang w:val="ru-RU"/>
              </w:rPr>
              <w:t xml:space="preserve"> участником оптового рынка в ГТП потребления по договору комиссии на </w:t>
            </w:r>
            <w:r w:rsidRPr="00D85D62">
              <w:rPr>
                <w:rFonts w:ascii="Garamond" w:hAnsi="Garamond" w:cs="Garamond"/>
                <w:szCs w:val="22"/>
                <w:lang w:val="ru-RU"/>
              </w:rPr>
              <w:t>РСВ</w:t>
            </w:r>
            <w:r w:rsidRPr="00D85D62">
              <w:rPr>
                <w:rFonts w:ascii="Garamond" w:hAnsi="Garamond" w:cs="Garamond"/>
                <w:color w:val="000000"/>
                <w:szCs w:val="22"/>
                <w:lang w:val="ru-RU"/>
              </w:rPr>
              <w:t xml:space="preserve"> за период;</w:t>
            </w:r>
          </w:p>
          <w:p w14:paraId="01F45F0A"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position w:val="-16"/>
                <w:szCs w:val="22"/>
                <w:lang w:val="ru-RU"/>
              </w:rPr>
              <w:object w:dxaOrig="1020" w:dyaOrig="420" w14:anchorId="27E8E3D2">
                <v:shape id="_x0000_i1052" type="#_x0000_t75" style="width:51.6pt;height:21.05pt" o:ole="">
                  <v:imagedata r:id="rId61" o:title=""/>
                </v:shape>
                <o:OLEObject Type="Embed" ProgID="Equation.3" ShapeID="_x0000_i1052" DrawAspect="Content" ObjectID="_1846222275" r:id="rId62"/>
              </w:object>
            </w:r>
            <w:r w:rsidRPr="00D85D62">
              <w:rPr>
                <w:rFonts w:ascii="Garamond" w:hAnsi="Garamond"/>
                <w:szCs w:val="22"/>
                <w:lang w:val="ru-RU"/>
              </w:rPr>
              <w:t xml:space="preserve">– </w:t>
            </w:r>
            <w:r w:rsidRPr="00D85D62">
              <w:rPr>
                <w:rFonts w:ascii="Garamond" w:hAnsi="Garamond" w:cs="Garamond"/>
                <w:color w:val="000000"/>
                <w:szCs w:val="22"/>
                <w:lang w:val="ru-RU"/>
              </w:rPr>
              <w:t xml:space="preserve">предварительная стоимость электроэнергии, </w:t>
            </w:r>
            <w:r w:rsidRPr="00D85D62">
              <w:rPr>
                <w:rFonts w:ascii="Garamond" w:hAnsi="Garamond"/>
                <w:color w:val="000000"/>
                <w:szCs w:val="22"/>
                <w:lang w:val="ru-RU"/>
              </w:rPr>
              <w:t>проданной</w:t>
            </w:r>
            <w:r w:rsidRPr="00D85D62">
              <w:rPr>
                <w:rFonts w:ascii="Garamond" w:hAnsi="Garamond" w:cs="Garamond"/>
                <w:color w:val="000000"/>
                <w:szCs w:val="22"/>
                <w:lang w:val="ru-RU"/>
              </w:rPr>
              <w:t xml:space="preserve"> участником оптового рынка в ГТП генерации по договору комиссии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s="Garamond"/>
                <w:color w:val="000000"/>
                <w:szCs w:val="22"/>
                <w:lang w:val="ru-RU"/>
              </w:rPr>
              <w:t xml:space="preserve"> за период;</w:t>
            </w:r>
          </w:p>
          <w:p w14:paraId="16EEA9F9" w14:textId="77777777" w:rsidR="005A4C00" w:rsidRPr="00D85D62" w:rsidRDefault="005A4C00" w:rsidP="00C3254F">
            <w:pPr>
              <w:pStyle w:val="ab"/>
              <w:widowControl w:val="0"/>
              <w:rPr>
                <w:rFonts w:ascii="Garamond" w:hAnsi="Garamond"/>
                <w:color w:val="000000"/>
                <w:szCs w:val="22"/>
                <w:lang w:val="ru-RU"/>
              </w:rPr>
            </w:pPr>
            <w:r w:rsidRPr="00D85D62">
              <w:rPr>
                <w:rFonts w:ascii="Garamond" w:hAnsi="Garamond"/>
                <w:position w:val="-16"/>
                <w:szCs w:val="22"/>
                <w:lang w:val="ru-RU"/>
              </w:rPr>
              <w:object w:dxaOrig="1520" w:dyaOrig="420" w14:anchorId="2C78B3B3">
                <v:shape id="_x0000_i1053" type="#_x0000_t75" style="width:76.1pt;height:21.05pt" o:ole="">
                  <v:imagedata r:id="rId63" o:title=""/>
                </v:shape>
                <o:OLEObject Type="Embed" ProgID="Equation.3" ShapeID="_x0000_i1053" DrawAspect="Content" ObjectID="_1846222276" r:id="rId64"/>
              </w:object>
            </w:r>
            <w:r w:rsidRPr="00D85D62">
              <w:rPr>
                <w:rFonts w:ascii="Garamond" w:hAnsi="Garamond"/>
                <w:szCs w:val="22"/>
                <w:lang w:val="ru-RU"/>
              </w:rPr>
              <w:t xml:space="preserve">– </w:t>
            </w:r>
            <w:r w:rsidRPr="00D85D62">
              <w:rPr>
                <w:rFonts w:ascii="Garamond" w:hAnsi="Garamond"/>
                <w:color w:val="000000"/>
                <w:szCs w:val="22"/>
                <w:lang w:val="ru-RU"/>
              </w:rPr>
              <w:t xml:space="preserve">предварительная стоимость электроэнергии, проданной участником оптового рынка в ГТП импорта по договору </w:t>
            </w:r>
            <w:r w:rsidRPr="00D85D62">
              <w:rPr>
                <w:rFonts w:ascii="Garamond" w:hAnsi="Garamond" w:cs="Garamond"/>
                <w:color w:val="000000"/>
                <w:szCs w:val="22"/>
                <w:lang w:val="ru-RU"/>
              </w:rPr>
              <w:t>комиссии</w:t>
            </w:r>
            <w:r w:rsidRPr="00D85D62">
              <w:rPr>
                <w:rFonts w:ascii="Garamond" w:hAnsi="Garamond"/>
                <w:color w:val="000000"/>
                <w:szCs w:val="22"/>
                <w:lang w:val="ru-RU"/>
              </w:rPr>
              <w:t xml:space="preserve"> на </w:t>
            </w:r>
            <w:r w:rsidRPr="00D85D62">
              <w:rPr>
                <w:rFonts w:ascii="Garamond" w:hAnsi="Garamond" w:cs="Garamond"/>
                <w:szCs w:val="22"/>
                <w:lang w:val="ru-RU"/>
              </w:rPr>
              <w:t>РСВ</w:t>
            </w:r>
            <w:r w:rsidRPr="00D85D62">
              <w:rPr>
                <w:rFonts w:ascii="Garamond" w:hAnsi="Garamond"/>
                <w:color w:val="000000"/>
                <w:szCs w:val="22"/>
                <w:lang w:val="ru-RU"/>
              </w:rPr>
              <w:t xml:space="preserve"> за период;</w:t>
            </w:r>
          </w:p>
          <w:p w14:paraId="5CFB76CC"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position w:val="-16"/>
                <w:szCs w:val="22"/>
                <w:lang w:val="ru-RU"/>
              </w:rPr>
              <w:object w:dxaOrig="1560" w:dyaOrig="420" w14:anchorId="2D92ADA6">
                <v:shape id="_x0000_i1054" type="#_x0000_t75" style="width:77.45pt;height:21.05pt" o:ole="">
                  <v:imagedata r:id="rId65" o:title=""/>
                </v:shape>
                <o:OLEObject Type="Embed" ProgID="Equation.3" ShapeID="_x0000_i1054" DrawAspect="Content" ObjectID="_1846222277" r:id="rId66"/>
              </w:object>
            </w:r>
            <w:r w:rsidRPr="00D85D62">
              <w:rPr>
                <w:rFonts w:ascii="Garamond" w:hAnsi="Garamond"/>
                <w:szCs w:val="22"/>
                <w:lang w:val="ru-RU"/>
              </w:rPr>
              <w:t xml:space="preserve">– </w:t>
            </w:r>
            <w:r w:rsidRPr="00D85D62">
              <w:rPr>
                <w:rFonts w:ascii="Garamond" w:hAnsi="Garamond"/>
                <w:color w:val="000000"/>
                <w:szCs w:val="22"/>
                <w:lang w:val="ru-RU"/>
              </w:rPr>
              <w:t xml:space="preserve">предварительная стоимость электроэнергии, проданной участником оптового рынка, в ГТП </w:t>
            </w:r>
            <w:r w:rsidRPr="00D85D62">
              <w:rPr>
                <w:rFonts w:ascii="Garamond" w:hAnsi="Garamond" w:cs="Garamond"/>
                <w:color w:val="000000"/>
                <w:szCs w:val="22"/>
                <w:lang w:val="ru-RU"/>
              </w:rPr>
              <w:t xml:space="preserve">экспорта </w:t>
            </w:r>
            <w:r w:rsidRPr="00D85D62">
              <w:rPr>
                <w:rFonts w:ascii="Garamond" w:hAnsi="Garamond"/>
                <w:color w:val="000000"/>
                <w:szCs w:val="22"/>
                <w:lang w:val="ru-RU"/>
              </w:rPr>
              <w:t xml:space="preserve">по договору комиссии на </w:t>
            </w:r>
            <w:r w:rsidRPr="00D85D62">
              <w:rPr>
                <w:rFonts w:ascii="Garamond" w:hAnsi="Garamond" w:cs="Garamond"/>
                <w:szCs w:val="22"/>
                <w:lang w:val="ru-RU"/>
              </w:rPr>
              <w:t>РСВ</w:t>
            </w:r>
            <w:r w:rsidRPr="00D85D62">
              <w:rPr>
                <w:rFonts w:ascii="Garamond" w:hAnsi="Garamond"/>
                <w:color w:val="000000"/>
                <w:szCs w:val="22"/>
                <w:lang w:val="ru-RU"/>
              </w:rPr>
              <w:t xml:space="preserve"> за период.</w:t>
            </w:r>
          </w:p>
          <w:p w14:paraId="36094993" w14:textId="77777777" w:rsidR="005A4C00" w:rsidRPr="00D85D62" w:rsidRDefault="005A4C00" w:rsidP="00C3254F">
            <w:pPr>
              <w:pStyle w:val="ab"/>
              <w:widowControl w:val="0"/>
              <w:ind w:firstLine="600"/>
              <w:rPr>
                <w:rFonts w:ascii="Garamond" w:hAnsi="Garamond" w:cs="Garamond"/>
                <w:color w:val="000000"/>
                <w:szCs w:val="22"/>
                <w:lang w:val="ru-RU"/>
              </w:rPr>
            </w:pPr>
            <w:r w:rsidRPr="00D85D62">
              <w:rPr>
                <w:rFonts w:ascii="Garamond" w:hAnsi="Garamond" w:cs="Garamond"/>
                <w:color w:val="000000"/>
                <w:szCs w:val="22"/>
                <w:lang w:val="ru-RU"/>
              </w:rPr>
              <w:t xml:space="preserve">Величина авансового платежа для </w:t>
            </w:r>
            <w:r w:rsidRPr="00D85D62">
              <w:rPr>
                <w:rFonts w:ascii="Garamond" w:hAnsi="Garamond"/>
                <w:szCs w:val="22"/>
                <w:lang w:val="ru-RU"/>
              </w:rPr>
              <w:t>ГТП потребления, в границах балансовой принадлежности которой находятся объекты электроэнергетики, отнесенные к внутризональному энергорайону, работающему изолированно (несинхронно) с входящей в состав Дальневосточного федерального округа отдельной территорией, ранее относившейся к неценовым зонам, но отнесенному к данной территории,</w:t>
            </w:r>
            <w:r w:rsidRPr="00D85D62">
              <w:rPr>
                <w:rFonts w:ascii="Garamond" w:hAnsi="Garamond" w:cs="Garamond"/>
                <w:color w:val="000000"/>
                <w:szCs w:val="22"/>
                <w:lang w:val="ru-RU"/>
              </w:rPr>
              <w:t xml:space="preserve"> определяется:</w:t>
            </w:r>
          </w:p>
          <w:p w14:paraId="1D586199" w14:textId="77777777" w:rsidR="005A4C00" w:rsidRPr="00D85D62" w:rsidRDefault="005A4C00" w:rsidP="00C3254F">
            <w:pPr>
              <w:pStyle w:val="ab"/>
              <w:widowControl w:val="0"/>
              <w:ind w:firstLine="600"/>
              <w:rPr>
                <w:rFonts w:ascii="Garamond" w:hAnsi="Garamond" w:cs="Garamond"/>
                <w:color w:val="000000"/>
                <w:szCs w:val="22"/>
                <w:lang w:val="ru-RU"/>
              </w:rPr>
            </w:pPr>
            <w:r w:rsidRPr="00D85D62">
              <w:rPr>
                <w:rFonts w:ascii="Garamond" w:hAnsi="Garamond" w:cs="Garamond"/>
                <w:szCs w:val="22"/>
                <w:lang w:val="ru-RU"/>
              </w:rPr>
              <w:t>– по догово</w:t>
            </w:r>
            <w:r w:rsidRPr="00D85D62">
              <w:rPr>
                <w:rFonts w:ascii="Garamond" w:hAnsi="Garamond" w:cs="Garamond"/>
                <w:color w:val="000000"/>
                <w:szCs w:val="22"/>
                <w:lang w:val="ru-RU"/>
              </w:rPr>
              <w:t xml:space="preserve">рам купли-продажи 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p</w:t>
            </w:r>
            <w:r w:rsidRPr="00D85D62">
              <w:rPr>
                <w:rFonts w:ascii="Garamond" w:hAnsi="Garamond"/>
                <w:color w:val="000000"/>
                <w:spacing w:val="1"/>
                <w:szCs w:val="22"/>
                <w:lang w:val="ru-RU"/>
              </w:rPr>
              <w:t>:</w:t>
            </w:r>
          </w:p>
          <w:p w14:paraId="62A4F236" w14:textId="77777777" w:rsidR="005A4C00" w:rsidRPr="00D85D62" w:rsidRDefault="005A4C00" w:rsidP="00C3254F">
            <w:pPr>
              <w:pStyle w:val="ab"/>
              <w:widowControl w:val="0"/>
              <w:jc w:val="center"/>
              <w:rPr>
                <w:rFonts w:ascii="Garamond" w:hAnsi="Garamond" w:cs="Garamond"/>
                <w:color w:val="000000"/>
                <w:szCs w:val="22"/>
                <w:lang w:val="ru-RU"/>
              </w:rPr>
            </w:pPr>
            <w:r w:rsidRPr="00D85D62">
              <w:rPr>
                <w:rFonts w:ascii="Garamond" w:hAnsi="Garamond" w:cs="Garamond"/>
                <w:color w:val="000000"/>
                <w:position w:val="-16"/>
                <w:szCs w:val="22"/>
                <w:lang w:val="ru-RU"/>
              </w:rPr>
              <w:object w:dxaOrig="2860" w:dyaOrig="420" w14:anchorId="6F1C880D">
                <v:shape id="_x0000_i1055" type="#_x0000_t75" style="width:155.55pt;height:23.75pt" o:ole="">
                  <v:imagedata r:id="rId67" o:title=""/>
                </v:shape>
                <o:OLEObject Type="Embed" ProgID="Equation.3" ShapeID="_x0000_i1055" DrawAspect="Content" ObjectID="_1846222278" r:id="rId68"/>
              </w:object>
            </w:r>
            <w:r w:rsidRPr="00D85D62">
              <w:rPr>
                <w:rFonts w:ascii="Garamond" w:hAnsi="Garamond" w:cs="Garamond"/>
                <w:color w:val="000000"/>
                <w:szCs w:val="22"/>
                <w:lang w:val="ru-RU"/>
              </w:rPr>
              <w:t>,</w:t>
            </w:r>
          </w:p>
          <w:p w14:paraId="6CECF454"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position w:val="-16"/>
                <w:szCs w:val="22"/>
                <w:lang w:val="ru-RU"/>
              </w:rPr>
              <w:object w:dxaOrig="1560" w:dyaOrig="420" w14:anchorId="349C5741">
                <v:shape id="_x0000_i1056" type="#_x0000_t75" style="width:77.45pt;height:21.05pt" o:ole="">
                  <v:imagedata r:id="rId35" o:title=""/>
                </v:shape>
                <o:OLEObject Type="Embed" ProgID="Equation.3" ShapeID="_x0000_i1056" DrawAspect="Content" ObjectID="_1846222279" r:id="rId69"/>
              </w:object>
            </w:r>
            <w:r w:rsidRPr="00D85D62">
              <w:rPr>
                <w:rFonts w:ascii="Garamond" w:hAnsi="Garamond"/>
                <w:szCs w:val="22"/>
                <w:lang w:val="ru-RU"/>
              </w:rPr>
              <w:t xml:space="preserve"> – </w:t>
            </w:r>
            <w:r w:rsidRPr="00D85D62">
              <w:rPr>
                <w:rFonts w:ascii="Garamond" w:hAnsi="Garamond" w:cs="Garamond"/>
                <w:color w:val="000000"/>
                <w:szCs w:val="22"/>
                <w:lang w:val="ru-RU"/>
              </w:rPr>
              <w:t xml:space="preserve">предварительная стоимость электроэнергии, купленной участником оптового рынка в </w:t>
            </w:r>
            <w:r w:rsidRPr="00D85D62">
              <w:rPr>
                <w:rFonts w:ascii="Garamond" w:hAnsi="Garamond"/>
                <w:szCs w:val="22"/>
                <w:lang w:val="ru-RU"/>
              </w:rPr>
              <w:t xml:space="preserve">ГТП потребления, в границах балансовой принадлежности которой находятся объекты электроэнергетики, отнесенные к </w:t>
            </w:r>
            <w:proofErr w:type="spellStart"/>
            <w:r w:rsidRPr="00D85D62">
              <w:rPr>
                <w:rFonts w:ascii="Garamond" w:hAnsi="Garamond"/>
                <w:szCs w:val="22"/>
                <w:lang w:val="ru-RU"/>
              </w:rPr>
              <w:t>внутризональному</w:t>
            </w:r>
            <w:proofErr w:type="spellEnd"/>
            <w:r w:rsidRPr="00D85D62">
              <w:rPr>
                <w:rFonts w:ascii="Garamond" w:hAnsi="Garamond"/>
                <w:szCs w:val="22"/>
                <w:lang w:val="ru-RU"/>
              </w:rPr>
              <w:t xml:space="preserve"> </w:t>
            </w:r>
            <w:proofErr w:type="spellStart"/>
            <w:r w:rsidRPr="00D85D62">
              <w:rPr>
                <w:rFonts w:ascii="Garamond" w:hAnsi="Garamond"/>
                <w:szCs w:val="22"/>
                <w:lang w:val="ru-RU"/>
              </w:rPr>
              <w:t>энергорайону</w:t>
            </w:r>
            <w:proofErr w:type="spellEnd"/>
            <w:r w:rsidRPr="00D85D62">
              <w:rPr>
                <w:rFonts w:ascii="Garamond" w:hAnsi="Garamond"/>
                <w:szCs w:val="22"/>
                <w:lang w:val="ru-RU"/>
              </w:rPr>
              <w:t>, работающему изолированно (несинхронно) с входящей в состав Дальневосточного федерального округа отдельной территорией, ранее относившейся к неценовым зонам, но отнесенному к данной территории,</w:t>
            </w:r>
            <w:r w:rsidRPr="00D85D62">
              <w:rPr>
                <w:rFonts w:ascii="Garamond" w:hAnsi="Garamond" w:cs="Garamond"/>
                <w:color w:val="000000"/>
                <w:szCs w:val="22"/>
                <w:lang w:val="ru-RU"/>
              </w:rPr>
              <w:t xml:space="preserve"> по договору купли-продажи на </w:t>
            </w:r>
            <w:proofErr w:type="spellStart"/>
            <w:r w:rsidRPr="00D85D62">
              <w:rPr>
                <w:rFonts w:ascii="Garamond" w:hAnsi="Garamond" w:cs="Garamond"/>
                <w:szCs w:val="22"/>
                <w:lang w:val="ru-RU"/>
              </w:rPr>
              <w:t>РСВ</w:t>
            </w:r>
            <w:proofErr w:type="spellEnd"/>
            <w:r w:rsidRPr="00D85D62">
              <w:rPr>
                <w:rFonts w:ascii="Garamond" w:hAnsi="Garamond" w:cs="Garamond"/>
                <w:color w:val="000000"/>
                <w:szCs w:val="22"/>
                <w:lang w:val="ru-RU"/>
              </w:rPr>
              <w:t xml:space="preserve"> за период.</w:t>
            </w:r>
          </w:p>
          <w:p w14:paraId="59663E3D" w14:textId="77777777" w:rsidR="005A4C00" w:rsidRPr="00D85D62" w:rsidRDefault="005A4C00" w:rsidP="00C3254F">
            <w:pPr>
              <w:pStyle w:val="ab"/>
              <w:widowControl w:val="0"/>
              <w:ind w:firstLine="600"/>
              <w:rPr>
                <w:rFonts w:ascii="Garamond" w:hAnsi="Garamond" w:cs="Garamond"/>
                <w:color w:val="000000"/>
                <w:szCs w:val="22"/>
                <w:lang w:val="ru-RU"/>
              </w:rPr>
            </w:pPr>
            <w:r w:rsidRPr="00D85D62">
              <w:rPr>
                <w:rFonts w:ascii="Garamond" w:hAnsi="Garamond" w:cs="Garamond"/>
                <w:color w:val="000000"/>
                <w:szCs w:val="22"/>
                <w:lang w:val="ru-RU"/>
              </w:rPr>
              <w:t xml:space="preserve">Величина авансового платежа для </w:t>
            </w:r>
            <w:r w:rsidRPr="00D85D62">
              <w:rPr>
                <w:rFonts w:ascii="Garamond" w:hAnsi="Garamond"/>
                <w:szCs w:val="22"/>
                <w:lang w:val="ru-RU"/>
              </w:rPr>
              <w:t>ГТП потребления, в границах балансовой принадлежности которой находятся объекты электроэнергетики, отнесенные к внутризональному энергорайону, работающему синхронно с входящей в состав Дальневосточного федерального округа отдельной территорией, ранее относившейся к неценовым зонам, но не отнесенному к данной территории,</w:t>
            </w:r>
            <w:r w:rsidRPr="00D85D62">
              <w:rPr>
                <w:rFonts w:ascii="Garamond" w:hAnsi="Garamond" w:cs="Garamond"/>
                <w:color w:val="000000"/>
                <w:szCs w:val="22"/>
                <w:lang w:val="ru-RU"/>
              </w:rPr>
              <w:t xml:space="preserve"> определяется:</w:t>
            </w:r>
          </w:p>
          <w:p w14:paraId="426E9096" w14:textId="77777777" w:rsidR="005A4C00" w:rsidRPr="00D85D62" w:rsidRDefault="005A4C00" w:rsidP="00C3254F">
            <w:pPr>
              <w:pStyle w:val="ab"/>
              <w:widowControl w:val="0"/>
              <w:ind w:firstLine="600"/>
              <w:rPr>
                <w:rFonts w:ascii="Garamond" w:hAnsi="Garamond" w:cs="Garamond"/>
                <w:color w:val="000000"/>
                <w:szCs w:val="22"/>
                <w:lang w:val="ru-RU"/>
              </w:rPr>
            </w:pPr>
            <w:r w:rsidRPr="00D85D62">
              <w:rPr>
                <w:rFonts w:ascii="Garamond" w:hAnsi="Garamond" w:cs="Garamond"/>
                <w:szCs w:val="22"/>
                <w:lang w:val="ru-RU"/>
              </w:rPr>
              <w:t>– по догово</w:t>
            </w:r>
            <w:r w:rsidRPr="00D85D62">
              <w:rPr>
                <w:rFonts w:ascii="Garamond" w:hAnsi="Garamond" w:cs="Garamond"/>
                <w:color w:val="000000"/>
                <w:szCs w:val="22"/>
                <w:lang w:val="ru-RU"/>
              </w:rPr>
              <w:t xml:space="preserve">рам купли-продажи 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p</w:t>
            </w:r>
            <w:r w:rsidRPr="00D85D62">
              <w:rPr>
                <w:rFonts w:ascii="Garamond" w:hAnsi="Garamond"/>
                <w:color w:val="000000"/>
                <w:spacing w:val="1"/>
                <w:szCs w:val="22"/>
                <w:lang w:val="ru-RU"/>
              </w:rPr>
              <w:t>:</w:t>
            </w:r>
          </w:p>
          <w:p w14:paraId="26ADAFF2" w14:textId="77777777" w:rsidR="005A4C00" w:rsidRPr="00D85D62" w:rsidRDefault="005A4C00" w:rsidP="00C3254F">
            <w:pPr>
              <w:pStyle w:val="ab"/>
              <w:widowControl w:val="0"/>
              <w:jc w:val="center"/>
              <w:rPr>
                <w:rFonts w:ascii="Garamond" w:hAnsi="Garamond" w:cs="Garamond"/>
                <w:color w:val="000000"/>
                <w:szCs w:val="22"/>
                <w:lang w:val="ru-RU"/>
              </w:rPr>
            </w:pPr>
            <w:r w:rsidRPr="00D85D62">
              <w:rPr>
                <w:rFonts w:ascii="Garamond" w:hAnsi="Garamond" w:cs="Garamond"/>
                <w:color w:val="000000"/>
                <w:position w:val="-16"/>
                <w:szCs w:val="22"/>
                <w:lang w:val="ru-RU"/>
              </w:rPr>
              <w:object w:dxaOrig="2760" w:dyaOrig="420" w14:anchorId="6CCC2E41">
                <v:shape id="_x0000_i1057" type="#_x0000_t75" style="width:148.1pt;height:23.75pt" o:ole="">
                  <v:imagedata r:id="rId70" o:title=""/>
                </v:shape>
                <o:OLEObject Type="Embed" ProgID="Equation.3" ShapeID="_x0000_i1057" DrawAspect="Content" ObjectID="_1846222280" r:id="rId71"/>
              </w:object>
            </w:r>
            <w:r w:rsidRPr="00D85D62">
              <w:rPr>
                <w:rFonts w:ascii="Garamond" w:hAnsi="Garamond" w:cs="Garamond"/>
                <w:color w:val="000000"/>
                <w:szCs w:val="22"/>
                <w:lang w:val="ru-RU"/>
              </w:rPr>
              <w:t>,</w:t>
            </w:r>
          </w:p>
          <w:p w14:paraId="7043AE81"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position w:val="-16"/>
                <w:szCs w:val="22"/>
                <w:lang w:val="ru-RU"/>
              </w:rPr>
              <w:object w:dxaOrig="1460" w:dyaOrig="420" w14:anchorId="7017650D">
                <v:shape id="_x0000_i1058" type="#_x0000_t75" style="width:72.7pt;height:21.05pt" o:ole="">
                  <v:imagedata r:id="rId39" o:title=""/>
                </v:shape>
                <o:OLEObject Type="Embed" ProgID="Equation.3" ShapeID="_x0000_i1058" DrawAspect="Content" ObjectID="_1846222281" r:id="rId72"/>
              </w:object>
            </w:r>
            <w:r w:rsidRPr="00D85D62">
              <w:rPr>
                <w:rFonts w:ascii="Garamond" w:hAnsi="Garamond"/>
                <w:szCs w:val="22"/>
                <w:lang w:val="ru-RU"/>
              </w:rPr>
              <w:t xml:space="preserve"> – </w:t>
            </w:r>
            <w:r w:rsidRPr="00D85D62">
              <w:rPr>
                <w:rFonts w:ascii="Garamond" w:hAnsi="Garamond" w:cs="Garamond"/>
                <w:color w:val="000000"/>
                <w:szCs w:val="22"/>
                <w:lang w:val="ru-RU"/>
              </w:rPr>
              <w:t xml:space="preserve">предварительная стоимость электроэнергии, купленной участником оптового рынка в </w:t>
            </w:r>
            <w:r w:rsidRPr="00D85D62">
              <w:rPr>
                <w:rFonts w:ascii="Garamond" w:hAnsi="Garamond"/>
                <w:szCs w:val="22"/>
                <w:lang w:val="ru-RU"/>
              </w:rPr>
              <w:t xml:space="preserve">ГТП потребления, в границах балансовой принадлежности которой находятся объекты электроэнергетики, отнесенные к </w:t>
            </w:r>
            <w:proofErr w:type="spellStart"/>
            <w:r w:rsidRPr="00D85D62">
              <w:rPr>
                <w:rFonts w:ascii="Garamond" w:hAnsi="Garamond"/>
                <w:szCs w:val="22"/>
                <w:lang w:val="ru-RU"/>
              </w:rPr>
              <w:t>внутризональному</w:t>
            </w:r>
            <w:proofErr w:type="spellEnd"/>
            <w:r w:rsidRPr="00D85D62">
              <w:rPr>
                <w:rFonts w:ascii="Garamond" w:hAnsi="Garamond"/>
                <w:szCs w:val="22"/>
                <w:lang w:val="ru-RU"/>
              </w:rPr>
              <w:t xml:space="preserve"> </w:t>
            </w:r>
            <w:proofErr w:type="spellStart"/>
            <w:r w:rsidRPr="00D85D62">
              <w:rPr>
                <w:rFonts w:ascii="Garamond" w:hAnsi="Garamond"/>
                <w:szCs w:val="22"/>
                <w:lang w:val="ru-RU"/>
              </w:rPr>
              <w:t>энергорайону</w:t>
            </w:r>
            <w:proofErr w:type="spellEnd"/>
            <w:r w:rsidRPr="00D85D62">
              <w:rPr>
                <w:rFonts w:ascii="Garamond" w:hAnsi="Garamond"/>
                <w:szCs w:val="22"/>
                <w:lang w:val="ru-RU"/>
              </w:rPr>
              <w:t>, работающему синхронно с входящей в состав Дальневосточного федерального округа отдельной территорией, ранее относившейся к неценовым зонам, но не отнесенному к данной территории,</w:t>
            </w:r>
            <w:r w:rsidRPr="00D85D62">
              <w:rPr>
                <w:rFonts w:ascii="Garamond" w:hAnsi="Garamond" w:cs="Garamond"/>
                <w:color w:val="000000"/>
                <w:szCs w:val="22"/>
                <w:lang w:val="ru-RU"/>
              </w:rPr>
              <w:t xml:space="preserve"> по договору купли-продажи на </w:t>
            </w:r>
            <w:proofErr w:type="spellStart"/>
            <w:r w:rsidRPr="00D85D62">
              <w:rPr>
                <w:rFonts w:ascii="Garamond" w:hAnsi="Garamond" w:cs="Garamond"/>
                <w:szCs w:val="22"/>
                <w:lang w:val="ru-RU"/>
              </w:rPr>
              <w:t>РСВ</w:t>
            </w:r>
            <w:proofErr w:type="spellEnd"/>
            <w:r w:rsidRPr="00D85D62">
              <w:rPr>
                <w:rFonts w:ascii="Garamond" w:hAnsi="Garamond" w:cs="Garamond"/>
                <w:color w:val="000000"/>
                <w:szCs w:val="22"/>
                <w:lang w:val="ru-RU"/>
              </w:rPr>
              <w:t xml:space="preserve"> за период.</w:t>
            </w:r>
          </w:p>
          <w:p w14:paraId="6F8A71AA" w14:textId="77777777" w:rsidR="005A4C00" w:rsidRPr="00D85D62" w:rsidRDefault="005A4C00" w:rsidP="00C3254F">
            <w:pPr>
              <w:pStyle w:val="ab"/>
              <w:widowControl w:val="0"/>
              <w:ind w:firstLine="567"/>
              <w:rPr>
                <w:rFonts w:ascii="Garamond" w:hAnsi="Garamond" w:cs="Garamond"/>
                <w:color w:val="000000"/>
                <w:szCs w:val="22"/>
                <w:lang w:val="ru-RU"/>
              </w:rPr>
            </w:pPr>
            <w:r w:rsidRPr="00D85D62">
              <w:rPr>
                <w:rFonts w:ascii="Garamond" w:hAnsi="Garamond" w:cs="Garamond"/>
                <w:color w:val="000000"/>
                <w:szCs w:val="22"/>
                <w:lang w:val="ru-RU"/>
              </w:rPr>
              <w:t xml:space="preserve">Величина </w:t>
            </w:r>
            <w:r w:rsidRPr="00D85D62">
              <w:rPr>
                <w:rFonts w:ascii="Garamond" w:hAnsi="Garamond"/>
                <w:color w:val="000000"/>
                <w:spacing w:val="1"/>
                <w:szCs w:val="22"/>
                <w:lang w:val="ru-RU"/>
              </w:rPr>
              <w:t xml:space="preserve">авансового платежа </w:t>
            </w:r>
            <w:r w:rsidRPr="00D85D62">
              <w:rPr>
                <w:rFonts w:ascii="Garamond" w:hAnsi="Garamond" w:cs="Garamond"/>
                <w:color w:val="000000"/>
                <w:szCs w:val="22"/>
                <w:lang w:val="ru-RU"/>
              </w:rPr>
              <w:t>для ГТП генерации участника оптового рынка определяется:</w:t>
            </w:r>
          </w:p>
          <w:p w14:paraId="2D3768B1"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комиссии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q</w:t>
            </w:r>
            <w:r w:rsidRPr="00D85D62">
              <w:rPr>
                <w:rFonts w:ascii="Garamond" w:hAnsi="Garamond"/>
                <w:color w:val="000000"/>
                <w:spacing w:val="1"/>
                <w:szCs w:val="22"/>
                <w:lang w:val="ru-RU"/>
              </w:rPr>
              <w:t xml:space="preserve">, за исключением </w:t>
            </w:r>
            <w:r w:rsidRPr="00D85D62">
              <w:rPr>
                <w:rFonts w:ascii="Garamond" w:hAnsi="Garamond"/>
                <w:color w:val="000000"/>
                <w:szCs w:val="22"/>
                <w:lang w:val="ru-RU"/>
              </w:rPr>
              <w:t>участников оптового рынка, указанных в подпункте «а» данного пункта</w:t>
            </w:r>
            <w:r w:rsidRPr="00D85D62">
              <w:rPr>
                <w:rFonts w:ascii="Garamond" w:hAnsi="Garamond"/>
                <w:szCs w:val="22"/>
                <w:lang w:val="ru-RU"/>
              </w:rPr>
              <w:t>:</w:t>
            </w:r>
          </w:p>
          <w:p w14:paraId="41B8115D" w14:textId="77777777" w:rsidR="005A4C00" w:rsidRPr="00D85D62" w:rsidRDefault="005A4C00" w:rsidP="00C3254F">
            <w:pPr>
              <w:pStyle w:val="ab"/>
              <w:widowControl w:val="0"/>
              <w:jc w:val="center"/>
              <w:rPr>
                <w:rFonts w:ascii="Garamond" w:hAnsi="Garamond" w:cs="Garamond"/>
                <w:color w:val="000000"/>
                <w:szCs w:val="22"/>
                <w:lang w:val="ru-RU"/>
              </w:rPr>
            </w:pPr>
            <w:r w:rsidRPr="00D85D62">
              <w:rPr>
                <w:rFonts w:ascii="Garamond" w:hAnsi="Garamond" w:cs="Garamond"/>
                <w:color w:val="000000"/>
                <w:position w:val="-38"/>
                <w:szCs w:val="22"/>
                <w:lang w:val="ru-RU"/>
              </w:rPr>
              <w:object w:dxaOrig="3180" w:dyaOrig="880" w14:anchorId="4C8CA439">
                <v:shape id="_x0000_i1059" type="#_x0000_t75" style="width:163.7pt;height:45.5pt" o:ole="">
                  <v:imagedata r:id="rId73" o:title=""/>
                </v:shape>
                <o:OLEObject Type="Embed" ProgID="Equation.3" ShapeID="_x0000_i1059" DrawAspect="Content" ObjectID="_1846222282" r:id="rId74"/>
              </w:object>
            </w:r>
            <w:r w:rsidRPr="00D85D62">
              <w:rPr>
                <w:rFonts w:ascii="Garamond" w:hAnsi="Garamond" w:cs="Garamond"/>
                <w:color w:val="000000"/>
                <w:szCs w:val="22"/>
                <w:lang w:val="ru-RU"/>
              </w:rPr>
              <w:t>;</w:t>
            </w:r>
          </w:p>
          <w:p w14:paraId="4D7EE611"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купли-продажи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q</w:t>
            </w:r>
            <w:r w:rsidRPr="00D85D62">
              <w:rPr>
                <w:rFonts w:ascii="Garamond" w:hAnsi="Garamond"/>
                <w:color w:val="000000"/>
                <w:spacing w:val="1"/>
                <w:szCs w:val="22"/>
                <w:lang w:val="ru-RU"/>
              </w:rPr>
              <w:t>:</w:t>
            </w:r>
          </w:p>
          <w:p w14:paraId="184CE661" w14:textId="77777777" w:rsidR="005A4C00" w:rsidRPr="00D85D62" w:rsidRDefault="005A4C00" w:rsidP="00C3254F">
            <w:pPr>
              <w:pStyle w:val="21"/>
              <w:keepNext/>
              <w:spacing w:before="120" w:line="240" w:lineRule="auto"/>
              <w:jc w:val="center"/>
              <w:rPr>
                <w:rFonts w:ascii="Garamond" w:hAnsi="Garamond" w:cs="Garamond"/>
                <w:color w:val="000000"/>
              </w:rPr>
            </w:pPr>
            <w:r w:rsidRPr="00D85D62">
              <w:rPr>
                <w:rFonts w:ascii="Garamond" w:hAnsi="Garamond" w:cs="Garamond"/>
                <w:color w:val="000000"/>
                <w:position w:val="-16"/>
              </w:rPr>
              <w:object w:dxaOrig="2280" w:dyaOrig="420" w14:anchorId="4A850C54">
                <v:shape id="_x0000_i1060" type="#_x0000_t75" style="width:152.85pt;height:27.85pt" o:ole="">
                  <v:imagedata r:id="rId75" o:title=""/>
                </v:shape>
                <o:OLEObject Type="Embed" ProgID="Equation.3" ShapeID="_x0000_i1060" DrawAspect="Content" ObjectID="_1846222283" r:id="rId76"/>
              </w:object>
            </w:r>
            <w:r w:rsidRPr="00D85D62">
              <w:rPr>
                <w:rFonts w:ascii="Garamond" w:hAnsi="Garamond" w:cs="Garamond"/>
                <w:color w:val="000000"/>
              </w:rPr>
              <w:t>.</w:t>
            </w:r>
          </w:p>
          <w:p w14:paraId="592EE6A9" w14:textId="77777777" w:rsidR="005A4C00" w:rsidRPr="00D85D62" w:rsidRDefault="005A4C00" w:rsidP="00C3254F">
            <w:pPr>
              <w:pStyle w:val="ab"/>
              <w:widowControl w:val="0"/>
              <w:ind w:firstLine="567"/>
              <w:rPr>
                <w:rFonts w:ascii="Garamond" w:hAnsi="Garamond" w:cs="Garamond"/>
                <w:color w:val="000000"/>
                <w:szCs w:val="22"/>
                <w:lang w:val="ru-RU"/>
              </w:rPr>
            </w:pPr>
            <w:r w:rsidRPr="00D85D62">
              <w:rPr>
                <w:rFonts w:ascii="Garamond" w:hAnsi="Garamond" w:cs="Garamond"/>
                <w:color w:val="000000"/>
                <w:szCs w:val="22"/>
                <w:lang w:val="ru-RU"/>
              </w:rPr>
              <w:t xml:space="preserve">Величина </w:t>
            </w:r>
            <w:r w:rsidRPr="00D85D62">
              <w:rPr>
                <w:rFonts w:ascii="Garamond" w:hAnsi="Garamond"/>
                <w:color w:val="000000"/>
                <w:spacing w:val="1"/>
                <w:szCs w:val="22"/>
                <w:lang w:val="ru-RU"/>
              </w:rPr>
              <w:t>авансового платежа</w:t>
            </w:r>
            <w:r w:rsidRPr="00D85D62">
              <w:rPr>
                <w:rFonts w:ascii="Garamond" w:hAnsi="Garamond" w:cs="Garamond"/>
                <w:color w:val="000000"/>
                <w:szCs w:val="22"/>
                <w:lang w:val="ru-RU"/>
              </w:rPr>
              <w:t xml:space="preserve"> для ГТП импорта участника оптового рынка определяется:</w:t>
            </w:r>
          </w:p>
          <w:p w14:paraId="7753CFE9"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комиссии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r</w:t>
            </w:r>
            <w:r w:rsidRPr="00D85D62">
              <w:rPr>
                <w:rFonts w:ascii="Garamond" w:hAnsi="Garamond"/>
                <w:color w:val="000000"/>
                <w:spacing w:val="1"/>
                <w:szCs w:val="22"/>
                <w:lang w:val="ru-RU"/>
              </w:rPr>
              <w:t xml:space="preserve">, за исключением </w:t>
            </w:r>
            <w:r w:rsidRPr="00D85D62">
              <w:rPr>
                <w:rFonts w:ascii="Garamond" w:hAnsi="Garamond"/>
                <w:color w:val="000000"/>
                <w:szCs w:val="22"/>
                <w:lang w:val="ru-RU"/>
              </w:rPr>
              <w:t>участников оптового рынка, указанных в подпункте «а» данного пункта</w:t>
            </w:r>
            <w:r w:rsidRPr="00D85D62">
              <w:rPr>
                <w:rFonts w:ascii="Garamond" w:hAnsi="Garamond"/>
                <w:szCs w:val="22"/>
                <w:lang w:val="ru-RU"/>
              </w:rPr>
              <w:t>:</w:t>
            </w:r>
          </w:p>
          <w:p w14:paraId="655C1AC6" w14:textId="77777777" w:rsidR="005A4C00" w:rsidRPr="00D85D62" w:rsidRDefault="005A4C00" w:rsidP="00C3254F">
            <w:pPr>
              <w:pStyle w:val="ab"/>
              <w:widowControl w:val="0"/>
              <w:jc w:val="center"/>
              <w:rPr>
                <w:rFonts w:ascii="Garamond" w:hAnsi="Garamond" w:cs="Garamond"/>
                <w:color w:val="000000"/>
                <w:szCs w:val="22"/>
                <w:lang w:val="ru-RU"/>
              </w:rPr>
            </w:pPr>
            <w:r w:rsidRPr="00D85D62">
              <w:rPr>
                <w:rFonts w:ascii="Garamond" w:hAnsi="Garamond"/>
                <w:color w:val="000000"/>
                <w:position w:val="-40"/>
                <w:szCs w:val="22"/>
                <w:lang w:val="ru-RU"/>
              </w:rPr>
              <w:object w:dxaOrig="4140" w:dyaOrig="920" w14:anchorId="6D36C263">
                <v:shape id="_x0000_i1061" type="#_x0000_t75" style="width:184.1pt;height:42.8pt" o:ole="">
                  <v:imagedata r:id="rId77" o:title=""/>
                </v:shape>
                <o:OLEObject Type="Embed" ProgID="Equation.3" ShapeID="_x0000_i1061" DrawAspect="Content" ObjectID="_1846222284" r:id="rId78"/>
              </w:object>
            </w:r>
            <w:r w:rsidRPr="00D85D62">
              <w:rPr>
                <w:rFonts w:ascii="Garamond" w:hAnsi="Garamond" w:cs="Garamond"/>
                <w:color w:val="000000"/>
                <w:szCs w:val="22"/>
                <w:lang w:val="ru-RU"/>
              </w:rPr>
              <w:t>;</w:t>
            </w:r>
          </w:p>
          <w:p w14:paraId="197C04F5"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купли-продажи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r</w:t>
            </w:r>
            <w:r w:rsidRPr="00D85D62">
              <w:rPr>
                <w:rFonts w:ascii="Garamond" w:hAnsi="Garamond"/>
                <w:color w:val="000000"/>
                <w:spacing w:val="1"/>
                <w:szCs w:val="22"/>
                <w:lang w:val="ru-RU"/>
              </w:rPr>
              <w:t>:</w:t>
            </w:r>
          </w:p>
          <w:p w14:paraId="45D6FB7A" w14:textId="77777777" w:rsidR="005A4C00" w:rsidRPr="00D85D62" w:rsidRDefault="005A4C00" w:rsidP="00C3254F">
            <w:pPr>
              <w:pStyle w:val="21"/>
              <w:keepNext/>
              <w:spacing w:before="120" w:line="240" w:lineRule="auto"/>
              <w:jc w:val="center"/>
              <w:rPr>
                <w:rFonts w:ascii="Garamond" w:hAnsi="Garamond" w:cs="Garamond"/>
                <w:color w:val="000000"/>
              </w:rPr>
            </w:pPr>
            <w:r w:rsidRPr="00D85D62">
              <w:rPr>
                <w:rFonts w:ascii="Garamond" w:hAnsi="Garamond" w:cs="Garamond"/>
                <w:color w:val="000000"/>
                <w:position w:val="-16"/>
              </w:rPr>
              <w:object w:dxaOrig="3340" w:dyaOrig="420" w14:anchorId="68CC41EE">
                <v:shape id="_x0000_i1062" type="#_x0000_t75" style="width:156.25pt;height:19.7pt" o:ole="">
                  <v:imagedata r:id="rId79" o:title=""/>
                </v:shape>
                <o:OLEObject Type="Embed" ProgID="Equation.3" ShapeID="_x0000_i1062" DrawAspect="Content" ObjectID="_1846222285" r:id="rId80"/>
              </w:object>
            </w:r>
            <w:r w:rsidRPr="00D85D62">
              <w:rPr>
                <w:rFonts w:ascii="Garamond" w:hAnsi="Garamond" w:cs="Garamond"/>
                <w:color w:val="000000"/>
              </w:rPr>
              <w:t>.</w:t>
            </w:r>
          </w:p>
          <w:p w14:paraId="637A544E" w14:textId="77777777" w:rsidR="005A4C00" w:rsidRPr="00D85D62" w:rsidRDefault="005A4C00" w:rsidP="00C3254F">
            <w:pPr>
              <w:pStyle w:val="ab"/>
              <w:widowControl w:val="0"/>
              <w:ind w:firstLine="567"/>
              <w:rPr>
                <w:rFonts w:ascii="Garamond" w:hAnsi="Garamond" w:cs="Garamond"/>
                <w:color w:val="000000"/>
                <w:szCs w:val="22"/>
                <w:lang w:val="ru-RU"/>
              </w:rPr>
            </w:pPr>
            <w:r w:rsidRPr="00D85D62">
              <w:rPr>
                <w:rFonts w:ascii="Garamond" w:hAnsi="Garamond" w:cs="Garamond"/>
                <w:color w:val="000000"/>
                <w:szCs w:val="22"/>
                <w:lang w:val="ru-RU"/>
              </w:rPr>
              <w:t xml:space="preserve">Величина </w:t>
            </w:r>
            <w:r w:rsidRPr="00D85D62">
              <w:rPr>
                <w:rFonts w:ascii="Garamond" w:hAnsi="Garamond"/>
                <w:color w:val="000000"/>
                <w:spacing w:val="1"/>
                <w:szCs w:val="22"/>
                <w:lang w:val="ru-RU"/>
              </w:rPr>
              <w:t>авансового платежа</w:t>
            </w:r>
            <w:r w:rsidRPr="00D85D62">
              <w:rPr>
                <w:rFonts w:ascii="Garamond" w:hAnsi="Garamond" w:cs="Garamond"/>
                <w:color w:val="000000"/>
                <w:szCs w:val="22"/>
                <w:lang w:val="ru-RU"/>
              </w:rPr>
              <w:t xml:space="preserve"> для ГТП экспорта участника оптового рынка определяется:</w:t>
            </w:r>
          </w:p>
          <w:p w14:paraId="67011E22"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комиссии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r</w:t>
            </w:r>
            <w:r w:rsidRPr="00D85D62">
              <w:rPr>
                <w:rFonts w:ascii="Garamond" w:hAnsi="Garamond"/>
                <w:color w:val="000000"/>
                <w:spacing w:val="1"/>
                <w:szCs w:val="22"/>
                <w:lang w:val="ru-RU"/>
              </w:rPr>
              <w:t xml:space="preserve">, за исключением </w:t>
            </w:r>
            <w:r w:rsidRPr="00D85D62">
              <w:rPr>
                <w:rFonts w:ascii="Garamond" w:hAnsi="Garamond"/>
                <w:color w:val="000000"/>
                <w:szCs w:val="22"/>
                <w:lang w:val="ru-RU"/>
              </w:rPr>
              <w:t>участников оптового рынка, указанных в подпункте «а» данного пункта</w:t>
            </w:r>
            <w:r w:rsidRPr="00D85D62">
              <w:rPr>
                <w:rFonts w:ascii="Garamond" w:hAnsi="Garamond"/>
                <w:szCs w:val="22"/>
                <w:lang w:val="ru-RU"/>
              </w:rPr>
              <w:t>:</w:t>
            </w:r>
          </w:p>
          <w:p w14:paraId="30EDEA79" w14:textId="77777777" w:rsidR="005A4C00" w:rsidRPr="00D85D62" w:rsidRDefault="005A4C00" w:rsidP="00C3254F">
            <w:pPr>
              <w:pStyle w:val="ab"/>
              <w:jc w:val="center"/>
              <w:rPr>
                <w:rFonts w:ascii="Garamond" w:hAnsi="Garamond"/>
                <w:color w:val="000000"/>
                <w:spacing w:val="1"/>
                <w:szCs w:val="22"/>
                <w:lang w:val="ru-RU"/>
              </w:rPr>
            </w:pPr>
            <w:r w:rsidRPr="00D85D62">
              <w:rPr>
                <w:rFonts w:ascii="Garamond" w:hAnsi="Garamond" w:cs="Garamond"/>
                <w:color w:val="000000"/>
                <w:position w:val="-38"/>
                <w:szCs w:val="22"/>
                <w:lang w:val="ru-RU"/>
              </w:rPr>
              <w:object w:dxaOrig="4340" w:dyaOrig="880" w14:anchorId="7F0A2BF0">
                <v:shape id="_x0000_i1063" type="#_x0000_t75" style="width:199pt;height:40.1pt" o:ole="">
                  <v:imagedata r:id="rId81" o:title=""/>
                </v:shape>
                <o:OLEObject Type="Embed" ProgID="Equation.3" ShapeID="_x0000_i1063" DrawAspect="Content" ObjectID="_1846222286" r:id="rId82"/>
              </w:object>
            </w:r>
            <w:r w:rsidRPr="00D85D62">
              <w:rPr>
                <w:rFonts w:ascii="Garamond" w:hAnsi="Garamond" w:cs="Garamond"/>
                <w:color w:val="000000"/>
                <w:szCs w:val="22"/>
                <w:lang w:val="ru-RU"/>
              </w:rPr>
              <w:t>;</w:t>
            </w:r>
          </w:p>
          <w:p w14:paraId="324901EB"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купли-продажи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r</w:t>
            </w:r>
            <w:r w:rsidRPr="00D85D62">
              <w:rPr>
                <w:rFonts w:ascii="Garamond" w:hAnsi="Garamond"/>
                <w:color w:val="000000"/>
                <w:spacing w:val="1"/>
                <w:szCs w:val="22"/>
                <w:lang w:val="ru-RU"/>
              </w:rPr>
              <w:t>:</w:t>
            </w:r>
          </w:p>
          <w:bookmarkStart w:id="1" w:name="_Toc170728366"/>
          <w:bookmarkStart w:id="2" w:name="_Toc174336335"/>
          <w:bookmarkStart w:id="3" w:name="_Toc180574128"/>
          <w:bookmarkStart w:id="4" w:name="_Toc183254933"/>
          <w:bookmarkStart w:id="5" w:name="_Toc184460339"/>
          <w:bookmarkStart w:id="6" w:name="_Toc186443841"/>
          <w:bookmarkStart w:id="7" w:name="_Toc187658894"/>
          <w:bookmarkStart w:id="8" w:name="_Toc188262477"/>
          <w:bookmarkStart w:id="9" w:name="_Toc191110032"/>
          <w:bookmarkStart w:id="10" w:name="_Toc194485403"/>
          <w:bookmarkStart w:id="11" w:name="_Toc202851552"/>
          <w:bookmarkStart w:id="12" w:name="_Toc205194891"/>
          <w:bookmarkStart w:id="13" w:name="_Toc209349221"/>
          <w:bookmarkStart w:id="14" w:name="_Toc213664682"/>
          <w:bookmarkStart w:id="15" w:name="_Toc214336139"/>
          <w:bookmarkStart w:id="16" w:name="_Toc215981816"/>
          <w:bookmarkStart w:id="17" w:name="_Toc218324427"/>
          <w:bookmarkStart w:id="18" w:name="_Toc221350810"/>
          <w:bookmarkStart w:id="19" w:name="_Toc226186088"/>
          <w:bookmarkStart w:id="20" w:name="_Toc231374144"/>
          <w:bookmarkStart w:id="21" w:name="_Toc233607186"/>
          <w:bookmarkStart w:id="22" w:name="_Toc239488994"/>
          <w:bookmarkStart w:id="23" w:name="_Toc241909633"/>
          <w:bookmarkStart w:id="24" w:name="_Toc244925093"/>
          <w:bookmarkStart w:id="25" w:name="_Toc247359971"/>
          <w:bookmarkStart w:id="26" w:name="_Toc251073130"/>
          <w:bookmarkStart w:id="27" w:name="_Toc255048161"/>
          <w:bookmarkStart w:id="28" w:name="_Toc257642075"/>
          <w:bookmarkStart w:id="29" w:name="_Toc266802799"/>
          <w:bookmarkStart w:id="30" w:name="_Toc271809499"/>
          <w:bookmarkStart w:id="31" w:name="_Toc273450620"/>
          <w:bookmarkStart w:id="32" w:name="_Toc273711349"/>
          <w:bookmarkStart w:id="33" w:name="_Toc278966990"/>
          <w:bookmarkStart w:id="34" w:name="_Toc279502042"/>
          <w:bookmarkStart w:id="35" w:name="_Toc280020288"/>
          <w:bookmarkStart w:id="36" w:name="_Toc280614430"/>
          <w:bookmarkStart w:id="37" w:name="_Toc282684385"/>
          <w:bookmarkStart w:id="38" w:name="_Toc284257729"/>
          <w:bookmarkStart w:id="39" w:name="_Toc286678051"/>
          <w:bookmarkStart w:id="40" w:name="_Toc289874745"/>
          <w:bookmarkStart w:id="41" w:name="_Toc290306296"/>
          <w:bookmarkStart w:id="42" w:name="_Toc292293152"/>
          <w:bookmarkStart w:id="43" w:name="_Toc294275494"/>
          <w:bookmarkStart w:id="44" w:name="_Toc294866271"/>
          <w:bookmarkStart w:id="45" w:name="_Toc296949050"/>
          <w:bookmarkStart w:id="46" w:name="_Toc302740543"/>
          <w:bookmarkStart w:id="47" w:name="_Toc305579091"/>
          <w:bookmarkStart w:id="48" w:name="_Toc310262352"/>
          <w:bookmarkStart w:id="49" w:name="_Toc315445931"/>
          <w:bookmarkStart w:id="50" w:name="_Toc319238979"/>
          <w:bookmarkStart w:id="51" w:name="_Toc327446586"/>
          <w:bookmarkStart w:id="52" w:name="_Toc330392768"/>
          <w:bookmarkStart w:id="53" w:name="_Toc346892685"/>
          <w:bookmarkStart w:id="54" w:name="_Toc349651029"/>
          <w:bookmarkStart w:id="55" w:name="_Toc352064399"/>
          <w:bookmarkStart w:id="56" w:name="_Toc355009220"/>
          <w:bookmarkStart w:id="57" w:name="_Toc357524553"/>
          <w:bookmarkStart w:id="58" w:name="_Toc368306655"/>
          <w:bookmarkStart w:id="59" w:name="_Toc370991901"/>
          <w:bookmarkStart w:id="60" w:name="_Toc375308870"/>
          <w:bookmarkStart w:id="61" w:name="_Toc385256876"/>
          <w:bookmarkStart w:id="62" w:name="_Toc391391157"/>
          <w:bookmarkStart w:id="63" w:name="_Toc394918759"/>
          <w:bookmarkStart w:id="64" w:name="_Toc394922355"/>
          <w:bookmarkStart w:id="65" w:name="_Toc396988132"/>
          <w:bookmarkStart w:id="66" w:name="_Toc402959878"/>
          <w:bookmarkStart w:id="67" w:name="_Toc404681646"/>
          <w:bookmarkStart w:id="68" w:name="_Toc404785054"/>
          <w:bookmarkStart w:id="69" w:name="_Toc410299354"/>
          <w:bookmarkStart w:id="70" w:name="_Toc426024012"/>
          <w:bookmarkStart w:id="71" w:name="_Toc431221327"/>
          <w:bookmarkStart w:id="72" w:name="_Toc434511394"/>
          <w:bookmarkStart w:id="73" w:name="_Toc455071765"/>
          <w:bookmarkStart w:id="74" w:name="_Toc528838338"/>
          <w:bookmarkStart w:id="75" w:name="_Toc91587487"/>
          <w:bookmarkStart w:id="76" w:name="_Toc91627535"/>
          <w:bookmarkStart w:id="77" w:name="_Toc117099438"/>
          <w:bookmarkStart w:id="78" w:name="_Toc120665222"/>
          <w:bookmarkStart w:id="79" w:name="_Toc133881780"/>
          <w:p w14:paraId="35DB65AB" w14:textId="77777777" w:rsidR="005A4C00" w:rsidRPr="00D85D62" w:rsidRDefault="005A4C00" w:rsidP="00C3254F">
            <w:pPr>
              <w:pStyle w:val="afe"/>
              <w:ind w:firstLine="0"/>
              <w:jc w:val="center"/>
              <w:rPr>
                <w:szCs w:val="22"/>
                <w:lang w:val="ru-RU"/>
              </w:rPr>
            </w:pPr>
            <w:r w:rsidRPr="00D85D62">
              <w:rPr>
                <w:szCs w:val="22"/>
                <w:lang w:val="ru-RU"/>
              </w:rPr>
              <w:object w:dxaOrig="3400" w:dyaOrig="420" w14:anchorId="44448648">
                <v:shape id="_x0000_i1064" type="#_x0000_t75" style="width:171.15pt;height:21.05pt" o:ole="">
                  <v:imagedata r:id="rId83" o:title=""/>
                </v:shape>
                <o:OLEObject Type="Embed" ProgID="Equation.3" ShapeID="_x0000_i1064" DrawAspect="Content" ObjectID="_1846222287" r:id="rId84"/>
              </w:object>
            </w:r>
            <w:r w:rsidRPr="00D85D62">
              <w:rPr>
                <w:szCs w:val="22"/>
                <w:lang w:val="ru-RU"/>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3CD82E08" w14:textId="77777777" w:rsidR="005A4C00" w:rsidRPr="00D85D62" w:rsidRDefault="005A4C00" w:rsidP="00C3254F">
            <w:pPr>
              <w:pStyle w:val="ab"/>
              <w:rPr>
                <w:rFonts w:ascii="Garamond" w:hAnsi="Garamond" w:cs="Garamond"/>
                <w:szCs w:val="22"/>
                <w:lang w:val="ru-RU"/>
              </w:rPr>
            </w:pPr>
            <w:r w:rsidRPr="002754B7">
              <w:rPr>
                <w:rFonts w:ascii="Garamond" w:hAnsi="Garamond" w:cs="Garamond"/>
                <w:szCs w:val="22"/>
                <w:highlight w:val="yellow"/>
                <w:lang w:val="ru-RU"/>
              </w:rPr>
              <w:t>г</w:t>
            </w:r>
            <w:r w:rsidRPr="00D85D62">
              <w:rPr>
                <w:rFonts w:ascii="Garamond" w:hAnsi="Garamond" w:cs="Garamond"/>
                <w:szCs w:val="22"/>
                <w:lang w:val="ru-RU"/>
              </w:rPr>
              <w:t>) В</w:t>
            </w:r>
            <w:r w:rsidRPr="00D85D62">
              <w:rPr>
                <w:rFonts w:ascii="Garamond" w:hAnsi="Garamond"/>
                <w:spacing w:val="1"/>
                <w:szCs w:val="22"/>
                <w:lang w:val="ru-RU"/>
              </w:rPr>
              <w:t>еличина авансового платежа</w:t>
            </w:r>
            <w:r w:rsidRPr="00D85D62">
              <w:rPr>
                <w:rFonts w:ascii="Garamond" w:hAnsi="Garamond" w:cs="Garamond"/>
                <w:szCs w:val="22"/>
                <w:lang w:val="ru-RU"/>
              </w:rPr>
              <w:t>:</w:t>
            </w:r>
          </w:p>
          <w:p w14:paraId="4C6ACBBC" w14:textId="77777777" w:rsidR="005A4C00" w:rsidRPr="00D85D62" w:rsidRDefault="005A4C00" w:rsidP="00C3254F">
            <w:pPr>
              <w:pStyle w:val="ab"/>
              <w:widowControl w:val="0"/>
              <w:rPr>
                <w:rFonts w:ascii="Garamond" w:hAnsi="Garamond" w:cs="Garamond"/>
                <w:szCs w:val="22"/>
                <w:lang w:val="ru-RU"/>
              </w:rPr>
            </w:pPr>
            <w:r w:rsidRPr="00D85D62">
              <w:rPr>
                <w:rFonts w:ascii="Garamond" w:hAnsi="Garamond" w:cs="Garamond"/>
                <w:szCs w:val="22"/>
                <w:lang w:val="ru-RU"/>
              </w:rPr>
              <w:t xml:space="preserve">– по договорам комиссии </w:t>
            </w:r>
            <w:r w:rsidRPr="00D85D62">
              <w:rPr>
                <w:rFonts w:ascii="Garamond" w:hAnsi="Garamond"/>
                <w:szCs w:val="22"/>
                <w:lang w:val="ru-RU"/>
              </w:rPr>
              <w:t xml:space="preserve">на </w:t>
            </w:r>
            <w:r w:rsidRPr="00D85D62">
              <w:rPr>
                <w:rFonts w:ascii="Garamond" w:hAnsi="Garamond" w:cs="Garamond"/>
                <w:szCs w:val="22"/>
                <w:lang w:val="ru-RU"/>
              </w:rPr>
              <w:t>РСВ</w:t>
            </w:r>
            <w:r w:rsidRPr="00D85D62">
              <w:rPr>
                <w:rFonts w:ascii="Garamond" w:hAnsi="Garamond"/>
                <w:spacing w:val="1"/>
                <w:szCs w:val="22"/>
                <w:lang w:val="ru-RU"/>
              </w:rPr>
              <w:t xml:space="preserve"> для участника </w:t>
            </w:r>
            <w:r w:rsidRPr="00D85D62">
              <w:rPr>
                <w:rFonts w:ascii="Garamond" w:hAnsi="Garamond"/>
                <w:i/>
                <w:spacing w:val="1"/>
                <w:szCs w:val="22"/>
                <w:lang w:val="ru-RU"/>
              </w:rPr>
              <w:t>i</w:t>
            </w:r>
            <w:r w:rsidRPr="00D85D62">
              <w:rPr>
                <w:rFonts w:ascii="Garamond" w:hAnsi="Garamond"/>
                <w:spacing w:val="1"/>
                <w:szCs w:val="22"/>
                <w:lang w:val="ru-RU"/>
              </w:rPr>
              <w:t xml:space="preserve">, за исключением </w:t>
            </w:r>
            <w:r w:rsidRPr="00D85D62">
              <w:rPr>
                <w:rFonts w:ascii="Garamond" w:hAnsi="Garamond"/>
                <w:szCs w:val="22"/>
                <w:lang w:val="ru-RU"/>
              </w:rPr>
              <w:t>участников оптового рынка, указанных в подпункте «а» данного пункта:</w:t>
            </w:r>
          </w:p>
          <w:p w14:paraId="3816DB8A" w14:textId="77777777" w:rsidR="005A4C00" w:rsidRPr="00D85D62" w:rsidRDefault="005A4C00" w:rsidP="00C3254F">
            <w:pPr>
              <w:pStyle w:val="21"/>
              <w:keepNext/>
              <w:spacing w:before="120" w:line="240" w:lineRule="auto"/>
              <w:ind w:left="63"/>
              <w:jc w:val="center"/>
              <w:rPr>
                <w:rFonts w:ascii="Garamond" w:hAnsi="Garamond" w:cs="Garamond"/>
              </w:rPr>
            </w:pPr>
            <w:r w:rsidRPr="00D85D62">
              <w:rPr>
                <w:rFonts w:ascii="Garamond" w:hAnsi="Garamond" w:cs="Garamond"/>
                <w:position w:val="-50"/>
              </w:rPr>
              <w:object w:dxaOrig="4580" w:dyaOrig="1120" w14:anchorId="13E047CF">
                <v:shape id="_x0000_i1065" type="#_x0000_t75" style="width:263.55pt;height:63.85pt" o:ole="">
                  <v:imagedata r:id="rId85" o:title=""/>
                </v:shape>
                <o:OLEObject Type="Embed" ProgID="Equation.3" ShapeID="_x0000_i1065" DrawAspect="Content" ObjectID="_1846222288" r:id="rId86"/>
              </w:object>
            </w:r>
            <w:r w:rsidRPr="00D85D62">
              <w:rPr>
                <w:rFonts w:ascii="Garamond" w:hAnsi="Garamond" w:cs="Garamond"/>
              </w:rPr>
              <w:t>,</w:t>
            </w:r>
          </w:p>
          <w:p w14:paraId="5FF11AB7" w14:textId="77777777" w:rsidR="005A4C00" w:rsidRPr="00D85D62" w:rsidRDefault="005A4C00" w:rsidP="00C3254F">
            <w:pPr>
              <w:pStyle w:val="ab"/>
              <w:widowControl w:val="0"/>
              <w:rPr>
                <w:rFonts w:ascii="Garamond" w:hAnsi="Garamond" w:cs="Garamond"/>
                <w:szCs w:val="22"/>
                <w:lang w:val="ru-RU"/>
              </w:rPr>
            </w:pPr>
            <w:r w:rsidRPr="00D85D62">
              <w:rPr>
                <w:rFonts w:ascii="Garamond" w:hAnsi="Garamond" w:cs="Garamond"/>
                <w:szCs w:val="22"/>
                <w:lang w:val="ru-RU"/>
              </w:rPr>
              <w:t xml:space="preserve">– по договорам купли-продажи </w:t>
            </w:r>
            <w:r w:rsidRPr="00D85D62">
              <w:rPr>
                <w:rFonts w:ascii="Garamond" w:hAnsi="Garamond"/>
                <w:szCs w:val="22"/>
                <w:lang w:val="ru-RU"/>
              </w:rPr>
              <w:t xml:space="preserve">на </w:t>
            </w:r>
            <w:r w:rsidRPr="00D85D62">
              <w:rPr>
                <w:rFonts w:ascii="Garamond" w:hAnsi="Garamond" w:cs="Garamond"/>
                <w:szCs w:val="22"/>
                <w:lang w:val="ru-RU"/>
              </w:rPr>
              <w:t xml:space="preserve">РСВ </w:t>
            </w:r>
            <w:r w:rsidRPr="00D85D62">
              <w:rPr>
                <w:rFonts w:ascii="Garamond" w:hAnsi="Garamond"/>
                <w:spacing w:val="1"/>
                <w:szCs w:val="22"/>
                <w:lang w:val="ru-RU"/>
              </w:rPr>
              <w:t xml:space="preserve">для участника </w:t>
            </w:r>
            <w:r w:rsidRPr="00D85D62">
              <w:rPr>
                <w:rFonts w:ascii="Garamond" w:hAnsi="Garamond"/>
                <w:i/>
                <w:spacing w:val="1"/>
                <w:szCs w:val="22"/>
                <w:lang w:val="ru-RU"/>
              </w:rPr>
              <w:t>i</w:t>
            </w:r>
            <w:r w:rsidRPr="00D85D62">
              <w:rPr>
                <w:rFonts w:ascii="Garamond" w:hAnsi="Garamond"/>
                <w:spacing w:val="1"/>
                <w:szCs w:val="22"/>
                <w:lang w:val="ru-RU"/>
              </w:rPr>
              <w:t>:</w:t>
            </w:r>
          </w:p>
          <w:p w14:paraId="3F9AD9AA" w14:textId="77777777" w:rsidR="005A4C00" w:rsidRPr="00D85D62" w:rsidRDefault="005A4C00" w:rsidP="00C3254F">
            <w:pPr>
              <w:pStyle w:val="21"/>
              <w:keepNext/>
              <w:spacing w:before="120" w:line="240" w:lineRule="auto"/>
              <w:ind w:left="63"/>
              <w:jc w:val="center"/>
              <w:rPr>
                <w:rFonts w:ascii="Garamond" w:hAnsi="Garamond" w:cs="Garamond"/>
              </w:rPr>
            </w:pPr>
            <w:r w:rsidRPr="00D85D62">
              <w:rPr>
                <w:rFonts w:ascii="Garamond" w:hAnsi="Garamond" w:cs="Garamond"/>
                <w:position w:val="-50"/>
              </w:rPr>
              <w:object w:dxaOrig="4400" w:dyaOrig="1120" w14:anchorId="1E2F86E6">
                <v:shape id="_x0000_i1066" type="#_x0000_t75" style="width:263.55pt;height:65.2pt" o:ole="">
                  <v:imagedata r:id="rId87" o:title=""/>
                </v:shape>
                <o:OLEObject Type="Embed" ProgID="Equation.3" ShapeID="_x0000_i1066" DrawAspect="Content" ObjectID="_1846222289" r:id="rId88"/>
              </w:object>
            </w:r>
            <w:r w:rsidRPr="00D85D62">
              <w:rPr>
                <w:rFonts w:ascii="Garamond" w:hAnsi="Garamond" w:cs="Garamond"/>
              </w:rPr>
              <w:t>.</w:t>
            </w:r>
          </w:p>
          <w:p w14:paraId="329D19E9"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highlight w:val="yellow"/>
                <w:lang w:val="ru-RU"/>
              </w:rPr>
              <w:t>д)</w:t>
            </w:r>
            <w:r w:rsidRPr="00D85D62">
              <w:rPr>
                <w:rFonts w:ascii="Garamond" w:hAnsi="Garamond" w:cs="Garamond"/>
                <w:color w:val="000000"/>
                <w:szCs w:val="22"/>
                <w:lang w:val="ru-RU"/>
              </w:rPr>
              <w:t xml:space="preserve"> При определении величины авансового платежа погрешность округления, если </w:t>
            </w:r>
            <w:r w:rsidRPr="00D85D62">
              <w:rPr>
                <w:rFonts w:ascii="Garamond" w:hAnsi="Garamond"/>
                <w:color w:val="000000"/>
                <w:position w:val="-16"/>
                <w:szCs w:val="22"/>
                <w:lang w:val="ru-RU"/>
              </w:rPr>
              <w:object w:dxaOrig="1420" w:dyaOrig="460" w14:anchorId="2056EFF6">
                <v:shape id="_x0000_i1067" type="#_x0000_t75" style="width:99.15pt;height:31.25pt" o:ole="">
                  <v:imagedata r:id="rId89" o:title=""/>
                </v:shape>
                <o:OLEObject Type="Embed" ProgID="Equation.3" ShapeID="_x0000_i1067" DrawAspect="Content" ObjectID="_1846222290" r:id="rId90"/>
              </w:object>
            </w:r>
            <w:r w:rsidRPr="00D85D62">
              <w:rPr>
                <w:rFonts w:ascii="Garamond" w:hAnsi="Garamond" w:cs="Garamond"/>
                <w:color w:val="000000"/>
                <w:szCs w:val="22"/>
                <w:lang w:val="ru-RU"/>
              </w:rPr>
              <w:t xml:space="preserve">, относится на обязательство по договору комиссии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s="Garamond"/>
                <w:color w:val="000000"/>
                <w:szCs w:val="22"/>
                <w:lang w:val="ru-RU"/>
              </w:rPr>
              <w:t xml:space="preserve"> с наибольшей величиной; если </w:t>
            </w:r>
            <w:r w:rsidRPr="00D85D62">
              <w:rPr>
                <w:rFonts w:ascii="Garamond" w:hAnsi="Garamond"/>
                <w:color w:val="000000"/>
                <w:position w:val="-16"/>
                <w:szCs w:val="22"/>
                <w:lang w:val="ru-RU"/>
              </w:rPr>
              <w:object w:dxaOrig="1420" w:dyaOrig="460" w14:anchorId="42407201">
                <v:shape id="_x0000_i1068" type="#_x0000_t75" style="width:99.15pt;height:31.25pt" o:ole="">
                  <v:imagedata r:id="rId19" o:title=""/>
                </v:shape>
                <o:OLEObject Type="Embed" ProgID="Equation.3" ShapeID="_x0000_i1068" DrawAspect="Content" ObjectID="_1846222291" r:id="rId91"/>
              </w:object>
            </w:r>
            <w:r w:rsidRPr="00D85D62">
              <w:rPr>
                <w:rFonts w:ascii="Garamond" w:hAnsi="Garamond"/>
                <w:color w:val="000000"/>
                <w:szCs w:val="22"/>
                <w:lang w:val="ru-RU"/>
              </w:rPr>
              <w:t xml:space="preserve"> </w:t>
            </w:r>
            <w:r w:rsidRPr="00D85D62">
              <w:rPr>
                <w:rFonts w:ascii="Garamond" w:hAnsi="Garamond" w:cs="Garamond"/>
                <w:color w:val="000000"/>
                <w:szCs w:val="22"/>
                <w:lang w:val="ru-RU"/>
              </w:rPr>
              <w:t xml:space="preserve">– относится на обязательство по договору купли-продажи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s="Garamond"/>
                <w:color w:val="000000"/>
                <w:szCs w:val="22"/>
                <w:lang w:val="ru-RU"/>
              </w:rPr>
              <w:t xml:space="preserve"> с наибольшей величиной.</w:t>
            </w:r>
          </w:p>
          <w:p w14:paraId="4FF7E09A" w14:textId="77777777" w:rsidR="005A4C00" w:rsidRPr="00D85D62" w:rsidRDefault="005A4C00" w:rsidP="00C3254F">
            <w:pPr>
              <w:pStyle w:val="ab"/>
              <w:widowControl w:val="0"/>
              <w:ind w:firstLine="567"/>
              <w:rPr>
                <w:rFonts w:ascii="Garamond" w:hAnsi="Garamond" w:cs="Garamond"/>
                <w:color w:val="000000"/>
                <w:szCs w:val="22"/>
                <w:lang w:val="ru-RU"/>
              </w:rPr>
            </w:pPr>
            <w:r w:rsidRPr="00D85D62">
              <w:rPr>
                <w:rFonts w:ascii="Garamond" w:hAnsi="Garamond" w:cs="Garamond"/>
                <w:color w:val="000000"/>
                <w:szCs w:val="22"/>
                <w:lang w:val="ru-RU"/>
              </w:rPr>
              <w:t xml:space="preserve">В случае принятия Наблюдательным советом Совета рынка решения, которое приводит к изменению величины авансовых платежей участников оптового рынка по договорам купли-продажи на РСВ / договорам комиссии на РСВ, рассчитанных в соответствии с настоящим Регламентом и </w:t>
            </w:r>
            <w:r w:rsidRPr="00D85D62">
              <w:rPr>
                <w:rFonts w:ascii="Garamond" w:hAnsi="Garamond"/>
                <w:i/>
                <w:spacing w:val="1"/>
                <w:szCs w:val="22"/>
                <w:lang w:val="ru-RU"/>
              </w:rPr>
              <w:t xml:space="preserve">Регламентом расчета плановых объемов производства и потребления и расчета стоимости электроэнергии на сутки вперед </w:t>
            </w:r>
            <w:r w:rsidRPr="00D85D62">
              <w:rPr>
                <w:rFonts w:ascii="Garamond" w:hAnsi="Garamond"/>
                <w:spacing w:val="1"/>
                <w:szCs w:val="22"/>
                <w:lang w:val="ru-RU"/>
              </w:rPr>
              <w:t>(Приложение № 8 к</w:t>
            </w:r>
            <w:r w:rsidRPr="00D85D62">
              <w:rPr>
                <w:rFonts w:ascii="Garamond" w:hAnsi="Garamond"/>
                <w:i/>
                <w:spacing w:val="1"/>
                <w:szCs w:val="22"/>
                <w:lang w:val="ru-RU"/>
              </w:rPr>
              <w:t xml:space="preserve"> Договору о присоединении к торговой системе оптового рынка</w:t>
            </w:r>
            <w:r w:rsidRPr="00D85D62">
              <w:rPr>
                <w:rFonts w:ascii="Garamond" w:hAnsi="Garamond"/>
                <w:spacing w:val="1"/>
                <w:szCs w:val="22"/>
                <w:lang w:val="ru-RU"/>
              </w:rPr>
              <w:t>)</w:t>
            </w:r>
            <w:r w:rsidRPr="00D85D62">
              <w:rPr>
                <w:rFonts w:ascii="Garamond" w:hAnsi="Garamond" w:cs="Garamond"/>
                <w:color w:val="000000"/>
                <w:szCs w:val="22"/>
                <w:lang w:val="ru-RU"/>
              </w:rPr>
              <w:t xml:space="preserve"> за период с 1-го по 9-е и (или) с 10-го по 23-е число расчетного месяца в порядке, определенном п. 4.3.3 настоящего Регламента, </w:t>
            </w:r>
            <w:r w:rsidRPr="00D85D62">
              <w:rPr>
                <w:rFonts w:ascii="Garamond" w:hAnsi="Garamond"/>
                <w:szCs w:val="22"/>
                <w:lang w:val="ru-RU"/>
              </w:rPr>
              <w:t xml:space="preserve">после проведения платежей по этим обязательствам/требованиям хотя бы на одну из дат платежей, КО изменяет величины авансовых платежей </w:t>
            </w:r>
            <w:r w:rsidRPr="00D85D62">
              <w:rPr>
                <w:rFonts w:ascii="Garamond" w:hAnsi="Garamond"/>
                <w:bCs/>
                <w:szCs w:val="22"/>
                <w:lang w:val="ru-RU"/>
              </w:rPr>
              <w:t xml:space="preserve">за электроэнергию </w:t>
            </w:r>
            <w:r w:rsidRPr="00D85D62">
              <w:rPr>
                <w:rFonts w:ascii="Garamond" w:hAnsi="Garamond" w:cs="Garamond"/>
                <w:color w:val="000000"/>
                <w:szCs w:val="22"/>
                <w:lang w:val="ru-RU"/>
              </w:rPr>
              <w:t>по договорам купли-продажи на РСВ / договорам комиссии на РСВ.</w:t>
            </w:r>
          </w:p>
          <w:p w14:paraId="73704F6E" w14:textId="77777777" w:rsidR="005A4C00" w:rsidRPr="00D85D62" w:rsidRDefault="005A4C00" w:rsidP="00C3254F">
            <w:pPr>
              <w:pStyle w:val="21"/>
              <w:spacing w:before="120" w:line="240" w:lineRule="auto"/>
              <w:ind w:firstLine="567"/>
              <w:rPr>
                <w:rFonts w:ascii="Garamond" w:hAnsi="Garamond" w:cs="Garamond"/>
                <w:color w:val="000000"/>
              </w:rPr>
            </w:pPr>
          </w:p>
        </w:tc>
        <w:tc>
          <w:tcPr>
            <w:tcW w:w="689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36A426D9" w14:textId="77777777" w:rsidR="005A4C00" w:rsidRPr="00D85D62" w:rsidRDefault="005A4C00" w:rsidP="00C3254F">
            <w:pPr>
              <w:pStyle w:val="ab"/>
              <w:ind w:firstLine="567"/>
              <w:rPr>
                <w:rFonts w:ascii="Garamond" w:hAnsi="Garamond" w:cs="Garamond"/>
                <w:szCs w:val="22"/>
                <w:lang w:val="ru-RU"/>
              </w:rPr>
            </w:pPr>
            <w:r w:rsidRPr="00D85D62">
              <w:rPr>
                <w:rFonts w:ascii="Garamond" w:hAnsi="Garamond" w:cs="Garamond"/>
                <w:color w:val="000000"/>
                <w:szCs w:val="22"/>
                <w:lang w:val="ru-RU"/>
              </w:rPr>
              <w:t xml:space="preserve">Определение величин авансовых платежей за период выполняется с условием равенства суммарных </w:t>
            </w:r>
            <w:r w:rsidRPr="00D85D62">
              <w:rPr>
                <w:rFonts w:ascii="Garamond" w:hAnsi="Garamond" w:cs="Garamond"/>
                <w:szCs w:val="22"/>
                <w:lang w:val="ru-RU"/>
              </w:rPr>
              <w:t xml:space="preserve">авансовых платежей по договорам комиссии на РСВ и договорам купли-продажи на РСВ участников оптового рынка. </w:t>
            </w:r>
          </w:p>
          <w:p w14:paraId="52731E49" w14:textId="77777777" w:rsidR="005A4C00" w:rsidRPr="00D85D62" w:rsidRDefault="005A4C00" w:rsidP="00C3254F">
            <w:pPr>
              <w:pStyle w:val="ab"/>
              <w:tabs>
                <w:tab w:val="num" w:pos="709"/>
              </w:tabs>
              <w:rPr>
                <w:rFonts w:ascii="Garamond" w:hAnsi="Garamond"/>
                <w:szCs w:val="22"/>
                <w:lang w:val="ru-RU"/>
              </w:rPr>
            </w:pPr>
            <w:r w:rsidRPr="00D85D62">
              <w:rPr>
                <w:rFonts w:ascii="Garamond" w:hAnsi="Garamond"/>
                <w:szCs w:val="22"/>
                <w:lang w:val="ru-RU"/>
              </w:rPr>
              <w:t xml:space="preserve">а) Величина авансового платежа за период по договорам комиссии на </w:t>
            </w:r>
            <w:r w:rsidRPr="00D85D62">
              <w:rPr>
                <w:rFonts w:ascii="Garamond" w:hAnsi="Garamond" w:cs="Garamond"/>
                <w:szCs w:val="22"/>
                <w:lang w:val="ru-RU"/>
              </w:rPr>
              <w:t>РСВ</w:t>
            </w:r>
            <w:r w:rsidRPr="00D85D62">
              <w:rPr>
                <w:rFonts w:ascii="Garamond" w:hAnsi="Garamond"/>
                <w:szCs w:val="22"/>
                <w:lang w:val="ru-RU"/>
              </w:rPr>
              <w:t xml:space="preserve"> не рассчитывается для </w:t>
            </w:r>
            <w:r w:rsidRPr="00D85D62">
              <w:rPr>
                <w:rFonts w:ascii="Garamond" w:hAnsi="Garamond"/>
                <w:szCs w:val="22"/>
                <w:lang w:val="ru-RU" w:eastAsia="ko-KR"/>
              </w:rPr>
              <w:t xml:space="preserve">участников оптового рынка, включенных в </w:t>
            </w:r>
            <w:r w:rsidRPr="00D85D62">
              <w:rPr>
                <w:rFonts w:ascii="Garamond" w:hAnsi="Garamond"/>
                <w:bCs/>
                <w:szCs w:val="22"/>
                <w:lang w:val="ru-RU"/>
              </w:rPr>
              <w:t>Реестр участников оптового рынка, в отношении которых не формируются авансовые требования за расчетный период</w:t>
            </w:r>
            <w:r w:rsidRPr="00D85D62">
              <w:rPr>
                <w:rFonts w:ascii="Garamond" w:hAnsi="Garamond"/>
                <w:szCs w:val="22"/>
                <w:lang w:val="ru-RU"/>
              </w:rPr>
              <w:t xml:space="preserve"> </w:t>
            </w:r>
            <w:r w:rsidRPr="00D85D62">
              <w:rPr>
                <w:rFonts w:ascii="Garamond" w:hAnsi="Garamond"/>
                <w:i/>
                <w:szCs w:val="22"/>
                <w:lang w:val="ru-RU"/>
              </w:rPr>
              <w:t>m</w:t>
            </w:r>
            <w:r w:rsidRPr="00D85D62">
              <w:rPr>
                <w:rFonts w:ascii="Garamond" w:hAnsi="Garamond"/>
                <w:szCs w:val="22"/>
                <w:lang w:val="ru-RU" w:eastAsia="ko-KR"/>
              </w:rPr>
              <w:t xml:space="preserve">, получаемый КО в соответствии с пунктом 2.8 настоящего </w:t>
            </w:r>
            <w:r w:rsidRPr="00D85D62">
              <w:rPr>
                <w:rFonts w:ascii="Garamond" w:hAnsi="Garamond"/>
                <w:szCs w:val="22"/>
                <w:lang w:val="ru-RU"/>
              </w:rPr>
              <w:t>Регламента.</w:t>
            </w:r>
          </w:p>
          <w:p w14:paraId="255DACFD" w14:textId="77777777" w:rsidR="005A4C00" w:rsidRPr="00D85D62" w:rsidRDefault="005A4C00" w:rsidP="00C3254F">
            <w:pPr>
              <w:pStyle w:val="ab"/>
              <w:tabs>
                <w:tab w:val="num" w:pos="709"/>
              </w:tabs>
              <w:rPr>
                <w:rFonts w:ascii="Garamond" w:hAnsi="Garamond"/>
                <w:szCs w:val="22"/>
                <w:highlight w:val="yellow"/>
                <w:lang w:val="ru-RU" w:eastAsia="ko-KR"/>
              </w:rPr>
            </w:pPr>
            <w:r w:rsidRPr="00D85D62">
              <w:rPr>
                <w:rFonts w:ascii="Garamond" w:hAnsi="Garamond"/>
                <w:szCs w:val="22"/>
                <w:lang w:val="ru-RU"/>
              </w:rPr>
              <w:t xml:space="preserve">б) </w:t>
            </w:r>
            <w:r w:rsidRPr="00D85D62">
              <w:rPr>
                <w:rFonts w:ascii="Garamond" w:hAnsi="Garamond"/>
                <w:szCs w:val="22"/>
                <w:highlight w:val="yellow"/>
                <w:lang w:val="ru-RU"/>
              </w:rPr>
              <w:t xml:space="preserve">Величина авансового платежа по договорам купли-продажи на </w:t>
            </w:r>
            <w:r w:rsidRPr="00D85D62">
              <w:rPr>
                <w:rFonts w:ascii="Garamond" w:hAnsi="Garamond" w:cs="Garamond"/>
                <w:szCs w:val="22"/>
                <w:highlight w:val="yellow"/>
                <w:lang w:val="ru-RU"/>
              </w:rPr>
              <w:t>РСВ</w:t>
            </w:r>
            <w:r w:rsidRPr="00D85D62">
              <w:rPr>
                <w:rFonts w:ascii="Garamond" w:hAnsi="Garamond"/>
                <w:szCs w:val="22"/>
                <w:highlight w:val="yellow"/>
                <w:lang w:val="ru-RU"/>
              </w:rPr>
              <w:t xml:space="preserve"> не рассчитывается в отношении расчетного периода </w:t>
            </w:r>
            <w:r w:rsidRPr="00D85D62">
              <w:rPr>
                <w:rFonts w:ascii="Garamond" w:hAnsi="Garamond"/>
                <w:i/>
                <w:szCs w:val="22"/>
                <w:highlight w:val="yellow"/>
                <w:lang w:val="ru-RU"/>
              </w:rPr>
              <w:t xml:space="preserve">t </w:t>
            </w:r>
            <w:r w:rsidRPr="00D85D62">
              <w:rPr>
                <w:rFonts w:ascii="Garamond" w:hAnsi="Garamond"/>
                <w:szCs w:val="22"/>
                <w:highlight w:val="yellow"/>
                <w:lang w:val="ru-RU"/>
              </w:rPr>
              <w:t>для</w:t>
            </w:r>
            <w:r w:rsidRPr="00D85D62">
              <w:rPr>
                <w:rFonts w:ascii="Garamond" w:hAnsi="Garamond"/>
                <w:szCs w:val="22"/>
                <w:highlight w:val="yellow"/>
                <w:lang w:val="ru-RU" w:eastAsia="ko-KR"/>
              </w:rPr>
              <w:t xml:space="preserve"> </w:t>
            </w:r>
            <w:r w:rsidRPr="00D85D62">
              <w:rPr>
                <w:rFonts w:ascii="Garamond" w:hAnsi="Garamond" w:cs="Garamond"/>
                <w:color w:val="000000"/>
                <w:szCs w:val="22"/>
                <w:highlight w:val="yellow"/>
                <w:lang w:val="ru-RU"/>
              </w:rPr>
              <w:t>участников оптового рынка, указанных в приложении 173 к настоящему Регламенту.</w:t>
            </w:r>
          </w:p>
          <w:p w14:paraId="15C230EB" w14:textId="77777777" w:rsidR="005A4C00" w:rsidRPr="00D85D62" w:rsidRDefault="005A4C00" w:rsidP="00C3254F">
            <w:pPr>
              <w:pStyle w:val="ab"/>
              <w:tabs>
                <w:tab w:val="num" w:pos="709"/>
              </w:tabs>
              <w:rPr>
                <w:rFonts w:ascii="Garamond" w:hAnsi="Garamond" w:cs="Garamond"/>
                <w:szCs w:val="22"/>
                <w:lang w:val="ru-RU"/>
              </w:rPr>
            </w:pPr>
            <w:r w:rsidRPr="00D85D62">
              <w:rPr>
                <w:rFonts w:ascii="Garamond" w:hAnsi="Garamond"/>
                <w:szCs w:val="22"/>
                <w:highlight w:val="yellow"/>
                <w:lang w:val="ru-RU"/>
              </w:rPr>
              <w:t>в</w:t>
            </w:r>
            <w:r w:rsidRPr="00D85D62">
              <w:rPr>
                <w:rFonts w:ascii="Garamond" w:hAnsi="Garamond"/>
                <w:szCs w:val="22"/>
                <w:lang w:val="ru-RU"/>
              </w:rPr>
              <w:t xml:space="preserve">) В случае если </w:t>
            </w:r>
            <w:r w:rsidRPr="00D85D62">
              <w:rPr>
                <w:rFonts w:ascii="Garamond" w:hAnsi="Garamond"/>
                <w:position w:val="-16"/>
                <w:szCs w:val="22"/>
                <w:lang w:val="ru-RU"/>
              </w:rPr>
              <w:object w:dxaOrig="1420" w:dyaOrig="460" w14:anchorId="3D626EB3">
                <v:shape id="_x0000_i1069" type="#_x0000_t75" style="width:99.15pt;height:31.25pt" o:ole="">
                  <v:imagedata r:id="rId19" o:title=""/>
                </v:shape>
                <o:OLEObject Type="Embed" ProgID="Equation.3" ShapeID="_x0000_i1069" DrawAspect="Content" ObjectID="_1846222292" r:id="rId92"/>
              </w:object>
            </w:r>
            <w:r w:rsidRPr="00D85D62">
              <w:rPr>
                <w:rFonts w:ascii="Garamond" w:hAnsi="Garamond"/>
                <w:szCs w:val="22"/>
                <w:lang w:val="ru-RU"/>
              </w:rPr>
              <w:t xml:space="preserve">, то </w:t>
            </w:r>
            <w:r w:rsidRPr="00D85D62">
              <w:rPr>
                <w:rFonts w:ascii="Garamond" w:hAnsi="Garamond"/>
                <w:spacing w:val="1"/>
                <w:szCs w:val="22"/>
                <w:lang w:val="ru-RU"/>
              </w:rPr>
              <w:t>величина авансового платежа для ГТП потребления участника оптового рынка</w:t>
            </w:r>
            <w:r w:rsidRPr="00D85D62">
              <w:rPr>
                <w:rFonts w:ascii="Garamond" w:hAnsi="Garamond" w:cs="Garamond"/>
                <w:szCs w:val="22"/>
                <w:lang w:val="ru-RU"/>
              </w:rPr>
              <w:t xml:space="preserve"> определяется:</w:t>
            </w:r>
          </w:p>
          <w:p w14:paraId="55DB5407"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szCs w:val="22"/>
                <w:lang w:val="ru-RU"/>
              </w:rPr>
              <w:t>– по догово</w:t>
            </w:r>
            <w:r w:rsidRPr="00D85D62">
              <w:rPr>
                <w:rFonts w:ascii="Garamond" w:hAnsi="Garamond" w:cs="Garamond"/>
                <w:color w:val="000000"/>
                <w:szCs w:val="22"/>
                <w:lang w:val="ru-RU"/>
              </w:rPr>
              <w:t xml:space="preserve">рам купли-продажи 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p</w:t>
            </w:r>
            <w:r w:rsidRPr="002754B7">
              <w:rPr>
                <w:rFonts w:ascii="Garamond" w:hAnsi="Garamond"/>
                <w:color w:val="000000"/>
                <w:spacing w:val="1"/>
                <w:szCs w:val="22"/>
                <w:highlight w:val="yellow"/>
                <w:lang w:val="ru-RU"/>
              </w:rPr>
              <w:t>, з</w:t>
            </w:r>
            <w:r w:rsidRPr="00D85D62">
              <w:rPr>
                <w:rFonts w:ascii="Garamond" w:hAnsi="Garamond"/>
                <w:color w:val="000000"/>
                <w:spacing w:val="1"/>
                <w:szCs w:val="22"/>
                <w:highlight w:val="yellow"/>
                <w:lang w:val="ru-RU"/>
              </w:rPr>
              <w:t xml:space="preserve">а исключением </w:t>
            </w:r>
            <w:r w:rsidRPr="00D85D62">
              <w:rPr>
                <w:rFonts w:ascii="Garamond" w:hAnsi="Garamond"/>
                <w:color w:val="000000"/>
                <w:szCs w:val="22"/>
                <w:highlight w:val="yellow"/>
                <w:lang w:val="ru-RU"/>
              </w:rPr>
              <w:t>участников оптового рынка, указанных в подпункте «б» настоящего пункта</w:t>
            </w:r>
            <w:r w:rsidRPr="002754B7">
              <w:rPr>
                <w:rFonts w:ascii="Garamond" w:hAnsi="Garamond"/>
                <w:color w:val="000000"/>
                <w:spacing w:val="1"/>
                <w:szCs w:val="22"/>
                <w:lang w:val="ru-RU"/>
              </w:rPr>
              <w:t>:</w:t>
            </w:r>
          </w:p>
          <w:p w14:paraId="5A337445" w14:textId="77777777" w:rsidR="005A4C00" w:rsidRPr="00D85D62" w:rsidRDefault="005A4C00" w:rsidP="00C3254F">
            <w:pPr>
              <w:pStyle w:val="ab"/>
              <w:widowControl w:val="0"/>
              <w:jc w:val="center"/>
              <w:rPr>
                <w:rFonts w:ascii="Garamond" w:hAnsi="Garamond" w:cs="Garamond"/>
                <w:color w:val="000000"/>
                <w:szCs w:val="22"/>
                <w:lang w:val="ru-RU"/>
              </w:rPr>
            </w:pPr>
            <w:r w:rsidRPr="00D85D62">
              <w:rPr>
                <w:rFonts w:ascii="Garamond" w:hAnsi="Garamond" w:cs="Garamond"/>
                <w:color w:val="000000"/>
                <w:position w:val="-38"/>
                <w:szCs w:val="22"/>
                <w:lang w:val="ru-RU"/>
              </w:rPr>
              <w:object w:dxaOrig="3100" w:dyaOrig="880" w14:anchorId="043D96CF">
                <v:shape id="_x0000_i1070" type="#_x0000_t75" style="width:166.4pt;height:47.55pt" o:ole="">
                  <v:imagedata r:id="rId21" o:title=""/>
                </v:shape>
                <o:OLEObject Type="Embed" ProgID="Equation.3" ShapeID="_x0000_i1070" DrawAspect="Content" ObjectID="_1846222293" r:id="rId93"/>
              </w:object>
            </w:r>
            <w:r w:rsidRPr="00D85D62">
              <w:rPr>
                <w:rFonts w:ascii="Garamond" w:hAnsi="Garamond" w:cs="Garamond"/>
                <w:color w:val="000000"/>
                <w:szCs w:val="22"/>
                <w:lang w:val="ru-RU"/>
              </w:rPr>
              <w:t>;</w:t>
            </w:r>
          </w:p>
          <w:p w14:paraId="03007235"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комиссии 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p</w:t>
            </w:r>
            <w:r w:rsidRPr="00D85D62">
              <w:rPr>
                <w:rFonts w:ascii="Garamond" w:hAnsi="Garamond"/>
                <w:color w:val="000000"/>
                <w:spacing w:val="1"/>
                <w:szCs w:val="22"/>
                <w:lang w:val="ru-RU"/>
              </w:rPr>
              <w:t xml:space="preserve">, за исключением </w:t>
            </w:r>
            <w:r w:rsidRPr="00D85D62">
              <w:rPr>
                <w:rFonts w:ascii="Garamond" w:hAnsi="Garamond"/>
                <w:color w:val="000000"/>
                <w:szCs w:val="22"/>
                <w:lang w:val="ru-RU"/>
              </w:rPr>
              <w:t>участников оптового рынка, указанных в подпункте «а» данного пункта</w:t>
            </w:r>
            <w:r w:rsidRPr="00D85D62">
              <w:rPr>
                <w:rFonts w:ascii="Garamond" w:hAnsi="Garamond"/>
                <w:szCs w:val="22"/>
                <w:lang w:val="ru-RU"/>
              </w:rPr>
              <w:t>:</w:t>
            </w:r>
          </w:p>
          <w:p w14:paraId="432A0763" w14:textId="77777777" w:rsidR="005A4C00" w:rsidRPr="00D85D62" w:rsidRDefault="005A4C00" w:rsidP="00C3254F">
            <w:pPr>
              <w:pStyle w:val="21"/>
              <w:keepNext/>
              <w:spacing w:before="120" w:line="240" w:lineRule="auto"/>
              <w:jc w:val="center"/>
              <w:rPr>
                <w:rFonts w:ascii="Garamond" w:hAnsi="Garamond" w:cs="Garamond"/>
                <w:color w:val="000000"/>
              </w:rPr>
            </w:pPr>
            <w:r w:rsidRPr="00D85D62">
              <w:rPr>
                <w:rFonts w:ascii="Garamond" w:hAnsi="Garamond" w:cs="Garamond"/>
                <w:color w:val="000000"/>
                <w:position w:val="-16"/>
              </w:rPr>
              <w:object w:dxaOrig="2360" w:dyaOrig="420" w14:anchorId="49CF2524">
                <v:shape id="_x0000_i1071" type="#_x0000_t75" style="width:155.55pt;height:26.5pt" o:ole="">
                  <v:imagedata r:id="rId23" o:title=""/>
                </v:shape>
                <o:OLEObject Type="Embed" ProgID="Equation.3" ShapeID="_x0000_i1071" DrawAspect="Content" ObjectID="_1846222294" r:id="rId94"/>
              </w:object>
            </w:r>
          </w:p>
          <w:p w14:paraId="3E6A3A48"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position w:val="-16"/>
                <w:szCs w:val="22"/>
                <w:lang w:val="ru-RU"/>
              </w:rPr>
              <w:object w:dxaOrig="960" w:dyaOrig="420" w14:anchorId="2AD0BAC9">
                <v:shape id="_x0000_i1072" type="#_x0000_t75" style="width:47.55pt;height:21.05pt" o:ole="">
                  <v:imagedata r:id="rId25" o:title=""/>
                </v:shape>
                <o:OLEObject Type="Embed" ProgID="Equation.3" ShapeID="_x0000_i1072" DrawAspect="Content" ObjectID="_1846222295" r:id="rId95"/>
              </w:object>
            </w:r>
            <w:r w:rsidRPr="00D85D62">
              <w:rPr>
                <w:rFonts w:ascii="Garamond" w:hAnsi="Garamond"/>
                <w:szCs w:val="22"/>
                <w:lang w:val="ru-RU"/>
              </w:rPr>
              <w:t xml:space="preserve">– </w:t>
            </w:r>
            <w:r w:rsidRPr="00D85D62">
              <w:rPr>
                <w:rFonts w:ascii="Garamond" w:hAnsi="Garamond" w:cs="Garamond"/>
                <w:color w:val="000000"/>
                <w:szCs w:val="22"/>
                <w:lang w:val="ru-RU"/>
              </w:rPr>
              <w:t xml:space="preserve">предварительная стоимость электроэнергии, купленной участником оптового рынка в ГТП потребления по договору купли-продажи на </w:t>
            </w:r>
            <w:r w:rsidRPr="00D85D62">
              <w:rPr>
                <w:rFonts w:ascii="Garamond" w:hAnsi="Garamond" w:cs="Garamond"/>
                <w:szCs w:val="22"/>
                <w:lang w:val="ru-RU"/>
              </w:rPr>
              <w:t>РСВ</w:t>
            </w:r>
            <w:r w:rsidRPr="00D85D62">
              <w:rPr>
                <w:rFonts w:ascii="Garamond" w:hAnsi="Garamond" w:cs="Garamond"/>
                <w:color w:val="000000"/>
                <w:szCs w:val="22"/>
                <w:lang w:val="ru-RU"/>
              </w:rPr>
              <w:t xml:space="preserve"> за период;</w:t>
            </w:r>
          </w:p>
          <w:p w14:paraId="0C4ABA6B"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position w:val="-16"/>
                <w:szCs w:val="22"/>
                <w:lang w:val="ru-RU"/>
              </w:rPr>
              <w:object w:dxaOrig="960" w:dyaOrig="420" w14:anchorId="249A694B">
                <v:shape id="_x0000_i1073" type="#_x0000_t75" style="width:47.55pt;height:21.05pt" o:ole="">
                  <v:imagedata r:id="rId27" o:title=""/>
                </v:shape>
                <o:OLEObject Type="Embed" ProgID="Equation.3" ShapeID="_x0000_i1073" DrawAspect="Content" ObjectID="_1846222296" r:id="rId96"/>
              </w:object>
            </w:r>
            <w:r w:rsidRPr="00D85D62">
              <w:rPr>
                <w:rFonts w:ascii="Garamond" w:hAnsi="Garamond"/>
                <w:szCs w:val="22"/>
                <w:lang w:val="ru-RU"/>
              </w:rPr>
              <w:t xml:space="preserve">– </w:t>
            </w:r>
            <w:r w:rsidRPr="00D85D62">
              <w:rPr>
                <w:rFonts w:ascii="Garamond" w:hAnsi="Garamond" w:cs="Garamond"/>
                <w:color w:val="000000"/>
                <w:szCs w:val="22"/>
                <w:lang w:val="ru-RU"/>
              </w:rPr>
              <w:t xml:space="preserve">предварительная стоимость электроэнергии, купленной участником оптового рынка в ГТП генерации по договору купли-продажи на </w:t>
            </w:r>
            <w:r w:rsidRPr="00D85D62">
              <w:rPr>
                <w:rFonts w:ascii="Garamond" w:hAnsi="Garamond" w:cs="Garamond"/>
                <w:szCs w:val="22"/>
                <w:lang w:val="ru-RU"/>
              </w:rPr>
              <w:t>РСВ</w:t>
            </w:r>
            <w:r w:rsidRPr="00D85D62">
              <w:rPr>
                <w:rFonts w:ascii="Garamond" w:hAnsi="Garamond" w:cs="Garamond"/>
                <w:color w:val="000000"/>
                <w:szCs w:val="22"/>
                <w:lang w:val="ru-RU"/>
              </w:rPr>
              <w:t xml:space="preserve"> за период;</w:t>
            </w:r>
          </w:p>
          <w:p w14:paraId="29DE61AE" w14:textId="77777777" w:rsidR="005A4C00" w:rsidRPr="00D85D62" w:rsidRDefault="005A4C00" w:rsidP="00C3254F">
            <w:pPr>
              <w:pStyle w:val="ab"/>
              <w:widowControl w:val="0"/>
              <w:rPr>
                <w:rFonts w:ascii="Garamond" w:hAnsi="Garamond"/>
                <w:color w:val="000000"/>
                <w:szCs w:val="22"/>
                <w:lang w:val="ru-RU"/>
              </w:rPr>
            </w:pPr>
            <w:r w:rsidRPr="00D85D62">
              <w:rPr>
                <w:rFonts w:ascii="Garamond" w:hAnsi="Garamond"/>
                <w:position w:val="-16"/>
                <w:szCs w:val="22"/>
                <w:lang w:val="ru-RU"/>
              </w:rPr>
              <w:object w:dxaOrig="1460" w:dyaOrig="420" w14:anchorId="52C62588">
                <v:shape id="_x0000_i1074" type="#_x0000_t75" style="width:72.7pt;height:21.05pt" o:ole="">
                  <v:imagedata r:id="rId29" o:title=""/>
                </v:shape>
                <o:OLEObject Type="Embed" ProgID="Equation.3" ShapeID="_x0000_i1074" DrawAspect="Content" ObjectID="_1846222297" r:id="rId97"/>
              </w:object>
            </w:r>
            <w:r w:rsidRPr="00D85D62">
              <w:rPr>
                <w:rFonts w:ascii="Garamond" w:hAnsi="Garamond"/>
                <w:szCs w:val="22"/>
                <w:lang w:val="ru-RU"/>
              </w:rPr>
              <w:t xml:space="preserve">– </w:t>
            </w:r>
            <w:r w:rsidRPr="00D85D62">
              <w:rPr>
                <w:rFonts w:ascii="Garamond" w:hAnsi="Garamond"/>
                <w:color w:val="000000"/>
                <w:szCs w:val="22"/>
                <w:lang w:val="ru-RU"/>
              </w:rPr>
              <w:t xml:space="preserve">предварительная стоимость электроэнергии, купленной участником оптового рынка в ГТП импорта по договору купли-продажи на </w:t>
            </w:r>
            <w:r w:rsidRPr="00D85D62">
              <w:rPr>
                <w:rFonts w:ascii="Garamond" w:hAnsi="Garamond" w:cs="Garamond"/>
                <w:szCs w:val="22"/>
                <w:lang w:val="ru-RU"/>
              </w:rPr>
              <w:t>РСВ</w:t>
            </w:r>
            <w:r w:rsidRPr="00D85D62">
              <w:rPr>
                <w:rFonts w:ascii="Garamond" w:hAnsi="Garamond"/>
                <w:color w:val="000000"/>
                <w:szCs w:val="22"/>
                <w:lang w:val="ru-RU"/>
              </w:rPr>
              <w:t xml:space="preserve"> за период;</w:t>
            </w:r>
          </w:p>
          <w:p w14:paraId="53561CA3"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position w:val="-16"/>
                <w:szCs w:val="22"/>
                <w:lang w:val="ru-RU"/>
              </w:rPr>
              <w:object w:dxaOrig="1480" w:dyaOrig="420" w14:anchorId="169AB098">
                <v:shape id="_x0000_i1075" type="#_x0000_t75" style="width:73.35pt;height:21.05pt" o:ole="">
                  <v:imagedata r:id="rId31" o:title=""/>
                </v:shape>
                <o:OLEObject Type="Embed" ProgID="Equation.3" ShapeID="_x0000_i1075" DrawAspect="Content" ObjectID="_1846222298" r:id="rId98"/>
              </w:object>
            </w:r>
            <w:r w:rsidRPr="00D85D62">
              <w:rPr>
                <w:rFonts w:ascii="Garamond" w:hAnsi="Garamond"/>
                <w:szCs w:val="22"/>
                <w:lang w:val="ru-RU"/>
              </w:rPr>
              <w:t xml:space="preserve">– </w:t>
            </w:r>
            <w:r w:rsidRPr="00D85D62">
              <w:rPr>
                <w:rFonts w:ascii="Garamond" w:hAnsi="Garamond"/>
                <w:color w:val="000000"/>
                <w:szCs w:val="22"/>
                <w:lang w:val="ru-RU"/>
              </w:rPr>
              <w:t xml:space="preserve">предварительная стоимость электроэнергии, купленной участником оптового рынка, в ГТП </w:t>
            </w:r>
            <w:r w:rsidRPr="00D85D62">
              <w:rPr>
                <w:rFonts w:ascii="Garamond" w:hAnsi="Garamond" w:cs="Garamond"/>
                <w:color w:val="000000"/>
                <w:szCs w:val="22"/>
                <w:lang w:val="ru-RU"/>
              </w:rPr>
              <w:t xml:space="preserve">экспорта </w:t>
            </w:r>
            <w:r w:rsidRPr="00D85D62">
              <w:rPr>
                <w:rFonts w:ascii="Garamond" w:hAnsi="Garamond"/>
                <w:color w:val="000000"/>
                <w:szCs w:val="22"/>
                <w:lang w:val="ru-RU"/>
              </w:rPr>
              <w:t xml:space="preserve">по договору купли-продажи на </w:t>
            </w:r>
            <w:r w:rsidRPr="00D85D62">
              <w:rPr>
                <w:rFonts w:ascii="Garamond" w:hAnsi="Garamond" w:cs="Garamond"/>
                <w:szCs w:val="22"/>
                <w:lang w:val="ru-RU"/>
              </w:rPr>
              <w:t>РСВ</w:t>
            </w:r>
            <w:r w:rsidRPr="00D85D62">
              <w:rPr>
                <w:rFonts w:ascii="Garamond" w:hAnsi="Garamond"/>
                <w:color w:val="000000"/>
                <w:szCs w:val="22"/>
                <w:lang w:val="ru-RU"/>
              </w:rPr>
              <w:t xml:space="preserve"> за период.</w:t>
            </w:r>
          </w:p>
          <w:p w14:paraId="29957D8C" w14:textId="77777777" w:rsidR="005A4C00" w:rsidRPr="00D85D62" w:rsidRDefault="005A4C00" w:rsidP="00C3254F">
            <w:pPr>
              <w:pStyle w:val="ab"/>
              <w:widowControl w:val="0"/>
              <w:ind w:firstLine="600"/>
              <w:rPr>
                <w:rFonts w:ascii="Garamond" w:hAnsi="Garamond" w:cs="Garamond"/>
                <w:color w:val="000000"/>
                <w:szCs w:val="22"/>
                <w:lang w:val="ru-RU"/>
              </w:rPr>
            </w:pPr>
            <w:r w:rsidRPr="00D85D62">
              <w:rPr>
                <w:rFonts w:ascii="Garamond" w:hAnsi="Garamond" w:cs="Garamond"/>
                <w:color w:val="000000"/>
                <w:szCs w:val="22"/>
                <w:lang w:val="ru-RU"/>
              </w:rPr>
              <w:t xml:space="preserve">Величина авансового платежа для </w:t>
            </w:r>
            <w:r w:rsidRPr="00D85D62">
              <w:rPr>
                <w:rFonts w:ascii="Garamond" w:hAnsi="Garamond"/>
                <w:szCs w:val="22"/>
                <w:lang w:val="ru-RU"/>
              </w:rPr>
              <w:t>ГТП потребления, в границах балансовой принадлежности которой находятся объекты электроэнергетики, отнесенные к внутризональному энергорайону, работающему изолированно (несинхронно) с входящей в состав Дальневосточного федерального округа отдельной территорией, ранее относившейся к неценовым зонам, но отнесенному к данной территории,</w:t>
            </w:r>
            <w:r w:rsidRPr="00D85D62">
              <w:rPr>
                <w:rFonts w:ascii="Garamond" w:hAnsi="Garamond" w:cs="Garamond"/>
                <w:color w:val="000000"/>
                <w:szCs w:val="22"/>
                <w:lang w:val="ru-RU"/>
              </w:rPr>
              <w:t xml:space="preserve"> определяется:</w:t>
            </w:r>
          </w:p>
          <w:p w14:paraId="66FE1FA6" w14:textId="77777777" w:rsidR="005A4C00" w:rsidRPr="00D85D62" w:rsidRDefault="005A4C00" w:rsidP="00C3254F">
            <w:pPr>
              <w:pStyle w:val="ab"/>
              <w:widowControl w:val="0"/>
              <w:ind w:firstLine="600"/>
              <w:rPr>
                <w:rFonts w:ascii="Garamond" w:hAnsi="Garamond" w:cs="Garamond"/>
                <w:color w:val="000000"/>
                <w:szCs w:val="22"/>
                <w:lang w:val="ru-RU"/>
              </w:rPr>
            </w:pPr>
            <w:r w:rsidRPr="00D85D62">
              <w:rPr>
                <w:rFonts w:ascii="Garamond" w:hAnsi="Garamond" w:cs="Garamond"/>
                <w:szCs w:val="22"/>
                <w:lang w:val="ru-RU"/>
              </w:rPr>
              <w:t>– по догово</w:t>
            </w:r>
            <w:r w:rsidRPr="00D85D62">
              <w:rPr>
                <w:rFonts w:ascii="Garamond" w:hAnsi="Garamond" w:cs="Garamond"/>
                <w:color w:val="000000"/>
                <w:szCs w:val="22"/>
                <w:lang w:val="ru-RU"/>
              </w:rPr>
              <w:t xml:space="preserve">рам купли-продажи 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p</w:t>
            </w:r>
            <w:r w:rsidRPr="002754B7">
              <w:rPr>
                <w:rFonts w:ascii="Garamond" w:hAnsi="Garamond"/>
                <w:color w:val="000000"/>
                <w:spacing w:val="1"/>
                <w:szCs w:val="22"/>
                <w:highlight w:val="yellow"/>
                <w:lang w:val="ru-RU"/>
              </w:rPr>
              <w:t>,</w:t>
            </w:r>
            <w:r w:rsidRPr="002754B7">
              <w:rPr>
                <w:rFonts w:ascii="Garamond" w:hAnsi="Garamond"/>
                <w:i/>
                <w:color w:val="000000"/>
                <w:spacing w:val="1"/>
                <w:szCs w:val="22"/>
                <w:highlight w:val="yellow"/>
                <w:lang w:val="ru-RU"/>
              </w:rPr>
              <w:t xml:space="preserve"> </w:t>
            </w:r>
            <w:r w:rsidRPr="002754B7">
              <w:rPr>
                <w:rFonts w:ascii="Garamond" w:hAnsi="Garamond"/>
                <w:color w:val="000000"/>
                <w:spacing w:val="1"/>
                <w:szCs w:val="22"/>
                <w:highlight w:val="yellow"/>
                <w:lang w:val="ru-RU"/>
              </w:rPr>
              <w:t>з</w:t>
            </w:r>
            <w:r w:rsidRPr="00D85D62">
              <w:rPr>
                <w:rFonts w:ascii="Garamond" w:hAnsi="Garamond"/>
                <w:color w:val="000000"/>
                <w:spacing w:val="1"/>
                <w:szCs w:val="22"/>
                <w:highlight w:val="yellow"/>
                <w:lang w:val="ru-RU"/>
              </w:rPr>
              <w:t xml:space="preserve">а исключением </w:t>
            </w:r>
            <w:r w:rsidRPr="00D85D62">
              <w:rPr>
                <w:rFonts w:ascii="Garamond" w:hAnsi="Garamond"/>
                <w:color w:val="000000"/>
                <w:szCs w:val="22"/>
                <w:highlight w:val="yellow"/>
                <w:lang w:val="ru-RU"/>
              </w:rPr>
              <w:t>участников оптового рынка, указанных в подпункте «б» настоящего пункта</w:t>
            </w:r>
            <w:r w:rsidRPr="00D85D62">
              <w:rPr>
                <w:rFonts w:ascii="Garamond" w:hAnsi="Garamond"/>
                <w:color w:val="000000"/>
                <w:spacing w:val="1"/>
                <w:szCs w:val="22"/>
                <w:lang w:val="ru-RU"/>
              </w:rPr>
              <w:t>:</w:t>
            </w:r>
          </w:p>
          <w:p w14:paraId="3E11218F" w14:textId="77777777" w:rsidR="005A4C00" w:rsidRPr="00D85D62" w:rsidRDefault="005A4C00" w:rsidP="00C3254F">
            <w:pPr>
              <w:pStyle w:val="ab"/>
              <w:widowControl w:val="0"/>
              <w:jc w:val="center"/>
              <w:rPr>
                <w:rFonts w:ascii="Garamond" w:hAnsi="Garamond" w:cs="Garamond"/>
                <w:color w:val="000000"/>
                <w:szCs w:val="22"/>
                <w:lang w:val="ru-RU"/>
              </w:rPr>
            </w:pPr>
            <w:r w:rsidRPr="00D85D62">
              <w:rPr>
                <w:rFonts w:ascii="Garamond" w:hAnsi="Garamond" w:cs="Garamond"/>
                <w:color w:val="000000"/>
                <w:position w:val="-38"/>
                <w:szCs w:val="22"/>
                <w:lang w:val="ru-RU"/>
              </w:rPr>
              <w:object w:dxaOrig="3700" w:dyaOrig="880" w14:anchorId="4775770F">
                <v:shape id="_x0000_i1076" type="#_x0000_t75" style="width:199pt;height:46.85pt" o:ole="">
                  <v:imagedata r:id="rId33" o:title=""/>
                </v:shape>
                <o:OLEObject Type="Embed" ProgID="Equation.3" ShapeID="_x0000_i1076" DrawAspect="Content" ObjectID="_1846222299" r:id="rId99"/>
              </w:object>
            </w:r>
            <w:r w:rsidRPr="00D85D62">
              <w:rPr>
                <w:rFonts w:ascii="Garamond" w:hAnsi="Garamond" w:cs="Garamond"/>
                <w:color w:val="000000"/>
                <w:szCs w:val="22"/>
                <w:lang w:val="ru-RU"/>
              </w:rPr>
              <w:t>,</w:t>
            </w:r>
          </w:p>
          <w:p w14:paraId="32414743"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position w:val="-16"/>
                <w:szCs w:val="22"/>
                <w:lang w:val="ru-RU"/>
              </w:rPr>
              <w:object w:dxaOrig="1560" w:dyaOrig="420" w14:anchorId="00654B00">
                <v:shape id="_x0000_i1077" type="#_x0000_t75" style="width:77.45pt;height:21.05pt" o:ole="">
                  <v:imagedata r:id="rId35" o:title=""/>
                </v:shape>
                <o:OLEObject Type="Embed" ProgID="Equation.3" ShapeID="_x0000_i1077" DrawAspect="Content" ObjectID="_1846222300" r:id="rId100"/>
              </w:object>
            </w:r>
            <w:r w:rsidRPr="00D85D62">
              <w:rPr>
                <w:rFonts w:ascii="Garamond" w:hAnsi="Garamond"/>
                <w:szCs w:val="22"/>
                <w:lang w:val="ru-RU"/>
              </w:rPr>
              <w:t xml:space="preserve"> – </w:t>
            </w:r>
            <w:r w:rsidRPr="00D85D62">
              <w:rPr>
                <w:rFonts w:ascii="Garamond" w:hAnsi="Garamond" w:cs="Garamond"/>
                <w:color w:val="000000"/>
                <w:szCs w:val="22"/>
                <w:lang w:val="ru-RU"/>
              </w:rPr>
              <w:t xml:space="preserve">предварительная стоимость электроэнергии, купленной участником оптового рынка в </w:t>
            </w:r>
            <w:r w:rsidRPr="00D85D62">
              <w:rPr>
                <w:rFonts w:ascii="Garamond" w:hAnsi="Garamond"/>
                <w:szCs w:val="22"/>
                <w:lang w:val="ru-RU"/>
              </w:rPr>
              <w:t xml:space="preserve">ГТП потребления, в границах балансовой принадлежности которой находятся объекты электроэнергетики, отнесенные к </w:t>
            </w:r>
            <w:proofErr w:type="spellStart"/>
            <w:r w:rsidRPr="00D85D62">
              <w:rPr>
                <w:rFonts w:ascii="Garamond" w:hAnsi="Garamond"/>
                <w:szCs w:val="22"/>
                <w:lang w:val="ru-RU"/>
              </w:rPr>
              <w:t>внутризональному</w:t>
            </w:r>
            <w:proofErr w:type="spellEnd"/>
            <w:r w:rsidRPr="00D85D62">
              <w:rPr>
                <w:rFonts w:ascii="Garamond" w:hAnsi="Garamond"/>
                <w:szCs w:val="22"/>
                <w:lang w:val="ru-RU"/>
              </w:rPr>
              <w:t xml:space="preserve"> </w:t>
            </w:r>
            <w:proofErr w:type="spellStart"/>
            <w:r w:rsidRPr="00D85D62">
              <w:rPr>
                <w:rFonts w:ascii="Garamond" w:hAnsi="Garamond"/>
                <w:szCs w:val="22"/>
                <w:lang w:val="ru-RU"/>
              </w:rPr>
              <w:t>энергорайону</w:t>
            </w:r>
            <w:proofErr w:type="spellEnd"/>
            <w:r w:rsidRPr="00D85D62">
              <w:rPr>
                <w:rFonts w:ascii="Garamond" w:hAnsi="Garamond"/>
                <w:szCs w:val="22"/>
                <w:lang w:val="ru-RU"/>
              </w:rPr>
              <w:t>, работающему изолированно (несинхронно) с входящей в состав Дальневосточного федерального округа отдельной территорией, ранее относившейся к неценовым зонам, но отнесенному к данной территории,</w:t>
            </w:r>
            <w:r w:rsidRPr="00D85D62">
              <w:rPr>
                <w:rFonts w:ascii="Garamond" w:hAnsi="Garamond" w:cs="Garamond"/>
                <w:color w:val="000000"/>
                <w:szCs w:val="22"/>
                <w:lang w:val="ru-RU"/>
              </w:rPr>
              <w:t xml:space="preserve"> по договору купли-продажи на </w:t>
            </w:r>
            <w:proofErr w:type="spellStart"/>
            <w:r w:rsidRPr="00D85D62">
              <w:rPr>
                <w:rFonts w:ascii="Garamond" w:hAnsi="Garamond" w:cs="Garamond"/>
                <w:szCs w:val="22"/>
                <w:lang w:val="ru-RU"/>
              </w:rPr>
              <w:t>РСВ</w:t>
            </w:r>
            <w:proofErr w:type="spellEnd"/>
            <w:r w:rsidRPr="00D85D62">
              <w:rPr>
                <w:rFonts w:ascii="Garamond" w:hAnsi="Garamond" w:cs="Garamond"/>
                <w:color w:val="000000"/>
                <w:szCs w:val="22"/>
                <w:lang w:val="ru-RU"/>
              </w:rPr>
              <w:t xml:space="preserve"> за период.</w:t>
            </w:r>
          </w:p>
          <w:p w14:paraId="0D57A6CA" w14:textId="77777777" w:rsidR="005A4C00" w:rsidRPr="00D85D62" w:rsidRDefault="005A4C00" w:rsidP="00C3254F">
            <w:pPr>
              <w:pStyle w:val="ab"/>
              <w:widowControl w:val="0"/>
              <w:ind w:firstLine="600"/>
              <w:rPr>
                <w:rFonts w:ascii="Garamond" w:hAnsi="Garamond" w:cs="Garamond"/>
                <w:color w:val="000000"/>
                <w:szCs w:val="22"/>
                <w:lang w:val="ru-RU"/>
              </w:rPr>
            </w:pPr>
            <w:r w:rsidRPr="00D85D62">
              <w:rPr>
                <w:rFonts w:ascii="Garamond" w:hAnsi="Garamond" w:cs="Garamond"/>
                <w:color w:val="000000"/>
                <w:szCs w:val="22"/>
                <w:lang w:val="ru-RU"/>
              </w:rPr>
              <w:t xml:space="preserve">Величина авансового платежа для </w:t>
            </w:r>
            <w:r w:rsidRPr="00D85D62">
              <w:rPr>
                <w:rFonts w:ascii="Garamond" w:hAnsi="Garamond"/>
                <w:szCs w:val="22"/>
                <w:lang w:val="ru-RU"/>
              </w:rPr>
              <w:t>ГТП потребления, в границах балансовой принадлежности которой находятся объекты электроэнергетики, отнесенные к внутризональному энергорайону, работающему синхронно с входящей в состав Дальневосточного федерального округа отдельной территорией, ранее относившейся к неценовым зонам, но не отнесенному к данной территории,</w:t>
            </w:r>
            <w:r w:rsidRPr="00D85D62">
              <w:rPr>
                <w:rFonts w:ascii="Garamond" w:hAnsi="Garamond" w:cs="Garamond"/>
                <w:color w:val="000000"/>
                <w:szCs w:val="22"/>
                <w:lang w:val="ru-RU"/>
              </w:rPr>
              <w:t xml:space="preserve"> определяется:</w:t>
            </w:r>
          </w:p>
          <w:p w14:paraId="76A657DD" w14:textId="77777777" w:rsidR="005A4C00" w:rsidRPr="00D85D62" w:rsidRDefault="005A4C00" w:rsidP="00C3254F">
            <w:pPr>
              <w:pStyle w:val="ab"/>
              <w:widowControl w:val="0"/>
              <w:ind w:firstLine="600"/>
              <w:rPr>
                <w:rFonts w:ascii="Garamond" w:hAnsi="Garamond" w:cs="Garamond"/>
                <w:color w:val="000000"/>
                <w:szCs w:val="22"/>
                <w:lang w:val="ru-RU"/>
              </w:rPr>
            </w:pPr>
            <w:r w:rsidRPr="00D85D62">
              <w:rPr>
                <w:rFonts w:ascii="Garamond" w:hAnsi="Garamond" w:cs="Garamond"/>
                <w:szCs w:val="22"/>
                <w:lang w:val="ru-RU"/>
              </w:rPr>
              <w:t>– по догово</w:t>
            </w:r>
            <w:r w:rsidRPr="00D85D62">
              <w:rPr>
                <w:rFonts w:ascii="Garamond" w:hAnsi="Garamond" w:cs="Garamond"/>
                <w:color w:val="000000"/>
                <w:szCs w:val="22"/>
                <w:lang w:val="ru-RU"/>
              </w:rPr>
              <w:t xml:space="preserve">рам купли-продажи 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p</w:t>
            </w:r>
            <w:r w:rsidRPr="002754B7">
              <w:rPr>
                <w:rFonts w:ascii="Garamond" w:hAnsi="Garamond"/>
                <w:color w:val="000000"/>
                <w:spacing w:val="1"/>
                <w:szCs w:val="22"/>
                <w:highlight w:val="yellow"/>
                <w:lang w:val="ru-RU"/>
              </w:rPr>
              <w:t>,</w:t>
            </w:r>
            <w:r w:rsidRPr="002754B7">
              <w:rPr>
                <w:rFonts w:ascii="Garamond" w:hAnsi="Garamond"/>
                <w:i/>
                <w:color w:val="000000"/>
                <w:spacing w:val="1"/>
                <w:szCs w:val="22"/>
                <w:highlight w:val="yellow"/>
                <w:lang w:val="ru-RU"/>
              </w:rPr>
              <w:t xml:space="preserve"> </w:t>
            </w:r>
            <w:r w:rsidRPr="002754B7">
              <w:rPr>
                <w:rFonts w:ascii="Garamond" w:hAnsi="Garamond"/>
                <w:color w:val="000000"/>
                <w:spacing w:val="1"/>
                <w:szCs w:val="22"/>
                <w:highlight w:val="yellow"/>
                <w:lang w:val="ru-RU"/>
              </w:rPr>
              <w:t>з</w:t>
            </w:r>
            <w:r w:rsidRPr="00D85D62">
              <w:rPr>
                <w:rFonts w:ascii="Garamond" w:hAnsi="Garamond"/>
                <w:color w:val="000000"/>
                <w:spacing w:val="1"/>
                <w:szCs w:val="22"/>
                <w:highlight w:val="yellow"/>
                <w:lang w:val="ru-RU"/>
              </w:rPr>
              <w:t xml:space="preserve">а исключением </w:t>
            </w:r>
            <w:r w:rsidRPr="00D85D62">
              <w:rPr>
                <w:rFonts w:ascii="Garamond" w:hAnsi="Garamond"/>
                <w:color w:val="000000"/>
                <w:szCs w:val="22"/>
                <w:highlight w:val="yellow"/>
                <w:lang w:val="ru-RU"/>
              </w:rPr>
              <w:t>участников оптового рынка, указанных в подпункте «б» настоящего пункта</w:t>
            </w:r>
            <w:r w:rsidRPr="00D85D62">
              <w:rPr>
                <w:rFonts w:ascii="Garamond" w:hAnsi="Garamond"/>
                <w:color w:val="000000"/>
                <w:spacing w:val="1"/>
                <w:szCs w:val="22"/>
                <w:lang w:val="ru-RU"/>
              </w:rPr>
              <w:t>:</w:t>
            </w:r>
          </w:p>
          <w:p w14:paraId="6685BA3C" w14:textId="77777777" w:rsidR="005A4C00" w:rsidRPr="00D85D62" w:rsidRDefault="005A4C00" w:rsidP="00C3254F">
            <w:pPr>
              <w:pStyle w:val="ab"/>
              <w:widowControl w:val="0"/>
              <w:jc w:val="center"/>
              <w:rPr>
                <w:rFonts w:ascii="Garamond" w:hAnsi="Garamond" w:cs="Garamond"/>
                <w:color w:val="000000"/>
                <w:szCs w:val="22"/>
                <w:lang w:val="ru-RU"/>
              </w:rPr>
            </w:pPr>
            <w:r w:rsidRPr="00D85D62">
              <w:rPr>
                <w:rFonts w:ascii="Garamond" w:hAnsi="Garamond" w:cs="Garamond"/>
                <w:color w:val="000000"/>
                <w:position w:val="-38"/>
                <w:szCs w:val="22"/>
                <w:lang w:val="ru-RU"/>
              </w:rPr>
              <w:object w:dxaOrig="3620" w:dyaOrig="880" w14:anchorId="48FAFC97">
                <v:shape id="_x0000_i1078" type="#_x0000_t75" style="width:196.3pt;height:46.85pt" o:ole="">
                  <v:imagedata r:id="rId37" o:title=""/>
                </v:shape>
                <o:OLEObject Type="Embed" ProgID="Equation.3" ShapeID="_x0000_i1078" DrawAspect="Content" ObjectID="_1846222301" r:id="rId101"/>
              </w:object>
            </w:r>
            <w:r w:rsidRPr="00D85D62">
              <w:rPr>
                <w:rFonts w:ascii="Garamond" w:hAnsi="Garamond" w:cs="Garamond"/>
                <w:color w:val="000000"/>
                <w:szCs w:val="22"/>
                <w:lang w:val="ru-RU"/>
              </w:rPr>
              <w:t>,</w:t>
            </w:r>
          </w:p>
          <w:p w14:paraId="334680DD"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position w:val="-16"/>
                <w:szCs w:val="22"/>
                <w:lang w:val="ru-RU"/>
              </w:rPr>
              <w:object w:dxaOrig="1460" w:dyaOrig="420" w14:anchorId="5FB91288">
                <v:shape id="_x0000_i1079" type="#_x0000_t75" style="width:72.7pt;height:21.05pt" o:ole="">
                  <v:imagedata r:id="rId39" o:title=""/>
                </v:shape>
                <o:OLEObject Type="Embed" ProgID="Equation.3" ShapeID="_x0000_i1079" DrawAspect="Content" ObjectID="_1846222302" r:id="rId102"/>
              </w:object>
            </w:r>
            <w:r w:rsidRPr="00D85D62">
              <w:rPr>
                <w:rFonts w:ascii="Garamond" w:hAnsi="Garamond"/>
                <w:szCs w:val="22"/>
                <w:lang w:val="ru-RU"/>
              </w:rPr>
              <w:t xml:space="preserve"> – </w:t>
            </w:r>
            <w:r w:rsidRPr="00D85D62">
              <w:rPr>
                <w:rFonts w:ascii="Garamond" w:hAnsi="Garamond" w:cs="Garamond"/>
                <w:color w:val="000000"/>
                <w:szCs w:val="22"/>
                <w:lang w:val="ru-RU"/>
              </w:rPr>
              <w:t xml:space="preserve">предварительная стоимость электроэнергии, купленной участником оптового рынка в </w:t>
            </w:r>
            <w:r w:rsidRPr="00D85D62">
              <w:rPr>
                <w:rFonts w:ascii="Garamond" w:hAnsi="Garamond"/>
                <w:szCs w:val="22"/>
                <w:lang w:val="ru-RU"/>
              </w:rPr>
              <w:t xml:space="preserve">ГТП потребления, в границах балансовой принадлежности которой находятся объекты электроэнергетики, отнесенные к </w:t>
            </w:r>
            <w:proofErr w:type="spellStart"/>
            <w:r w:rsidRPr="00D85D62">
              <w:rPr>
                <w:rFonts w:ascii="Garamond" w:hAnsi="Garamond"/>
                <w:szCs w:val="22"/>
                <w:lang w:val="ru-RU"/>
              </w:rPr>
              <w:t>внутризональному</w:t>
            </w:r>
            <w:proofErr w:type="spellEnd"/>
            <w:r w:rsidRPr="00D85D62">
              <w:rPr>
                <w:rFonts w:ascii="Garamond" w:hAnsi="Garamond"/>
                <w:szCs w:val="22"/>
                <w:lang w:val="ru-RU"/>
              </w:rPr>
              <w:t xml:space="preserve"> </w:t>
            </w:r>
            <w:proofErr w:type="spellStart"/>
            <w:r w:rsidRPr="00D85D62">
              <w:rPr>
                <w:rFonts w:ascii="Garamond" w:hAnsi="Garamond"/>
                <w:szCs w:val="22"/>
                <w:lang w:val="ru-RU"/>
              </w:rPr>
              <w:t>энергорайону</w:t>
            </w:r>
            <w:proofErr w:type="spellEnd"/>
            <w:r w:rsidRPr="00D85D62">
              <w:rPr>
                <w:rFonts w:ascii="Garamond" w:hAnsi="Garamond"/>
                <w:szCs w:val="22"/>
                <w:lang w:val="ru-RU"/>
              </w:rPr>
              <w:t>, работающему синхронно с входящей в состав Дальневосточного федерального округа отдельной территорией, ранее относившейся к неценовым зонам, но не отнесенному к данной территории,</w:t>
            </w:r>
            <w:r w:rsidRPr="00D85D62">
              <w:rPr>
                <w:rFonts w:ascii="Garamond" w:hAnsi="Garamond" w:cs="Garamond"/>
                <w:color w:val="000000"/>
                <w:szCs w:val="22"/>
                <w:lang w:val="ru-RU"/>
              </w:rPr>
              <w:t xml:space="preserve"> по договору купли-продажи на </w:t>
            </w:r>
            <w:proofErr w:type="spellStart"/>
            <w:r w:rsidRPr="00D85D62">
              <w:rPr>
                <w:rFonts w:ascii="Garamond" w:hAnsi="Garamond" w:cs="Garamond"/>
                <w:szCs w:val="22"/>
                <w:lang w:val="ru-RU"/>
              </w:rPr>
              <w:t>РСВ</w:t>
            </w:r>
            <w:proofErr w:type="spellEnd"/>
            <w:r w:rsidRPr="00D85D62">
              <w:rPr>
                <w:rFonts w:ascii="Garamond" w:hAnsi="Garamond" w:cs="Garamond"/>
                <w:color w:val="000000"/>
                <w:szCs w:val="22"/>
                <w:lang w:val="ru-RU"/>
              </w:rPr>
              <w:t xml:space="preserve"> за период.</w:t>
            </w:r>
          </w:p>
          <w:p w14:paraId="32CA7BCC" w14:textId="77777777" w:rsidR="005A4C00" w:rsidRPr="00D85D62" w:rsidRDefault="005A4C00" w:rsidP="00C3254F">
            <w:pPr>
              <w:pStyle w:val="ab"/>
              <w:widowControl w:val="0"/>
              <w:ind w:firstLine="567"/>
              <w:rPr>
                <w:rFonts w:ascii="Garamond" w:hAnsi="Garamond" w:cs="Garamond"/>
                <w:color w:val="000000"/>
                <w:szCs w:val="22"/>
                <w:lang w:val="ru-RU"/>
              </w:rPr>
            </w:pPr>
            <w:r w:rsidRPr="00D85D62">
              <w:rPr>
                <w:rFonts w:ascii="Garamond" w:hAnsi="Garamond" w:cs="Garamond"/>
                <w:color w:val="000000"/>
                <w:szCs w:val="22"/>
                <w:lang w:val="ru-RU"/>
              </w:rPr>
              <w:t xml:space="preserve">Величина </w:t>
            </w:r>
            <w:r w:rsidRPr="00D85D62">
              <w:rPr>
                <w:rFonts w:ascii="Garamond" w:hAnsi="Garamond"/>
                <w:color w:val="000000"/>
                <w:spacing w:val="1"/>
                <w:szCs w:val="22"/>
                <w:lang w:val="ru-RU"/>
              </w:rPr>
              <w:t xml:space="preserve">авансового платежа </w:t>
            </w:r>
            <w:r w:rsidRPr="00D85D62">
              <w:rPr>
                <w:rFonts w:ascii="Garamond" w:hAnsi="Garamond" w:cs="Garamond"/>
                <w:color w:val="000000"/>
                <w:szCs w:val="22"/>
                <w:lang w:val="ru-RU"/>
              </w:rPr>
              <w:t>для ГТП генерации участника оптового рынка определяется:</w:t>
            </w:r>
          </w:p>
          <w:p w14:paraId="1CFC0EF6"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купли-продажи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q</w:t>
            </w:r>
            <w:r w:rsidRPr="002754B7">
              <w:rPr>
                <w:rFonts w:ascii="Garamond" w:hAnsi="Garamond"/>
                <w:color w:val="000000"/>
                <w:spacing w:val="1"/>
                <w:szCs w:val="22"/>
                <w:highlight w:val="yellow"/>
                <w:lang w:val="ru-RU"/>
              </w:rPr>
              <w:t xml:space="preserve">, </w:t>
            </w:r>
            <w:r w:rsidRPr="00D85D62">
              <w:rPr>
                <w:rFonts w:ascii="Garamond" w:hAnsi="Garamond"/>
                <w:color w:val="000000"/>
                <w:spacing w:val="1"/>
                <w:szCs w:val="22"/>
                <w:highlight w:val="yellow"/>
                <w:lang w:val="ru-RU"/>
              </w:rPr>
              <w:t xml:space="preserve">за исключением </w:t>
            </w:r>
            <w:r w:rsidRPr="00D85D62">
              <w:rPr>
                <w:rFonts w:ascii="Garamond" w:hAnsi="Garamond"/>
                <w:color w:val="000000"/>
                <w:szCs w:val="22"/>
                <w:highlight w:val="yellow"/>
                <w:lang w:val="ru-RU"/>
              </w:rPr>
              <w:t>участников оптового рынка, указанных в подпункте «б» настоящего пункта</w:t>
            </w:r>
            <w:r w:rsidRPr="00D85D62">
              <w:rPr>
                <w:rFonts w:ascii="Garamond" w:hAnsi="Garamond"/>
                <w:color w:val="000000"/>
                <w:spacing w:val="1"/>
                <w:szCs w:val="22"/>
                <w:lang w:val="ru-RU"/>
              </w:rPr>
              <w:t>:</w:t>
            </w:r>
          </w:p>
          <w:p w14:paraId="0CD6C2A5" w14:textId="77777777" w:rsidR="005A4C00" w:rsidRPr="00D85D62" w:rsidRDefault="005A4C00" w:rsidP="00C3254F">
            <w:pPr>
              <w:pStyle w:val="ab"/>
              <w:widowControl w:val="0"/>
              <w:jc w:val="center"/>
              <w:rPr>
                <w:rFonts w:ascii="Garamond" w:hAnsi="Garamond" w:cs="Garamond"/>
                <w:color w:val="000000"/>
                <w:szCs w:val="22"/>
                <w:lang w:val="ru-RU"/>
              </w:rPr>
            </w:pPr>
            <w:r w:rsidRPr="00D85D62">
              <w:rPr>
                <w:rFonts w:ascii="Garamond" w:hAnsi="Garamond" w:cs="Garamond"/>
                <w:color w:val="000000"/>
                <w:position w:val="-38"/>
                <w:szCs w:val="22"/>
                <w:lang w:val="ru-RU"/>
              </w:rPr>
              <w:object w:dxaOrig="3120" w:dyaOrig="880" w14:anchorId="5A08E64A">
                <v:shape id="_x0000_i1080" type="#_x0000_t75" style="width:132.45pt;height:38.7pt" o:ole="">
                  <v:imagedata r:id="rId41" o:title=""/>
                </v:shape>
                <o:OLEObject Type="Embed" ProgID="Equation.3" ShapeID="_x0000_i1080" DrawAspect="Content" ObjectID="_1846222303" r:id="rId103"/>
              </w:object>
            </w:r>
            <w:r w:rsidRPr="00D85D62">
              <w:rPr>
                <w:rFonts w:ascii="Garamond" w:hAnsi="Garamond" w:cs="Garamond"/>
                <w:color w:val="000000"/>
                <w:szCs w:val="22"/>
                <w:lang w:val="ru-RU"/>
              </w:rPr>
              <w:t>;</w:t>
            </w:r>
          </w:p>
          <w:p w14:paraId="25F5EE2A"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комиссии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q</w:t>
            </w:r>
            <w:r w:rsidRPr="00D85D62">
              <w:rPr>
                <w:rFonts w:ascii="Garamond" w:hAnsi="Garamond"/>
                <w:color w:val="000000"/>
                <w:spacing w:val="1"/>
                <w:szCs w:val="22"/>
                <w:lang w:val="ru-RU"/>
              </w:rPr>
              <w:t xml:space="preserve">, за исключением </w:t>
            </w:r>
            <w:r w:rsidRPr="00D85D62">
              <w:rPr>
                <w:rFonts w:ascii="Garamond" w:hAnsi="Garamond"/>
                <w:color w:val="000000"/>
                <w:szCs w:val="22"/>
                <w:lang w:val="ru-RU"/>
              </w:rPr>
              <w:t>участников оптового рынка, указанных в подпункте «а» данного пункта</w:t>
            </w:r>
            <w:r w:rsidRPr="00D85D62">
              <w:rPr>
                <w:rFonts w:ascii="Garamond" w:hAnsi="Garamond"/>
                <w:szCs w:val="22"/>
                <w:lang w:val="ru-RU"/>
              </w:rPr>
              <w:t>:</w:t>
            </w:r>
          </w:p>
          <w:p w14:paraId="66BE79E7" w14:textId="77777777" w:rsidR="005A4C00" w:rsidRPr="00D85D62" w:rsidRDefault="005A4C00" w:rsidP="00C3254F">
            <w:pPr>
              <w:pStyle w:val="21"/>
              <w:keepNext/>
              <w:spacing w:before="120" w:line="240" w:lineRule="auto"/>
              <w:jc w:val="center"/>
              <w:rPr>
                <w:rFonts w:ascii="Garamond" w:hAnsi="Garamond" w:cs="Garamond"/>
                <w:color w:val="000000"/>
              </w:rPr>
            </w:pPr>
            <w:r w:rsidRPr="00D85D62">
              <w:rPr>
                <w:rFonts w:ascii="Garamond" w:hAnsi="Garamond" w:cs="Garamond"/>
                <w:color w:val="000000"/>
                <w:position w:val="-16"/>
              </w:rPr>
              <w:object w:dxaOrig="2400" w:dyaOrig="420" w14:anchorId="22777A87">
                <v:shape id="_x0000_i1081" type="#_x0000_t75" style="width:126.35pt;height:21.05pt" o:ole="">
                  <v:imagedata r:id="rId43" o:title=""/>
                </v:shape>
                <o:OLEObject Type="Embed" ProgID="Equation.3" ShapeID="_x0000_i1081" DrawAspect="Content" ObjectID="_1846222304" r:id="rId104"/>
              </w:object>
            </w:r>
            <w:r w:rsidRPr="00D85D62">
              <w:rPr>
                <w:rFonts w:ascii="Garamond" w:hAnsi="Garamond" w:cs="Garamond"/>
                <w:color w:val="000000"/>
              </w:rPr>
              <w:t>.</w:t>
            </w:r>
          </w:p>
          <w:p w14:paraId="3457790C" w14:textId="77777777" w:rsidR="005A4C00" w:rsidRPr="00D85D62" w:rsidRDefault="005A4C00" w:rsidP="00C3254F">
            <w:pPr>
              <w:pStyle w:val="ab"/>
              <w:widowControl w:val="0"/>
              <w:ind w:firstLine="567"/>
              <w:rPr>
                <w:rFonts w:ascii="Garamond" w:hAnsi="Garamond" w:cs="Garamond"/>
                <w:color w:val="000000"/>
                <w:szCs w:val="22"/>
                <w:lang w:val="ru-RU"/>
              </w:rPr>
            </w:pPr>
            <w:r w:rsidRPr="00D85D62">
              <w:rPr>
                <w:rFonts w:ascii="Garamond" w:hAnsi="Garamond" w:cs="Garamond"/>
                <w:color w:val="000000"/>
                <w:szCs w:val="22"/>
                <w:lang w:val="ru-RU"/>
              </w:rPr>
              <w:t xml:space="preserve">Величина </w:t>
            </w:r>
            <w:r w:rsidRPr="00D85D62">
              <w:rPr>
                <w:rFonts w:ascii="Garamond" w:hAnsi="Garamond"/>
                <w:color w:val="000000"/>
                <w:spacing w:val="1"/>
                <w:szCs w:val="22"/>
                <w:lang w:val="ru-RU"/>
              </w:rPr>
              <w:t>авансового платежа</w:t>
            </w:r>
            <w:r w:rsidRPr="00D85D62">
              <w:rPr>
                <w:rFonts w:ascii="Garamond" w:hAnsi="Garamond" w:cs="Garamond"/>
                <w:color w:val="000000"/>
                <w:szCs w:val="22"/>
                <w:lang w:val="ru-RU"/>
              </w:rPr>
              <w:t xml:space="preserve"> для ГТП импорта участника оптового рынка определяется:</w:t>
            </w:r>
          </w:p>
          <w:p w14:paraId="1ACB8AF1"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купли-продажи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r</w:t>
            </w:r>
            <w:r w:rsidRPr="002754B7">
              <w:rPr>
                <w:rFonts w:ascii="Garamond" w:hAnsi="Garamond"/>
                <w:color w:val="000000"/>
                <w:spacing w:val="1"/>
                <w:szCs w:val="22"/>
                <w:highlight w:val="yellow"/>
                <w:lang w:val="ru-RU"/>
              </w:rPr>
              <w:t>,</w:t>
            </w:r>
            <w:r w:rsidRPr="00D85D62">
              <w:rPr>
                <w:rFonts w:ascii="Garamond" w:hAnsi="Garamond"/>
                <w:color w:val="000000"/>
                <w:spacing w:val="1"/>
                <w:szCs w:val="22"/>
                <w:highlight w:val="yellow"/>
                <w:lang w:val="ru-RU"/>
              </w:rPr>
              <w:t xml:space="preserve"> за исключением </w:t>
            </w:r>
            <w:r w:rsidRPr="00D85D62">
              <w:rPr>
                <w:rFonts w:ascii="Garamond" w:hAnsi="Garamond"/>
                <w:color w:val="000000"/>
                <w:szCs w:val="22"/>
                <w:highlight w:val="yellow"/>
                <w:lang w:val="ru-RU"/>
              </w:rPr>
              <w:t>участников оптового рынка, указанных в подпункте «б» настоящего пункта</w:t>
            </w:r>
            <w:r w:rsidRPr="00D85D62">
              <w:rPr>
                <w:rFonts w:ascii="Garamond" w:hAnsi="Garamond"/>
                <w:color w:val="000000"/>
                <w:szCs w:val="22"/>
                <w:lang w:val="ru-RU"/>
              </w:rPr>
              <w:t>:</w:t>
            </w:r>
          </w:p>
          <w:p w14:paraId="0D9E0144" w14:textId="77777777" w:rsidR="005A4C00" w:rsidRPr="00D85D62" w:rsidRDefault="005A4C00" w:rsidP="00C3254F">
            <w:pPr>
              <w:pStyle w:val="ab"/>
              <w:widowControl w:val="0"/>
              <w:jc w:val="center"/>
              <w:rPr>
                <w:rFonts w:ascii="Garamond" w:hAnsi="Garamond" w:cs="Garamond"/>
                <w:color w:val="000000"/>
                <w:szCs w:val="22"/>
                <w:lang w:val="ru-RU"/>
              </w:rPr>
            </w:pPr>
            <w:r w:rsidRPr="00D85D62">
              <w:rPr>
                <w:rFonts w:ascii="Garamond" w:hAnsi="Garamond" w:cs="Garamond"/>
                <w:color w:val="000000"/>
                <w:position w:val="-38"/>
                <w:szCs w:val="22"/>
                <w:lang w:val="ru-RU"/>
              </w:rPr>
              <w:object w:dxaOrig="4000" w:dyaOrig="880" w14:anchorId="5CA4581F">
                <v:shape id="_x0000_i1082" type="#_x0000_t75" style="width:186.8pt;height:40.75pt" o:ole="">
                  <v:imagedata r:id="rId45" o:title=""/>
                </v:shape>
                <o:OLEObject Type="Embed" ProgID="Equation.3" ShapeID="_x0000_i1082" DrawAspect="Content" ObjectID="_1846222305" r:id="rId105"/>
              </w:object>
            </w:r>
            <w:r w:rsidRPr="00D85D62">
              <w:rPr>
                <w:rFonts w:ascii="Garamond" w:hAnsi="Garamond" w:cs="Garamond"/>
                <w:color w:val="000000"/>
                <w:szCs w:val="22"/>
                <w:lang w:val="ru-RU"/>
              </w:rPr>
              <w:t>;</w:t>
            </w:r>
          </w:p>
          <w:p w14:paraId="01A34CA6"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комиссии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r</w:t>
            </w:r>
            <w:r w:rsidRPr="00D85D62">
              <w:rPr>
                <w:rFonts w:ascii="Garamond" w:hAnsi="Garamond"/>
                <w:color w:val="000000"/>
                <w:spacing w:val="1"/>
                <w:szCs w:val="22"/>
                <w:lang w:val="ru-RU"/>
              </w:rPr>
              <w:t xml:space="preserve">, за исключением </w:t>
            </w:r>
            <w:r w:rsidRPr="00D85D62">
              <w:rPr>
                <w:rFonts w:ascii="Garamond" w:hAnsi="Garamond"/>
                <w:color w:val="000000"/>
                <w:szCs w:val="22"/>
                <w:lang w:val="ru-RU"/>
              </w:rPr>
              <w:t>участников оптового рынка, указанных в подпункте «а» данного пункта</w:t>
            </w:r>
            <w:r w:rsidRPr="00D85D62">
              <w:rPr>
                <w:rFonts w:ascii="Garamond" w:hAnsi="Garamond"/>
                <w:szCs w:val="22"/>
                <w:lang w:val="ru-RU"/>
              </w:rPr>
              <w:t>:</w:t>
            </w:r>
          </w:p>
          <w:p w14:paraId="70C01F98" w14:textId="77777777" w:rsidR="005A4C00" w:rsidRPr="00D85D62" w:rsidRDefault="005A4C00" w:rsidP="00C3254F">
            <w:pPr>
              <w:pStyle w:val="21"/>
              <w:keepNext/>
              <w:spacing w:before="120" w:line="240" w:lineRule="auto"/>
              <w:jc w:val="center"/>
              <w:rPr>
                <w:rFonts w:ascii="Garamond" w:hAnsi="Garamond" w:cs="Garamond"/>
                <w:color w:val="000000"/>
              </w:rPr>
            </w:pPr>
            <w:r w:rsidRPr="00D85D62">
              <w:rPr>
                <w:rFonts w:ascii="Garamond" w:hAnsi="Garamond" w:cs="Garamond"/>
                <w:color w:val="000000"/>
                <w:position w:val="-16"/>
              </w:rPr>
              <w:object w:dxaOrig="3480" w:dyaOrig="420" w14:anchorId="27D57741">
                <v:shape id="_x0000_i1083" type="#_x0000_t75" style="width:199.7pt;height:23.75pt" o:ole="">
                  <v:imagedata r:id="rId47" o:title=""/>
                </v:shape>
                <o:OLEObject Type="Embed" ProgID="Equation.3" ShapeID="_x0000_i1083" DrawAspect="Content" ObjectID="_1846222306" r:id="rId106"/>
              </w:object>
            </w:r>
            <w:r w:rsidRPr="00D85D62">
              <w:rPr>
                <w:rFonts w:ascii="Garamond" w:hAnsi="Garamond" w:cs="Garamond"/>
                <w:color w:val="000000"/>
              </w:rPr>
              <w:t>.</w:t>
            </w:r>
          </w:p>
          <w:p w14:paraId="1588F944" w14:textId="77777777" w:rsidR="005A4C00" w:rsidRPr="00D85D62" w:rsidRDefault="005A4C00" w:rsidP="00C3254F">
            <w:pPr>
              <w:pStyle w:val="ab"/>
              <w:widowControl w:val="0"/>
              <w:ind w:firstLine="567"/>
              <w:rPr>
                <w:rFonts w:ascii="Garamond" w:hAnsi="Garamond" w:cs="Garamond"/>
                <w:color w:val="000000"/>
                <w:szCs w:val="22"/>
                <w:lang w:val="ru-RU"/>
              </w:rPr>
            </w:pPr>
            <w:r w:rsidRPr="00D85D62">
              <w:rPr>
                <w:rFonts w:ascii="Garamond" w:hAnsi="Garamond" w:cs="Garamond"/>
                <w:color w:val="000000"/>
                <w:szCs w:val="22"/>
                <w:lang w:val="ru-RU"/>
              </w:rPr>
              <w:t xml:space="preserve">Величина </w:t>
            </w:r>
            <w:r w:rsidRPr="00D85D62">
              <w:rPr>
                <w:rFonts w:ascii="Garamond" w:hAnsi="Garamond"/>
                <w:color w:val="000000"/>
                <w:spacing w:val="1"/>
                <w:szCs w:val="22"/>
                <w:lang w:val="ru-RU"/>
              </w:rPr>
              <w:t>авансового платежа</w:t>
            </w:r>
            <w:r w:rsidRPr="00D85D62">
              <w:rPr>
                <w:rFonts w:ascii="Garamond" w:hAnsi="Garamond" w:cs="Garamond"/>
                <w:color w:val="000000"/>
                <w:szCs w:val="22"/>
                <w:lang w:val="ru-RU"/>
              </w:rPr>
              <w:t xml:space="preserve"> для ГТП экспорта участника оптового рынка определяется:</w:t>
            </w:r>
          </w:p>
          <w:p w14:paraId="42CF6C10"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купли-продажи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r</w:t>
            </w:r>
            <w:r w:rsidRPr="002754B7">
              <w:rPr>
                <w:rFonts w:ascii="Garamond" w:hAnsi="Garamond"/>
                <w:color w:val="000000"/>
                <w:spacing w:val="1"/>
                <w:szCs w:val="22"/>
                <w:highlight w:val="yellow"/>
                <w:lang w:val="ru-RU"/>
              </w:rPr>
              <w:t>,</w:t>
            </w:r>
            <w:r w:rsidRPr="00D85D62">
              <w:rPr>
                <w:rFonts w:ascii="Garamond" w:hAnsi="Garamond"/>
                <w:color w:val="000000"/>
                <w:spacing w:val="1"/>
                <w:szCs w:val="22"/>
                <w:highlight w:val="yellow"/>
                <w:lang w:val="ru-RU"/>
              </w:rPr>
              <w:t xml:space="preserve"> за исключением </w:t>
            </w:r>
            <w:r w:rsidRPr="00D85D62">
              <w:rPr>
                <w:rFonts w:ascii="Garamond" w:hAnsi="Garamond"/>
                <w:color w:val="000000"/>
                <w:szCs w:val="22"/>
                <w:highlight w:val="yellow"/>
                <w:lang w:val="ru-RU"/>
              </w:rPr>
              <w:t>участников оптового рынка, указанных в подпункте «б» настоящего пункта</w:t>
            </w:r>
            <w:r w:rsidRPr="00D85D62">
              <w:rPr>
                <w:rFonts w:ascii="Garamond" w:hAnsi="Garamond"/>
                <w:color w:val="000000"/>
                <w:szCs w:val="22"/>
                <w:lang w:val="ru-RU"/>
              </w:rPr>
              <w:t>:</w:t>
            </w:r>
          </w:p>
          <w:p w14:paraId="2A716ACB" w14:textId="77777777" w:rsidR="005A4C00" w:rsidRPr="00D85D62" w:rsidRDefault="005A4C00" w:rsidP="00C3254F">
            <w:pPr>
              <w:pStyle w:val="ab"/>
              <w:jc w:val="center"/>
              <w:rPr>
                <w:rFonts w:ascii="Garamond" w:hAnsi="Garamond"/>
                <w:color w:val="000000"/>
                <w:spacing w:val="1"/>
                <w:szCs w:val="22"/>
                <w:lang w:val="ru-RU"/>
              </w:rPr>
            </w:pPr>
            <w:r w:rsidRPr="00D85D62">
              <w:rPr>
                <w:rFonts w:ascii="Garamond" w:hAnsi="Garamond" w:cs="Garamond"/>
                <w:color w:val="000000"/>
                <w:position w:val="-38"/>
                <w:szCs w:val="22"/>
                <w:lang w:val="ru-RU"/>
              </w:rPr>
              <w:object w:dxaOrig="4239" w:dyaOrig="880" w14:anchorId="434CB1DC">
                <v:shape id="_x0000_i1084" type="#_x0000_t75" style="width:185.45pt;height:38.7pt" o:ole="">
                  <v:imagedata r:id="rId49" o:title=""/>
                </v:shape>
                <o:OLEObject Type="Embed" ProgID="Equation.3" ShapeID="_x0000_i1084" DrawAspect="Content" ObjectID="_1846222307" r:id="rId107"/>
              </w:object>
            </w:r>
            <w:r w:rsidRPr="00D85D62">
              <w:rPr>
                <w:rFonts w:ascii="Garamond" w:hAnsi="Garamond" w:cs="Garamond"/>
                <w:color w:val="000000"/>
                <w:szCs w:val="22"/>
                <w:lang w:val="ru-RU"/>
              </w:rPr>
              <w:t>;</w:t>
            </w:r>
          </w:p>
          <w:p w14:paraId="5C1AC470"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комиссии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r</w:t>
            </w:r>
            <w:r w:rsidRPr="00D85D62">
              <w:rPr>
                <w:rFonts w:ascii="Garamond" w:hAnsi="Garamond"/>
                <w:color w:val="000000"/>
                <w:spacing w:val="1"/>
                <w:szCs w:val="22"/>
                <w:lang w:val="ru-RU"/>
              </w:rPr>
              <w:t xml:space="preserve">, за исключением </w:t>
            </w:r>
            <w:r w:rsidRPr="00D85D62">
              <w:rPr>
                <w:rFonts w:ascii="Garamond" w:hAnsi="Garamond"/>
                <w:color w:val="000000"/>
                <w:szCs w:val="22"/>
                <w:lang w:val="ru-RU"/>
              </w:rPr>
              <w:t>участников оптового рынка, указанных в подпункте «а» данного пункта</w:t>
            </w:r>
            <w:r w:rsidRPr="00D85D62">
              <w:rPr>
                <w:rFonts w:ascii="Garamond" w:hAnsi="Garamond"/>
                <w:szCs w:val="22"/>
                <w:lang w:val="ru-RU"/>
              </w:rPr>
              <w:t>:</w:t>
            </w:r>
          </w:p>
          <w:p w14:paraId="09EEDC99" w14:textId="77777777" w:rsidR="005A4C00" w:rsidRPr="00D85D62" w:rsidRDefault="005A4C00" w:rsidP="00C3254F">
            <w:pPr>
              <w:pStyle w:val="21"/>
              <w:keepNext/>
              <w:spacing w:before="120" w:line="240" w:lineRule="auto"/>
              <w:jc w:val="center"/>
              <w:rPr>
                <w:rFonts w:ascii="Garamond" w:hAnsi="Garamond" w:cs="Garamond"/>
                <w:color w:val="000000"/>
              </w:rPr>
            </w:pPr>
            <w:r w:rsidRPr="00D85D62">
              <w:rPr>
                <w:rFonts w:ascii="Garamond" w:hAnsi="Garamond" w:cs="Garamond"/>
                <w:color w:val="000000"/>
                <w:position w:val="-16"/>
              </w:rPr>
              <w:object w:dxaOrig="3540" w:dyaOrig="420" w14:anchorId="70501611">
                <v:shape id="_x0000_i1085" type="#_x0000_t75" style="width:201.75pt;height:23.75pt" o:ole="">
                  <v:imagedata r:id="rId51" o:title=""/>
                </v:shape>
                <o:OLEObject Type="Embed" ProgID="Equation.3" ShapeID="_x0000_i1085" DrawAspect="Content" ObjectID="_1846222308" r:id="rId108"/>
              </w:object>
            </w:r>
            <w:r w:rsidRPr="00D85D62">
              <w:rPr>
                <w:rFonts w:ascii="Garamond" w:hAnsi="Garamond" w:cs="Garamond"/>
                <w:color w:val="000000"/>
              </w:rPr>
              <w:t>.</w:t>
            </w:r>
          </w:p>
          <w:p w14:paraId="2B91A03E" w14:textId="77777777" w:rsidR="005A4C00" w:rsidRPr="00D85D62" w:rsidRDefault="005A4C00" w:rsidP="00C3254F">
            <w:pPr>
              <w:pStyle w:val="ab"/>
              <w:rPr>
                <w:rFonts w:ascii="Garamond" w:hAnsi="Garamond" w:cs="Garamond"/>
                <w:color w:val="000000"/>
                <w:szCs w:val="22"/>
                <w:lang w:val="ru-RU"/>
              </w:rPr>
            </w:pPr>
            <w:r w:rsidRPr="00D85D62">
              <w:rPr>
                <w:rFonts w:ascii="Garamond" w:hAnsi="Garamond"/>
                <w:color w:val="000000"/>
                <w:spacing w:val="1"/>
                <w:szCs w:val="22"/>
                <w:highlight w:val="yellow"/>
                <w:lang w:val="ru-RU"/>
              </w:rPr>
              <w:t>г</w:t>
            </w:r>
            <w:r w:rsidRPr="00D85D62">
              <w:rPr>
                <w:rFonts w:ascii="Garamond" w:hAnsi="Garamond"/>
                <w:color w:val="000000"/>
                <w:spacing w:val="1"/>
                <w:szCs w:val="22"/>
                <w:lang w:val="ru-RU"/>
              </w:rPr>
              <w:t xml:space="preserve">) В случае если </w:t>
            </w:r>
            <w:r w:rsidRPr="00D85D62">
              <w:rPr>
                <w:rFonts w:ascii="Garamond" w:hAnsi="Garamond"/>
                <w:color w:val="000000"/>
                <w:position w:val="-16"/>
                <w:szCs w:val="22"/>
                <w:lang w:val="ru-RU"/>
              </w:rPr>
              <w:object w:dxaOrig="1420" w:dyaOrig="460" w14:anchorId="4B6B7F83">
                <v:shape id="_x0000_i1086" type="#_x0000_t75" style="width:99.15pt;height:31.25pt" o:ole="">
                  <v:imagedata r:id="rId53" o:title=""/>
                </v:shape>
                <o:OLEObject Type="Embed" ProgID="Equation.3" ShapeID="_x0000_i1086" DrawAspect="Content" ObjectID="_1846222309" r:id="rId109"/>
              </w:object>
            </w:r>
            <w:r w:rsidRPr="00D85D62">
              <w:rPr>
                <w:rFonts w:ascii="Garamond" w:hAnsi="Garamond"/>
                <w:szCs w:val="22"/>
                <w:lang w:val="ru-RU"/>
              </w:rPr>
              <w:t xml:space="preserve">, то </w:t>
            </w:r>
            <w:r w:rsidRPr="00D85D62">
              <w:rPr>
                <w:rFonts w:ascii="Garamond" w:hAnsi="Garamond"/>
                <w:color w:val="000000"/>
                <w:spacing w:val="1"/>
                <w:szCs w:val="22"/>
                <w:lang w:val="ru-RU"/>
              </w:rPr>
              <w:t>величина авансового платежа для ГТП потребления участника оптового рынка</w:t>
            </w:r>
            <w:r w:rsidRPr="00D85D62">
              <w:rPr>
                <w:rFonts w:ascii="Garamond" w:hAnsi="Garamond" w:cs="Garamond"/>
                <w:color w:val="000000"/>
                <w:szCs w:val="22"/>
                <w:lang w:val="ru-RU"/>
              </w:rPr>
              <w:t xml:space="preserve"> определяется:</w:t>
            </w:r>
          </w:p>
          <w:p w14:paraId="0CBD2904"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комиссии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p</w:t>
            </w:r>
            <w:r w:rsidRPr="00D85D62">
              <w:rPr>
                <w:rFonts w:ascii="Garamond" w:hAnsi="Garamond"/>
                <w:color w:val="000000"/>
                <w:spacing w:val="1"/>
                <w:szCs w:val="22"/>
                <w:lang w:val="ru-RU"/>
              </w:rPr>
              <w:t xml:space="preserve">, за исключением </w:t>
            </w:r>
            <w:r w:rsidRPr="00D85D62">
              <w:rPr>
                <w:rFonts w:ascii="Garamond" w:hAnsi="Garamond"/>
                <w:color w:val="000000"/>
                <w:szCs w:val="22"/>
                <w:lang w:val="ru-RU"/>
              </w:rPr>
              <w:t>участников оптового рынка, указанных в подпункте «а» данного пункта</w:t>
            </w:r>
            <w:r w:rsidRPr="00D85D62">
              <w:rPr>
                <w:rFonts w:ascii="Garamond" w:hAnsi="Garamond"/>
                <w:szCs w:val="22"/>
                <w:lang w:val="ru-RU"/>
              </w:rPr>
              <w:t>:</w:t>
            </w:r>
          </w:p>
          <w:p w14:paraId="4FDB44A9" w14:textId="77777777" w:rsidR="005A4C00" w:rsidRPr="00D85D62" w:rsidRDefault="005A4C00" w:rsidP="00C3254F">
            <w:pPr>
              <w:pStyle w:val="21"/>
              <w:keepNext/>
              <w:spacing w:before="120" w:line="240" w:lineRule="auto"/>
              <w:rPr>
                <w:rFonts w:ascii="Garamond" w:hAnsi="Garamond" w:cs="Garamond"/>
                <w:color w:val="000000"/>
              </w:rPr>
            </w:pPr>
            <w:r w:rsidRPr="00D85D62">
              <w:rPr>
                <w:rFonts w:ascii="Garamond" w:hAnsi="Garamond" w:cs="Garamond"/>
                <w:color w:val="000000"/>
                <w:position w:val="-38"/>
              </w:rPr>
              <w:object w:dxaOrig="3180" w:dyaOrig="880" w14:anchorId="7607AFCF">
                <v:shape id="_x0000_i1087" type="#_x0000_t75" style="width:143.3pt;height:40.1pt" o:ole="">
                  <v:imagedata r:id="rId55" o:title=""/>
                </v:shape>
                <o:OLEObject Type="Embed" ProgID="Equation.3" ShapeID="_x0000_i1087" DrawAspect="Content" ObjectID="_1846222310" r:id="rId110"/>
              </w:object>
            </w:r>
            <w:r w:rsidRPr="00D85D62">
              <w:rPr>
                <w:rFonts w:ascii="Garamond" w:hAnsi="Garamond" w:cs="Garamond"/>
                <w:color w:val="000000"/>
              </w:rPr>
              <w:t>;</w:t>
            </w:r>
          </w:p>
          <w:p w14:paraId="29E5E8CE"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купли-продажи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s="Garamond"/>
                <w:color w:val="000000"/>
                <w:szCs w:val="22"/>
                <w:lang w:val="ru-RU"/>
              </w:rPr>
              <w:t xml:space="preserve"> </w:t>
            </w:r>
            <w:r w:rsidRPr="00D85D62">
              <w:rPr>
                <w:rFonts w:ascii="Garamond" w:hAnsi="Garamond"/>
                <w:color w:val="000000"/>
                <w:spacing w:val="1"/>
                <w:szCs w:val="22"/>
                <w:lang w:val="ru-RU"/>
              </w:rPr>
              <w:t xml:space="preserve">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p</w:t>
            </w:r>
            <w:r w:rsidRPr="002754B7">
              <w:rPr>
                <w:rFonts w:ascii="Garamond" w:hAnsi="Garamond"/>
                <w:color w:val="000000"/>
                <w:spacing w:val="1"/>
                <w:szCs w:val="22"/>
                <w:highlight w:val="yellow"/>
                <w:lang w:val="ru-RU"/>
              </w:rPr>
              <w:t>,</w:t>
            </w:r>
            <w:r w:rsidRPr="002754B7">
              <w:rPr>
                <w:rFonts w:ascii="Garamond" w:hAnsi="Garamond"/>
                <w:i/>
                <w:color w:val="000000"/>
                <w:spacing w:val="1"/>
                <w:szCs w:val="22"/>
                <w:highlight w:val="yellow"/>
                <w:lang w:val="ru-RU"/>
              </w:rPr>
              <w:t xml:space="preserve"> </w:t>
            </w:r>
            <w:r w:rsidRPr="002754B7">
              <w:rPr>
                <w:rFonts w:ascii="Garamond" w:hAnsi="Garamond"/>
                <w:color w:val="000000"/>
                <w:spacing w:val="1"/>
                <w:szCs w:val="22"/>
                <w:highlight w:val="yellow"/>
                <w:lang w:val="ru-RU"/>
              </w:rPr>
              <w:t>з</w:t>
            </w:r>
            <w:r w:rsidRPr="00D85D62">
              <w:rPr>
                <w:rFonts w:ascii="Garamond" w:hAnsi="Garamond"/>
                <w:color w:val="000000"/>
                <w:spacing w:val="1"/>
                <w:szCs w:val="22"/>
                <w:highlight w:val="yellow"/>
                <w:lang w:val="ru-RU"/>
              </w:rPr>
              <w:t xml:space="preserve">а исключением </w:t>
            </w:r>
            <w:r w:rsidRPr="00D85D62">
              <w:rPr>
                <w:rFonts w:ascii="Garamond" w:hAnsi="Garamond"/>
                <w:color w:val="000000"/>
                <w:szCs w:val="22"/>
                <w:highlight w:val="yellow"/>
                <w:lang w:val="ru-RU"/>
              </w:rPr>
              <w:t>участников оптового рынка, указанных в подпункте «б» настоящего пункта</w:t>
            </w:r>
            <w:r w:rsidRPr="002754B7">
              <w:rPr>
                <w:rFonts w:ascii="Garamond" w:hAnsi="Garamond"/>
                <w:color w:val="000000"/>
                <w:spacing w:val="1"/>
                <w:szCs w:val="22"/>
                <w:lang w:val="ru-RU"/>
              </w:rPr>
              <w:t>:</w:t>
            </w:r>
          </w:p>
          <w:p w14:paraId="7420DF67" w14:textId="77777777" w:rsidR="005A4C00" w:rsidRPr="00D85D62" w:rsidRDefault="005A4C00" w:rsidP="00C3254F">
            <w:pPr>
              <w:pStyle w:val="21"/>
              <w:keepNext/>
              <w:spacing w:before="120" w:line="240" w:lineRule="auto"/>
              <w:rPr>
                <w:rFonts w:ascii="Garamond" w:hAnsi="Garamond" w:cs="Garamond"/>
                <w:color w:val="000000"/>
              </w:rPr>
            </w:pPr>
            <w:r w:rsidRPr="00D85D62">
              <w:rPr>
                <w:rFonts w:ascii="Garamond" w:hAnsi="Garamond" w:cs="Garamond"/>
                <w:color w:val="000000"/>
                <w:position w:val="-16"/>
              </w:rPr>
              <w:object w:dxaOrig="2260" w:dyaOrig="420" w14:anchorId="1FF095A2">
                <v:shape id="_x0000_i1088" type="#_x0000_t75" style="width:110.7pt;height:19.7pt" o:ole="">
                  <v:imagedata r:id="rId57" o:title=""/>
                </v:shape>
                <o:OLEObject Type="Embed" ProgID="Equation.3" ShapeID="_x0000_i1088" DrawAspect="Content" ObjectID="_1846222311" r:id="rId111"/>
              </w:object>
            </w:r>
          </w:p>
          <w:p w14:paraId="2C2777F1"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position w:val="-16"/>
                <w:szCs w:val="22"/>
                <w:lang w:val="ru-RU"/>
              </w:rPr>
              <w:object w:dxaOrig="1020" w:dyaOrig="420" w14:anchorId="6BA91E06">
                <v:shape id="_x0000_i1089" type="#_x0000_t75" style="width:51.6pt;height:21.05pt" o:ole="">
                  <v:imagedata r:id="rId59" o:title=""/>
                </v:shape>
                <o:OLEObject Type="Embed" ProgID="Equation.3" ShapeID="_x0000_i1089" DrawAspect="Content" ObjectID="_1846222312" r:id="rId112"/>
              </w:object>
            </w:r>
            <w:r w:rsidRPr="00D85D62">
              <w:rPr>
                <w:rFonts w:ascii="Garamond" w:hAnsi="Garamond"/>
                <w:szCs w:val="22"/>
                <w:lang w:val="ru-RU"/>
              </w:rPr>
              <w:t xml:space="preserve">– </w:t>
            </w:r>
            <w:r w:rsidRPr="00D85D62">
              <w:rPr>
                <w:rFonts w:ascii="Garamond" w:hAnsi="Garamond" w:cs="Garamond"/>
                <w:color w:val="000000"/>
                <w:szCs w:val="22"/>
                <w:lang w:val="ru-RU"/>
              </w:rPr>
              <w:t xml:space="preserve">предварительная стоимость электроэнергии, </w:t>
            </w:r>
            <w:r w:rsidRPr="00D85D62">
              <w:rPr>
                <w:rFonts w:ascii="Garamond" w:hAnsi="Garamond"/>
                <w:color w:val="000000"/>
                <w:szCs w:val="22"/>
                <w:lang w:val="ru-RU"/>
              </w:rPr>
              <w:t>проданной</w:t>
            </w:r>
            <w:r w:rsidRPr="00D85D62">
              <w:rPr>
                <w:rFonts w:ascii="Garamond" w:hAnsi="Garamond" w:cs="Garamond"/>
                <w:color w:val="000000"/>
                <w:szCs w:val="22"/>
                <w:lang w:val="ru-RU"/>
              </w:rPr>
              <w:t xml:space="preserve"> участником оптового рынка в ГТП потребления по договору комиссии на </w:t>
            </w:r>
            <w:r w:rsidRPr="00D85D62">
              <w:rPr>
                <w:rFonts w:ascii="Garamond" w:hAnsi="Garamond" w:cs="Garamond"/>
                <w:szCs w:val="22"/>
                <w:lang w:val="ru-RU"/>
              </w:rPr>
              <w:t>РСВ</w:t>
            </w:r>
            <w:r w:rsidRPr="00D85D62">
              <w:rPr>
                <w:rFonts w:ascii="Garamond" w:hAnsi="Garamond" w:cs="Garamond"/>
                <w:color w:val="000000"/>
                <w:szCs w:val="22"/>
                <w:lang w:val="ru-RU"/>
              </w:rPr>
              <w:t xml:space="preserve"> за период;</w:t>
            </w:r>
          </w:p>
          <w:p w14:paraId="01312668"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position w:val="-16"/>
                <w:szCs w:val="22"/>
                <w:lang w:val="ru-RU"/>
              </w:rPr>
              <w:object w:dxaOrig="1020" w:dyaOrig="420" w14:anchorId="51F1B288">
                <v:shape id="_x0000_i1090" type="#_x0000_t75" style="width:51.6pt;height:21.05pt" o:ole="">
                  <v:imagedata r:id="rId61" o:title=""/>
                </v:shape>
                <o:OLEObject Type="Embed" ProgID="Equation.3" ShapeID="_x0000_i1090" DrawAspect="Content" ObjectID="_1846222313" r:id="rId113"/>
              </w:object>
            </w:r>
            <w:r w:rsidRPr="00D85D62">
              <w:rPr>
                <w:rFonts w:ascii="Garamond" w:hAnsi="Garamond"/>
                <w:szCs w:val="22"/>
                <w:lang w:val="ru-RU"/>
              </w:rPr>
              <w:t xml:space="preserve">– </w:t>
            </w:r>
            <w:r w:rsidRPr="00D85D62">
              <w:rPr>
                <w:rFonts w:ascii="Garamond" w:hAnsi="Garamond" w:cs="Garamond"/>
                <w:color w:val="000000"/>
                <w:szCs w:val="22"/>
                <w:lang w:val="ru-RU"/>
              </w:rPr>
              <w:t xml:space="preserve">предварительная стоимость электроэнергии, </w:t>
            </w:r>
            <w:r w:rsidRPr="00D85D62">
              <w:rPr>
                <w:rFonts w:ascii="Garamond" w:hAnsi="Garamond"/>
                <w:color w:val="000000"/>
                <w:szCs w:val="22"/>
                <w:lang w:val="ru-RU"/>
              </w:rPr>
              <w:t>проданной</w:t>
            </w:r>
            <w:r w:rsidRPr="00D85D62">
              <w:rPr>
                <w:rFonts w:ascii="Garamond" w:hAnsi="Garamond" w:cs="Garamond"/>
                <w:color w:val="000000"/>
                <w:szCs w:val="22"/>
                <w:lang w:val="ru-RU"/>
              </w:rPr>
              <w:t xml:space="preserve"> участником оптового рынка в ГТП генерации по договору комиссии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s="Garamond"/>
                <w:color w:val="000000"/>
                <w:szCs w:val="22"/>
                <w:lang w:val="ru-RU"/>
              </w:rPr>
              <w:t xml:space="preserve"> за период;</w:t>
            </w:r>
          </w:p>
          <w:p w14:paraId="559B0CB1" w14:textId="77777777" w:rsidR="005A4C00" w:rsidRPr="00D85D62" w:rsidRDefault="005A4C00" w:rsidP="00C3254F">
            <w:pPr>
              <w:pStyle w:val="ab"/>
              <w:widowControl w:val="0"/>
              <w:rPr>
                <w:rFonts w:ascii="Garamond" w:hAnsi="Garamond"/>
                <w:color w:val="000000"/>
                <w:szCs w:val="22"/>
                <w:lang w:val="ru-RU"/>
              </w:rPr>
            </w:pPr>
            <w:r w:rsidRPr="00D85D62">
              <w:rPr>
                <w:rFonts w:ascii="Garamond" w:hAnsi="Garamond"/>
                <w:position w:val="-16"/>
                <w:szCs w:val="22"/>
                <w:lang w:val="ru-RU"/>
              </w:rPr>
              <w:object w:dxaOrig="1520" w:dyaOrig="420" w14:anchorId="405AEA0A">
                <v:shape id="_x0000_i1091" type="#_x0000_t75" style="width:76.1pt;height:21.05pt" o:ole="">
                  <v:imagedata r:id="rId63" o:title=""/>
                </v:shape>
                <o:OLEObject Type="Embed" ProgID="Equation.3" ShapeID="_x0000_i1091" DrawAspect="Content" ObjectID="_1846222314" r:id="rId114"/>
              </w:object>
            </w:r>
            <w:r w:rsidRPr="00D85D62">
              <w:rPr>
                <w:rFonts w:ascii="Garamond" w:hAnsi="Garamond"/>
                <w:szCs w:val="22"/>
                <w:lang w:val="ru-RU"/>
              </w:rPr>
              <w:t xml:space="preserve">– </w:t>
            </w:r>
            <w:r w:rsidRPr="00D85D62">
              <w:rPr>
                <w:rFonts w:ascii="Garamond" w:hAnsi="Garamond"/>
                <w:color w:val="000000"/>
                <w:szCs w:val="22"/>
                <w:lang w:val="ru-RU"/>
              </w:rPr>
              <w:t xml:space="preserve">предварительная стоимость электроэнергии, проданной участником оптового рынка в ГТП импорта по договору </w:t>
            </w:r>
            <w:r w:rsidRPr="00D85D62">
              <w:rPr>
                <w:rFonts w:ascii="Garamond" w:hAnsi="Garamond" w:cs="Garamond"/>
                <w:color w:val="000000"/>
                <w:szCs w:val="22"/>
                <w:lang w:val="ru-RU"/>
              </w:rPr>
              <w:t>комиссии</w:t>
            </w:r>
            <w:r w:rsidRPr="00D85D62">
              <w:rPr>
                <w:rFonts w:ascii="Garamond" w:hAnsi="Garamond"/>
                <w:color w:val="000000"/>
                <w:szCs w:val="22"/>
                <w:lang w:val="ru-RU"/>
              </w:rPr>
              <w:t xml:space="preserve"> на </w:t>
            </w:r>
            <w:r w:rsidRPr="00D85D62">
              <w:rPr>
                <w:rFonts w:ascii="Garamond" w:hAnsi="Garamond" w:cs="Garamond"/>
                <w:szCs w:val="22"/>
                <w:lang w:val="ru-RU"/>
              </w:rPr>
              <w:t>РСВ</w:t>
            </w:r>
            <w:r w:rsidRPr="00D85D62">
              <w:rPr>
                <w:rFonts w:ascii="Garamond" w:hAnsi="Garamond"/>
                <w:color w:val="000000"/>
                <w:szCs w:val="22"/>
                <w:lang w:val="ru-RU"/>
              </w:rPr>
              <w:t xml:space="preserve"> за период;</w:t>
            </w:r>
          </w:p>
          <w:p w14:paraId="3842C2E3"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position w:val="-16"/>
                <w:szCs w:val="22"/>
                <w:lang w:val="ru-RU"/>
              </w:rPr>
              <w:object w:dxaOrig="1560" w:dyaOrig="420" w14:anchorId="7AD16B47">
                <v:shape id="_x0000_i1092" type="#_x0000_t75" style="width:77.45pt;height:21.05pt" o:ole="">
                  <v:imagedata r:id="rId65" o:title=""/>
                </v:shape>
                <o:OLEObject Type="Embed" ProgID="Equation.3" ShapeID="_x0000_i1092" DrawAspect="Content" ObjectID="_1846222315" r:id="rId115"/>
              </w:object>
            </w:r>
            <w:r w:rsidRPr="00D85D62">
              <w:rPr>
                <w:rFonts w:ascii="Garamond" w:hAnsi="Garamond"/>
                <w:szCs w:val="22"/>
                <w:lang w:val="ru-RU"/>
              </w:rPr>
              <w:t xml:space="preserve">– </w:t>
            </w:r>
            <w:r w:rsidRPr="00D85D62">
              <w:rPr>
                <w:rFonts w:ascii="Garamond" w:hAnsi="Garamond"/>
                <w:color w:val="000000"/>
                <w:szCs w:val="22"/>
                <w:lang w:val="ru-RU"/>
              </w:rPr>
              <w:t xml:space="preserve">предварительная стоимость электроэнергии, проданной участником оптового рынка, в ГТП </w:t>
            </w:r>
            <w:r w:rsidRPr="00D85D62">
              <w:rPr>
                <w:rFonts w:ascii="Garamond" w:hAnsi="Garamond" w:cs="Garamond"/>
                <w:color w:val="000000"/>
                <w:szCs w:val="22"/>
                <w:lang w:val="ru-RU"/>
              </w:rPr>
              <w:t xml:space="preserve">экспорта </w:t>
            </w:r>
            <w:r w:rsidRPr="00D85D62">
              <w:rPr>
                <w:rFonts w:ascii="Garamond" w:hAnsi="Garamond"/>
                <w:color w:val="000000"/>
                <w:szCs w:val="22"/>
                <w:lang w:val="ru-RU"/>
              </w:rPr>
              <w:t xml:space="preserve">по договору комиссии на </w:t>
            </w:r>
            <w:r w:rsidRPr="00D85D62">
              <w:rPr>
                <w:rFonts w:ascii="Garamond" w:hAnsi="Garamond" w:cs="Garamond"/>
                <w:szCs w:val="22"/>
                <w:lang w:val="ru-RU"/>
              </w:rPr>
              <w:t>РСВ</w:t>
            </w:r>
            <w:r w:rsidRPr="00D85D62">
              <w:rPr>
                <w:rFonts w:ascii="Garamond" w:hAnsi="Garamond"/>
                <w:color w:val="000000"/>
                <w:szCs w:val="22"/>
                <w:lang w:val="ru-RU"/>
              </w:rPr>
              <w:t xml:space="preserve"> за период.</w:t>
            </w:r>
          </w:p>
          <w:p w14:paraId="743B4292" w14:textId="77777777" w:rsidR="005A4C00" w:rsidRPr="00D85D62" w:rsidRDefault="005A4C00" w:rsidP="00C3254F">
            <w:pPr>
              <w:pStyle w:val="ab"/>
              <w:widowControl w:val="0"/>
              <w:ind w:firstLine="600"/>
              <w:rPr>
                <w:rFonts w:ascii="Garamond" w:hAnsi="Garamond" w:cs="Garamond"/>
                <w:color w:val="000000"/>
                <w:szCs w:val="22"/>
                <w:lang w:val="ru-RU"/>
              </w:rPr>
            </w:pPr>
            <w:r w:rsidRPr="00D85D62">
              <w:rPr>
                <w:rFonts w:ascii="Garamond" w:hAnsi="Garamond" w:cs="Garamond"/>
                <w:color w:val="000000"/>
                <w:szCs w:val="22"/>
                <w:lang w:val="ru-RU"/>
              </w:rPr>
              <w:t xml:space="preserve">Величина авансового платежа для </w:t>
            </w:r>
            <w:r w:rsidRPr="00D85D62">
              <w:rPr>
                <w:rFonts w:ascii="Garamond" w:hAnsi="Garamond"/>
                <w:szCs w:val="22"/>
                <w:lang w:val="ru-RU"/>
              </w:rPr>
              <w:t>ГТП потребления, в границах балансовой принадлежности которой находятся объекты электроэнергетики, отнесенные к внутризональному энергорайону, работающему изолированно (несинхронно) с входящей в состав Дальневосточного федерального округа отдельной территорией, ранее относившейся к неценовым зонам, но отнесенному к данной территории,</w:t>
            </w:r>
            <w:r w:rsidRPr="00D85D62">
              <w:rPr>
                <w:rFonts w:ascii="Garamond" w:hAnsi="Garamond" w:cs="Garamond"/>
                <w:color w:val="000000"/>
                <w:szCs w:val="22"/>
                <w:lang w:val="ru-RU"/>
              </w:rPr>
              <w:t xml:space="preserve"> определяется:</w:t>
            </w:r>
          </w:p>
          <w:p w14:paraId="2075DF84" w14:textId="77777777" w:rsidR="005A4C00" w:rsidRPr="00D85D62" w:rsidRDefault="005A4C00" w:rsidP="00C3254F">
            <w:pPr>
              <w:pStyle w:val="ab"/>
              <w:widowControl w:val="0"/>
              <w:ind w:firstLine="600"/>
              <w:rPr>
                <w:rFonts w:ascii="Garamond" w:hAnsi="Garamond" w:cs="Garamond"/>
                <w:color w:val="000000"/>
                <w:szCs w:val="22"/>
                <w:lang w:val="ru-RU"/>
              </w:rPr>
            </w:pPr>
            <w:r w:rsidRPr="00D85D62">
              <w:rPr>
                <w:rFonts w:ascii="Garamond" w:hAnsi="Garamond" w:cs="Garamond"/>
                <w:szCs w:val="22"/>
                <w:lang w:val="ru-RU"/>
              </w:rPr>
              <w:t>– по догово</w:t>
            </w:r>
            <w:r w:rsidRPr="00D85D62">
              <w:rPr>
                <w:rFonts w:ascii="Garamond" w:hAnsi="Garamond" w:cs="Garamond"/>
                <w:color w:val="000000"/>
                <w:szCs w:val="22"/>
                <w:lang w:val="ru-RU"/>
              </w:rPr>
              <w:t xml:space="preserve">рам купли-продажи 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p</w:t>
            </w:r>
            <w:r w:rsidRPr="002754B7">
              <w:rPr>
                <w:rFonts w:ascii="Garamond" w:hAnsi="Garamond"/>
                <w:color w:val="000000"/>
                <w:spacing w:val="1"/>
                <w:szCs w:val="22"/>
                <w:highlight w:val="yellow"/>
                <w:lang w:val="ru-RU"/>
              </w:rPr>
              <w:t>,</w:t>
            </w:r>
            <w:r w:rsidRPr="002754B7">
              <w:rPr>
                <w:rFonts w:ascii="Garamond" w:hAnsi="Garamond"/>
                <w:i/>
                <w:color w:val="000000"/>
                <w:spacing w:val="1"/>
                <w:szCs w:val="22"/>
                <w:highlight w:val="yellow"/>
                <w:lang w:val="ru-RU"/>
              </w:rPr>
              <w:t xml:space="preserve"> </w:t>
            </w:r>
            <w:r w:rsidRPr="002754B7">
              <w:rPr>
                <w:rFonts w:ascii="Garamond" w:hAnsi="Garamond"/>
                <w:color w:val="000000"/>
                <w:spacing w:val="1"/>
                <w:szCs w:val="22"/>
                <w:highlight w:val="yellow"/>
                <w:lang w:val="ru-RU"/>
              </w:rPr>
              <w:t>з</w:t>
            </w:r>
            <w:r w:rsidRPr="00D85D62">
              <w:rPr>
                <w:rFonts w:ascii="Garamond" w:hAnsi="Garamond"/>
                <w:color w:val="000000"/>
                <w:spacing w:val="1"/>
                <w:szCs w:val="22"/>
                <w:highlight w:val="yellow"/>
                <w:lang w:val="ru-RU"/>
              </w:rPr>
              <w:t xml:space="preserve">а исключением </w:t>
            </w:r>
            <w:r w:rsidRPr="00D85D62">
              <w:rPr>
                <w:rFonts w:ascii="Garamond" w:hAnsi="Garamond"/>
                <w:color w:val="000000"/>
                <w:szCs w:val="22"/>
                <w:highlight w:val="yellow"/>
                <w:lang w:val="ru-RU"/>
              </w:rPr>
              <w:t>участников оптового рынка, указанных в подпункте «б» настоящего пункта</w:t>
            </w:r>
            <w:r w:rsidRPr="002754B7">
              <w:rPr>
                <w:rFonts w:ascii="Garamond" w:hAnsi="Garamond"/>
                <w:color w:val="000000"/>
                <w:spacing w:val="1"/>
                <w:szCs w:val="22"/>
                <w:lang w:val="ru-RU"/>
              </w:rPr>
              <w:t>:</w:t>
            </w:r>
          </w:p>
          <w:p w14:paraId="650C83D2" w14:textId="77777777" w:rsidR="005A4C00" w:rsidRPr="00D85D62" w:rsidRDefault="005A4C00" w:rsidP="00C3254F">
            <w:pPr>
              <w:pStyle w:val="ab"/>
              <w:widowControl w:val="0"/>
              <w:jc w:val="center"/>
              <w:rPr>
                <w:rFonts w:ascii="Garamond" w:hAnsi="Garamond" w:cs="Garamond"/>
                <w:color w:val="000000"/>
                <w:szCs w:val="22"/>
                <w:lang w:val="ru-RU"/>
              </w:rPr>
            </w:pPr>
            <w:r w:rsidRPr="00D85D62">
              <w:rPr>
                <w:rFonts w:ascii="Garamond" w:hAnsi="Garamond" w:cs="Garamond"/>
                <w:color w:val="000000"/>
                <w:position w:val="-16"/>
                <w:szCs w:val="22"/>
                <w:lang w:val="ru-RU"/>
              </w:rPr>
              <w:object w:dxaOrig="2860" w:dyaOrig="420" w14:anchorId="4F0D8757">
                <v:shape id="_x0000_i1093" type="#_x0000_t75" style="width:155.55pt;height:23.75pt" o:ole="">
                  <v:imagedata r:id="rId67" o:title=""/>
                </v:shape>
                <o:OLEObject Type="Embed" ProgID="Equation.3" ShapeID="_x0000_i1093" DrawAspect="Content" ObjectID="_1846222316" r:id="rId116"/>
              </w:object>
            </w:r>
            <w:r w:rsidRPr="00D85D62">
              <w:rPr>
                <w:rFonts w:ascii="Garamond" w:hAnsi="Garamond" w:cs="Garamond"/>
                <w:color w:val="000000"/>
                <w:szCs w:val="22"/>
                <w:lang w:val="ru-RU"/>
              </w:rPr>
              <w:t>,</w:t>
            </w:r>
          </w:p>
          <w:p w14:paraId="2C2A0A53"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position w:val="-16"/>
                <w:szCs w:val="22"/>
                <w:lang w:val="ru-RU"/>
              </w:rPr>
              <w:object w:dxaOrig="1560" w:dyaOrig="420" w14:anchorId="550DFAE2">
                <v:shape id="_x0000_i1094" type="#_x0000_t75" style="width:77.45pt;height:21.05pt" o:ole="">
                  <v:imagedata r:id="rId35" o:title=""/>
                </v:shape>
                <o:OLEObject Type="Embed" ProgID="Equation.3" ShapeID="_x0000_i1094" DrawAspect="Content" ObjectID="_1846222317" r:id="rId117"/>
              </w:object>
            </w:r>
            <w:r w:rsidRPr="00D85D62">
              <w:rPr>
                <w:rFonts w:ascii="Garamond" w:hAnsi="Garamond"/>
                <w:szCs w:val="22"/>
                <w:lang w:val="ru-RU"/>
              </w:rPr>
              <w:t xml:space="preserve"> – </w:t>
            </w:r>
            <w:r w:rsidRPr="00D85D62">
              <w:rPr>
                <w:rFonts w:ascii="Garamond" w:hAnsi="Garamond" w:cs="Garamond"/>
                <w:color w:val="000000"/>
                <w:szCs w:val="22"/>
                <w:lang w:val="ru-RU"/>
              </w:rPr>
              <w:t xml:space="preserve">предварительная стоимость электроэнергии, купленной участником оптового рынка в </w:t>
            </w:r>
            <w:r w:rsidRPr="00D85D62">
              <w:rPr>
                <w:rFonts w:ascii="Garamond" w:hAnsi="Garamond"/>
                <w:szCs w:val="22"/>
                <w:lang w:val="ru-RU"/>
              </w:rPr>
              <w:t xml:space="preserve">ГТП потребления, в границах балансовой принадлежности которой находятся объекты электроэнергетики, отнесенные к </w:t>
            </w:r>
            <w:proofErr w:type="spellStart"/>
            <w:r w:rsidRPr="00D85D62">
              <w:rPr>
                <w:rFonts w:ascii="Garamond" w:hAnsi="Garamond"/>
                <w:szCs w:val="22"/>
                <w:lang w:val="ru-RU"/>
              </w:rPr>
              <w:t>внутризональному</w:t>
            </w:r>
            <w:proofErr w:type="spellEnd"/>
            <w:r w:rsidRPr="00D85D62">
              <w:rPr>
                <w:rFonts w:ascii="Garamond" w:hAnsi="Garamond"/>
                <w:szCs w:val="22"/>
                <w:lang w:val="ru-RU"/>
              </w:rPr>
              <w:t xml:space="preserve"> </w:t>
            </w:r>
            <w:proofErr w:type="spellStart"/>
            <w:r w:rsidRPr="00D85D62">
              <w:rPr>
                <w:rFonts w:ascii="Garamond" w:hAnsi="Garamond"/>
                <w:szCs w:val="22"/>
                <w:lang w:val="ru-RU"/>
              </w:rPr>
              <w:t>энергорайону</w:t>
            </w:r>
            <w:proofErr w:type="spellEnd"/>
            <w:r w:rsidRPr="00D85D62">
              <w:rPr>
                <w:rFonts w:ascii="Garamond" w:hAnsi="Garamond"/>
                <w:szCs w:val="22"/>
                <w:lang w:val="ru-RU"/>
              </w:rPr>
              <w:t>, работающему изолированно (несинхронно) с входящей в состав Дальневосточного федерального округа отдельной территорией, ранее относившейся к неценовым зонам, но отнесенному к данной территории,</w:t>
            </w:r>
            <w:r w:rsidRPr="00D85D62">
              <w:rPr>
                <w:rFonts w:ascii="Garamond" w:hAnsi="Garamond" w:cs="Garamond"/>
                <w:color w:val="000000"/>
                <w:szCs w:val="22"/>
                <w:lang w:val="ru-RU"/>
              </w:rPr>
              <w:t xml:space="preserve"> по договору купли-продажи на </w:t>
            </w:r>
            <w:proofErr w:type="spellStart"/>
            <w:r w:rsidRPr="00D85D62">
              <w:rPr>
                <w:rFonts w:ascii="Garamond" w:hAnsi="Garamond" w:cs="Garamond"/>
                <w:szCs w:val="22"/>
                <w:lang w:val="ru-RU"/>
              </w:rPr>
              <w:t>РСВ</w:t>
            </w:r>
            <w:proofErr w:type="spellEnd"/>
            <w:r w:rsidRPr="00D85D62">
              <w:rPr>
                <w:rFonts w:ascii="Garamond" w:hAnsi="Garamond" w:cs="Garamond"/>
                <w:color w:val="000000"/>
                <w:szCs w:val="22"/>
                <w:lang w:val="ru-RU"/>
              </w:rPr>
              <w:t xml:space="preserve"> за период.</w:t>
            </w:r>
          </w:p>
          <w:p w14:paraId="63DACF5E" w14:textId="77777777" w:rsidR="005A4C00" w:rsidRPr="00D85D62" w:rsidRDefault="005A4C00" w:rsidP="00C3254F">
            <w:pPr>
              <w:pStyle w:val="ab"/>
              <w:widowControl w:val="0"/>
              <w:ind w:firstLine="600"/>
              <w:rPr>
                <w:rFonts w:ascii="Garamond" w:hAnsi="Garamond" w:cs="Garamond"/>
                <w:color w:val="000000"/>
                <w:szCs w:val="22"/>
                <w:lang w:val="ru-RU"/>
              </w:rPr>
            </w:pPr>
            <w:r w:rsidRPr="00D85D62">
              <w:rPr>
                <w:rFonts w:ascii="Garamond" w:hAnsi="Garamond" w:cs="Garamond"/>
                <w:color w:val="000000"/>
                <w:szCs w:val="22"/>
                <w:lang w:val="ru-RU"/>
              </w:rPr>
              <w:t xml:space="preserve">Величина авансового платежа для </w:t>
            </w:r>
            <w:r w:rsidRPr="00D85D62">
              <w:rPr>
                <w:rFonts w:ascii="Garamond" w:hAnsi="Garamond"/>
                <w:szCs w:val="22"/>
                <w:lang w:val="ru-RU"/>
              </w:rPr>
              <w:t>ГТП потребления, в границах балансовой принадлежности которой находятся объекты электроэнергетики, отнесенные к внутризональному энергорайону, работающему синхронно с входящей в состав Дальневосточного федерального округа отдельной территорией, ранее относившейся к неценовым зонам, но не отнесенному к данной территории,</w:t>
            </w:r>
            <w:r w:rsidRPr="00D85D62">
              <w:rPr>
                <w:rFonts w:ascii="Garamond" w:hAnsi="Garamond" w:cs="Garamond"/>
                <w:color w:val="000000"/>
                <w:szCs w:val="22"/>
                <w:lang w:val="ru-RU"/>
              </w:rPr>
              <w:t xml:space="preserve"> определяется:</w:t>
            </w:r>
          </w:p>
          <w:p w14:paraId="5C523259" w14:textId="77777777" w:rsidR="005A4C00" w:rsidRPr="00D85D62" w:rsidRDefault="005A4C00" w:rsidP="00C3254F">
            <w:pPr>
              <w:pStyle w:val="ab"/>
              <w:widowControl w:val="0"/>
              <w:ind w:firstLine="600"/>
              <w:rPr>
                <w:rFonts w:ascii="Garamond" w:hAnsi="Garamond" w:cs="Garamond"/>
                <w:color w:val="000000"/>
                <w:szCs w:val="22"/>
                <w:lang w:val="ru-RU"/>
              </w:rPr>
            </w:pPr>
            <w:r w:rsidRPr="00D85D62">
              <w:rPr>
                <w:rFonts w:ascii="Garamond" w:hAnsi="Garamond" w:cs="Garamond"/>
                <w:szCs w:val="22"/>
                <w:lang w:val="ru-RU"/>
              </w:rPr>
              <w:t>– по догово</w:t>
            </w:r>
            <w:r w:rsidRPr="00D85D62">
              <w:rPr>
                <w:rFonts w:ascii="Garamond" w:hAnsi="Garamond" w:cs="Garamond"/>
                <w:color w:val="000000"/>
                <w:szCs w:val="22"/>
                <w:lang w:val="ru-RU"/>
              </w:rPr>
              <w:t xml:space="preserve">рам купли-продажи 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p</w:t>
            </w:r>
            <w:r w:rsidRPr="002754B7">
              <w:rPr>
                <w:rFonts w:ascii="Garamond" w:hAnsi="Garamond"/>
                <w:color w:val="000000"/>
                <w:spacing w:val="1"/>
                <w:szCs w:val="22"/>
                <w:highlight w:val="yellow"/>
                <w:lang w:val="ru-RU"/>
              </w:rPr>
              <w:t>,</w:t>
            </w:r>
            <w:r w:rsidRPr="002754B7">
              <w:rPr>
                <w:rFonts w:ascii="Garamond" w:hAnsi="Garamond"/>
                <w:i/>
                <w:color w:val="000000"/>
                <w:spacing w:val="1"/>
                <w:szCs w:val="22"/>
                <w:highlight w:val="yellow"/>
                <w:lang w:val="ru-RU"/>
              </w:rPr>
              <w:t xml:space="preserve"> </w:t>
            </w:r>
            <w:r w:rsidRPr="002754B7">
              <w:rPr>
                <w:rFonts w:ascii="Garamond" w:hAnsi="Garamond"/>
                <w:color w:val="000000"/>
                <w:spacing w:val="1"/>
                <w:szCs w:val="22"/>
                <w:highlight w:val="yellow"/>
                <w:lang w:val="ru-RU"/>
              </w:rPr>
              <w:t>з</w:t>
            </w:r>
            <w:r w:rsidRPr="00D85D62">
              <w:rPr>
                <w:rFonts w:ascii="Garamond" w:hAnsi="Garamond"/>
                <w:color w:val="000000"/>
                <w:spacing w:val="1"/>
                <w:szCs w:val="22"/>
                <w:highlight w:val="yellow"/>
                <w:lang w:val="ru-RU"/>
              </w:rPr>
              <w:t xml:space="preserve">а исключением </w:t>
            </w:r>
            <w:r w:rsidRPr="00D85D62">
              <w:rPr>
                <w:rFonts w:ascii="Garamond" w:hAnsi="Garamond"/>
                <w:color w:val="000000"/>
                <w:szCs w:val="22"/>
                <w:highlight w:val="yellow"/>
                <w:lang w:val="ru-RU"/>
              </w:rPr>
              <w:t>участников оптового рынка, указанных в подпункте «б» настоящего пункта</w:t>
            </w:r>
            <w:r w:rsidRPr="002754B7">
              <w:rPr>
                <w:rFonts w:ascii="Garamond" w:hAnsi="Garamond"/>
                <w:color w:val="000000"/>
                <w:spacing w:val="1"/>
                <w:szCs w:val="22"/>
                <w:lang w:val="ru-RU"/>
              </w:rPr>
              <w:t>:</w:t>
            </w:r>
          </w:p>
          <w:p w14:paraId="58625B12" w14:textId="77777777" w:rsidR="005A4C00" w:rsidRPr="00D85D62" w:rsidRDefault="005A4C00" w:rsidP="00C3254F">
            <w:pPr>
              <w:pStyle w:val="ab"/>
              <w:widowControl w:val="0"/>
              <w:jc w:val="center"/>
              <w:rPr>
                <w:rFonts w:ascii="Garamond" w:hAnsi="Garamond" w:cs="Garamond"/>
                <w:color w:val="000000"/>
                <w:szCs w:val="22"/>
                <w:lang w:val="ru-RU"/>
              </w:rPr>
            </w:pPr>
            <w:r w:rsidRPr="00D85D62">
              <w:rPr>
                <w:rFonts w:ascii="Garamond" w:hAnsi="Garamond" w:cs="Garamond"/>
                <w:color w:val="000000"/>
                <w:position w:val="-16"/>
                <w:szCs w:val="22"/>
                <w:lang w:val="ru-RU"/>
              </w:rPr>
              <w:object w:dxaOrig="2760" w:dyaOrig="420" w14:anchorId="145E879F">
                <v:shape id="_x0000_i1095" type="#_x0000_t75" style="width:148.1pt;height:23.75pt" o:ole="">
                  <v:imagedata r:id="rId70" o:title=""/>
                </v:shape>
                <o:OLEObject Type="Embed" ProgID="Equation.3" ShapeID="_x0000_i1095" DrawAspect="Content" ObjectID="_1846222318" r:id="rId118"/>
              </w:object>
            </w:r>
            <w:r w:rsidRPr="00D85D62">
              <w:rPr>
                <w:rFonts w:ascii="Garamond" w:hAnsi="Garamond" w:cs="Garamond"/>
                <w:color w:val="000000"/>
                <w:szCs w:val="22"/>
                <w:lang w:val="ru-RU"/>
              </w:rPr>
              <w:t>,</w:t>
            </w:r>
          </w:p>
          <w:p w14:paraId="504C9A1B"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position w:val="-16"/>
                <w:szCs w:val="22"/>
                <w:lang w:val="ru-RU"/>
              </w:rPr>
              <w:object w:dxaOrig="1460" w:dyaOrig="420" w14:anchorId="0985983C">
                <v:shape id="_x0000_i1096" type="#_x0000_t75" style="width:72.7pt;height:21.05pt" o:ole="">
                  <v:imagedata r:id="rId39" o:title=""/>
                </v:shape>
                <o:OLEObject Type="Embed" ProgID="Equation.3" ShapeID="_x0000_i1096" DrawAspect="Content" ObjectID="_1846222319" r:id="rId119"/>
              </w:object>
            </w:r>
            <w:r w:rsidRPr="00D85D62">
              <w:rPr>
                <w:rFonts w:ascii="Garamond" w:hAnsi="Garamond"/>
                <w:szCs w:val="22"/>
                <w:lang w:val="ru-RU"/>
              </w:rPr>
              <w:t xml:space="preserve"> – </w:t>
            </w:r>
            <w:r w:rsidRPr="00D85D62">
              <w:rPr>
                <w:rFonts w:ascii="Garamond" w:hAnsi="Garamond" w:cs="Garamond"/>
                <w:color w:val="000000"/>
                <w:szCs w:val="22"/>
                <w:lang w:val="ru-RU"/>
              </w:rPr>
              <w:t xml:space="preserve">предварительная стоимость электроэнергии, купленной участником оптового рынка в </w:t>
            </w:r>
            <w:r w:rsidRPr="00D85D62">
              <w:rPr>
                <w:rFonts w:ascii="Garamond" w:hAnsi="Garamond"/>
                <w:szCs w:val="22"/>
                <w:lang w:val="ru-RU"/>
              </w:rPr>
              <w:t xml:space="preserve">ГТП потребления, в границах балансовой принадлежности которой находятся объекты электроэнергетики, отнесенные к </w:t>
            </w:r>
            <w:proofErr w:type="spellStart"/>
            <w:r w:rsidRPr="00D85D62">
              <w:rPr>
                <w:rFonts w:ascii="Garamond" w:hAnsi="Garamond"/>
                <w:szCs w:val="22"/>
                <w:lang w:val="ru-RU"/>
              </w:rPr>
              <w:t>внутризональному</w:t>
            </w:r>
            <w:proofErr w:type="spellEnd"/>
            <w:r w:rsidRPr="00D85D62">
              <w:rPr>
                <w:rFonts w:ascii="Garamond" w:hAnsi="Garamond"/>
                <w:szCs w:val="22"/>
                <w:lang w:val="ru-RU"/>
              </w:rPr>
              <w:t xml:space="preserve"> </w:t>
            </w:r>
            <w:proofErr w:type="spellStart"/>
            <w:r w:rsidRPr="00D85D62">
              <w:rPr>
                <w:rFonts w:ascii="Garamond" w:hAnsi="Garamond"/>
                <w:szCs w:val="22"/>
                <w:lang w:val="ru-RU"/>
              </w:rPr>
              <w:t>энергорайону</w:t>
            </w:r>
            <w:proofErr w:type="spellEnd"/>
            <w:r w:rsidRPr="00D85D62">
              <w:rPr>
                <w:rFonts w:ascii="Garamond" w:hAnsi="Garamond"/>
                <w:szCs w:val="22"/>
                <w:lang w:val="ru-RU"/>
              </w:rPr>
              <w:t>, работающему синхронно с входящей в состав Дальневосточного федерального округа отдельной территорией, ранее относившейся к неценовым зонам, но не отнесенному к данной территории,</w:t>
            </w:r>
            <w:r w:rsidRPr="00D85D62">
              <w:rPr>
                <w:rFonts w:ascii="Garamond" w:hAnsi="Garamond" w:cs="Garamond"/>
                <w:color w:val="000000"/>
                <w:szCs w:val="22"/>
                <w:lang w:val="ru-RU"/>
              </w:rPr>
              <w:t xml:space="preserve"> по договору купли-продажи на </w:t>
            </w:r>
            <w:proofErr w:type="spellStart"/>
            <w:r w:rsidRPr="00D85D62">
              <w:rPr>
                <w:rFonts w:ascii="Garamond" w:hAnsi="Garamond" w:cs="Garamond"/>
                <w:szCs w:val="22"/>
                <w:lang w:val="ru-RU"/>
              </w:rPr>
              <w:t>РСВ</w:t>
            </w:r>
            <w:proofErr w:type="spellEnd"/>
            <w:r w:rsidRPr="00D85D62">
              <w:rPr>
                <w:rFonts w:ascii="Garamond" w:hAnsi="Garamond" w:cs="Garamond"/>
                <w:color w:val="000000"/>
                <w:szCs w:val="22"/>
                <w:lang w:val="ru-RU"/>
              </w:rPr>
              <w:t xml:space="preserve"> за период.</w:t>
            </w:r>
          </w:p>
          <w:p w14:paraId="25C0CC1C" w14:textId="77777777" w:rsidR="005A4C00" w:rsidRPr="00D85D62" w:rsidRDefault="005A4C00" w:rsidP="00C3254F">
            <w:pPr>
              <w:pStyle w:val="ab"/>
              <w:widowControl w:val="0"/>
              <w:ind w:firstLine="567"/>
              <w:rPr>
                <w:rFonts w:ascii="Garamond" w:hAnsi="Garamond" w:cs="Garamond"/>
                <w:color w:val="000000"/>
                <w:szCs w:val="22"/>
                <w:lang w:val="ru-RU"/>
              </w:rPr>
            </w:pPr>
            <w:r w:rsidRPr="00D85D62">
              <w:rPr>
                <w:rFonts w:ascii="Garamond" w:hAnsi="Garamond" w:cs="Garamond"/>
                <w:color w:val="000000"/>
                <w:szCs w:val="22"/>
                <w:lang w:val="ru-RU"/>
              </w:rPr>
              <w:t xml:space="preserve">Величина </w:t>
            </w:r>
            <w:r w:rsidRPr="00D85D62">
              <w:rPr>
                <w:rFonts w:ascii="Garamond" w:hAnsi="Garamond"/>
                <w:color w:val="000000"/>
                <w:spacing w:val="1"/>
                <w:szCs w:val="22"/>
                <w:lang w:val="ru-RU"/>
              </w:rPr>
              <w:t xml:space="preserve">авансового платежа </w:t>
            </w:r>
            <w:r w:rsidRPr="00D85D62">
              <w:rPr>
                <w:rFonts w:ascii="Garamond" w:hAnsi="Garamond" w:cs="Garamond"/>
                <w:color w:val="000000"/>
                <w:szCs w:val="22"/>
                <w:lang w:val="ru-RU"/>
              </w:rPr>
              <w:t>для ГТП генерации участника оптового рынка определяется:</w:t>
            </w:r>
          </w:p>
          <w:p w14:paraId="706320E4"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комиссии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q</w:t>
            </w:r>
            <w:r w:rsidRPr="00D85D62">
              <w:rPr>
                <w:rFonts w:ascii="Garamond" w:hAnsi="Garamond"/>
                <w:color w:val="000000"/>
                <w:spacing w:val="1"/>
                <w:szCs w:val="22"/>
                <w:lang w:val="ru-RU"/>
              </w:rPr>
              <w:t xml:space="preserve">, за исключением </w:t>
            </w:r>
            <w:r w:rsidRPr="00D85D62">
              <w:rPr>
                <w:rFonts w:ascii="Garamond" w:hAnsi="Garamond"/>
                <w:color w:val="000000"/>
                <w:szCs w:val="22"/>
                <w:lang w:val="ru-RU"/>
              </w:rPr>
              <w:t>участников оптового рынка, указанных в подпункте «а» данного пункта</w:t>
            </w:r>
            <w:r w:rsidRPr="00D85D62">
              <w:rPr>
                <w:rFonts w:ascii="Garamond" w:hAnsi="Garamond"/>
                <w:szCs w:val="22"/>
                <w:lang w:val="ru-RU"/>
              </w:rPr>
              <w:t>:</w:t>
            </w:r>
          </w:p>
          <w:p w14:paraId="25F1B90D" w14:textId="77777777" w:rsidR="005A4C00" w:rsidRPr="00D85D62" w:rsidRDefault="005A4C00" w:rsidP="00C3254F">
            <w:pPr>
              <w:pStyle w:val="ab"/>
              <w:widowControl w:val="0"/>
              <w:jc w:val="center"/>
              <w:rPr>
                <w:rFonts w:ascii="Garamond" w:hAnsi="Garamond" w:cs="Garamond"/>
                <w:color w:val="000000"/>
                <w:szCs w:val="22"/>
                <w:lang w:val="ru-RU"/>
              </w:rPr>
            </w:pPr>
            <w:r w:rsidRPr="00D85D62">
              <w:rPr>
                <w:rFonts w:ascii="Garamond" w:hAnsi="Garamond" w:cs="Garamond"/>
                <w:color w:val="000000"/>
                <w:position w:val="-38"/>
                <w:szCs w:val="22"/>
                <w:lang w:val="ru-RU"/>
              </w:rPr>
              <w:object w:dxaOrig="3180" w:dyaOrig="880" w14:anchorId="652DF57C">
                <v:shape id="_x0000_i1097" type="#_x0000_t75" style="width:163.7pt;height:45.5pt" o:ole="">
                  <v:imagedata r:id="rId73" o:title=""/>
                </v:shape>
                <o:OLEObject Type="Embed" ProgID="Equation.3" ShapeID="_x0000_i1097" DrawAspect="Content" ObjectID="_1846222320" r:id="rId120"/>
              </w:object>
            </w:r>
            <w:r w:rsidRPr="00D85D62">
              <w:rPr>
                <w:rFonts w:ascii="Garamond" w:hAnsi="Garamond" w:cs="Garamond"/>
                <w:color w:val="000000"/>
                <w:szCs w:val="22"/>
                <w:lang w:val="ru-RU"/>
              </w:rPr>
              <w:t>;</w:t>
            </w:r>
          </w:p>
          <w:p w14:paraId="4554E2B1"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купли-продажи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q</w:t>
            </w:r>
            <w:r w:rsidRPr="002754B7">
              <w:rPr>
                <w:rFonts w:ascii="Garamond" w:hAnsi="Garamond"/>
                <w:color w:val="000000"/>
                <w:spacing w:val="1"/>
                <w:szCs w:val="22"/>
                <w:highlight w:val="yellow"/>
                <w:lang w:val="ru-RU"/>
              </w:rPr>
              <w:t xml:space="preserve">, </w:t>
            </w:r>
            <w:r w:rsidRPr="00D85D62">
              <w:rPr>
                <w:rFonts w:ascii="Garamond" w:hAnsi="Garamond"/>
                <w:color w:val="000000"/>
                <w:spacing w:val="1"/>
                <w:szCs w:val="22"/>
                <w:highlight w:val="yellow"/>
                <w:lang w:val="ru-RU"/>
              </w:rPr>
              <w:t xml:space="preserve">за исключением </w:t>
            </w:r>
            <w:r w:rsidRPr="00D85D62">
              <w:rPr>
                <w:rFonts w:ascii="Garamond" w:hAnsi="Garamond"/>
                <w:color w:val="000000"/>
                <w:szCs w:val="22"/>
                <w:highlight w:val="yellow"/>
                <w:lang w:val="ru-RU"/>
              </w:rPr>
              <w:t>участников оптового рынка, указанных в подпункте «б» настоящего пункта</w:t>
            </w:r>
            <w:r w:rsidRPr="00D85D62">
              <w:rPr>
                <w:rFonts w:ascii="Garamond" w:hAnsi="Garamond"/>
                <w:color w:val="000000"/>
                <w:spacing w:val="1"/>
                <w:szCs w:val="22"/>
                <w:lang w:val="ru-RU"/>
              </w:rPr>
              <w:t>:</w:t>
            </w:r>
          </w:p>
          <w:p w14:paraId="64897844" w14:textId="77777777" w:rsidR="005A4C00" w:rsidRPr="00D85D62" w:rsidRDefault="005A4C00" w:rsidP="00C3254F">
            <w:pPr>
              <w:pStyle w:val="21"/>
              <w:keepNext/>
              <w:spacing w:before="120" w:line="240" w:lineRule="auto"/>
              <w:jc w:val="center"/>
              <w:rPr>
                <w:rFonts w:ascii="Garamond" w:hAnsi="Garamond" w:cs="Garamond"/>
                <w:color w:val="000000"/>
              </w:rPr>
            </w:pPr>
            <w:r w:rsidRPr="00D85D62">
              <w:rPr>
                <w:rFonts w:ascii="Garamond" w:hAnsi="Garamond" w:cs="Garamond"/>
                <w:color w:val="000000"/>
                <w:position w:val="-16"/>
              </w:rPr>
              <w:object w:dxaOrig="2280" w:dyaOrig="420" w14:anchorId="2F2F7F06">
                <v:shape id="_x0000_i1098" type="#_x0000_t75" style="width:152.85pt;height:27.85pt" o:ole="">
                  <v:imagedata r:id="rId75" o:title=""/>
                </v:shape>
                <o:OLEObject Type="Embed" ProgID="Equation.3" ShapeID="_x0000_i1098" DrawAspect="Content" ObjectID="_1846222321" r:id="rId121"/>
              </w:object>
            </w:r>
            <w:r w:rsidRPr="00D85D62">
              <w:rPr>
                <w:rFonts w:ascii="Garamond" w:hAnsi="Garamond" w:cs="Garamond"/>
                <w:color w:val="000000"/>
              </w:rPr>
              <w:t>.</w:t>
            </w:r>
          </w:p>
          <w:p w14:paraId="08D7ABFD" w14:textId="77777777" w:rsidR="005A4C00" w:rsidRPr="00D85D62" w:rsidRDefault="005A4C00" w:rsidP="00C3254F">
            <w:pPr>
              <w:pStyle w:val="ab"/>
              <w:widowControl w:val="0"/>
              <w:ind w:firstLine="567"/>
              <w:rPr>
                <w:rFonts w:ascii="Garamond" w:hAnsi="Garamond" w:cs="Garamond"/>
                <w:color w:val="000000"/>
                <w:szCs w:val="22"/>
                <w:lang w:val="ru-RU"/>
              </w:rPr>
            </w:pPr>
            <w:r w:rsidRPr="00D85D62">
              <w:rPr>
                <w:rFonts w:ascii="Garamond" w:hAnsi="Garamond" w:cs="Garamond"/>
                <w:color w:val="000000"/>
                <w:szCs w:val="22"/>
                <w:lang w:val="ru-RU"/>
              </w:rPr>
              <w:t xml:space="preserve">Величина </w:t>
            </w:r>
            <w:r w:rsidRPr="00D85D62">
              <w:rPr>
                <w:rFonts w:ascii="Garamond" w:hAnsi="Garamond"/>
                <w:color w:val="000000"/>
                <w:spacing w:val="1"/>
                <w:szCs w:val="22"/>
                <w:lang w:val="ru-RU"/>
              </w:rPr>
              <w:t>авансового платежа</w:t>
            </w:r>
            <w:r w:rsidRPr="00D85D62">
              <w:rPr>
                <w:rFonts w:ascii="Garamond" w:hAnsi="Garamond" w:cs="Garamond"/>
                <w:color w:val="000000"/>
                <w:szCs w:val="22"/>
                <w:lang w:val="ru-RU"/>
              </w:rPr>
              <w:t xml:space="preserve"> для ГТП импорта участника оптового рынка определяется:</w:t>
            </w:r>
          </w:p>
          <w:p w14:paraId="54EDAFDF"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комиссии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r</w:t>
            </w:r>
            <w:r w:rsidRPr="00D85D62">
              <w:rPr>
                <w:rFonts w:ascii="Garamond" w:hAnsi="Garamond"/>
                <w:color w:val="000000"/>
                <w:spacing w:val="1"/>
                <w:szCs w:val="22"/>
                <w:lang w:val="ru-RU"/>
              </w:rPr>
              <w:t xml:space="preserve">, за исключением </w:t>
            </w:r>
            <w:r w:rsidRPr="00D85D62">
              <w:rPr>
                <w:rFonts w:ascii="Garamond" w:hAnsi="Garamond"/>
                <w:color w:val="000000"/>
                <w:szCs w:val="22"/>
                <w:lang w:val="ru-RU"/>
              </w:rPr>
              <w:t>участников оптового рынка, указанных в подпункте «а» данного пункта</w:t>
            </w:r>
            <w:r w:rsidRPr="00D85D62">
              <w:rPr>
                <w:rFonts w:ascii="Garamond" w:hAnsi="Garamond"/>
                <w:szCs w:val="22"/>
                <w:lang w:val="ru-RU"/>
              </w:rPr>
              <w:t>:</w:t>
            </w:r>
          </w:p>
          <w:p w14:paraId="3D80E93C" w14:textId="77777777" w:rsidR="005A4C00" w:rsidRPr="00D85D62" w:rsidRDefault="005A4C00" w:rsidP="00C3254F">
            <w:pPr>
              <w:pStyle w:val="ab"/>
              <w:widowControl w:val="0"/>
              <w:jc w:val="center"/>
              <w:rPr>
                <w:rFonts w:ascii="Garamond" w:hAnsi="Garamond" w:cs="Garamond"/>
                <w:color w:val="000000"/>
                <w:szCs w:val="22"/>
                <w:lang w:val="ru-RU"/>
              </w:rPr>
            </w:pPr>
            <w:r w:rsidRPr="00D85D62">
              <w:rPr>
                <w:rFonts w:ascii="Garamond" w:hAnsi="Garamond"/>
                <w:color w:val="000000"/>
                <w:position w:val="-40"/>
                <w:szCs w:val="22"/>
                <w:lang w:val="ru-RU"/>
              </w:rPr>
              <w:object w:dxaOrig="4140" w:dyaOrig="920" w14:anchorId="4C28CF03">
                <v:shape id="_x0000_i1099" type="#_x0000_t75" style="width:184.1pt;height:42.8pt" o:ole="">
                  <v:imagedata r:id="rId77" o:title=""/>
                </v:shape>
                <o:OLEObject Type="Embed" ProgID="Equation.3" ShapeID="_x0000_i1099" DrawAspect="Content" ObjectID="_1846222322" r:id="rId122"/>
              </w:object>
            </w:r>
            <w:r w:rsidRPr="00D85D62">
              <w:rPr>
                <w:rFonts w:ascii="Garamond" w:hAnsi="Garamond" w:cs="Garamond"/>
                <w:color w:val="000000"/>
                <w:szCs w:val="22"/>
                <w:lang w:val="ru-RU"/>
              </w:rPr>
              <w:t>;</w:t>
            </w:r>
          </w:p>
          <w:p w14:paraId="158079DE"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купли-продажи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r</w:t>
            </w:r>
            <w:r w:rsidRPr="002754B7">
              <w:rPr>
                <w:rFonts w:ascii="Garamond" w:hAnsi="Garamond"/>
                <w:color w:val="000000"/>
                <w:spacing w:val="1"/>
                <w:szCs w:val="22"/>
                <w:highlight w:val="yellow"/>
                <w:lang w:val="ru-RU"/>
              </w:rPr>
              <w:t xml:space="preserve">, </w:t>
            </w:r>
            <w:r w:rsidRPr="00D85D62">
              <w:rPr>
                <w:rFonts w:ascii="Garamond" w:hAnsi="Garamond"/>
                <w:color w:val="000000"/>
                <w:spacing w:val="1"/>
                <w:szCs w:val="22"/>
                <w:highlight w:val="yellow"/>
                <w:lang w:val="ru-RU"/>
              </w:rPr>
              <w:t xml:space="preserve">за исключением </w:t>
            </w:r>
            <w:r w:rsidRPr="00D85D62">
              <w:rPr>
                <w:rFonts w:ascii="Garamond" w:hAnsi="Garamond"/>
                <w:color w:val="000000"/>
                <w:szCs w:val="22"/>
                <w:highlight w:val="yellow"/>
                <w:lang w:val="ru-RU"/>
              </w:rPr>
              <w:t>участников оптового рынка, указанных в подпункте «б» настоящего пункта</w:t>
            </w:r>
            <w:r w:rsidRPr="00D85D62">
              <w:rPr>
                <w:rFonts w:ascii="Garamond" w:hAnsi="Garamond"/>
                <w:color w:val="000000"/>
                <w:spacing w:val="1"/>
                <w:szCs w:val="22"/>
                <w:lang w:val="ru-RU"/>
              </w:rPr>
              <w:t>:</w:t>
            </w:r>
          </w:p>
          <w:p w14:paraId="7CCFEFAB" w14:textId="77777777" w:rsidR="005A4C00" w:rsidRPr="00D85D62" w:rsidRDefault="005A4C00" w:rsidP="00C3254F">
            <w:pPr>
              <w:pStyle w:val="21"/>
              <w:keepNext/>
              <w:spacing w:before="120" w:line="240" w:lineRule="auto"/>
              <w:jc w:val="center"/>
              <w:rPr>
                <w:rFonts w:ascii="Garamond" w:hAnsi="Garamond" w:cs="Garamond"/>
                <w:color w:val="000000"/>
              </w:rPr>
            </w:pPr>
            <w:r w:rsidRPr="00D85D62">
              <w:rPr>
                <w:rFonts w:ascii="Garamond" w:hAnsi="Garamond" w:cs="Garamond"/>
                <w:color w:val="000000"/>
                <w:position w:val="-16"/>
              </w:rPr>
              <w:object w:dxaOrig="3340" w:dyaOrig="420" w14:anchorId="549A8B04">
                <v:shape id="_x0000_i1100" type="#_x0000_t75" style="width:156.25pt;height:19.7pt" o:ole="">
                  <v:imagedata r:id="rId79" o:title=""/>
                </v:shape>
                <o:OLEObject Type="Embed" ProgID="Equation.3" ShapeID="_x0000_i1100" DrawAspect="Content" ObjectID="_1846222323" r:id="rId123"/>
              </w:object>
            </w:r>
            <w:r w:rsidRPr="00D85D62">
              <w:rPr>
                <w:rFonts w:ascii="Garamond" w:hAnsi="Garamond" w:cs="Garamond"/>
                <w:color w:val="000000"/>
              </w:rPr>
              <w:t>.</w:t>
            </w:r>
          </w:p>
          <w:p w14:paraId="502A71E6" w14:textId="77777777" w:rsidR="005A4C00" w:rsidRPr="00D85D62" w:rsidRDefault="005A4C00" w:rsidP="00C3254F">
            <w:pPr>
              <w:pStyle w:val="ab"/>
              <w:widowControl w:val="0"/>
              <w:ind w:firstLine="567"/>
              <w:rPr>
                <w:rFonts w:ascii="Garamond" w:hAnsi="Garamond" w:cs="Garamond"/>
                <w:color w:val="000000"/>
                <w:szCs w:val="22"/>
                <w:lang w:val="ru-RU"/>
              </w:rPr>
            </w:pPr>
            <w:r w:rsidRPr="00D85D62">
              <w:rPr>
                <w:rFonts w:ascii="Garamond" w:hAnsi="Garamond" w:cs="Garamond"/>
                <w:color w:val="000000"/>
                <w:szCs w:val="22"/>
                <w:lang w:val="ru-RU"/>
              </w:rPr>
              <w:t xml:space="preserve">Величина </w:t>
            </w:r>
            <w:r w:rsidRPr="00D85D62">
              <w:rPr>
                <w:rFonts w:ascii="Garamond" w:hAnsi="Garamond"/>
                <w:color w:val="000000"/>
                <w:spacing w:val="1"/>
                <w:szCs w:val="22"/>
                <w:lang w:val="ru-RU"/>
              </w:rPr>
              <w:t>авансового платежа</w:t>
            </w:r>
            <w:r w:rsidRPr="00D85D62">
              <w:rPr>
                <w:rFonts w:ascii="Garamond" w:hAnsi="Garamond" w:cs="Garamond"/>
                <w:color w:val="000000"/>
                <w:szCs w:val="22"/>
                <w:lang w:val="ru-RU"/>
              </w:rPr>
              <w:t xml:space="preserve"> для ГТП экспорта участника оптового рынка определяется:</w:t>
            </w:r>
          </w:p>
          <w:p w14:paraId="07606B49"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комиссии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r</w:t>
            </w:r>
            <w:r w:rsidRPr="00D85D62">
              <w:rPr>
                <w:rFonts w:ascii="Garamond" w:hAnsi="Garamond"/>
                <w:color w:val="000000"/>
                <w:spacing w:val="1"/>
                <w:szCs w:val="22"/>
                <w:lang w:val="ru-RU"/>
              </w:rPr>
              <w:t xml:space="preserve">, за исключением </w:t>
            </w:r>
            <w:r w:rsidRPr="00D85D62">
              <w:rPr>
                <w:rFonts w:ascii="Garamond" w:hAnsi="Garamond"/>
                <w:color w:val="000000"/>
                <w:szCs w:val="22"/>
                <w:lang w:val="ru-RU"/>
              </w:rPr>
              <w:t>участников оптового рынка, указанных в подпункте «а» данного пункта</w:t>
            </w:r>
            <w:r w:rsidRPr="00D85D62">
              <w:rPr>
                <w:rFonts w:ascii="Garamond" w:hAnsi="Garamond"/>
                <w:szCs w:val="22"/>
                <w:lang w:val="ru-RU"/>
              </w:rPr>
              <w:t>:</w:t>
            </w:r>
          </w:p>
          <w:p w14:paraId="1900841F" w14:textId="77777777" w:rsidR="005A4C00" w:rsidRPr="00D85D62" w:rsidRDefault="005A4C00" w:rsidP="00C3254F">
            <w:pPr>
              <w:pStyle w:val="ab"/>
              <w:jc w:val="center"/>
              <w:rPr>
                <w:rFonts w:ascii="Garamond" w:hAnsi="Garamond"/>
                <w:color w:val="000000"/>
                <w:spacing w:val="1"/>
                <w:szCs w:val="22"/>
                <w:lang w:val="ru-RU"/>
              </w:rPr>
            </w:pPr>
            <w:r w:rsidRPr="00D85D62">
              <w:rPr>
                <w:rFonts w:ascii="Garamond" w:hAnsi="Garamond" w:cs="Garamond"/>
                <w:color w:val="000000"/>
                <w:position w:val="-38"/>
                <w:szCs w:val="22"/>
                <w:lang w:val="ru-RU"/>
              </w:rPr>
              <w:object w:dxaOrig="4340" w:dyaOrig="880" w14:anchorId="47D40BFE">
                <v:shape id="_x0000_i1101" type="#_x0000_t75" style="width:199pt;height:40.1pt" o:ole="">
                  <v:imagedata r:id="rId81" o:title=""/>
                </v:shape>
                <o:OLEObject Type="Embed" ProgID="Equation.3" ShapeID="_x0000_i1101" DrawAspect="Content" ObjectID="_1846222324" r:id="rId124"/>
              </w:object>
            </w:r>
            <w:r w:rsidRPr="00D85D62">
              <w:rPr>
                <w:rFonts w:ascii="Garamond" w:hAnsi="Garamond" w:cs="Garamond"/>
                <w:color w:val="000000"/>
                <w:szCs w:val="22"/>
                <w:lang w:val="ru-RU"/>
              </w:rPr>
              <w:t>;</w:t>
            </w:r>
          </w:p>
          <w:p w14:paraId="43D9605E"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lang w:val="ru-RU"/>
              </w:rPr>
              <w:t xml:space="preserve">– по договорам купли-продажи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olor w:val="000000"/>
                <w:spacing w:val="1"/>
                <w:szCs w:val="22"/>
                <w:lang w:val="ru-RU"/>
              </w:rPr>
              <w:t xml:space="preserve"> для участника </w:t>
            </w:r>
            <w:r w:rsidRPr="00D85D62">
              <w:rPr>
                <w:rFonts w:ascii="Garamond" w:hAnsi="Garamond"/>
                <w:i/>
                <w:color w:val="000000"/>
                <w:spacing w:val="1"/>
                <w:szCs w:val="22"/>
                <w:lang w:val="ru-RU"/>
              </w:rPr>
              <w:t>i</w:t>
            </w:r>
            <w:r w:rsidRPr="00D85D62">
              <w:rPr>
                <w:rFonts w:ascii="Garamond" w:hAnsi="Garamond"/>
                <w:color w:val="000000"/>
                <w:spacing w:val="1"/>
                <w:szCs w:val="22"/>
                <w:lang w:val="ru-RU"/>
              </w:rPr>
              <w:t xml:space="preserve"> по ГТП </w:t>
            </w:r>
            <w:r w:rsidRPr="00D85D62">
              <w:rPr>
                <w:rFonts w:ascii="Garamond" w:hAnsi="Garamond"/>
                <w:i/>
                <w:color w:val="000000"/>
                <w:spacing w:val="1"/>
                <w:szCs w:val="22"/>
                <w:lang w:val="ru-RU"/>
              </w:rPr>
              <w:t>r</w:t>
            </w:r>
            <w:r w:rsidRPr="002754B7">
              <w:rPr>
                <w:rFonts w:ascii="Garamond" w:hAnsi="Garamond"/>
                <w:color w:val="000000"/>
                <w:spacing w:val="1"/>
                <w:szCs w:val="22"/>
                <w:highlight w:val="yellow"/>
                <w:lang w:val="ru-RU"/>
              </w:rPr>
              <w:t xml:space="preserve">, </w:t>
            </w:r>
            <w:r w:rsidRPr="00D85D62">
              <w:rPr>
                <w:rFonts w:ascii="Garamond" w:hAnsi="Garamond"/>
                <w:color w:val="000000"/>
                <w:spacing w:val="1"/>
                <w:szCs w:val="22"/>
                <w:highlight w:val="yellow"/>
                <w:lang w:val="ru-RU"/>
              </w:rPr>
              <w:t xml:space="preserve">за исключением </w:t>
            </w:r>
            <w:r w:rsidRPr="00D85D62">
              <w:rPr>
                <w:rFonts w:ascii="Garamond" w:hAnsi="Garamond"/>
                <w:color w:val="000000"/>
                <w:szCs w:val="22"/>
                <w:highlight w:val="yellow"/>
                <w:lang w:val="ru-RU"/>
              </w:rPr>
              <w:t>участников оптового рынка, указанных в подпункте «б» настоящего пункта</w:t>
            </w:r>
            <w:r w:rsidRPr="00D85D62">
              <w:rPr>
                <w:rFonts w:ascii="Garamond" w:hAnsi="Garamond"/>
                <w:color w:val="000000"/>
                <w:spacing w:val="1"/>
                <w:szCs w:val="22"/>
                <w:lang w:val="ru-RU"/>
              </w:rPr>
              <w:t>:</w:t>
            </w:r>
          </w:p>
          <w:p w14:paraId="0552DE74" w14:textId="77777777" w:rsidR="005A4C00" w:rsidRPr="00D85D62" w:rsidRDefault="005A4C00" w:rsidP="00C3254F">
            <w:pPr>
              <w:pStyle w:val="afe"/>
              <w:ind w:firstLine="0"/>
              <w:jc w:val="center"/>
              <w:rPr>
                <w:szCs w:val="22"/>
                <w:lang w:val="ru-RU"/>
              </w:rPr>
            </w:pPr>
            <w:r w:rsidRPr="00D85D62">
              <w:rPr>
                <w:szCs w:val="22"/>
                <w:lang w:val="ru-RU"/>
              </w:rPr>
              <w:object w:dxaOrig="3400" w:dyaOrig="420" w14:anchorId="2CDCEC90">
                <v:shape id="_x0000_i1102" type="#_x0000_t75" style="width:171.15pt;height:21.05pt" o:ole="">
                  <v:imagedata r:id="rId83" o:title=""/>
                </v:shape>
                <o:OLEObject Type="Embed" ProgID="Equation.3" ShapeID="_x0000_i1102" DrawAspect="Content" ObjectID="_1846222325" r:id="rId125"/>
              </w:object>
            </w:r>
            <w:r w:rsidRPr="00D85D62">
              <w:rPr>
                <w:szCs w:val="22"/>
                <w:lang w:val="ru-RU"/>
              </w:rPr>
              <w:t>.</w:t>
            </w:r>
          </w:p>
          <w:p w14:paraId="572CB59F" w14:textId="77777777" w:rsidR="005A4C00" w:rsidRPr="00D85D62" w:rsidRDefault="005A4C00" w:rsidP="00C3254F">
            <w:pPr>
              <w:pStyle w:val="ab"/>
              <w:rPr>
                <w:rFonts w:ascii="Garamond" w:hAnsi="Garamond" w:cs="Garamond"/>
                <w:szCs w:val="22"/>
                <w:lang w:val="ru-RU"/>
              </w:rPr>
            </w:pPr>
            <w:r w:rsidRPr="00D85D62">
              <w:rPr>
                <w:rFonts w:ascii="Garamond" w:hAnsi="Garamond" w:cs="Garamond"/>
                <w:szCs w:val="22"/>
                <w:highlight w:val="yellow"/>
                <w:lang w:val="ru-RU"/>
              </w:rPr>
              <w:t>д)</w:t>
            </w:r>
            <w:r w:rsidRPr="00D85D62">
              <w:rPr>
                <w:rFonts w:ascii="Garamond" w:hAnsi="Garamond" w:cs="Garamond"/>
                <w:szCs w:val="22"/>
                <w:lang w:val="ru-RU"/>
              </w:rPr>
              <w:t xml:space="preserve"> В</w:t>
            </w:r>
            <w:r w:rsidRPr="00D85D62">
              <w:rPr>
                <w:rFonts w:ascii="Garamond" w:hAnsi="Garamond"/>
                <w:spacing w:val="1"/>
                <w:szCs w:val="22"/>
                <w:lang w:val="ru-RU"/>
              </w:rPr>
              <w:t>еличина авансового платежа</w:t>
            </w:r>
            <w:r w:rsidRPr="00D85D62">
              <w:rPr>
                <w:rFonts w:ascii="Garamond" w:hAnsi="Garamond" w:cs="Garamond"/>
                <w:szCs w:val="22"/>
                <w:lang w:val="ru-RU"/>
              </w:rPr>
              <w:t>:</w:t>
            </w:r>
          </w:p>
          <w:p w14:paraId="6940786A" w14:textId="77777777" w:rsidR="005A4C00" w:rsidRPr="00D85D62" w:rsidRDefault="005A4C00" w:rsidP="00C3254F">
            <w:pPr>
              <w:pStyle w:val="ab"/>
              <w:widowControl w:val="0"/>
              <w:rPr>
                <w:rFonts w:ascii="Garamond" w:hAnsi="Garamond" w:cs="Garamond"/>
                <w:szCs w:val="22"/>
                <w:lang w:val="ru-RU"/>
              </w:rPr>
            </w:pPr>
            <w:r w:rsidRPr="00D85D62">
              <w:rPr>
                <w:rFonts w:ascii="Garamond" w:hAnsi="Garamond" w:cs="Garamond"/>
                <w:szCs w:val="22"/>
                <w:lang w:val="ru-RU"/>
              </w:rPr>
              <w:t xml:space="preserve">– по договорам комиссии </w:t>
            </w:r>
            <w:r w:rsidRPr="00D85D62">
              <w:rPr>
                <w:rFonts w:ascii="Garamond" w:hAnsi="Garamond"/>
                <w:szCs w:val="22"/>
                <w:lang w:val="ru-RU"/>
              </w:rPr>
              <w:t xml:space="preserve">на </w:t>
            </w:r>
            <w:r w:rsidRPr="00D85D62">
              <w:rPr>
                <w:rFonts w:ascii="Garamond" w:hAnsi="Garamond" w:cs="Garamond"/>
                <w:szCs w:val="22"/>
                <w:lang w:val="ru-RU"/>
              </w:rPr>
              <w:t>РСВ</w:t>
            </w:r>
            <w:r w:rsidRPr="00D85D62">
              <w:rPr>
                <w:rFonts w:ascii="Garamond" w:hAnsi="Garamond"/>
                <w:spacing w:val="1"/>
                <w:szCs w:val="22"/>
                <w:lang w:val="ru-RU"/>
              </w:rPr>
              <w:t xml:space="preserve"> для участника </w:t>
            </w:r>
            <w:r w:rsidRPr="00D85D62">
              <w:rPr>
                <w:rFonts w:ascii="Garamond" w:hAnsi="Garamond"/>
                <w:i/>
                <w:spacing w:val="1"/>
                <w:szCs w:val="22"/>
                <w:lang w:val="ru-RU"/>
              </w:rPr>
              <w:t>i</w:t>
            </w:r>
            <w:r w:rsidRPr="00D85D62">
              <w:rPr>
                <w:rFonts w:ascii="Garamond" w:hAnsi="Garamond"/>
                <w:spacing w:val="1"/>
                <w:szCs w:val="22"/>
                <w:lang w:val="ru-RU"/>
              </w:rPr>
              <w:t xml:space="preserve">, за исключением </w:t>
            </w:r>
            <w:r w:rsidRPr="00D85D62">
              <w:rPr>
                <w:rFonts w:ascii="Garamond" w:hAnsi="Garamond"/>
                <w:szCs w:val="22"/>
                <w:lang w:val="ru-RU"/>
              </w:rPr>
              <w:t>участников оптового рынка, указанных в подпункте «а» данного пункта:</w:t>
            </w:r>
          </w:p>
          <w:p w14:paraId="69586AAC" w14:textId="77777777" w:rsidR="005A4C00" w:rsidRPr="00D85D62" w:rsidRDefault="005A4C00" w:rsidP="00C3254F">
            <w:pPr>
              <w:pStyle w:val="21"/>
              <w:keepNext/>
              <w:spacing w:before="120" w:line="240" w:lineRule="auto"/>
              <w:ind w:left="63"/>
              <w:jc w:val="center"/>
              <w:rPr>
                <w:rFonts w:ascii="Garamond" w:hAnsi="Garamond" w:cs="Garamond"/>
              </w:rPr>
            </w:pPr>
            <w:r w:rsidRPr="00D85D62">
              <w:rPr>
                <w:rFonts w:ascii="Garamond" w:hAnsi="Garamond" w:cs="Garamond"/>
                <w:position w:val="-50"/>
              </w:rPr>
              <w:object w:dxaOrig="4580" w:dyaOrig="1120" w14:anchorId="326C0942">
                <v:shape id="_x0000_i1103" type="#_x0000_t75" style="width:263.55pt;height:63.85pt" o:ole="">
                  <v:imagedata r:id="rId85" o:title=""/>
                </v:shape>
                <o:OLEObject Type="Embed" ProgID="Equation.3" ShapeID="_x0000_i1103" DrawAspect="Content" ObjectID="_1846222326" r:id="rId126"/>
              </w:object>
            </w:r>
            <w:r w:rsidRPr="00D85D62">
              <w:rPr>
                <w:rFonts w:ascii="Garamond" w:hAnsi="Garamond" w:cs="Garamond"/>
              </w:rPr>
              <w:t>,</w:t>
            </w:r>
          </w:p>
          <w:p w14:paraId="00014578" w14:textId="77777777" w:rsidR="005A4C00" w:rsidRPr="00D85D62" w:rsidRDefault="005A4C00" w:rsidP="00C3254F">
            <w:pPr>
              <w:pStyle w:val="ab"/>
              <w:widowControl w:val="0"/>
              <w:rPr>
                <w:rFonts w:ascii="Garamond" w:hAnsi="Garamond" w:cs="Garamond"/>
                <w:szCs w:val="22"/>
                <w:lang w:val="ru-RU"/>
              </w:rPr>
            </w:pPr>
            <w:r w:rsidRPr="00D85D62">
              <w:rPr>
                <w:rFonts w:ascii="Garamond" w:hAnsi="Garamond" w:cs="Garamond"/>
                <w:szCs w:val="22"/>
                <w:lang w:val="ru-RU"/>
              </w:rPr>
              <w:t xml:space="preserve">– по договорам купли-продажи </w:t>
            </w:r>
            <w:r w:rsidRPr="00D85D62">
              <w:rPr>
                <w:rFonts w:ascii="Garamond" w:hAnsi="Garamond"/>
                <w:szCs w:val="22"/>
                <w:lang w:val="ru-RU"/>
              </w:rPr>
              <w:t xml:space="preserve">на </w:t>
            </w:r>
            <w:r w:rsidRPr="00D85D62">
              <w:rPr>
                <w:rFonts w:ascii="Garamond" w:hAnsi="Garamond" w:cs="Garamond"/>
                <w:szCs w:val="22"/>
                <w:lang w:val="ru-RU"/>
              </w:rPr>
              <w:t xml:space="preserve">РСВ </w:t>
            </w:r>
            <w:r w:rsidRPr="00D85D62">
              <w:rPr>
                <w:rFonts w:ascii="Garamond" w:hAnsi="Garamond"/>
                <w:spacing w:val="1"/>
                <w:szCs w:val="22"/>
                <w:lang w:val="ru-RU"/>
              </w:rPr>
              <w:t xml:space="preserve">для участника </w:t>
            </w:r>
            <w:r w:rsidRPr="00D85D62">
              <w:rPr>
                <w:rFonts w:ascii="Garamond" w:hAnsi="Garamond"/>
                <w:i/>
                <w:spacing w:val="1"/>
                <w:szCs w:val="22"/>
                <w:lang w:val="ru-RU"/>
              </w:rPr>
              <w:t>i</w:t>
            </w:r>
            <w:r w:rsidRPr="002754B7">
              <w:rPr>
                <w:rFonts w:ascii="Garamond" w:hAnsi="Garamond"/>
                <w:spacing w:val="1"/>
                <w:szCs w:val="22"/>
                <w:lang w:val="ru-RU"/>
              </w:rPr>
              <w:t>,</w:t>
            </w:r>
            <w:r w:rsidRPr="00D85D62">
              <w:rPr>
                <w:rFonts w:ascii="Garamond" w:hAnsi="Garamond"/>
                <w:color w:val="000000"/>
                <w:spacing w:val="1"/>
                <w:szCs w:val="22"/>
                <w:highlight w:val="yellow"/>
                <w:lang w:val="ru-RU"/>
              </w:rPr>
              <w:t xml:space="preserve"> за исключением </w:t>
            </w:r>
            <w:r w:rsidRPr="00D85D62">
              <w:rPr>
                <w:rFonts w:ascii="Garamond" w:hAnsi="Garamond"/>
                <w:color w:val="000000"/>
                <w:szCs w:val="22"/>
                <w:highlight w:val="yellow"/>
                <w:lang w:val="ru-RU"/>
              </w:rPr>
              <w:t>участников оптового рынка, указанных в подпункте «б» настоящего пункта</w:t>
            </w:r>
            <w:r w:rsidRPr="00D85D62">
              <w:rPr>
                <w:rFonts w:ascii="Garamond" w:hAnsi="Garamond"/>
                <w:spacing w:val="1"/>
                <w:szCs w:val="22"/>
                <w:lang w:val="ru-RU"/>
              </w:rPr>
              <w:t>:</w:t>
            </w:r>
          </w:p>
          <w:p w14:paraId="4BD2BF2C" w14:textId="77777777" w:rsidR="005A4C00" w:rsidRPr="00D85D62" w:rsidRDefault="005A4C00" w:rsidP="00C3254F">
            <w:pPr>
              <w:pStyle w:val="21"/>
              <w:keepNext/>
              <w:spacing w:before="120" w:line="240" w:lineRule="auto"/>
              <w:ind w:left="63"/>
              <w:jc w:val="center"/>
              <w:rPr>
                <w:rFonts w:ascii="Garamond" w:hAnsi="Garamond" w:cs="Garamond"/>
              </w:rPr>
            </w:pPr>
            <w:r w:rsidRPr="00D85D62">
              <w:rPr>
                <w:rFonts w:ascii="Garamond" w:hAnsi="Garamond" w:cs="Garamond"/>
                <w:position w:val="-50"/>
              </w:rPr>
              <w:object w:dxaOrig="4400" w:dyaOrig="1120" w14:anchorId="75AC049C">
                <v:shape id="_x0000_i1104" type="#_x0000_t75" style="width:263.55pt;height:65.2pt" o:ole="">
                  <v:imagedata r:id="rId87" o:title=""/>
                </v:shape>
                <o:OLEObject Type="Embed" ProgID="Equation.3" ShapeID="_x0000_i1104" DrawAspect="Content" ObjectID="_1846222327" r:id="rId127"/>
              </w:object>
            </w:r>
            <w:r w:rsidRPr="00D85D62">
              <w:rPr>
                <w:rFonts w:ascii="Garamond" w:hAnsi="Garamond" w:cs="Garamond"/>
              </w:rPr>
              <w:t>.</w:t>
            </w:r>
          </w:p>
          <w:p w14:paraId="6EFCC5C3" w14:textId="77777777" w:rsidR="005A4C00" w:rsidRPr="00D85D62" w:rsidRDefault="005A4C00" w:rsidP="00C3254F">
            <w:pPr>
              <w:pStyle w:val="ab"/>
              <w:widowControl w:val="0"/>
              <w:rPr>
                <w:rFonts w:ascii="Garamond" w:hAnsi="Garamond" w:cs="Garamond"/>
                <w:color w:val="000000"/>
                <w:szCs w:val="22"/>
                <w:lang w:val="ru-RU"/>
              </w:rPr>
            </w:pPr>
            <w:r w:rsidRPr="00D85D62">
              <w:rPr>
                <w:rFonts w:ascii="Garamond" w:hAnsi="Garamond" w:cs="Garamond"/>
                <w:color w:val="000000"/>
                <w:szCs w:val="22"/>
                <w:highlight w:val="yellow"/>
                <w:lang w:val="ru-RU"/>
              </w:rPr>
              <w:t>е)</w:t>
            </w:r>
            <w:r w:rsidRPr="00D85D62">
              <w:rPr>
                <w:rFonts w:ascii="Garamond" w:hAnsi="Garamond" w:cs="Garamond"/>
                <w:color w:val="000000"/>
                <w:szCs w:val="22"/>
                <w:lang w:val="ru-RU"/>
              </w:rPr>
              <w:t xml:space="preserve"> При определении величины авансового платежа погрешность округления, если </w:t>
            </w:r>
            <w:r w:rsidRPr="00D85D62">
              <w:rPr>
                <w:rFonts w:ascii="Garamond" w:hAnsi="Garamond"/>
                <w:color w:val="000000"/>
                <w:position w:val="-16"/>
                <w:szCs w:val="22"/>
                <w:lang w:val="ru-RU"/>
              </w:rPr>
              <w:object w:dxaOrig="1420" w:dyaOrig="460" w14:anchorId="6339DA7E">
                <v:shape id="_x0000_i1105" type="#_x0000_t75" style="width:99.15pt;height:31.25pt" o:ole="">
                  <v:imagedata r:id="rId89" o:title=""/>
                </v:shape>
                <o:OLEObject Type="Embed" ProgID="Equation.3" ShapeID="_x0000_i1105" DrawAspect="Content" ObjectID="_1846222328" r:id="rId128"/>
              </w:object>
            </w:r>
            <w:r w:rsidRPr="00D85D62">
              <w:rPr>
                <w:rFonts w:ascii="Garamond" w:hAnsi="Garamond" w:cs="Garamond"/>
                <w:color w:val="000000"/>
                <w:szCs w:val="22"/>
                <w:lang w:val="ru-RU"/>
              </w:rPr>
              <w:t xml:space="preserve">, относится на обязательство по договору комиссии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s="Garamond"/>
                <w:color w:val="000000"/>
                <w:szCs w:val="22"/>
                <w:lang w:val="ru-RU"/>
              </w:rPr>
              <w:t xml:space="preserve"> с наибольшей величиной; если </w:t>
            </w:r>
            <w:r w:rsidRPr="00D85D62">
              <w:rPr>
                <w:rFonts w:ascii="Garamond" w:hAnsi="Garamond"/>
                <w:color w:val="000000"/>
                <w:position w:val="-16"/>
                <w:szCs w:val="22"/>
                <w:lang w:val="ru-RU"/>
              </w:rPr>
              <w:object w:dxaOrig="1420" w:dyaOrig="460" w14:anchorId="3D7FFD7F">
                <v:shape id="_x0000_i1106" type="#_x0000_t75" style="width:99.15pt;height:31.25pt" o:ole="">
                  <v:imagedata r:id="rId19" o:title=""/>
                </v:shape>
                <o:OLEObject Type="Embed" ProgID="Equation.3" ShapeID="_x0000_i1106" DrawAspect="Content" ObjectID="_1846222329" r:id="rId129"/>
              </w:object>
            </w:r>
            <w:r w:rsidRPr="00D85D62">
              <w:rPr>
                <w:rFonts w:ascii="Garamond" w:hAnsi="Garamond"/>
                <w:color w:val="000000"/>
                <w:szCs w:val="22"/>
                <w:lang w:val="ru-RU"/>
              </w:rPr>
              <w:t xml:space="preserve"> </w:t>
            </w:r>
            <w:r w:rsidRPr="00D85D62">
              <w:rPr>
                <w:rFonts w:ascii="Garamond" w:hAnsi="Garamond" w:cs="Garamond"/>
                <w:color w:val="000000"/>
                <w:szCs w:val="22"/>
                <w:lang w:val="ru-RU"/>
              </w:rPr>
              <w:t xml:space="preserve">– относится на обязательство по договору купли-продажи </w:t>
            </w:r>
            <w:r w:rsidRPr="00D85D62">
              <w:rPr>
                <w:rFonts w:ascii="Garamond" w:hAnsi="Garamond"/>
                <w:color w:val="000000"/>
                <w:szCs w:val="22"/>
                <w:lang w:val="ru-RU"/>
              </w:rPr>
              <w:t xml:space="preserve">на </w:t>
            </w:r>
            <w:r w:rsidRPr="00D85D62">
              <w:rPr>
                <w:rFonts w:ascii="Garamond" w:hAnsi="Garamond" w:cs="Garamond"/>
                <w:szCs w:val="22"/>
                <w:lang w:val="ru-RU"/>
              </w:rPr>
              <w:t>РСВ</w:t>
            </w:r>
            <w:r w:rsidRPr="00D85D62">
              <w:rPr>
                <w:rFonts w:ascii="Garamond" w:hAnsi="Garamond" w:cs="Garamond"/>
                <w:color w:val="000000"/>
                <w:szCs w:val="22"/>
                <w:lang w:val="ru-RU"/>
              </w:rPr>
              <w:t xml:space="preserve"> с наибольшей величиной.</w:t>
            </w:r>
          </w:p>
          <w:p w14:paraId="723BBC2D" w14:textId="77777777" w:rsidR="005A4C00" w:rsidRPr="002754B7" w:rsidRDefault="005A4C00" w:rsidP="00C3254F">
            <w:pPr>
              <w:pStyle w:val="ab"/>
              <w:widowControl w:val="0"/>
              <w:ind w:firstLine="567"/>
              <w:rPr>
                <w:rFonts w:ascii="Garamond" w:hAnsi="Garamond" w:cs="Garamond"/>
                <w:color w:val="000000"/>
                <w:szCs w:val="22"/>
                <w:lang w:val="ru-RU"/>
              </w:rPr>
            </w:pPr>
            <w:r w:rsidRPr="00D85D62">
              <w:rPr>
                <w:rFonts w:ascii="Garamond" w:hAnsi="Garamond" w:cs="Garamond"/>
                <w:color w:val="000000"/>
                <w:szCs w:val="22"/>
                <w:lang w:val="ru-RU"/>
              </w:rPr>
              <w:t xml:space="preserve">В случае принятия Наблюдательным советом Совета рынка решения, которое приводит к изменению величины авансовых платежей участников оптового рынка по договорам купли-продажи на РСВ / договорам комиссии на РСВ, рассчитанных в соответствии с настоящим Регламентом и </w:t>
            </w:r>
            <w:r w:rsidRPr="00D85D62">
              <w:rPr>
                <w:rFonts w:ascii="Garamond" w:hAnsi="Garamond"/>
                <w:i/>
                <w:spacing w:val="1"/>
                <w:szCs w:val="22"/>
                <w:lang w:val="ru-RU"/>
              </w:rPr>
              <w:t xml:space="preserve">Регламентом расчета плановых объемов производства и потребления и расчета стоимости электроэнергии на сутки вперед </w:t>
            </w:r>
            <w:r w:rsidRPr="00D85D62">
              <w:rPr>
                <w:rFonts w:ascii="Garamond" w:hAnsi="Garamond"/>
                <w:spacing w:val="1"/>
                <w:szCs w:val="22"/>
                <w:lang w:val="ru-RU"/>
              </w:rPr>
              <w:t>(Приложение № 8 к</w:t>
            </w:r>
            <w:r w:rsidRPr="00D85D62">
              <w:rPr>
                <w:rFonts w:ascii="Garamond" w:hAnsi="Garamond"/>
                <w:i/>
                <w:spacing w:val="1"/>
                <w:szCs w:val="22"/>
                <w:lang w:val="ru-RU"/>
              </w:rPr>
              <w:t xml:space="preserve"> Договору о присоединении к торговой системе оптового рынка</w:t>
            </w:r>
            <w:r w:rsidRPr="00D85D62">
              <w:rPr>
                <w:rFonts w:ascii="Garamond" w:hAnsi="Garamond"/>
                <w:spacing w:val="1"/>
                <w:szCs w:val="22"/>
                <w:lang w:val="ru-RU"/>
              </w:rPr>
              <w:t>)</w:t>
            </w:r>
            <w:r w:rsidRPr="00D85D62">
              <w:rPr>
                <w:rFonts w:ascii="Garamond" w:hAnsi="Garamond" w:cs="Garamond"/>
                <w:color w:val="000000"/>
                <w:szCs w:val="22"/>
                <w:lang w:val="ru-RU"/>
              </w:rPr>
              <w:t xml:space="preserve"> за период с 1-го по 9-е и (или) с 10-го по 23-е число расчетного месяца в порядке, определенном п. 4.3.3 настоящего Регламента, </w:t>
            </w:r>
            <w:r w:rsidRPr="00D85D62">
              <w:rPr>
                <w:rFonts w:ascii="Garamond" w:hAnsi="Garamond"/>
                <w:szCs w:val="22"/>
                <w:lang w:val="ru-RU"/>
              </w:rPr>
              <w:t xml:space="preserve">после проведения платежей по этим обязательствам/требованиям хотя бы на одну из дат платежей, КО изменяет величины авансовых платежей </w:t>
            </w:r>
            <w:r w:rsidRPr="00D85D62">
              <w:rPr>
                <w:rFonts w:ascii="Garamond" w:hAnsi="Garamond"/>
                <w:bCs/>
                <w:szCs w:val="22"/>
                <w:lang w:val="ru-RU"/>
              </w:rPr>
              <w:t xml:space="preserve">за электроэнергию </w:t>
            </w:r>
            <w:r w:rsidRPr="00D85D62">
              <w:rPr>
                <w:rFonts w:ascii="Garamond" w:hAnsi="Garamond" w:cs="Garamond"/>
                <w:color w:val="000000"/>
                <w:szCs w:val="22"/>
                <w:lang w:val="ru-RU"/>
              </w:rPr>
              <w:t>по договорам купли-продажи на Р</w:t>
            </w:r>
            <w:r>
              <w:rPr>
                <w:rFonts w:ascii="Garamond" w:hAnsi="Garamond" w:cs="Garamond"/>
                <w:color w:val="000000"/>
                <w:szCs w:val="22"/>
                <w:lang w:val="ru-RU"/>
              </w:rPr>
              <w:t>СВ / договорам комиссии на РСВ.</w:t>
            </w:r>
          </w:p>
        </w:tc>
      </w:tr>
    </w:tbl>
    <w:p w14:paraId="6F48888D" w14:textId="77777777" w:rsidR="005A4C00" w:rsidRPr="009C4594" w:rsidRDefault="005A4C00" w:rsidP="005A4C00">
      <w:pPr>
        <w:spacing w:after="0"/>
        <w:ind w:left="120" w:firstLine="500"/>
      </w:pPr>
    </w:p>
    <w:p w14:paraId="4CAB8408" w14:textId="77777777" w:rsidR="005A4C00" w:rsidRPr="009C4594" w:rsidRDefault="005A4C00" w:rsidP="005A4C00">
      <w:pPr>
        <w:spacing w:after="0"/>
        <w:ind w:left="120"/>
        <w:jc w:val="both"/>
        <w:rPr>
          <w:rFonts w:ascii="Garamond" w:hAnsi="Garamond"/>
          <w:b/>
          <w:color w:val="000000"/>
          <w:sz w:val="26"/>
        </w:rPr>
        <w:sectPr w:rsidR="005A4C00" w:rsidRPr="009C4594" w:rsidSect="004C32B4">
          <w:pgSz w:w="16839" w:h="11907" w:orient="landscape"/>
          <w:pgMar w:top="1134" w:right="851" w:bottom="851" w:left="1304" w:header="720" w:footer="720" w:gutter="0"/>
          <w:pgNumType w:start="1"/>
          <w:cols w:space="720"/>
        </w:sectPr>
      </w:pPr>
    </w:p>
    <w:p w14:paraId="6AF4F5A7" w14:textId="77777777" w:rsidR="005A4C00" w:rsidRPr="002754B7" w:rsidRDefault="005A4C00" w:rsidP="005A4C00">
      <w:pPr>
        <w:rPr>
          <w:rFonts w:ascii="Garamond" w:hAnsi="Garamond"/>
          <w:b/>
        </w:rPr>
      </w:pPr>
      <w:r w:rsidRPr="002754B7">
        <w:rPr>
          <w:rFonts w:ascii="Garamond" w:hAnsi="Garamond"/>
          <w:b/>
        </w:rPr>
        <w:t>Добавить приложение</w:t>
      </w:r>
    </w:p>
    <w:p w14:paraId="52810433" w14:textId="77777777" w:rsidR="005A4C00" w:rsidRPr="009C4594" w:rsidRDefault="005A4C00" w:rsidP="005A4C00">
      <w:pPr>
        <w:jc w:val="right"/>
        <w:rPr>
          <w:rFonts w:ascii="Garamond" w:hAnsi="Garamond"/>
          <w:b/>
        </w:rPr>
      </w:pPr>
      <w:r w:rsidRPr="009C4594">
        <w:rPr>
          <w:rFonts w:ascii="Garamond" w:hAnsi="Garamond"/>
          <w:b/>
        </w:rPr>
        <w:t>Приложение 173</w:t>
      </w:r>
    </w:p>
    <w:p w14:paraId="3A8AEE2C" w14:textId="77777777" w:rsidR="005A4C00" w:rsidRPr="009C4594" w:rsidRDefault="005A4C00" w:rsidP="005A4C00">
      <w:pPr>
        <w:jc w:val="right"/>
        <w:rPr>
          <w:rFonts w:ascii="Garamond" w:hAnsi="Garamond"/>
          <w:b/>
        </w:rPr>
      </w:pPr>
    </w:p>
    <w:p w14:paraId="7EDFD90F" w14:textId="77777777" w:rsidR="005A4C00" w:rsidRPr="009C4594" w:rsidRDefault="005A4C00" w:rsidP="005A4C00">
      <w:pPr>
        <w:jc w:val="right"/>
        <w:rPr>
          <w:rFonts w:ascii="Garamond" w:hAnsi="Garamond"/>
          <w:b/>
        </w:rPr>
      </w:pPr>
    </w:p>
    <w:p w14:paraId="6C9714CD" w14:textId="77777777" w:rsidR="005A4C00" w:rsidRPr="009C4594" w:rsidRDefault="005A4C00" w:rsidP="005A4C00">
      <w:pPr>
        <w:jc w:val="center"/>
        <w:rPr>
          <w:rFonts w:ascii="Garamond" w:hAnsi="Garamond"/>
          <w:b/>
        </w:rPr>
      </w:pPr>
      <w:r w:rsidRPr="009C4594">
        <w:rPr>
          <w:rFonts w:ascii="Garamond" w:hAnsi="Garamond"/>
          <w:b/>
        </w:rPr>
        <w:t xml:space="preserve">Перечень участников оптового рынка, в отношении которых Наблюдательным советом Совета рынка в соответствии с пунктом 2.5.7 настоящего Регламента принято решение о рекомендации реализовывать мероприятия по обеспечению стабильных расчетов </w:t>
      </w:r>
    </w:p>
    <w:p w14:paraId="7B05DC27" w14:textId="78BDC4A6" w:rsidR="005A4C00" w:rsidRPr="00684CA1" w:rsidRDefault="005A4C00" w:rsidP="005A4C00">
      <w:pPr>
        <w:pStyle w:val="af0"/>
        <w:numPr>
          <w:ilvl w:val="0"/>
          <w:numId w:val="13"/>
        </w:numPr>
        <w:spacing w:after="160" w:line="259" w:lineRule="auto"/>
        <w:jc w:val="both"/>
        <w:rPr>
          <w:rFonts w:ascii="Garamond" w:hAnsi="Garamond"/>
          <w:sz w:val="22"/>
          <w:szCs w:val="22"/>
        </w:rPr>
      </w:pPr>
      <w:r w:rsidRPr="00684CA1">
        <w:rPr>
          <w:rFonts w:ascii="Garamond" w:hAnsi="Garamond"/>
          <w:sz w:val="22"/>
          <w:szCs w:val="22"/>
        </w:rPr>
        <w:t>Публичное акционерное общество «</w:t>
      </w:r>
      <w:r>
        <w:rPr>
          <w:rFonts w:ascii="Garamond" w:hAnsi="Garamond"/>
          <w:sz w:val="22"/>
          <w:szCs w:val="22"/>
        </w:rPr>
        <w:t>Единый гарантирующий поставщик</w:t>
      </w:r>
      <w:r w:rsidRPr="00684CA1">
        <w:rPr>
          <w:rFonts w:ascii="Garamond" w:hAnsi="Garamond"/>
          <w:sz w:val="22"/>
          <w:szCs w:val="22"/>
        </w:rPr>
        <w:t>» (далее – ПАО «</w:t>
      </w:r>
      <w:r>
        <w:rPr>
          <w:rFonts w:ascii="Garamond" w:hAnsi="Garamond"/>
          <w:sz w:val="22"/>
          <w:szCs w:val="22"/>
        </w:rPr>
        <w:t>ЕГП</w:t>
      </w:r>
      <w:r w:rsidRPr="00684CA1">
        <w:rPr>
          <w:rFonts w:ascii="Garamond" w:hAnsi="Garamond"/>
          <w:sz w:val="22"/>
          <w:szCs w:val="22"/>
        </w:rPr>
        <w:t>»).</w:t>
      </w:r>
    </w:p>
    <w:p w14:paraId="2ADBC2B9" w14:textId="77777777" w:rsidR="005A4C00" w:rsidRPr="00684CA1" w:rsidRDefault="005A4C00" w:rsidP="005A4C00">
      <w:pPr>
        <w:spacing w:after="0"/>
        <w:ind w:left="120"/>
        <w:jc w:val="both"/>
        <w:rPr>
          <w:rFonts w:ascii="Garamond" w:hAnsi="Garamond"/>
          <w:b/>
          <w:color w:val="000000"/>
        </w:rPr>
        <w:sectPr w:rsidR="005A4C00" w:rsidRPr="00684CA1" w:rsidSect="004C32B4">
          <w:pgSz w:w="11907" w:h="16839"/>
          <w:pgMar w:top="1135" w:right="851" w:bottom="1701" w:left="1304" w:header="720" w:footer="720" w:gutter="0"/>
          <w:cols w:space="720"/>
          <w:docGrid w:linePitch="299"/>
        </w:sectPr>
      </w:pPr>
    </w:p>
    <w:p w14:paraId="4BCA051A" w14:textId="77777777" w:rsidR="005A4C00" w:rsidRPr="009C4594" w:rsidRDefault="005A4C00" w:rsidP="005A4C00">
      <w:pPr>
        <w:spacing w:after="0"/>
        <w:ind w:left="120"/>
      </w:pPr>
      <w:r w:rsidRPr="009C4594">
        <w:rPr>
          <w:rFonts w:ascii="Garamond" w:hAnsi="Garamond"/>
          <w:b/>
          <w:color w:val="000000"/>
          <w:sz w:val="26"/>
        </w:rPr>
        <w:t xml:space="preserve">Предложения по изменениям и дополнениям в РЕГЛАМЕНТ ОПРЕДЕЛЕНИЯ ОБЪЕМОВ ПОКУПКИ И ПРОДАЖИ МОЩНОСТИ НА ОПТОВОМ РЫНКЕ (Приложение № 13.2 к Договору о присоединении к торговой системе оптового рынка) </w:t>
      </w:r>
    </w:p>
    <w:p w14:paraId="2032A4BE" w14:textId="77777777" w:rsidR="005A4C00" w:rsidRPr="009C4594" w:rsidRDefault="005A4C00" w:rsidP="005A4C00">
      <w:pPr>
        <w:spacing w:after="0"/>
        <w:ind w:left="120" w:firstLine="500"/>
      </w:pPr>
    </w:p>
    <w:tbl>
      <w:tblPr>
        <w:tblW w:w="4938" w:type="pct"/>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A0" w:firstRow="1" w:lastRow="0" w:firstColumn="1" w:lastColumn="0" w:noHBand="0" w:noVBand="1"/>
      </w:tblPr>
      <w:tblGrid>
        <w:gridCol w:w="969"/>
        <w:gridCol w:w="6781"/>
        <w:gridCol w:w="6781"/>
      </w:tblGrid>
      <w:tr w:rsidR="005A4C00" w:rsidRPr="00C84C69" w14:paraId="490C598B" w14:textId="77777777" w:rsidTr="00C3254F">
        <w:tc>
          <w:tcPr>
            <w:tcW w:w="94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1E6CEE2" w14:textId="77777777" w:rsidR="005A4C00" w:rsidRPr="00C84C69" w:rsidRDefault="005A4C00" w:rsidP="00C84C69">
            <w:pPr>
              <w:spacing w:after="0" w:line="240" w:lineRule="auto"/>
              <w:ind w:left="51"/>
              <w:jc w:val="center"/>
              <w:rPr>
                <w:rFonts w:ascii="Garamond" w:hAnsi="Garamond"/>
              </w:rPr>
            </w:pPr>
            <w:r w:rsidRPr="00C84C69">
              <w:rPr>
                <w:rFonts w:ascii="Garamond" w:hAnsi="Garamond"/>
                <w:b/>
                <w:color w:val="000000"/>
              </w:rPr>
              <w:t>№ пункта</w:t>
            </w:r>
          </w:p>
        </w:tc>
        <w:tc>
          <w:tcPr>
            <w:tcW w:w="659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E9BA758" w14:textId="77777777" w:rsidR="005A4C00" w:rsidRPr="00C84C69" w:rsidRDefault="005A4C00" w:rsidP="00C84C69">
            <w:pPr>
              <w:spacing w:after="0" w:line="240" w:lineRule="auto"/>
              <w:ind w:left="51"/>
              <w:jc w:val="center"/>
              <w:rPr>
                <w:rFonts w:ascii="Garamond" w:hAnsi="Garamond"/>
                <w:b/>
                <w:color w:val="000000"/>
              </w:rPr>
            </w:pPr>
            <w:r w:rsidRPr="00C84C69">
              <w:rPr>
                <w:rFonts w:ascii="Garamond" w:hAnsi="Garamond"/>
                <w:b/>
                <w:color w:val="000000"/>
              </w:rPr>
              <w:t xml:space="preserve">Редакция, действующая на момент </w:t>
            </w:r>
          </w:p>
          <w:p w14:paraId="546F9C61" w14:textId="77777777" w:rsidR="005A4C00" w:rsidRPr="00C84C69" w:rsidRDefault="005A4C00" w:rsidP="00C84C69">
            <w:pPr>
              <w:spacing w:after="0" w:line="240" w:lineRule="auto"/>
              <w:ind w:left="51"/>
              <w:jc w:val="center"/>
              <w:rPr>
                <w:rFonts w:ascii="Garamond" w:hAnsi="Garamond"/>
              </w:rPr>
            </w:pPr>
            <w:r w:rsidRPr="00C84C69">
              <w:rPr>
                <w:rFonts w:ascii="Garamond" w:hAnsi="Garamond"/>
                <w:b/>
                <w:color w:val="000000"/>
              </w:rPr>
              <w:t>вступления в силу изменений</w:t>
            </w:r>
          </w:p>
        </w:tc>
        <w:tc>
          <w:tcPr>
            <w:tcW w:w="659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8CF2508" w14:textId="77777777" w:rsidR="005A4C00" w:rsidRPr="00C84C69" w:rsidRDefault="005A4C00" w:rsidP="00C84C69">
            <w:pPr>
              <w:spacing w:after="0" w:line="240" w:lineRule="auto"/>
              <w:ind w:left="51"/>
              <w:jc w:val="center"/>
              <w:rPr>
                <w:rFonts w:ascii="Garamond" w:hAnsi="Garamond"/>
                <w:color w:val="000000"/>
              </w:rPr>
            </w:pPr>
            <w:r w:rsidRPr="00C84C69">
              <w:rPr>
                <w:rFonts w:ascii="Garamond" w:hAnsi="Garamond"/>
                <w:b/>
                <w:color w:val="000000"/>
              </w:rPr>
              <w:t>Предлагаемая редакция</w:t>
            </w:r>
            <w:r w:rsidRPr="00C84C69">
              <w:rPr>
                <w:rFonts w:ascii="Garamond" w:hAnsi="Garamond"/>
                <w:color w:val="000000"/>
              </w:rPr>
              <w:t xml:space="preserve"> </w:t>
            </w:r>
          </w:p>
          <w:p w14:paraId="1DCC7E0C" w14:textId="77777777" w:rsidR="005A4C00" w:rsidRPr="00C84C69" w:rsidRDefault="005A4C00" w:rsidP="00C84C69">
            <w:pPr>
              <w:spacing w:after="0" w:line="240" w:lineRule="auto"/>
              <w:ind w:left="51"/>
              <w:jc w:val="center"/>
              <w:rPr>
                <w:rFonts w:ascii="Garamond" w:hAnsi="Garamond"/>
              </w:rPr>
            </w:pPr>
            <w:r w:rsidRPr="00C84C69">
              <w:rPr>
                <w:rFonts w:ascii="Garamond" w:hAnsi="Garamond"/>
                <w:color w:val="000000"/>
              </w:rPr>
              <w:t>(изменения выделены цветом)</w:t>
            </w:r>
          </w:p>
        </w:tc>
      </w:tr>
      <w:tr w:rsidR="005A4C00" w:rsidRPr="00C84C69" w14:paraId="7A899D69" w14:textId="77777777" w:rsidTr="00C3254F">
        <w:tc>
          <w:tcPr>
            <w:tcW w:w="94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9D3F266" w14:textId="77777777" w:rsidR="005A4C00" w:rsidRPr="00C84C69" w:rsidRDefault="005A4C00" w:rsidP="00C84C69">
            <w:pPr>
              <w:spacing w:before="120" w:after="120" w:line="240" w:lineRule="auto"/>
              <w:ind w:left="50"/>
              <w:jc w:val="center"/>
              <w:rPr>
                <w:rFonts w:ascii="Garamond" w:hAnsi="Garamond"/>
              </w:rPr>
            </w:pPr>
            <w:r w:rsidRPr="00C84C69">
              <w:rPr>
                <w:rFonts w:ascii="Garamond" w:hAnsi="Garamond"/>
                <w:color w:val="000000"/>
              </w:rPr>
              <w:t xml:space="preserve"> </w:t>
            </w:r>
            <w:r w:rsidRPr="00C84C69">
              <w:rPr>
                <w:rFonts w:ascii="Garamond" w:hAnsi="Garamond"/>
                <w:b/>
                <w:color w:val="000000"/>
              </w:rPr>
              <w:t>7.1.1</w:t>
            </w:r>
            <w:r w:rsidRPr="00C84C69">
              <w:rPr>
                <w:rFonts w:ascii="Garamond" w:hAnsi="Garamond"/>
                <w:color w:val="000000"/>
              </w:rPr>
              <w:t xml:space="preserve"> </w:t>
            </w:r>
          </w:p>
        </w:tc>
        <w:tc>
          <w:tcPr>
            <w:tcW w:w="6599"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3072924" w14:textId="77777777" w:rsidR="005A4C00" w:rsidRPr="00C84C69" w:rsidRDefault="005A4C00" w:rsidP="00C84C69">
            <w:pPr>
              <w:spacing w:before="120" w:after="120" w:line="240" w:lineRule="auto"/>
              <w:ind w:left="50"/>
              <w:jc w:val="both"/>
              <w:rPr>
                <w:rFonts w:ascii="Garamond" w:hAnsi="Garamond"/>
              </w:rPr>
            </w:pPr>
            <w:r w:rsidRPr="00C84C69">
              <w:rPr>
                <w:rFonts w:ascii="Garamond" w:hAnsi="Garamond"/>
                <w:color w:val="000000"/>
              </w:rPr>
              <w:t>Для расчета авансовых обязательств по покупке мощности на оптовом рынке в месяце </w:t>
            </w:r>
            <w:r w:rsidRPr="00C84C69">
              <w:rPr>
                <w:rFonts w:ascii="Garamond" w:hAnsi="Garamond"/>
                <w:i/>
                <w:color w:val="000000"/>
              </w:rPr>
              <w:t>m</w:t>
            </w:r>
            <w:r w:rsidRPr="00C84C69">
              <w:rPr>
                <w:rFonts w:ascii="Garamond" w:hAnsi="Garamond"/>
                <w:color w:val="000000"/>
              </w:rPr>
              <w:t>, за исключением случаев, предусмотренных настоящим пунктом, КО определяет объем пикового потребления мощности </w:t>
            </w:r>
            <m:oMath>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аванс</m:t>
                  </m:r>
                </m:sup>
              </m:sSubSup>
            </m:oMath>
            <w:r w:rsidRPr="00C84C69">
              <w:rPr>
                <w:rFonts w:ascii="Garamond" w:hAnsi="Garamond"/>
                <w:color w:val="000000"/>
              </w:rPr>
              <w:t xml:space="preserve"> в ГТП потребления </w:t>
            </w:r>
            <w:r w:rsidRPr="00C84C69">
              <w:rPr>
                <w:rFonts w:ascii="Garamond" w:hAnsi="Garamond"/>
                <w:i/>
                <w:color w:val="000000"/>
              </w:rPr>
              <w:t>q</w:t>
            </w:r>
            <w:r w:rsidRPr="00C84C69">
              <w:rPr>
                <w:rFonts w:ascii="Garamond" w:hAnsi="Garamond"/>
                <w:color w:val="000000"/>
              </w:rPr>
              <w:t xml:space="preserve"> участника оптового рынка </w:t>
            </w:r>
            <w:r w:rsidRPr="00C84C69">
              <w:rPr>
                <w:rFonts w:ascii="Garamond" w:hAnsi="Garamond"/>
                <w:i/>
                <w:color w:val="000000"/>
              </w:rPr>
              <w:t>j</w:t>
            </w:r>
            <w:r w:rsidRPr="00C84C69">
              <w:rPr>
                <w:rFonts w:ascii="Garamond" w:hAnsi="Garamond"/>
                <w:color w:val="000000"/>
              </w:rPr>
              <w:t xml:space="preserve"> по формуле:</w:t>
            </w:r>
          </w:p>
          <w:p w14:paraId="54C22E1B" w14:textId="77777777" w:rsidR="005A4C00" w:rsidRPr="00C84C69" w:rsidRDefault="009A4905" w:rsidP="00C84C69">
            <w:pPr>
              <w:spacing w:before="120" w:after="120" w:line="240" w:lineRule="auto"/>
              <w:ind w:left="50"/>
              <w:jc w:val="center"/>
              <w:rPr>
                <w:rFonts w:ascii="Garamond" w:hAnsi="Garamond"/>
              </w:rPr>
            </w:pPr>
            <m:oMath>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аванс</m:t>
                  </m:r>
                </m:sup>
              </m:sSubSup>
              <m:r>
                <w:rPr>
                  <w:rFonts w:ascii="Cambria Math" w:hAnsi="Cambria Math"/>
                </w:rPr>
                <m:t>=max(0;</m:t>
              </m:r>
              <m:f>
                <m:fPr>
                  <m:ctrlPr>
                    <w:rPr>
                      <w:rFonts w:ascii="Cambria Math" w:hAnsi="Cambria Math"/>
                    </w:rPr>
                  </m:ctrlPr>
                </m:fPr>
                <m:num>
                  <m:nary>
                    <m:naryPr>
                      <m:chr m:val="∑"/>
                      <m:limLoc m:val="subSup"/>
                      <m:supHide m:val="1"/>
                      <m:ctrlPr>
                        <w:rPr>
                          <w:rFonts w:ascii="Cambria Math" w:hAnsi="Cambria Math"/>
                        </w:rPr>
                      </m:ctrlPr>
                    </m:naryPr>
                    <m:sub>
                      <m:r>
                        <w:rPr>
                          <w:rFonts w:ascii="Cambria Math" w:hAnsi="Cambria Math"/>
                        </w:rPr>
                        <m:t>d</m:t>
                      </m:r>
                    </m:sub>
                    <m:sup/>
                    <m:e>
                      <m:sSubSup>
                        <m:sSubSupPr>
                          <m:ctrlPr>
                            <w:rPr>
                              <w:rFonts w:ascii="Cambria Math" w:hAnsi="Cambria Math"/>
                            </w:rPr>
                          </m:ctrlPr>
                        </m:sSubSupPr>
                        <m:e>
                          <m:r>
                            <w:rPr>
                              <w:rFonts w:ascii="Cambria Math" w:hAnsi="Cambria Math"/>
                            </w:rPr>
                            <m:t>W</m:t>
                          </m:r>
                        </m:e>
                        <m:sub>
                          <m:sSubSup>
                            <m:sSubSupPr>
                              <m:ctrlPr>
                                <w:rPr>
                                  <w:rFonts w:ascii="Cambria Math" w:hAnsi="Cambria Math"/>
                                </w:rPr>
                              </m:ctrlPr>
                            </m:sSubSupPr>
                            <m:e>
                              <m:r>
                                <w:rPr>
                                  <w:rFonts w:ascii="Cambria Math" w:hAnsi="Cambria Math"/>
                                </w:rPr>
                                <m:t>h</m:t>
                              </m:r>
                            </m:e>
                            <m:sub>
                              <m:r>
                                <w:rPr>
                                  <w:rFonts w:ascii="Cambria Math" w:hAnsi="Cambria Math"/>
                                </w:rPr>
                                <m:t>d,f</m:t>
                              </m:r>
                            </m:sub>
                            <m:sup>
                              <m:r>
                                <w:rPr>
                                  <w:rFonts w:ascii="Cambria Math" w:hAnsi="Cambria Math"/>
                                </w:rPr>
                                <m:t>max</m:t>
                              </m:r>
                            </m:sup>
                          </m:sSubSup>
                          <m:r>
                            <w:rPr>
                              <w:rFonts w:ascii="Cambria Math" w:hAnsi="Cambria Math"/>
                            </w:rPr>
                            <m:t>,m-1</m:t>
                          </m:r>
                        </m:sub>
                        <m:sup>
                          <m:r>
                            <w:rPr>
                              <w:rFonts w:ascii="Cambria Math" w:hAnsi="Cambria Math"/>
                            </w:rPr>
                            <m:t>аванс</m:t>
                          </m:r>
                        </m:sup>
                      </m:sSubSup>
                    </m:e>
                  </m:nary>
                </m:num>
                <m:den>
                  <m:sSub>
                    <m:sSubPr>
                      <m:ctrlPr>
                        <w:rPr>
                          <w:rFonts w:ascii="Cambria Math" w:hAnsi="Cambria Math"/>
                        </w:rPr>
                      </m:ctrlPr>
                    </m:sSubPr>
                    <m:e>
                      <m:r>
                        <w:rPr>
                          <w:rFonts w:ascii="Cambria Math" w:hAnsi="Cambria Math"/>
                        </w:rPr>
                        <m:t>D</m:t>
                      </m:r>
                    </m:e>
                    <m:sub>
                      <m:r>
                        <w:rPr>
                          <w:rFonts w:ascii="Cambria Math" w:hAnsi="Cambria Math"/>
                        </w:rPr>
                        <m:t>m-1</m:t>
                      </m:r>
                    </m:sub>
                  </m:sSub>
                </m:den>
              </m:f>
              <m:r>
                <w:rPr>
                  <w:rFonts w:ascii="Cambria Math" w:hAnsi="Cambria Math"/>
                </w:rPr>
                <m:t>)</m:t>
              </m:r>
            </m:oMath>
            <w:r w:rsidR="005A4C00" w:rsidRPr="00C84C69">
              <w:rPr>
                <w:rFonts w:ascii="Garamond" w:hAnsi="Garamond"/>
                <w:color w:val="000000"/>
              </w:rPr>
              <w:t>. (7.1.1)</w:t>
            </w:r>
          </w:p>
          <w:p w14:paraId="386FAE75" w14:textId="77777777" w:rsidR="005A4C00" w:rsidRPr="00C84C69" w:rsidRDefault="005A4C00" w:rsidP="00C84C69">
            <w:pPr>
              <w:spacing w:before="120" w:after="120" w:line="240" w:lineRule="auto"/>
              <w:ind w:left="50"/>
              <w:jc w:val="both"/>
              <w:rPr>
                <w:rFonts w:ascii="Garamond" w:hAnsi="Garamond"/>
              </w:rPr>
            </w:pPr>
            <w:r w:rsidRPr="00C84C69">
              <w:rPr>
                <w:rFonts w:ascii="Garamond" w:hAnsi="Garamond"/>
                <w:color w:val="000000"/>
              </w:rPr>
              <w:t>где </w:t>
            </w:r>
            <m:oMath>
              <m:sSub>
                <m:sSubPr>
                  <m:ctrlPr>
                    <w:rPr>
                      <w:rFonts w:ascii="Cambria Math" w:hAnsi="Cambria Math"/>
                    </w:rPr>
                  </m:ctrlPr>
                </m:sSubPr>
                <m:e>
                  <m:r>
                    <w:rPr>
                      <w:rFonts w:ascii="Cambria Math" w:hAnsi="Cambria Math"/>
                    </w:rPr>
                    <m:t>D</m:t>
                  </m:r>
                </m:e>
                <m:sub>
                  <m:r>
                    <w:rPr>
                      <w:rFonts w:ascii="Cambria Math" w:hAnsi="Cambria Math"/>
                    </w:rPr>
                    <m:t>m-1</m:t>
                  </m:r>
                </m:sub>
              </m:sSub>
            </m:oMath>
            <w:r w:rsidRPr="00C84C69">
              <w:rPr>
                <w:rFonts w:ascii="Garamond" w:hAnsi="Garamond"/>
                <w:color w:val="000000"/>
              </w:rPr>
              <w:t xml:space="preserve"> – количество рабочих дней в месяце </w:t>
            </w:r>
            <w:r w:rsidRPr="00C84C69">
              <w:rPr>
                <w:rFonts w:ascii="Garamond" w:hAnsi="Garamond"/>
                <w:i/>
                <w:color w:val="000000"/>
              </w:rPr>
              <w:t>m-</w:t>
            </w:r>
            <w:r w:rsidRPr="00C84C69">
              <w:rPr>
                <w:rFonts w:ascii="Garamond" w:hAnsi="Garamond"/>
                <w:color w:val="000000"/>
              </w:rPr>
              <w:t>1;</w:t>
            </w:r>
          </w:p>
          <w:p w14:paraId="2F848084" w14:textId="77777777" w:rsidR="005A4C00" w:rsidRPr="00C84C69" w:rsidRDefault="009A4905" w:rsidP="00C84C69">
            <w:pPr>
              <w:spacing w:before="120" w:after="120" w:line="240" w:lineRule="auto"/>
              <w:ind w:left="50"/>
              <w:jc w:val="both"/>
              <w:rPr>
                <w:rFonts w:ascii="Garamond" w:hAnsi="Garamond"/>
              </w:rPr>
            </w:pPr>
            <m:oMath>
              <m:sSubSup>
                <m:sSubSupPr>
                  <m:ctrlPr>
                    <w:rPr>
                      <w:rFonts w:ascii="Cambria Math" w:hAnsi="Cambria Math"/>
                    </w:rPr>
                  </m:ctrlPr>
                </m:sSubSupPr>
                <m:e>
                  <m:r>
                    <w:rPr>
                      <w:rFonts w:ascii="Cambria Math" w:hAnsi="Cambria Math"/>
                    </w:rPr>
                    <m:t>W</m:t>
                  </m:r>
                </m:e>
                <m:sub>
                  <m:sSubSup>
                    <m:sSubSupPr>
                      <m:ctrlPr>
                        <w:rPr>
                          <w:rFonts w:ascii="Cambria Math" w:hAnsi="Cambria Math"/>
                        </w:rPr>
                      </m:ctrlPr>
                    </m:sSubSupPr>
                    <m:e>
                      <m:r>
                        <w:rPr>
                          <w:rFonts w:ascii="Cambria Math" w:hAnsi="Cambria Math"/>
                        </w:rPr>
                        <m:t>h</m:t>
                      </m:r>
                    </m:e>
                    <m:sub>
                      <m:r>
                        <w:rPr>
                          <w:rFonts w:ascii="Cambria Math" w:hAnsi="Cambria Math"/>
                        </w:rPr>
                        <m:t>d,f</m:t>
                      </m:r>
                    </m:sub>
                    <m:sup>
                      <m:r>
                        <w:rPr>
                          <w:rFonts w:ascii="Cambria Math" w:hAnsi="Cambria Math"/>
                        </w:rPr>
                        <m:t>max</m:t>
                      </m:r>
                    </m:sup>
                  </m:sSubSup>
                  <m:r>
                    <w:rPr>
                      <w:rFonts w:ascii="Cambria Math" w:hAnsi="Cambria Math"/>
                    </w:rPr>
                    <m:t>,m-1</m:t>
                  </m:r>
                </m:sub>
                <m:sup>
                  <m:r>
                    <w:rPr>
                      <w:rFonts w:ascii="Cambria Math" w:hAnsi="Cambria Math"/>
                    </w:rPr>
                    <m:t>аванс</m:t>
                  </m:r>
                </m:sup>
              </m:sSubSup>
            </m:oMath>
            <w:r w:rsidR="005A4C00" w:rsidRPr="00C84C69">
              <w:rPr>
                <w:rFonts w:ascii="Garamond" w:hAnsi="Garamond"/>
                <w:color w:val="000000"/>
              </w:rPr>
              <w:t xml:space="preserve"> – величина планового потребления электрической энергии в ГТП потребления </w:t>
            </w:r>
            <w:r w:rsidR="005A4C00" w:rsidRPr="00C84C69">
              <w:rPr>
                <w:rFonts w:ascii="Garamond" w:hAnsi="Garamond"/>
                <w:i/>
                <w:color w:val="000000"/>
              </w:rPr>
              <w:t>q</w:t>
            </w:r>
            <w:r w:rsidR="005A4C00" w:rsidRPr="00C84C69">
              <w:rPr>
                <w:rFonts w:ascii="Garamond" w:hAnsi="Garamond"/>
                <w:color w:val="000000"/>
              </w:rPr>
              <w:t xml:space="preserve"> участника оптового рынка, определенная на основании полного планового объема потребления электроэнергии без учета планового объема производства электроэнергии блок-станций, но с учетом планового объема расчетных нагрузочных потерь в сетях в месяце </w:t>
            </w:r>
            <w:r w:rsidR="005A4C00" w:rsidRPr="00C84C69">
              <w:rPr>
                <w:rFonts w:ascii="Garamond" w:hAnsi="Garamond"/>
                <w:i/>
                <w:color w:val="000000"/>
              </w:rPr>
              <w:t>m</w:t>
            </w:r>
            <w:r w:rsidR="005A4C00" w:rsidRPr="00C84C69">
              <w:rPr>
                <w:rFonts w:ascii="Garamond" w:hAnsi="Garamond"/>
                <w:color w:val="000000"/>
              </w:rPr>
              <w:t>-1, в соответствии с пунктом 2.1.1 </w:t>
            </w:r>
            <w:r w:rsidR="005A4C00" w:rsidRPr="00C84C69">
              <w:rPr>
                <w:rFonts w:ascii="Garamond" w:hAnsi="Garamond"/>
                <w:i/>
                <w:color w:val="000000"/>
              </w:rPr>
              <w:t>Регламента определения объемов, инициатив и стоимости отклонений </w:t>
            </w:r>
            <w:r w:rsidR="005A4C00" w:rsidRPr="00C84C69">
              <w:rPr>
                <w:rFonts w:ascii="Garamond" w:hAnsi="Garamond"/>
                <w:color w:val="000000"/>
              </w:rPr>
              <w:t>(Приложение № 12 к </w:t>
            </w:r>
            <w:r w:rsidR="005A4C00" w:rsidRPr="00C84C69">
              <w:rPr>
                <w:rFonts w:ascii="Garamond" w:hAnsi="Garamond"/>
                <w:i/>
                <w:color w:val="000000"/>
              </w:rPr>
              <w:t>Договору о присоединении к торговой системе оптового рынка</w:t>
            </w:r>
            <w:r w:rsidR="005A4C00" w:rsidRPr="00C84C69">
              <w:rPr>
                <w:rFonts w:ascii="Garamond" w:hAnsi="Garamond"/>
                <w:color w:val="000000"/>
              </w:rPr>
              <w:t>);</w:t>
            </w:r>
          </w:p>
          <w:p w14:paraId="094322C5" w14:textId="77777777" w:rsidR="005A4C00" w:rsidRPr="00C84C69" w:rsidRDefault="009A4905" w:rsidP="00C84C69">
            <w:pPr>
              <w:spacing w:before="120" w:after="120" w:line="240" w:lineRule="auto"/>
              <w:ind w:left="50"/>
              <w:jc w:val="both"/>
              <w:rPr>
                <w:rFonts w:ascii="Garamond" w:hAnsi="Garamond"/>
              </w:rPr>
            </w:pPr>
            <m:oMath>
              <m:sSubSup>
                <m:sSubSupPr>
                  <m:ctrlPr>
                    <w:rPr>
                      <w:rFonts w:ascii="Cambria Math" w:hAnsi="Cambria Math"/>
                    </w:rPr>
                  </m:ctrlPr>
                </m:sSubSupPr>
                <m:e>
                  <m:r>
                    <w:rPr>
                      <w:rFonts w:ascii="Cambria Math" w:hAnsi="Cambria Math"/>
                    </w:rPr>
                    <m:t>h</m:t>
                  </m:r>
                </m:e>
                <m:sub>
                  <m:r>
                    <w:rPr>
                      <w:rFonts w:ascii="Cambria Math" w:hAnsi="Cambria Math"/>
                    </w:rPr>
                    <m:t>d,f,m-1</m:t>
                  </m:r>
                </m:sub>
                <m:sup>
                  <m:r>
                    <w:rPr>
                      <w:rFonts w:ascii="Cambria Math" w:hAnsi="Cambria Math"/>
                    </w:rPr>
                    <m:t>max</m:t>
                  </m:r>
                </m:sup>
              </m:sSubSup>
            </m:oMath>
            <w:r w:rsidR="005A4C00" w:rsidRPr="00C84C69">
              <w:rPr>
                <w:rFonts w:ascii="Garamond" w:hAnsi="Garamond"/>
                <w:color w:val="000000"/>
              </w:rPr>
              <w:t xml:space="preserve"> – час максимальной фактической пиковой нагрузки для каждых рабочих суток </w:t>
            </w:r>
            <w:r w:rsidR="005A4C00" w:rsidRPr="00C84C69">
              <w:rPr>
                <w:rFonts w:ascii="Garamond" w:hAnsi="Garamond"/>
                <w:i/>
                <w:color w:val="000000"/>
              </w:rPr>
              <w:t>d</w:t>
            </w:r>
            <w:r w:rsidR="005A4C00" w:rsidRPr="00C84C69">
              <w:rPr>
                <w:rFonts w:ascii="Garamond" w:hAnsi="Garamond"/>
                <w:color w:val="000000"/>
              </w:rPr>
              <w:t xml:space="preserve"> расчетного периода </w:t>
            </w:r>
            <w:r w:rsidR="005A4C00" w:rsidRPr="00C84C69">
              <w:rPr>
                <w:rFonts w:ascii="Garamond" w:hAnsi="Garamond"/>
                <w:i/>
                <w:color w:val="000000"/>
              </w:rPr>
              <w:t>m-1</w:t>
            </w:r>
            <w:r w:rsidR="005A4C00" w:rsidRPr="00C84C69">
              <w:rPr>
                <w:rFonts w:ascii="Garamond" w:hAnsi="Garamond"/>
                <w:color w:val="000000"/>
              </w:rPr>
              <w:t xml:space="preserve"> для субъекта Российской Федерации, определяемый из числа плановых часов пиковой нагрузки как час, в который зафиксировано максимальное совокупное фактическое потребление электрической энергии в субъекте Российской Федерации.</w:t>
            </w:r>
          </w:p>
          <w:p w14:paraId="6F9998BC" w14:textId="77777777" w:rsidR="005A4C00" w:rsidRPr="00C84C69" w:rsidRDefault="005A4C00" w:rsidP="00C84C69">
            <w:pPr>
              <w:spacing w:before="120" w:after="120" w:line="240" w:lineRule="auto"/>
              <w:ind w:left="50"/>
              <w:jc w:val="both"/>
              <w:rPr>
                <w:rFonts w:ascii="Garamond" w:hAnsi="Garamond"/>
              </w:rPr>
            </w:pPr>
            <w:r w:rsidRPr="00C84C69">
              <w:rPr>
                <w:rFonts w:ascii="Garamond" w:hAnsi="Garamond"/>
                <w:color w:val="000000"/>
              </w:rPr>
              <w:t>КО определяет объем пикового потребления для расчета авансовых обязательств по покупке мощности </w:t>
            </w:r>
            <m:oMath>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аванс</m:t>
                  </m:r>
                </m:sup>
              </m:sSubSup>
            </m:oMath>
            <w:r w:rsidRPr="00C84C69">
              <w:rPr>
                <w:rFonts w:ascii="Garamond" w:hAnsi="Garamond"/>
                <w:color w:val="000000"/>
              </w:rPr>
              <w:t>:</w:t>
            </w:r>
          </w:p>
          <w:p w14:paraId="728554D6" w14:textId="77777777" w:rsidR="005A4C00" w:rsidRPr="00C84C69" w:rsidRDefault="005A4C00" w:rsidP="00C84C69">
            <w:pPr>
              <w:numPr>
                <w:ilvl w:val="0"/>
                <w:numId w:val="11"/>
              </w:numPr>
              <w:spacing w:before="120" w:after="120" w:line="240" w:lineRule="auto"/>
              <w:ind w:left="360" w:hanging="360"/>
              <w:jc w:val="both"/>
              <w:rPr>
                <w:rFonts w:ascii="Garamond" w:hAnsi="Garamond"/>
              </w:rPr>
            </w:pPr>
            <w:r w:rsidRPr="00C84C69">
              <w:rPr>
                <w:rFonts w:ascii="Garamond" w:hAnsi="Garamond"/>
                <w:color w:val="000000"/>
              </w:rPr>
              <w:t xml:space="preserve">в ГТП потребления </w:t>
            </w:r>
            <w:r w:rsidRPr="00C84C69">
              <w:rPr>
                <w:rFonts w:ascii="Garamond" w:hAnsi="Garamond"/>
                <w:i/>
                <w:color w:val="000000"/>
              </w:rPr>
              <w:t>q</w:t>
            </w:r>
            <w:r w:rsidRPr="00C84C69">
              <w:rPr>
                <w:rFonts w:ascii="Garamond" w:hAnsi="Garamond"/>
                <w:color w:val="000000"/>
              </w:rPr>
              <w:t xml:space="preserve"> участника оптового рынка </w:t>
            </w:r>
            <w:r w:rsidRPr="00C84C69">
              <w:rPr>
                <w:rFonts w:ascii="Garamond" w:hAnsi="Garamond"/>
                <w:i/>
                <w:color w:val="000000"/>
              </w:rPr>
              <w:t>j</w:t>
            </w:r>
            <w:r w:rsidRPr="00C84C69">
              <w:rPr>
                <w:rFonts w:ascii="Garamond" w:hAnsi="Garamond"/>
                <w:color w:val="000000"/>
              </w:rPr>
              <w:t>, зарегистрированной только в отношении энергопринимающего оборудования, которое является электроустановками собственных нужд электростанций, – равным нулю;</w:t>
            </w:r>
          </w:p>
          <w:p w14:paraId="00148F5B" w14:textId="77777777" w:rsidR="005A4C00" w:rsidRPr="00C84C69" w:rsidRDefault="005A4C00" w:rsidP="00C84C69">
            <w:pPr>
              <w:numPr>
                <w:ilvl w:val="0"/>
                <w:numId w:val="11"/>
              </w:numPr>
              <w:spacing w:before="120" w:after="120" w:line="240" w:lineRule="auto"/>
              <w:ind w:left="360" w:hanging="360"/>
              <w:jc w:val="both"/>
              <w:rPr>
                <w:rFonts w:ascii="Garamond" w:hAnsi="Garamond"/>
              </w:rPr>
            </w:pPr>
            <w:r w:rsidRPr="00C84C69">
              <w:rPr>
                <w:rFonts w:ascii="Garamond" w:hAnsi="Garamond"/>
                <w:color w:val="000000"/>
              </w:rPr>
              <w:t xml:space="preserve">в ГТП потребления </w:t>
            </w:r>
            <w:r w:rsidRPr="00C84C69">
              <w:rPr>
                <w:rFonts w:ascii="Garamond" w:hAnsi="Garamond"/>
                <w:i/>
                <w:color w:val="000000"/>
              </w:rPr>
              <w:t>q</w:t>
            </w:r>
            <w:r w:rsidRPr="00C84C69">
              <w:rPr>
                <w:rFonts w:ascii="Garamond" w:hAnsi="Garamond"/>
                <w:color w:val="000000"/>
              </w:rPr>
              <w:t xml:space="preserve"> гидроаккумулирующих электростанций, к которым не отнесено потребление на собственные и хозяйственные нужды, – равным нулю;</w:t>
            </w:r>
          </w:p>
          <w:p w14:paraId="2FCC420B" w14:textId="77777777" w:rsidR="005A4C00" w:rsidRPr="00C84C69" w:rsidRDefault="005A4C00" w:rsidP="00C84C69">
            <w:pPr>
              <w:numPr>
                <w:ilvl w:val="0"/>
                <w:numId w:val="11"/>
              </w:numPr>
              <w:spacing w:before="120" w:after="120" w:line="240" w:lineRule="auto"/>
              <w:ind w:left="360" w:hanging="360"/>
              <w:jc w:val="both"/>
              <w:rPr>
                <w:rFonts w:ascii="Garamond" w:hAnsi="Garamond"/>
              </w:rPr>
            </w:pPr>
            <w:r w:rsidRPr="00C84C69">
              <w:rPr>
                <w:rFonts w:ascii="Garamond" w:hAnsi="Garamond"/>
                <w:color w:val="000000"/>
              </w:rPr>
              <w:t xml:space="preserve">в ГТП потребления </w:t>
            </w:r>
            <w:r w:rsidRPr="00C84C69">
              <w:rPr>
                <w:rFonts w:ascii="Garamond" w:hAnsi="Garamond"/>
                <w:i/>
                <w:color w:val="000000"/>
              </w:rPr>
              <w:t>q, </w:t>
            </w:r>
            <w:r w:rsidRPr="00C84C69">
              <w:rPr>
                <w:rFonts w:ascii="Garamond" w:hAnsi="Garamond"/>
                <w:color w:val="000000"/>
              </w:rPr>
              <w:t>расположенной в отдельных частях ценовых зон оптового рынка, состоящих из субъектов Российской Федерации, по перечню согласно приложению 3 к Правилам оптового рынка (за исключением ГТП собственных нужд), участника оптового рынка </w:t>
            </w:r>
            <w:r w:rsidRPr="00C84C69">
              <w:rPr>
                <w:rFonts w:ascii="Garamond" w:hAnsi="Garamond"/>
                <w:i/>
                <w:color w:val="000000"/>
              </w:rPr>
              <w:t>j</w:t>
            </w:r>
            <w:r w:rsidRPr="00C84C69">
              <w:rPr>
                <w:rFonts w:ascii="Garamond" w:hAnsi="Garamond"/>
                <w:color w:val="000000"/>
              </w:rPr>
              <w:t>, право на участие по которой возникло до месяца </w:t>
            </w:r>
            <w:r w:rsidRPr="00C84C69">
              <w:rPr>
                <w:rFonts w:ascii="Garamond" w:hAnsi="Garamond"/>
                <w:i/>
                <w:color w:val="000000"/>
              </w:rPr>
              <w:t>m</w:t>
            </w:r>
            <w:r w:rsidRPr="00C84C69">
              <w:rPr>
                <w:rFonts w:ascii="Garamond" w:hAnsi="Garamond"/>
                <w:color w:val="000000"/>
              </w:rPr>
              <w:t>, – равным величине, указанной в принятом ФАС России тарифно-балансовом решении на расчетный период в отношении месяца </w:t>
            </w:r>
            <w:r w:rsidRPr="00C84C69">
              <w:rPr>
                <w:rFonts w:ascii="Garamond" w:hAnsi="Garamond"/>
                <w:i/>
                <w:color w:val="000000"/>
              </w:rPr>
              <w:t>m</w:t>
            </w:r>
            <w:r w:rsidRPr="00C84C69">
              <w:rPr>
                <w:rFonts w:ascii="Garamond" w:hAnsi="Garamond"/>
                <w:color w:val="000000"/>
              </w:rPr>
              <w:t>;</w:t>
            </w:r>
          </w:p>
          <w:p w14:paraId="4A0E6B60" w14:textId="77777777" w:rsidR="005A4C00" w:rsidRPr="00C84C69" w:rsidRDefault="005A4C00" w:rsidP="00C84C69">
            <w:pPr>
              <w:numPr>
                <w:ilvl w:val="0"/>
                <w:numId w:val="11"/>
              </w:numPr>
              <w:spacing w:before="120" w:after="120" w:line="240" w:lineRule="auto"/>
              <w:ind w:left="360" w:hanging="360"/>
              <w:jc w:val="both"/>
              <w:rPr>
                <w:rFonts w:ascii="Garamond" w:hAnsi="Garamond"/>
              </w:rPr>
            </w:pPr>
            <w:r w:rsidRPr="00C84C69">
              <w:rPr>
                <w:rFonts w:ascii="Garamond" w:hAnsi="Garamond"/>
                <w:color w:val="000000"/>
              </w:rPr>
              <w:t xml:space="preserve">в ГТП экспорта </w:t>
            </w:r>
            <w:r w:rsidRPr="00C84C69">
              <w:rPr>
                <w:rFonts w:ascii="Garamond" w:hAnsi="Garamond"/>
                <w:i/>
                <w:color w:val="000000"/>
              </w:rPr>
              <w:t>q</w:t>
            </w:r>
            <w:r w:rsidRPr="00C84C69">
              <w:rPr>
                <w:rFonts w:ascii="Garamond" w:hAnsi="Garamond"/>
                <w:color w:val="000000"/>
              </w:rPr>
              <w:t xml:space="preserve"> участника оптового рынка </w:t>
            </w:r>
            <w:r w:rsidRPr="00C84C69">
              <w:rPr>
                <w:rFonts w:ascii="Garamond" w:hAnsi="Garamond"/>
                <w:i/>
                <w:color w:val="000000"/>
              </w:rPr>
              <w:t>j</w:t>
            </w:r>
            <w:r w:rsidRPr="00C84C69">
              <w:rPr>
                <w:rFonts w:ascii="Garamond" w:hAnsi="Garamond"/>
                <w:color w:val="000000"/>
              </w:rPr>
              <w:t xml:space="preserve"> – на основе плановых почасовых значений потребления электроэнергии в плановые часы пиковой нагрузки, в которые зафиксировано максимальное плановое почасовое потребление электрической энергии:</w:t>
            </w:r>
          </w:p>
          <w:p w14:paraId="263A1F03" w14:textId="77777777" w:rsidR="005A4C00" w:rsidRPr="00C84C69" w:rsidRDefault="009A4905" w:rsidP="00C84C69">
            <w:pPr>
              <w:spacing w:before="120" w:after="120" w:line="240" w:lineRule="auto"/>
              <w:ind w:left="50"/>
              <w:jc w:val="both"/>
              <w:rPr>
                <w:rFonts w:ascii="Garamond" w:hAnsi="Garamond"/>
              </w:rPr>
            </w:pPr>
            <m:oMath>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аванс</m:t>
                  </m:r>
                </m:sup>
              </m:sSubSup>
              <m:r>
                <w:rPr>
                  <w:rFonts w:ascii="Cambria Math" w:hAnsi="Cambria Math"/>
                </w:rPr>
                <m:t>=max(0;</m:t>
              </m:r>
              <m:f>
                <m:fPr>
                  <m:ctrlPr>
                    <w:rPr>
                      <w:rFonts w:ascii="Cambria Math" w:hAnsi="Cambria Math"/>
                    </w:rPr>
                  </m:ctrlPr>
                </m:fPr>
                <m:num>
                  <m:nary>
                    <m:naryPr>
                      <m:chr m:val="∑"/>
                      <m:limLoc m:val="subSup"/>
                      <m:supHide m:val="1"/>
                      <m:ctrlPr>
                        <w:rPr>
                          <w:rFonts w:ascii="Cambria Math" w:hAnsi="Cambria Math"/>
                        </w:rPr>
                      </m:ctrlPr>
                    </m:naryPr>
                    <m:sub>
                      <m:r>
                        <w:rPr>
                          <w:rFonts w:ascii="Cambria Math" w:hAnsi="Cambria Math"/>
                        </w:rPr>
                        <m:t>d</m:t>
                      </m:r>
                    </m:sub>
                    <m:sup/>
                    <m:e>
                      <m:r>
                        <w:rPr>
                          <w:rFonts w:ascii="Cambria Math" w:hAnsi="Cambria Math"/>
                        </w:rPr>
                        <m:t>(max(</m:t>
                      </m:r>
                      <m:sSubSup>
                        <m:sSubSupPr>
                          <m:ctrlPr>
                            <w:rPr>
                              <w:rFonts w:ascii="Cambria Math" w:hAnsi="Cambria Math"/>
                            </w:rPr>
                          </m:ctrlPr>
                        </m:sSubSupPr>
                        <m:e>
                          <m:r>
                            <w:rPr>
                              <w:rFonts w:ascii="Cambria Math" w:hAnsi="Cambria Math"/>
                            </w:rPr>
                            <m:t>W</m:t>
                          </m:r>
                        </m:e>
                        <m:sub>
                          <m:sSub>
                            <m:sSubPr>
                              <m:ctrlPr>
                                <w:rPr>
                                  <w:rFonts w:ascii="Cambria Math" w:hAnsi="Cambria Math"/>
                                </w:rPr>
                              </m:ctrlPr>
                            </m:sSubPr>
                            <m:e>
                              <m:r>
                                <w:rPr>
                                  <w:rFonts w:ascii="Cambria Math" w:hAnsi="Cambria Math"/>
                                </w:rPr>
                                <m:t>h</m:t>
                              </m:r>
                            </m:e>
                            <m:sub>
                              <m:r>
                                <w:rPr>
                                  <w:rFonts w:ascii="Cambria Math" w:hAnsi="Cambria Math"/>
                                </w:rPr>
                                <m:t>d</m:t>
                              </m:r>
                            </m:sub>
                          </m:sSub>
                          <m:r>
                            <w:rPr>
                              <w:rFonts w:ascii="Cambria Math" w:hAnsi="Cambria Math"/>
                            </w:rPr>
                            <m:t>,m-1</m:t>
                          </m:r>
                        </m:sub>
                        <m:sup>
                          <m:r>
                            <w:rPr>
                              <w:rFonts w:ascii="Cambria Math" w:hAnsi="Cambria Math"/>
                            </w:rPr>
                            <m:t>аванс</m:t>
                          </m:r>
                        </m:sup>
                      </m:sSubSup>
                      <m:r>
                        <w:rPr>
                          <w:rFonts w:ascii="Cambria Math" w:hAnsi="Cambria Math"/>
                        </w:rPr>
                        <m:t>))</m:t>
                      </m:r>
                    </m:e>
                  </m:nary>
                </m:num>
                <m:den>
                  <m:sSub>
                    <m:sSubPr>
                      <m:ctrlPr>
                        <w:rPr>
                          <w:rFonts w:ascii="Cambria Math" w:hAnsi="Cambria Math"/>
                        </w:rPr>
                      </m:ctrlPr>
                    </m:sSubPr>
                    <m:e>
                      <m:r>
                        <w:rPr>
                          <w:rFonts w:ascii="Cambria Math" w:hAnsi="Cambria Math"/>
                        </w:rPr>
                        <m:t>D</m:t>
                      </m:r>
                    </m:e>
                    <m:sub>
                      <m:r>
                        <w:rPr>
                          <w:rFonts w:ascii="Cambria Math" w:hAnsi="Cambria Math"/>
                        </w:rPr>
                        <m:t>m-1</m:t>
                      </m:r>
                    </m:sub>
                  </m:sSub>
                </m:den>
              </m:f>
              <m:r>
                <w:rPr>
                  <w:rFonts w:ascii="Cambria Math" w:hAnsi="Cambria Math"/>
                </w:rPr>
                <m:t>)</m:t>
              </m:r>
            </m:oMath>
            <w:r w:rsidR="005A4C00" w:rsidRPr="00C84C69">
              <w:rPr>
                <w:rFonts w:ascii="Garamond" w:hAnsi="Garamond"/>
                <w:color w:val="000000"/>
              </w:rPr>
              <w:t>, (7.1.2)</w:t>
            </w:r>
          </w:p>
          <w:p w14:paraId="1EC48777" w14:textId="77777777" w:rsidR="005A4C00" w:rsidRPr="00C84C69" w:rsidRDefault="009A4905" w:rsidP="00C84C69">
            <w:pPr>
              <w:spacing w:before="120" w:after="120" w:line="240" w:lineRule="auto"/>
              <w:ind w:left="50"/>
              <w:jc w:val="both"/>
              <w:rPr>
                <w:rFonts w:ascii="Garamond" w:hAnsi="Garamond"/>
              </w:rPr>
            </w:pPr>
            <m:oMath>
              <m:sSub>
                <m:sSubPr>
                  <m:ctrlPr>
                    <w:rPr>
                      <w:rFonts w:ascii="Cambria Math" w:hAnsi="Cambria Math"/>
                    </w:rPr>
                  </m:ctrlPr>
                </m:sSubPr>
                <m:e>
                  <m:r>
                    <w:rPr>
                      <w:rFonts w:ascii="Cambria Math" w:hAnsi="Cambria Math"/>
                    </w:rPr>
                    <m:t>D</m:t>
                  </m:r>
                </m:e>
                <m:sub>
                  <m:r>
                    <w:rPr>
                      <w:rFonts w:ascii="Cambria Math" w:hAnsi="Cambria Math"/>
                    </w:rPr>
                    <m:t>m-1</m:t>
                  </m:r>
                </m:sub>
              </m:sSub>
            </m:oMath>
            <w:r w:rsidR="005A4C00" w:rsidRPr="00C84C69">
              <w:rPr>
                <w:rFonts w:ascii="Garamond" w:hAnsi="Garamond"/>
                <w:color w:val="000000"/>
              </w:rPr>
              <w:t xml:space="preserve"> – количество рабочих дней в месяце </w:t>
            </w:r>
            <w:r w:rsidR="005A4C00" w:rsidRPr="00C84C69">
              <w:rPr>
                <w:rFonts w:ascii="Garamond" w:hAnsi="Garamond"/>
                <w:i/>
                <w:color w:val="000000"/>
              </w:rPr>
              <w:t>m</w:t>
            </w:r>
            <w:r w:rsidR="005A4C00" w:rsidRPr="00C84C69">
              <w:rPr>
                <w:rFonts w:ascii="Garamond" w:hAnsi="Garamond"/>
                <w:color w:val="000000"/>
              </w:rPr>
              <w:t>-1;</w:t>
            </w:r>
          </w:p>
          <w:p w14:paraId="748D9DBE" w14:textId="77777777" w:rsidR="005A4C00" w:rsidRPr="00C84C69" w:rsidRDefault="009A4905" w:rsidP="00C84C69">
            <w:pPr>
              <w:spacing w:before="120" w:after="120" w:line="240" w:lineRule="auto"/>
              <w:ind w:left="50"/>
              <w:jc w:val="both"/>
              <w:rPr>
                <w:rFonts w:ascii="Garamond" w:hAnsi="Garamond"/>
              </w:rPr>
            </w:pPr>
            <m:oMath>
              <m:sSubSup>
                <m:sSubSupPr>
                  <m:ctrlPr>
                    <w:rPr>
                      <w:rFonts w:ascii="Cambria Math" w:hAnsi="Cambria Math"/>
                    </w:rPr>
                  </m:ctrlPr>
                </m:sSubSupPr>
                <m:e>
                  <m:r>
                    <w:rPr>
                      <w:rFonts w:ascii="Cambria Math" w:hAnsi="Cambria Math"/>
                    </w:rPr>
                    <m:t>W</m:t>
                  </m:r>
                </m:e>
                <m:sub>
                  <m:sSub>
                    <m:sSubPr>
                      <m:ctrlPr>
                        <w:rPr>
                          <w:rFonts w:ascii="Cambria Math" w:hAnsi="Cambria Math"/>
                        </w:rPr>
                      </m:ctrlPr>
                    </m:sSubPr>
                    <m:e>
                      <m:r>
                        <w:rPr>
                          <w:rFonts w:ascii="Cambria Math" w:hAnsi="Cambria Math"/>
                        </w:rPr>
                        <m:t>h</m:t>
                      </m:r>
                    </m:e>
                    <m:sub>
                      <m:r>
                        <w:rPr>
                          <w:rFonts w:ascii="Cambria Math" w:hAnsi="Cambria Math"/>
                        </w:rPr>
                        <m:t>d</m:t>
                      </m:r>
                    </m:sub>
                  </m:sSub>
                  <m:r>
                    <w:rPr>
                      <w:rFonts w:ascii="Cambria Math" w:hAnsi="Cambria Math"/>
                    </w:rPr>
                    <m:t>,m-1</m:t>
                  </m:r>
                </m:sub>
                <m:sup>
                  <m:r>
                    <w:rPr>
                      <w:rFonts w:ascii="Cambria Math" w:hAnsi="Cambria Math"/>
                    </w:rPr>
                    <m:t>аванс</m:t>
                  </m:r>
                </m:sup>
              </m:sSubSup>
            </m:oMath>
            <w:r w:rsidR="005A4C00" w:rsidRPr="00C84C69">
              <w:rPr>
                <w:rFonts w:ascii="Garamond" w:hAnsi="Garamond"/>
                <w:color w:val="000000"/>
              </w:rPr>
              <w:t xml:space="preserve"> – величина потребления электрической энергии, соответствующая полному плановому объему экспорта электроэнергии в ГТП экспорта/импорта </w:t>
            </w:r>
            <w:r w:rsidR="005A4C00" w:rsidRPr="00C84C69">
              <w:rPr>
                <w:rFonts w:ascii="Garamond" w:hAnsi="Garamond"/>
                <w:i/>
                <w:color w:val="000000"/>
              </w:rPr>
              <w:t>q</w:t>
            </w:r>
            <w:r w:rsidR="005A4C00" w:rsidRPr="00C84C69">
              <w:rPr>
                <w:rFonts w:ascii="Garamond" w:hAnsi="Garamond"/>
                <w:color w:val="000000"/>
              </w:rPr>
              <w:t xml:space="preserve"> в час </w:t>
            </w:r>
            <m:oMath>
              <m:sSub>
                <m:sSubPr>
                  <m:ctrlPr>
                    <w:rPr>
                      <w:rFonts w:ascii="Cambria Math" w:hAnsi="Cambria Math"/>
                    </w:rPr>
                  </m:ctrlPr>
                </m:sSubPr>
                <m:e>
                  <m:r>
                    <w:rPr>
                      <w:rFonts w:ascii="Cambria Math" w:hAnsi="Cambria Math"/>
                    </w:rPr>
                    <m:t>h</m:t>
                  </m:r>
                </m:e>
                <m:sub>
                  <m:r>
                    <w:rPr>
                      <w:rFonts w:ascii="Cambria Math" w:hAnsi="Cambria Math"/>
                    </w:rPr>
                    <m:t>d</m:t>
                  </m:r>
                </m:sub>
              </m:sSub>
            </m:oMath>
            <w:r w:rsidR="005A4C00" w:rsidRPr="00C84C69">
              <w:rPr>
                <w:rFonts w:ascii="Garamond" w:hAnsi="Garamond"/>
                <w:color w:val="000000"/>
              </w:rPr>
              <w:t xml:space="preserve"> месяца </w:t>
            </w:r>
            <w:r w:rsidR="005A4C00" w:rsidRPr="00C84C69">
              <w:rPr>
                <w:rFonts w:ascii="Garamond" w:hAnsi="Garamond"/>
                <w:i/>
                <w:color w:val="000000"/>
              </w:rPr>
              <w:t>m-1</w:t>
            </w:r>
            <w:r w:rsidR="005A4C00" w:rsidRPr="00C84C69">
              <w:rPr>
                <w:rFonts w:ascii="Garamond" w:hAnsi="Garamond"/>
                <w:color w:val="000000"/>
              </w:rPr>
              <w:t xml:space="preserve"> за исключением суммарного объема межгосударственной передачи электроэнергии, осуществляемой через данную ГТП экспорта, определяемого в соответствии с п. 2.4.3 </w:t>
            </w:r>
            <w:r w:rsidR="005A4C00" w:rsidRPr="00C84C69">
              <w:rPr>
                <w:rFonts w:ascii="Garamond" w:hAnsi="Garamond"/>
                <w:i/>
                <w:color w:val="000000"/>
              </w:rPr>
              <w:t>Регламента расчета плановых объемов производства и потребления и расчета стоимости электроэнергии на сутки вперед</w:t>
            </w:r>
            <w:r w:rsidR="005A4C00" w:rsidRPr="00C84C69">
              <w:rPr>
                <w:rFonts w:ascii="Garamond" w:hAnsi="Garamond"/>
                <w:color w:val="000000"/>
              </w:rPr>
              <w:t xml:space="preserve"> (Приложение № 8 к</w:t>
            </w:r>
            <w:r w:rsidR="005A4C00" w:rsidRPr="00C84C69">
              <w:rPr>
                <w:rFonts w:ascii="Garamond" w:hAnsi="Garamond"/>
                <w:i/>
                <w:color w:val="000000"/>
              </w:rPr>
              <w:t xml:space="preserve"> Договору о присоединении к торговой системе оптового рынка</w:t>
            </w:r>
            <w:r w:rsidR="005A4C00" w:rsidRPr="00C84C69">
              <w:rPr>
                <w:rFonts w:ascii="Garamond" w:hAnsi="Garamond"/>
                <w:color w:val="000000"/>
              </w:rPr>
              <w:t>);</w:t>
            </w:r>
          </w:p>
          <w:p w14:paraId="77E98718" w14:textId="77777777" w:rsidR="005A4C00" w:rsidRPr="00C84C69" w:rsidRDefault="009A4905" w:rsidP="00C84C69">
            <w:pPr>
              <w:spacing w:before="120" w:after="120" w:line="240" w:lineRule="auto"/>
              <w:ind w:left="50"/>
              <w:jc w:val="both"/>
              <w:rPr>
                <w:rFonts w:ascii="Garamond" w:hAnsi="Garamond"/>
              </w:rPr>
            </w:pPr>
            <m:oMath>
              <m:sSub>
                <m:sSubPr>
                  <m:ctrlPr>
                    <w:rPr>
                      <w:rFonts w:ascii="Cambria Math" w:hAnsi="Cambria Math"/>
                    </w:rPr>
                  </m:ctrlPr>
                </m:sSubPr>
                <m:e>
                  <m:r>
                    <w:rPr>
                      <w:rFonts w:ascii="Cambria Math" w:hAnsi="Cambria Math"/>
                    </w:rPr>
                    <m:t>h</m:t>
                  </m:r>
                </m:e>
                <m:sub>
                  <m:r>
                    <w:rPr>
                      <w:rFonts w:ascii="Cambria Math" w:hAnsi="Cambria Math"/>
                    </w:rPr>
                    <m:t>d</m:t>
                  </m:r>
                </m:sub>
              </m:sSub>
            </m:oMath>
            <w:r w:rsidR="005A4C00" w:rsidRPr="00C84C69">
              <w:rPr>
                <w:rFonts w:ascii="Garamond" w:hAnsi="Garamond"/>
                <w:color w:val="000000"/>
              </w:rPr>
              <w:t xml:space="preserve"> – час операционных суток из числа установленных Системным оператором часов пиковых нагрузок, в рабочий день </w:t>
            </w:r>
            <w:r w:rsidR="005A4C00" w:rsidRPr="00C84C69">
              <w:rPr>
                <w:rFonts w:ascii="Garamond" w:hAnsi="Garamond"/>
                <w:i/>
                <w:color w:val="000000"/>
              </w:rPr>
              <w:t>d</w:t>
            </w:r>
            <w:r w:rsidR="005A4C00" w:rsidRPr="00C84C69">
              <w:rPr>
                <w:rFonts w:ascii="Garamond" w:hAnsi="Garamond"/>
                <w:color w:val="000000"/>
              </w:rPr>
              <w:t>, в который для участника оптового рынка, осуществляющего экспортно-импортные операции в отношении ГТП, зарегистрированных на сечениях экспорта-импорта на соответствующем сечении экспорта-импорта зафиксирована максимальная плановая величина экспорта (при отсутствии экспорта во всех часах из числа установленных Системным оператором часов пиковых нагрузок в рабочий день </w:t>
            </w:r>
            <w:r w:rsidR="005A4C00" w:rsidRPr="00C84C69">
              <w:rPr>
                <w:rFonts w:ascii="Garamond" w:hAnsi="Garamond"/>
                <w:i/>
                <w:color w:val="000000"/>
              </w:rPr>
              <w:t>d </w:t>
            </w:r>
            <w:r w:rsidR="005A4C00" w:rsidRPr="00C84C69">
              <w:rPr>
                <w:rFonts w:ascii="Garamond" w:hAnsi="Garamond"/>
                <w:color w:val="000000"/>
              </w:rPr>
              <w:t>–минимальная величина импорта), определяемая в соответствии с </w:t>
            </w:r>
            <w:r w:rsidR="005A4C00" w:rsidRPr="00C84C69">
              <w:rPr>
                <w:rFonts w:ascii="Garamond" w:hAnsi="Garamond"/>
                <w:i/>
                <w:color w:val="000000"/>
              </w:rPr>
              <w:t>Регламентом расчета плановых объемов производства и потребления и расчета стоимости электроэнергии на сутки вперед</w:t>
            </w:r>
            <w:r w:rsidR="005A4C00" w:rsidRPr="00C84C69">
              <w:rPr>
                <w:rFonts w:ascii="Garamond" w:hAnsi="Garamond"/>
                <w:color w:val="000000"/>
              </w:rPr>
              <w:t xml:space="preserve"> (Приложение № 8 к </w:t>
            </w:r>
            <w:r w:rsidR="005A4C00" w:rsidRPr="00C84C69">
              <w:rPr>
                <w:rFonts w:ascii="Garamond" w:hAnsi="Garamond"/>
                <w:i/>
                <w:color w:val="000000"/>
              </w:rPr>
              <w:t>Договору о присоединении к торговой системе оптового рынка</w:t>
            </w:r>
            <w:r w:rsidR="005A4C00" w:rsidRPr="00C84C69">
              <w:rPr>
                <w:rFonts w:ascii="Garamond" w:hAnsi="Garamond"/>
                <w:color w:val="000000"/>
              </w:rPr>
              <w:t>);</w:t>
            </w:r>
          </w:p>
          <w:p w14:paraId="54F09456" w14:textId="77777777" w:rsidR="005A4C00" w:rsidRPr="00C84C69" w:rsidRDefault="005A4C00" w:rsidP="00C84C69">
            <w:pPr>
              <w:numPr>
                <w:ilvl w:val="0"/>
                <w:numId w:val="11"/>
              </w:numPr>
              <w:spacing w:before="120" w:after="120" w:line="240" w:lineRule="auto"/>
              <w:ind w:left="360" w:hanging="360"/>
              <w:jc w:val="both"/>
              <w:rPr>
                <w:rFonts w:ascii="Garamond" w:hAnsi="Garamond"/>
              </w:rPr>
            </w:pPr>
            <w:r w:rsidRPr="00C84C69">
              <w:rPr>
                <w:rFonts w:ascii="Garamond" w:hAnsi="Garamond"/>
                <w:color w:val="000000"/>
              </w:rPr>
              <w:t>в ГТП экспорта </w:t>
            </w:r>
            <w:r w:rsidRPr="00C84C69">
              <w:rPr>
                <w:rFonts w:ascii="Garamond" w:hAnsi="Garamond"/>
                <w:i/>
                <w:color w:val="000000"/>
              </w:rPr>
              <w:t>q</w:t>
            </w:r>
            <w:r w:rsidRPr="00C84C69">
              <w:rPr>
                <w:rFonts w:ascii="Garamond" w:hAnsi="Garamond"/>
                <w:color w:val="000000"/>
              </w:rPr>
              <w:t xml:space="preserve"> участника оптового рынка </w:t>
            </w:r>
            <w:r w:rsidRPr="00C84C69">
              <w:rPr>
                <w:rFonts w:ascii="Garamond" w:hAnsi="Garamond"/>
                <w:i/>
                <w:color w:val="000000"/>
              </w:rPr>
              <w:t>j</w:t>
            </w:r>
            <w:r w:rsidRPr="00C84C69">
              <w:rPr>
                <w:rFonts w:ascii="Garamond" w:hAnsi="Garamond"/>
                <w:color w:val="000000"/>
              </w:rPr>
              <w:t>, осуществляющего экспортно-импортные операции, зарегистрированной на транзитных сечениях экспорта-импорта, соответствующих транзитным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 – равным</w:t>
            </w:r>
            <w:r w:rsidRPr="00C84C69">
              <w:rPr>
                <w:rFonts w:ascii="Garamond" w:hAnsi="Garamond"/>
                <w:b/>
                <w:color w:val="000000"/>
              </w:rPr>
              <w:t> </w:t>
            </w:r>
            <w:r w:rsidRPr="00C84C69">
              <w:rPr>
                <w:rFonts w:ascii="Garamond" w:hAnsi="Garamond"/>
                <w:color w:val="000000"/>
              </w:rPr>
              <w:t>нулю;</w:t>
            </w:r>
          </w:p>
          <w:p w14:paraId="2C778162" w14:textId="77777777" w:rsidR="005A4C00" w:rsidRPr="00C84C69" w:rsidRDefault="005A4C00" w:rsidP="00C84C69">
            <w:pPr>
              <w:numPr>
                <w:ilvl w:val="0"/>
                <w:numId w:val="11"/>
              </w:numPr>
              <w:spacing w:before="120" w:after="120" w:line="240" w:lineRule="auto"/>
              <w:ind w:left="360" w:hanging="360"/>
              <w:jc w:val="both"/>
              <w:rPr>
                <w:rFonts w:ascii="Garamond" w:hAnsi="Garamond"/>
              </w:rPr>
            </w:pPr>
            <w:r w:rsidRPr="00C84C69">
              <w:rPr>
                <w:rFonts w:ascii="Garamond" w:hAnsi="Garamond"/>
                <w:color w:val="000000"/>
              </w:rPr>
              <w:t xml:space="preserve">в ГТП потребления (экспорта), получивших допуск к торговле электрической энергией (мощностью) в расчетном месяце </w:t>
            </w:r>
            <w:r w:rsidRPr="00C84C69">
              <w:rPr>
                <w:rFonts w:ascii="Garamond" w:hAnsi="Garamond"/>
                <w:i/>
                <w:color w:val="000000"/>
              </w:rPr>
              <w:t>m</w:t>
            </w:r>
            <w:r w:rsidRPr="00C84C69">
              <w:rPr>
                <w:rFonts w:ascii="Garamond" w:hAnsi="Garamond"/>
                <w:color w:val="000000"/>
              </w:rPr>
              <w:t>, – равным нулю;</w:t>
            </w:r>
          </w:p>
          <w:p w14:paraId="7FAB53C8" w14:textId="1998A457" w:rsidR="005A4C00" w:rsidRPr="00C84C69" w:rsidRDefault="005A4C00" w:rsidP="00C84C69">
            <w:pPr>
              <w:numPr>
                <w:ilvl w:val="0"/>
                <w:numId w:val="11"/>
              </w:numPr>
              <w:spacing w:before="120" w:after="120" w:line="240" w:lineRule="auto"/>
              <w:ind w:left="360" w:hanging="360"/>
              <w:jc w:val="both"/>
              <w:rPr>
                <w:rFonts w:ascii="Garamond" w:hAnsi="Garamond"/>
              </w:rPr>
            </w:pPr>
            <w:r w:rsidRPr="00C84C69">
              <w:rPr>
                <w:rFonts w:ascii="Garamond" w:hAnsi="Garamond"/>
                <w:color w:val="000000"/>
              </w:rPr>
              <w:t xml:space="preserve">в ГТП потребления </w:t>
            </w:r>
            <m:oMath>
              <m:r>
                <w:rPr>
                  <w:rFonts w:ascii="Cambria Math" w:hAnsi="Cambria Math"/>
                </w:rPr>
                <m:t>q∈EZ</m:t>
              </m:r>
            </m:oMath>
            <w:r w:rsidRPr="00C84C69">
              <w:rPr>
                <w:rFonts w:ascii="Garamond" w:hAnsi="Garamond"/>
                <w:color w:val="000000"/>
              </w:rPr>
              <w:t> участника оптового рынка </w:t>
            </w:r>
            <w:r w:rsidRPr="00C84C69">
              <w:rPr>
                <w:rFonts w:ascii="Garamond" w:hAnsi="Garamond"/>
                <w:i/>
                <w:color w:val="000000"/>
              </w:rPr>
              <w:t>j</w:t>
            </w:r>
            <w:r w:rsidRPr="00C84C69">
              <w:rPr>
                <w:rFonts w:ascii="Garamond" w:hAnsi="Garamond"/>
                <w:color w:val="000000"/>
              </w:rPr>
              <w:t xml:space="preserve"> – равным нулю</w:t>
            </w:r>
            <w:r w:rsidRPr="00C84C69">
              <w:rPr>
                <w:rFonts w:ascii="Garamond" w:hAnsi="Garamond"/>
                <w:color w:val="000000"/>
                <w:highlight w:val="yellow"/>
              </w:rPr>
              <w:t>.</w:t>
            </w:r>
          </w:p>
          <w:p w14:paraId="0FE56DB5" w14:textId="6FAE72E5" w:rsidR="00B44523" w:rsidRPr="00C84C69" w:rsidRDefault="00B44523" w:rsidP="00C84C69">
            <w:pPr>
              <w:spacing w:before="120" w:after="120" w:line="240" w:lineRule="auto"/>
              <w:jc w:val="both"/>
              <w:rPr>
                <w:rFonts w:ascii="Garamond" w:hAnsi="Garamond"/>
                <w:color w:val="000000"/>
              </w:rPr>
            </w:pPr>
          </w:p>
          <w:p w14:paraId="127AB999" w14:textId="092EE68C" w:rsidR="00B44523" w:rsidRPr="00C84C69" w:rsidRDefault="00B44523" w:rsidP="00C84C69">
            <w:pPr>
              <w:spacing w:before="120" w:after="120" w:line="240" w:lineRule="auto"/>
              <w:jc w:val="both"/>
              <w:rPr>
                <w:rFonts w:ascii="Garamond" w:hAnsi="Garamond"/>
                <w:color w:val="000000"/>
              </w:rPr>
            </w:pPr>
          </w:p>
          <w:p w14:paraId="674F32AB" w14:textId="77777777" w:rsidR="00B44523" w:rsidRPr="00C84C69" w:rsidRDefault="00B44523" w:rsidP="00C84C69">
            <w:pPr>
              <w:spacing w:before="120" w:after="120" w:line="240" w:lineRule="auto"/>
              <w:jc w:val="both"/>
              <w:rPr>
                <w:rFonts w:ascii="Garamond" w:hAnsi="Garamond"/>
              </w:rPr>
            </w:pPr>
          </w:p>
          <w:p w14:paraId="13450E81" w14:textId="77777777" w:rsidR="00B44523" w:rsidRPr="00C84C69" w:rsidRDefault="005A4C00" w:rsidP="00C84C69">
            <w:pPr>
              <w:spacing w:before="120" w:after="120" w:line="240" w:lineRule="auto"/>
              <w:ind w:left="50"/>
              <w:jc w:val="both"/>
              <w:rPr>
                <w:rFonts w:ascii="Garamond" w:hAnsi="Garamond"/>
                <w:color w:val="000000"/>
              </w:rPr>
            </w:pPr>
            <w:r w:rsidRPr="00C84C69">
              <w:rPr>
                <w:rFonts w:ascii="Garamond" w:hAnsi="Garamond"/>
                <w:color w:val="000000"/>
              </w:rPr>
              <w:t>Объем пикового потребления, определяемый для целей покупки мощности ФСК на оптовом рынке в целях компенсации потерь в месяце </w:t>
            </w:r>
            <w:r w:rsidRPr="00C84C69">
              <w:rPr>
                <w:rFonts w:ascii="Garamond" w:hAnsi="Garamond"/>
                <w:i/>
                <w:color w:val="000000"/>
              </w:rPr>
              <w:t>m</w:t>
            </w:r>
            <w:r w:rsidRPr="00C84C69">
              <w:rPr>
                <w:rFonts w:ascii="Garamond" w:hAnsi="Garamond"/>
                <w:color w:val="000000"/>
              </w:rPr>
              <w:t xml:space="preserve"> по территории субъекта РФ </w:t>
            </w:r>
            <w:r w:rsidRPr="00C84C69">
              <w:rPr>
                <w:rFonts w:ascii="Garamond" w:hAnsi="Garamond"/>
                <w:i/>
                <w:color w:val="000000"/>
              </w:rPr>
              <w:t>f </w:t>
            </w:r>
            <w:r w:rsidRPr="00C84C69">
              <w:rPr>
                <w:rFonts w:ascii="Garamond" w:hAnsi="Garamond"/>
                <w:color w:val="000000"/>
              </w:rPr>
              <w:t xml:space="preserve">для расчета авансовых обязательств: </w:t>
            </w:r>
          </w:p>
          <w:p w14:paraId="6ABA0EEC" w14:textId="6457B198" w:rsidR="005A4C00" w:rsidRPr="00C84C69" w:rsidRDefault="005A4C00" w:rsidP="00C84C69">
            <w:pPr>
              <w:spacing w:before="120" w:after="120" w:line="240" w:lineRule="auto"/>
              <w:ind w:left="50"/>
              <w:jc w:val="both"/>
              <w:rPr>
                <w:rFonts w:ascii="Garamond" w:hAnsi="Garamond"/>
              </w:rPr>
            </w:pPr>
            <w:r w:rsidRPr="00C84C69">
              <w:rPr>
                <w:rFonts w:ascii="Garamond" w:hAnsi="Garamond"/>
                <w:color w:val="000000"/>
              </w:rPr>
              <w:t>…</w:t>
            </w:r>
          </w:p>
        </w:tc>
        <w:tc>
          <w:tcPr>
            <w:tcW w:w="6599"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7EDB69E5" w14:textId="77777777" w:rsidR="005A4C00" w:rsidRPr="00C84C69" w:rsidRDefault="005A4C00" w:rsidP="00C84C69">
            <w:pPr>
              <w:spacing w:before="120" w:after="120" w:line="240" w:lineRule="auto"/>
              <w:ind w:left="50"/>
              <w:jc w:val="both"/>
              <w:rPr>
                <w:rFonts w:ascii="Garamond" w:hAnsi="Garamond"/>
              </w:rPr>
            </w:pPr>
            <w:r w:rsidRPr="00C84C69">
              <w:rPr>
                <w:rFonts w:ascii="Garamond" w:hAnsi="Garamond"/>
                <w:color w:val="000000"/>
              </w:rPr>
              <w:t>Для расчета авансовых обязательств по покупке мощности на оптовом рынке в месяце </w:t>
            </w:r>
            <w:r w:rsidRPr="00C84C69">
              <w:rPr>
                <w:rFonts w:ascii="Garamond" w:hAnsi="Garamond"/>
                <w:i/>
                <w:color w:val="000000"/>
              </w:rPr>
              <w:t>m</w:t>
            </w:r>
            <w:r w:rsidRPr="00C84C69">
              <w:rPr>
                <w:rFonts w:ascii="Garamond" w:hAnsi="Garamond"/>
                <w:color w:val="000000"/>
              </w:rPr>
              <w:t>, за исключением случаев, предусмотренных настоящим пунктом, КО определяет объем пикового потребления мощности </w:t>
            </w:r>
            <m:oMath>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аванс</m:t>
                  </m:r>
                </m:sup>
              </m:sSubSup>
            </m:oMath>
            <w:r w:rsidRPr="00C84C69">
              <w:rPr>
                <w:rFonts w:ascii="Garamond" w:hAnsi="Garamond"/>
                <w:color w:val="000000"/>
              </w:rPr>
              <w:t xml:space="preserve"> в ГТП потребления </w:t>
            </w:r>
            <w:r w:rsidRPr="00C84C69">
              <w:rPr>
                <w:rFonts w:ascii="Garamond" w:hAnsi="Garamond"/>
                <w:i/>
                <w:color w:val="000000"/>
              </w:rPr>
              <w:t>q</w:t>
            </w:r>
            <w:r w:rsidRPr="00C84C69">
              <w:rPr>
                <w:rFonts w:ascii="Garamond" w:hAnsi="Garamond"/>
                <w:color w:val="000000"/>
              </w:rPr>
              <w:t xml:space="preserve"> участника оптового рынка </w:t>
            </w:r>
            <w:r w:rsidRPr="00C84C69">
              <w:rPr>
                <w:rFonts w:ascii="Garamond" w:hAnsi="Garamond"/>
                <w:i/>
                <w:color w:val="000000"/>
              </w:rPr>
              <w:t>j</w:t>
            </w:r>
            <w:r w:rsidRPr="00C84C69">
              <w:rPr>
                <w:rFonts w:ascii="Garamond" w:hAnsi="Garamond"/>
                <w:color w:val="000000"/>
              </w:rPr>
              <w:t xml:space="preserve"> по формуле:</w:t>
            </w:r>
          </w:p>
          <w:p w14:paraId="427A6130" w14:textId="77777777" w:rsidR="005A4C00" w:rsidRPr="00C84C69" w:rsidRDefault="009A4905" w:rsidP="00C84C69">
            <w:pPr>
              <w:spacing w:before="120" w:after="120" w:line="240" w:lineRule="auto"/>
              <w:ind w:left="50"/>
              <w:jc w:val="center"/>
              <w:rPr>
                <w:rFonts w:ascii="Garamond" w:hAnsi="Garamond"/>
              </w:rPr>
            </w:pPr>
            <m:oMath>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аванс</m:t>
                  </m:r>
                </m:sup>
              </m:sSubSup>
              <m:r>
                <w:rPr>
                  <w:rFonts w:ascii="Cambria Math" w:hAnsi="Cambria Math"/>
                </w:rPr>
                <m:t>=max(0;</m:t>
              </m:r>
              <m:f>
                <m:fPr>
                  <m:ctrlPr>
                    <w:rPr>
                      <w:rFonts w:ascii="Cambria Math" w:hAnsi="Cambria Math"/>
                    </w:rPr>
                  </m:ctrlPr>
                </m:fPr>
                <m:num>
                  <m:nary>
                    <m:naryPr>
                      <m:chr m:val="∑"/>
                      <m:limLoc m:val="subSup"/>
                      <m:supHide m:val="1"/>
                      <m:ctrlPr>
                        <w:rPr>
                          <w:rFonts w:ascii="Cambria Math" w:hAnsi="Cambria Math"/>
                        </w:rPr>
                      </m:ctrlPr>
                    </m:naryPr>
                    <m:sub>
                      <m:r>
                        <w:rPr>
                          <w:rFonts w:ascii="Cambria Math" w:hAnsi="Cambria Math"/>
                        </w:rPr>
                        <m:t>d</m:t>
                      </m:r>
                    </m:sub>
                    <m:sup/>
                    <m:e>
                      <m:sSubSup>
                        <m:sSubSupPr>
                          <m:ctrlPr>
                            <w:rPr>
                              <w:rFonts w:ascii="Cambria Math" w:hAnsi="Cambria Math"/>
                            </w:rPr>
                          </m:ctrlPr>
                        </m:sSubSupPr>
                        <m:e>
                          <m:r>
                            <w:rPr>
                              <w:rFonts w:ascii="Cambria Math" w:hAnsi="Cambria Math"/>
                            </w:rPr>
                            <m:t>W</m:t>
                          </m:r>
                        </m:e>
                        <m:sub>
                          <m:sSubSup>
                            <m:sSubSupPr>
                              <m:ctrlPr>
                                <w:rPr>
                                  <w:rFonts w:ascii="Cambria Math" w:hAnsi="Cambria Math"/>
                                </w:rPr>
                              </m:ctrlPr>
                            </m:sSubSupPr>
                            <m:e>
                              <m:r>
                                <w:rPr>
                                  <w:rFonts w:ascii="Cambria Math" w:hAnsi="Cambria Math"/>
                                </w:rPr>
                                <m:t>h</m:t>
                              </m:r>
                            </m:e>
                            <m:sub>
                              <m:r>
                                <w:rPr>
                                  <w:rFonts w:ascii="Cambria Math" w:hAnsi="Cambria Math"/>
                                </w:rPr>
                                <m:t>d,f</m:t>
                              </m:r>
                            </m:sub>
                            <m:sup>
                              <m:r>
                                <w:rPr>
                                  <w:rFonts w:ascii="Cambria Math" w:hAnsi="Cambria Math"/>
                                </w:rPr>
                                <m:t>max</m:t>
                              </m:r>
                            </m:sup>
                          </m:sSubSup>
                          <m:r>
                            <w:rPr>
                              <w:rFonts w:ascii="Cambria Math" w:hAnsi="Cambria Math"/>
                            </w:rPr>
                            <m:t>,m-1</m:t>
                          </m:r>
                        </m:sub>
                        <m:sup>
                          <m:r>
                            <w:rPr>
                              <w:rFonts w:ascii="Cambria Math" w:hAnsi="Cambria Math"/>
                            </w:rPr>
                            <m:t>аванс</m:t>
                          </m:r>
                        </m:sup>
                      </m:sSubSup>
                    </m:e>
                  </m:nary>
                </m:num>
                <m:den>
                  <m:sSub>
                    <m:sSubPr>
                      <m:ctrlPr>
                        <w:rPr>
                          <w:rFonts w:ascii="Cambria Math" w:hAnsi="Cambria Math"/>
                        </w:rPr>
                      </m:ctrlPr>
                    </m:sSubPr>
                    <m:e>
                      <m:r>
                        <w:rPr>
                          <w:rFonts w:ascii="Cambria Math" w:hAnsi="Cambria Math"/>
                        </w:rPr>
                        <m:t>D</m:t>
                      </m:r>
                    </m:e>
                    <m:sub>
                      <m:r>
                        <w:rPr>
                          <w:rFonts w:ascii="Cambria Math" w:hAnsi="Cambria Math"/>
                        </w:rPr>
                        <m:t>m-1</m:t>
                      </m:r>
                    </m:sub>
                  </m:sSub>
                </m:den>
              </m:f>
              <m:r>
                <w:rPr>
                  <w:rFonts w:ascii="Cambria Math" w:hAnsi="Cambria Math"/>
                </w:rPr>
                <m:t>)</m:t>
              </m:r>
            </m:oMath>
            <w:r w:rsidR="005A4C00" w:rsidRPr="00C84C69">
              <w:rPr>
                <w:rFonts w:ascii="Garamond" w:hAnsi="Garamond"/>
                <w:color w:val="000000"/>
              </w:rPr>
              <w:t>. (7.1.1)</w:t>
            </w:r>
          </w:p>
          <w:p w14:paraId="6BEF56F6" w14:textId="77777777" w:rsidR="005A4C00" w:rsidRPr="00C84C69" w:rsidRDefault="005A4C00" w:rsidP="00C84C69">
            <w:pPr>
              <w:spacing w:before="120" w:after="120" w:line="240" w:lineRule="auto"/>
              <w:ind w:left="50"/>
              <w:jc w:val="both"/>
              <w:rPr>
                <w:rFonts w:ascii="Garamond" w:hAnsi="Garamond"/>
              </w:rPr>
            </w:pPr>
            <w:r w:rsidRPr="00C84C69">
              <w:rPr>
                <w:rFonts w:ascii="Garamond" w:hAnsi="Garamond"/>
                <w:color w:val="000000"/>
              </w:rPr>
              <w:t>где </w:t>
            </w:r>
            <m:oMath>
              <m:sSub>
                <m:sSubPr>
                  <m:ctrlPr>
                    <w:rPr>
                      <w:rFonts w:ascii="Cambria Math" w:hAnsi="Cambria Math"/>
                    </w:rPr>
                  </m:ctrlPr>
                </m:sSubPr>
                <m:e>
                  <m:r>
                    <w:rPr>
                      <w:rFonts w:ascii="Cambria Math" w:hAnsi="Cambria Math"/>
                    </w:rPr>
                    <m:t>D</m:t>
                  </m:r>
                </m:e>
                <m:sub>
                  <m:r>
                    <w:rPr>
                      <w:rFonts w:ascii="Cambria Math" w:hAnsi="Cambria Math"/>
                    </w:rPr>
                    <m:t>m-1</m:t>
                  </m:r>
                </m:sub>
              </m:sSub>
            </m:oMath>
            <w:r w:rsidRPr="00C84C69">
              <w:rPr>
                <w:rFonts w:ascii="Garamond" w:hAnsi="Garamond"/>
                <w:color w:val="000000"/>
              </w:rPr>
              <w:t xml:space="preserve"> – количество рабочих дней в месяце </w:t>
            </w:r>
            <w:r w:rsidRPr="00C84C69">
              <w:rPr>
                <w:rFonts w:ascii="Garamond" w:hAnsi="Garamond"/>
                <w:i/>
                <w:color w:val="000000"/>
              </w:rPr>
              <w:t>m-</w:t>
            </w:r>
            <w:r w:rsidRPr="00C84C69">
              <w:rPr>
                <w:rFonts w:ascii="Garamond" w:hAnsi="Garamond"/>
                <w:color w:val="000000"/>
              </w:rPr>
              <w:t>1;</w:t>
            </w:r>
          </w:p>
          <w:p w14:paraId="57E8041E" w14:textId="77777777" w:rsidR="005A4C00" w:rsidRPr="00C84C69" w:rsidRDefault="009A4905" w:rsidP="00C84C69">
            <w:pPr>
              <w:spacing w:before="120" w:after="120" w:line="240" w:lineRule="auto"/>
              <w:ind w:left="50"/>
              <w:jc w:val="both"/>
              <w:rPr>
                <w:rFonts w:ascii="Garamond" w:hAnsi="Garamond"/>
              </w:rPr>
            </w:pPr>
            <m:oMath>
              <m:sSubSup>
                <m:sSubSupPr>
                  <m:ctrlPr>
                    <w:rPr>
                      <w:rFonts w:ascii="Cambria Math" w:hAnsi="Cambria Math"/>
                    </w:rPr>
                  </m:ctrlPr>
                </m:sSubSupPr>
                <m:e>
                  <m:r>
                    <w:rPr>
                      <w:rFonts w:ascii="Cambria Math" w:hAnsi="Cambria Math"/>
                    </w:rPr>
                    <m:t>W</m:t>
                  </m:r>
                </m:e>
                <m:sub>
                  <m:sSubSup>
                    <m:sSubSupPr>
                      <m:ctrlPr>
                        <w:rPr>
                          <w:rFonts w:ascii="Cambria Math" w:hAnsi="Cambria Math"/>
                        </w:rPr>
                      </m:ctrlPr>
                    </m:sSubSupPr>
                    <m:e>
                      <m:r>
                        <w:rPr>
                          <w:rFonts w:ascii="Cambria Math" w:hAnsi="Cambria Math"/>
                        </w:rPr>
                        <m:t>h</m:t>
                      </m:r>
                    </m:e>
                    <m:sub>
                      <m:r>
                        <w:rPr>
                          <w:rFonts w:ascii="Cambria Math" w:hAnsi="Cambria Math"/>
                        </w:rPr>
                        <m:t>d,f</m:t>
                      </m:r>
                    </m:sub>
                    <m:sup>
                      <m:r>
                        <w:rPr>
                          <w:rFonts w:ascii="Cambria Math" w:hAnsi="Cambria Math"/>
                        </w:rPr>
                        <m:t>max</m:t>
                      </m:r>
                    </m:sup>
                  </m:sSubSup>
                  <m:r>
                    <w:rPr>
                      <w:rFonts w:ascii="Cambria Math" w:hAnsi="Cambria Math"/>
                    </w:rPr>
                    <m:t>,m-1</m:t>
                  </m:r>
                </m:sub>
                <m:sup>
                  <m:r>
                    <w:rPr>
                      <w:rFonts w:ascii="Cambria Math" w:hAnsi="Cambria Math"/>
                    </w:rPr>
                    <m:t>аванс</m:t>
                  </m:r>
                </m:sup>
              </m:sSubSup>
            </m:oMath>
            <w:r w:rsidR="005A4C00" w:rsidRPr="00C84C69">
              <w:rPr>
                <w:rFonts w:ascii="Garamond" w:hAnsi="Garamond"/>
                <w:color w:val="000000"/>
              </w:rPr>
              <w:t xml:space="preserve"> – величина планового потребления электрической энергии в ГТП потребления </w:t>
            </w:r>
            <w:r w:rsidR="005A4C00" w:rsidRPr="00C84C69">
              <w:rPr>
                <w:rFonts w:ascii="Garamond" w:hAnsi="Garamond"/>
                <w:i/>
                <w:color w:val="000000"/>
              </w:rPr>
              <w:t>q</w:t>
            </w:r>
            <w:r w:rsidR="005A4C00" w:rsidRPr="00C84C69">
              <w:rPr>
                <w:rFonts w:ascii="Garamond" w:hAnsi="Garamond"/>
                <w:color w:val="000000"/>
              </w:rPr>
              <w:t xml:space="preserve"> участника оптового рынка, определенная на основании полного планового объема потребления электроэнергии без учета планового объема производства электроэнергии блок-станций, но с учетом планового объема расчетных нагрузочных потерь в сетях в месяце </w:t>
            </w:r>
            <w:r w:rsidR="005A4C00" w:rsidRPr="00C84C69">
              <w:rPr>
                <w:rFonts w:ascii="Garamond" w:hAnsi="Garamond"/>
                <w:i/>
                <w:color w:val="000000"/>
              </w:rPr>
              <w:t>m</w:t>
            </w:r>
            <w:r w:rsidR="005A4C00" w:rsidRPr="00C84C69">
              <w:rPr>
                <w:rFonts w:ascii="Garamond" w:hAnsi="Garamond"/>
                <w:color w:val="000000"/>
              </w:rPr>
              <w:t>-1, в соответствии с пунктом 2.1.1 </w:t>
            </w:r>
            <w:r w:rsidR="005A4C00" w:rsidRPr="00C84C69">
              <w:rPr>
                <w:rFonts w:ascii="Garamond" w:hAnsi="Garamond"/>
                <w:i/>
                <w:color w:val="000000"/>
              </w:rPr>
              <w:t>Регламента определения объемов, инициатив и стоимости отклонений </w:t>
            </w:r>
            <w:r w:rsidR="005A4C00" w:rsidRPr="00C84C69">
              <w:rPr>
                <w:rFonts w:ascii="Garamond" w:hAnsi="Garamond"/>
                <w:color w:val="000000"/>
              </w:rPr>
              <w:t>(Приложение № 12 к </w:t>
            </w:r>
            <w:r w:rsidR="005A4C00" w:rsidRPr="00C84C69">
              <w:rPr>
                <w:rFonts w:ascii="Garamond" w:hAnsi="Garamond"/>
                <w:i/>
                <w:color w:val="000000"/>
              </w:rPr>
              <w:t>Договору о присоединении к торговой системе оптового рынка</w:t>
            </w:r>
            <w:r w:rsidR="005A4C00" w:rsidRPr="00C84C69">
              <w:rPr>
                <w:rFonts w:ascii="Garamond" w:hAnsi="Garamond"/>
                <w:color w:val="000000"/>
              </w:rPr>
              <w:t>);</w:t>
            </w:r>
          </w:p>
          <w:p w14:paraId="7AF2CA56" w14:textId="77777777" w:rsidR="005A4C00" w:rsidRPr="00C84C69" w:rsidRDefault="009A4905" w:rsidP="00C84C69">
            <w:pPr>
              <w:spacing w:before="120" w:after="120" w:line="240" w:lineRule="auto"/>
              <w:ind w:left="50"/>
              <w:jc w:val="both"/>
              <w:rPr>
                <w:rFonts w:ascii="Garamond" w:hAnsi="Garamond"/>
              </w:rPr>
            </w:pPr>
            <m:oMath>
              <m:sSubSup>
                <m:sSubSupPr>
                  <m:ctrlPr>
                    <w:rPr>
                      <w:rFonts w:ascii="Cambria Math" w:hAnsi="Cambria Math"/>
                    </w:rPr>
                  </m:ctrlPr>
                </m:sSubSupPr>
                <m:e>
                  <m:r>
                    <w:rPr>
                      <w:rFonts w:ascii="Cambria Math" w:hAnsi="Cambria Math"/>
                    </w:rPr>
                    <m:t>h</m:t>
                  </m:r>
                </m:e>
                <m:sub>
                  <m:r>
                    <w:rPr>
                      <w:rFonts w:ascii="Cambria Math" w:hAnsi="Cambria Math"/>
                    </w:rPr>
                    <m:t>d,f,m-1</m:t>
                  </m:r>
                </m:sub>
                <m:sup>
                  <m:r>
                    <w:rPr>
                      <w:rFonts w:ascii="Cambria Math" w:hAnsi="Cambria Math"/>
                    </w:rPr>
                    <m:t>max</m:t>
                  </m:r>
                </m:sup>
              </m:sSubSup>
            </m:oMath>
            <w:r w:rsidR="005A4C00" w:rsidRPr="00C84C69">
              <w:rPr>
                <w:rFonts w:ascii="Garamond" w:hAnsi="Garamond"/>
                <w:color w:val="000000"/>
              </w:rPr>
              <w:t xml:space="preserve"> – час максимальной фактической пиковой нагрузки для каждых рабочих суток </w:t>
            </w:r>
            <w:r w:rsidR="005A4C00" w:rsidRPr="00C84C69">
              <w:rPr>
                <w:rFonts w:ascii="Garamond" w:hAnsi="Garamond"/>
                <w:i/>
                <w:color w:val="000000"/>
              </w:rPr>
              <w:t>d</w:t>
            </w:r>
            <w:r w:rsidR="005A4C00" w:rsidRPr="00C84C69">
              <w:rPr>
                <w:rFonts w:ascii="Garamond" w:hAnsi="Garamond"/>
                <w:color w:val="000000"/>
              </w:rPr>
              <w:t xml:space="preserve"> расчетного периода </w:t>
            </w:r>
            <w:r w:rsidR="005A4C00" w:rsidRPr="00C84C69">
              <w:rPr>
                <w:rFonts w:ascii="Garamond" w:hAnsi="Garamond"/>
                <w:i/>
                <w:color w:val="000000"/>
              </w:rPr>
              <w:t>m-1</w:t>
            </w:r>
            <w:r w:rsidR="005A4C00" w:rsidRPr="00C84C69">
              <w:rPr>
                <w:rFonts w:ascii="Garamond" w:hAnsi="Garamond"/>
                <w:color w:val="000000"/>
              </w:rPr>
              <w:t xml:space="preserve"> для субъекта Российской Федерации, определяемый из числа плановых часов пиковой нагрузки как час, в который зафиксировано максимальное совокупное фактическое потребление электрической энергии в субъекте Российской Федерации.</w:t>
            </w:r>
          </w:p>
          <w:p w14:paraId="4F494478" w14:textId="77777777" w:rsidR="005A4C00" w:rsidRPr="00C84C69" w:rsidRDefault="005A4C00" w:rsidP="00C84C69">
            <w:pPr>
              <w:spacing w:before="120" w:after="120" w:line="240" w:lineRule="auto"/>
              <w:ind w:left="50"/>
              <w:jc w:val="both"/>
              <w:rPr>
                <w:rFonts w:ascii="Garamond" w:hAnsi="Garamond"/>
              </w:rPr>
            </w:pPr>
            <w:r w:rsidRPr="00C84C69">
              <w:rPr>
                <w:rFonts w:ascii="Garamond" w:hAnsi="Garamond"/>
                <w:color w:val="000000"/>
              </w:rPr>
              <w:t>КО определяет объем пикового потребления для расчета авансовых обязательств по покупке мощности </w:t>
            </w:r>
            <m:oMath>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аванс</m:t>
                  </m:r>
                </m:sup>
              </m:sSubSup>
            </m:oMath>
            <w:r w:rsidRPr="00C84C69">
              <w:rPr>
                <w:rFonts w:ascii="Garamond" w:hAnsi="Garamond"/>
                <w:color w:val="000000"/>
              </w:rPr>
              <w:t>:</w:t>
            </w:r>
          </w:p>
          <w:p w14:paraId="48D499EB" w14:textId="77777777" w:rsidR="005A4C00" w:rsidRPr="00C84C69" w:rsidRDefault="005A4C00" w:rsidP="00C84C69">
            <w:pPr>
              <w:numPr>
                <w:ilvl w:val="0"/>
                <w:numId w:val="12"/>
              </w:numPr>
              <w:spacing w:before="120" w:after="120" w:line="240" w:lineRule="auto"/>
              <w:ind w:left="360" w:hanging="360"/>
              <w:jc w:val="both"/>
              <w:rPr>
                <w:rFonts w:ascii="Garamond" w:hAnsi="Garamond"/>
              </w:rPr>
            </w:pPr>
            <w:r w:rsidRPr="00C84C69">
              <w:rPr>
                <w:rFonts w:ascii="Garamond" w:hAnsi="Garamond"/>
                <w:color w:val="000000"/>
              </w:rPr>
              <w:t xml:space="preserve">в ГТП потребления </w:t>
            </w:r>
            <w:r w:rsidRPr="00C84C69">
              <w:rPr>
                <w:rFonts w:ascii="Garamond" w:hAnsi="Garamond"/>
                <w:i/>
                <w:color w:val="000000"/>
              </w:rPr>
              <w:t>q</w:t>
            </w:r>
            <w:r w:rsidRPr="00C84C69">
              <w:rPr>
                <w:rFonts w:ascii="Garamond" w:hAnsi="Garamond"/>
                <w:color w:val="000000"/>
              </w:rPr>
              <w:t xml:space="preserve"> участника оптового рынка </w:t>
            </w:r>
            <w:r w:rsidRPr="00C84C69">
              <w:rPr>
                <w:rFonts w:ascii="Garamond" w:hAnsi="Garamond"/>
                <w:i/>
                <w:color w:val="000000"/>
              </w:rPr>
              <w:t>j</w:t>
            </w:r>
            <w:r w:rsidRPr="00C84C69">
              <w:rPr>
                <w:rFonts w:ascii="Garamond" w:hAnsi="Garamond"/>
                <w:color w:val="000000"/>
              </w:rPr>
              <w:t>, зарегистрированной только в отношении энергопринимающего оборудования, которое является электроустановками собственных нужд электростанций, – равным нулю;</w:t>
            </w:r>
          </w:p>
          <w:p w14:paraId="1F219C8C" w14:textId="77777777" w:rsidR="005A4C00" w:rsidRPr="00C84C69" w:rsidRDefault="005A4C00" w:rsidP="00C84C69">
            <w:pPr>
              <w:numPr>
                <w:ilvl w:val="0"/>
                <w:numId w:val="12"/>
              </w:numPr>
              <w:spacing w:before="120" w:after="120" w:line="240" w:lineRule="auto"/>
              <w:ind w:left="360" w:hanging="360"/>
              <w:jc w:val="both"/>
              <w:rPr>
                <w:rFonts w:ascii="Garamond" w:hAnsi="Garamond"/>
              </w:rPr>
            </w:pPr>
            <w:r w:rsidRPr="00C84C69">
              <w:rPr>
                <w:rFonts w:ascii="Garamond" w:hAnsi="Garamond"/>
                <w:color w:val="000000"/>
              </w:rPr>
              <w:t xml:space="preserve">в ГТП потребления </w:t>
            </w:r>
            <w:r w:rsidRPr="00C84C69">
              <w:rPr>
                <w:rFonts w:ascii="Garamond" w:hAnsi="Garamond"/>
                <w:i/>
                <w:color w:val="000000"/>
              </w:rPr>
              <w:t>q</w:t>
            </w:r>
            <w:r w:rsidRPr="00C84C69">
              <w:rPr>
                <w:rFonts w:ascii="Garamond" w:hAnsi="Garamond"/>
                <w:color w:val="000000"/>
              </w:rPr>
              <w:t xml:space="preserve"> гидроаккумулирующих электростанций, к которым не отнесено потребление на собственные и хозяйственные нужды, – равным нулю;</w:t>
            </w:r>
          </w:p>
          <w:p w14:paraId="677F67F8" w14:textId="77777777" w:rsidR="005A4C00" w:rsidRPr="00C84C69" w:rsidRDefault="005A4C00" w:rsidP="00C84C69">
            <w:pPr>
              <w:numPr>
                <w:ilvl w:val="0"/>
                <w:numId w:val="12"/>
              </w:numPr>
              <w:spacing w:before="120" w:after="120" w:line="240" w:lineRule="auto"/>
              <w:ind w:left="360" w:hanging="360"/>
              <w:jc w:val="both"/>
              <w:rPr>
                <w:rFonts w:ascii="Garamond" w:hAnsi="Garamond"/>
              </w:rPr>
            </w:pPr>
            <w:r w:rsidRPr="00C84C69">
              <w:rPr>
                <w:rFonts w:ascii="Garamond" w:hAnsi="Garamond"/>
                <w:color w:val="000000"/>
              </w:rPr>
              <w:t xml:space="preserve">в ГТП потребления </w:t>
            </w:r>
            <w:r w:rsidRPr="00C84C69">
              <w:rPr>
                <w:rFonts w:ascii="Garamond" w:hAnsi="Garamond"/>
                <w:i/>
                <w:color w:val="000000"/>
              </w:rPr>
              <w:t>q, </w:t>
            </w:r>
            <w:r w:rsidRPr="00C84C69">
              <w:rPr>
                <w:rFonts w:ascii="Garamond" w:hAnsi="Garamond"/>
                <w:color w:val="000000"/>
              </w:rPr>
              <w:t>расположенной в отдельных частях ценовых зон оптового рынка, состоящих из субъектов Российской Федерации, по перечню согласно приложению 3 к Правилам оптового рынка (за исключением ГТП собственных нужд), участника оптового рынка </w:t>
            </w:r>
            <w:r w:rsidRPr="00C84C69">
              <w:rPr>
                <w:rFonts w:ascii="Garamond" w:hAnsi="Garamond"/>
                <w:i/>
                <w:color w:val="000000"/>
              </w:rPr>
              <w:t>j</w:t>
            </w:r>
            <w:r w:rsidRPr="00C84C69">
              <w:rPr>
                <w:rFonts w:ascii="Garamond" w:hAnsi="Garamond"/>
                <w:color w:val="000000"/>
              </w:rPr>
              <w:t>, право на участие по которой возникло до месяца </w:t>
            </w:r>
            <w:r w:rsidRPr="00C84C69">
              <w:rPr>
                <w:rFonts w:ascii="Garamond" w:hAnsi="Garamond"/>
                <w:i/>
                <w:color w:val="000000"/>
              </w:rPr>
              <w:t>m</w:t>
            </w:r>
            <w:r w:rsidRPr="00C84C69">
              <w:rPr>
                <w:rFonts w:ascii="Garamond" w:hAnsi="Garamond"/>
                <w:color w:val="000000"/>
              </w:rPr>
              <w:t>, – равным величине, указанной в принятом ФАС России тарифно-балансовом решении на расчетный период в отношении месяца </w:t>
            </w:r>
            <w:r w:rsidRPr="00C84C69">
              <w:rPr>
                <w:rFonts w:ascii="Garamond" w:hAnsi="Garamond"/>
                <w:i/>
                <w:color w:val="000000"/>
              </w:rPr>
              <w:t>m</w:t>
            </w:r>
            <w:r w:rsidRPr="00C84C69">
              <w:rPr>
                <w:rFonts w:ascii="Garamond" w:hAnsi="Garamond"/>
                <w:color w:val="000000"/>
              </w:rPr>
              <w:t>;</w:t>
            </w:r>
          </w:p>
          <w:p w14:paraId="1DC48F61" w14:textId="77777777" w:rsidR="005A4C00" w:rsidRPr="00C84C69" w:rsidRDefault="005A4C00" w:rsidP="00C84C69">
            <w:pPr>
              <w:numPr>
                <w:ilvl w:val="0"/>
                <w:numId w:val="12"/>
              </w:numPr>
              <w:spacing w:before="120" w:after="120" w:line="240" w:lineRule="auto"/>
              <w:ind w:left="360" w:hanging="360"/>
              <w:jc w:val="both"/>
              <w:rPr>
                <w:rFonts w:ascii="Garamond" w:hAnsi="Garamond"/>
              </w:rPr>
            </w:pPr>
            <w:r w:rsidRPr="00C84C69">
              <w:rPr>
                <w:rFonts w:ascii="Garamond" w:hAnsi="Garamond"/>
                <w:color w:val="000000"/>
              </w:rPr>
              <w:t xml:space="preserve">в ГТП экспорта </w:t>
            </w:r>
            <w:r w:rsidRPr="00C84C69">
              <w:rPr>
                <w:rFonts w:ascii="Garamond" w:hAnsi="Garamond"/>
                <w:i/>
                <w:color w:val="000000"/>
              </w:rPr>
              <w:t>q</w:t>
            </w:r>
            <w:r w:rsidRPr="00C84C69">
              <w:rPr>
                <w:rFonts w:ascii="Garamond" w:hAnsi="Garamond"/>
                <w:color w:val="000000"/>
              </w:rPr>
              <w:t xml:space="preserve"> участника оптового рынка </w:t>
            </w:r>
            <w:r w:rsidRPr="00C84C69">
              <w:rPr>
                <w:rFonts w:ascii="Garamond" w:hAnsi="Garamond"/>
                <w:i/>
                <w:color w:val="000000"/>
              </w:rPr>
              <w:t>j</w:t>
            </w:r>
            <w:r w:rsidRPr="00C84C69">
              <w:rPr>
                <w:rFonts w:ascii="Garamond" w:hAnsi="Garamond"/>
                <w:color w:val="000000"/>
              </w:rPr>
              <w:t xml:space="preserve"> – на основе плановых почасовых значений потребления электроэнергии в плановые часы пиковой нагрузки, в которые зафиксировано максимальное плановое почасовое потребление электрической энергии:</w:t>
            </w:r>
          </w:p>
          <w:p w14:paraId="18BD4080" w14:textId="77777777" w:rsidR="005A4C00" w:rsidRPr="00C84C69" w:rsidRDefault="009A4905" w:rsidP="00C84C69">
            <w:pPr>
              <w:spacing w:before="120" w:after="120" w:line="240" w:lineRule="auto"/>
              <w:ind w:left="50"/>
              <w:jc w:val="both"/>
              <w:rPr>
                <w:rFonts w:ascii="Garamond" w:hAnsi="Garamond"/>
              </w:rPr>
            </w:pPr>
            <m:oMath>
              <m:sSubSup>
                <m:sSubSupPr>
                  <m:ctrlPr>
                    <w:rPr>
                      <w:rFonts w:ascii="Cambria Math" w:hAnsi="Cambria Math"/>
                    </w:rPr>
                  </m:ctrlPr>
                </m:sSubSupPr>
                <m:e>
                  <m:r>
                    <w:rPr>
                      <w:rFonts w:ascii="Cambria Math" w:hAnsi="Cambria Math"/>
                    </w:rPr>
                    <m:t>p</m:t>
                  </m:r>
                </m:e>
                <m:sub>
                  <m:r>
                    <w:rPr>
                      <w:rFonts w:ascii="Cambria Math" w:hAnsi="Cambria Math"/>
                    </w:rPr>
                    <m:t>q,j,m,z</m:t>
                  </m:r>
                </m:sub>
                <m:sup>
                  <m:r>
                    <w:rPr>
                      <w:rFonts w:ascii="Cambria Math" w:hAnsi="Cambria Math"/>
                    </w:rPr>
                    <m:t>аванс</m:t>
                  </m:r>
                </m:sup>
              </m:sSubSup>
              <m:r>
                <w:rPr>
                  <w:rFonts w:ascii="Cambria Math" w:hAnsi="Cambria Math"/>
                </w:rPr>
                <m:t>=max(0;</m:t>
              </m:r>
              <m:f>
                <m:fPr>
                  <m:ctrlPr>
                    <w:rPr>
                      <w:rFonts w:ascii="Cambria Math" w:hAnsi="Cambria Math"/>
                    </w:rPr>
                  </m:ctrlPr>
                </m:fPr>
                <m:num>
                  <m:nary>
                    <m:naryPr>
                      <m:chr m:val="∑"/>
                      <m:limLoc m:val="subSup"/>
                      <m:supHide m:val="1"/>
                      <m:ctrlPr>
                        <w:rPr>
                          <w:rFonts w:ascii="Cambria Math" w:hAnsi="Cambria Math"/>
                        </w:rPr>
                      </m:ctrlPr>
                    </m:naryPr>
                    <m:sub>
                      <m:r>
                        <w:rPr>
                          <w:rFonts w:ascii="Cambria Math" w:hAnsi="Cambria Math"/>
                        </w:rPr>
                        <m:t>d</m:t>
                      </m:r>
                    </m:sub>
                    <m:sup/>
                    <m:e>
                      <m:r>
                        <w:rPr>
                          <w:rFonts w:ascii="Cambria Math" w:hAnsi="Cambria Math"/>
                        </w:rPr>
                        <m:t>(max(</m:t>
                      </m:r>
                      <m:sSubSup>
                        <m:sSubSupPr>
                          <m:ctrlPr>
                            <w:rPr>
                              <w:rFonts w:ascii="Cambria Math" w:hAnsi="Cambria Math"/>
                            </w:rPr>
                          </m:ctrlPr>
                        </m:sSubSupPr>
                        <m:e>
                          <m:r>
                            <w:rPr>
                              <w:rFonts w:ascii="Cambria Math" w:hAnsi="Cambria Math"/>
                            </w:rPr>
                            <m:t>W</m:t>
                          </m:r>
                        </m:e>
                        <m:sub>
                          <m:sSub>
                            <m:sSubPr>
                              <m:ctrlPr>
                                <w:rPr>
                                  <w:rFonts w:ascii="Cambria Math" w:hAnsi="Cambria Math"/>
                                </w:rPr>
                              </m:ctrlPr>
                            </m:sSubPr>
                            <m:e>
                              <m:r>
                                <w:rPr>
                                  <w:rFonts w:ascii="Cambria Math" w:hAnsi="Cambria Math"/>
                                </w:rPr>
                                <m:t>h</m:t>
                              </m:r>
                            </m:e>
                            <m:sub>
                              <m:r>
                                <w:rPr>
                                  <w:rFonts w:ascii="Cambria Math" w:hAnsi="Cambria Math"/>
                                </w:rPr>
                                <m:t>d</m:t>
                              </m:r>
                            </m:sub>
                          </m:sSub>
                          <m:r>
                            <w:rPr>
                              <w:rFonts w:ascii="Cambria Math" w:hAnsi="Cambria Math"/>
                            </w:rPr>
                            <m:t>,m-1</m:t>
                          </m:r>
                        </m:sub>
                        <m:sup>
                          <m:r>
                            <w:rPr>
                              <w:rFonts w:ascii="Cambria Math" w:hAnsi="Cambria Math"/>
                            </w:rPr>
                            <m:t>аванс</m:t>
                          </m:r>
                        </m:sup>
                      </m:sSubSup>
                      <m:r>
                        <w:rPr>
                          <w:rFonts w:ascii="Cambria Math" w:hAnsi="Cambria Math"/>
                        </w:rPr>
                        <m:t>))</m:t>
                      </m:r>
                    </m:e>
                  </m:nary>
                </m:num>
                <m:den>
                  <m:sSub>
                    <m:sSubPr>
                      <m:ctrlPr>
                        <w:rPr>
                          <w:rFonts w:ascii="Cambria Math" w:hAnsi="Cambria Math"/>
                        </w:rPr>
                      </m:ctrlPr>
                    </m:sSubPr>
                    <m:e>
                      <m:r>
                        <w:rPr>
                          <w:rFonts w:ascii="Cambria Math" w:hAnsi="Cambria Math"/>
                        </w:rPr>
                        <m:t>D</m:t>
                      </m:r>
                    </m:e>
                    <m:sub>
                      <m:r>
                        <w:rPr>
                          <w:rFonts w:ascii="Cambria Math" w:hAnsi="Cambria Math"/>
                        </w:rPr>
                        <m:t>m-1</m:t>
                      </m:r>
                    </m:sub>
                  </m:sSub>
                </m:den>
              </m:f>
              <m:r>
                <w:rPr>
                  <w:rFonts w:ascii="Cambria Math" w:hAnsi="Cambria Math"/>
                </w:rPr>
                <m:t>)</m:t>
              </m:r>
            </m:oMath>
            <w:r w:rsidR="005A4C00" w:rsidRPr="00C84C69">
              <w:rPr>
                <w:rFonts w:ascii="Garamond" w:hAnsi="Garamond"/>
                <w:color w:val="000000"/>
              </w:rPr>
              <w:t>, (7.1.2)</w:t>
            </w:r>
          </w:p>
          <w:p w14:paraId="2F60342F" w14:textId="77777777" w:rsidR="005A4C00" w:rsidRPr="00C84C69" w:rsidRDefault="009A4905" w:rsidP="00C84C69">
            <w:pPr>
              <w:spacing w:before="120" w:after="120" w:line="240" w:lineRule="auto"/>
              <w:ind w:left="50"/>
              <w:jc w:val="both"/>
              <w:rPr>
                <w:rFonts w:ascii="Garamond" w:hAnsi="Garamond"/>
              </w:rPr>
            </w:pPr>
            <m:oMath>
              <m:sSub>
                <m:sSubPr>
                  <m:ctrlPr>
                    <w:rPr>
                      <w:rFonts w:ascii="Cambria Math" w:hAnsi="Cambria Math"/>
                    </w:rPr>
                  </m:ctrlPr>
                </m:sSubPr>
                <m:e>
                  <m:r>
                    <w:rPr>
                      <w:rFonts w:ascii="Cambria Math" w:hAnsi="Cambria Math"/>
                    </w:rPr>
                    <m:t>D</m:t>
                  </m:r>
                </m:e>
                <m:sub>
                  <m:r>
                    <w:rPr>
                      <w:rFonts w:ascii="Cambria Math" w:hAnsi="Cambria Math"/>
                    </w:rPr>
                    <m:t>m-1</m:t>
                  </m:r>
                </m:sub>
              </m:sSub>
            </m:oMath>
            <w:r w:rsidR="005A4C00" w:rsidRPr="00C84C69">
              <w:rPr>
                <w:rFonts w:ascii="Garamond" w:hAnsi="Garamond"/>
                <w:color w:val="000000"/>
              </w:rPr>
              <w:t xml:space="preserve"> – количество рабочих дней в месяце </w:t>
            </w:r>
            <w:r w:rsidR="005A4C00" w:rsidRPr="00C84C69">
              <w:rPr>
                <w:rFonts w:ascii="Garamond" w:hAnsi="Garamond"/>
                <w:i/>
                <w:color w:val="000000"/>
              </w:rPr>
              <w:t>m</w:t>
            </w:r>
            <w:r w:rsidR="005A4C00" w:rsidRPr="00C84C69">
              <w:rPr>
                <w:rFonts w:ascii="Garamond" w:hAnsi="Garamond"/>
                <w:color w:val="000000"/>
              </w:rPr>
              <w:t>-1;</w:t>
            </w:r>
          </w:p>
          <w:p w14:paraId="18BEC612" w14:textId="77777777" w:rsidR="005A4C00" w:rsidRPr="00C84C69" w:rsidRDefault="009A4905" w:rsidP="00C84C69">
            <w:pPr>
              <w:spacing w:before="120" w:after="120" w:line="240" w:lineRule="auto"/>
              <w:ind w:left="50"/>
              <w:jc w:val="both"/>
              <w:rPr>
                <w:rFonts w:ascii="Garamond" w:hAnsi="Garamond"/>
              </w:rPr>
            </w:pPr>
            <m:oMath>
              <m:sSubSup>
                <m:sSubSupPr>
                  <m:ctrlPr>
                    <w:rPr>
                      <w:rFonts w:ascii="Cambria Math" w:hAnsi="Cambria Math"/>
                    </w:rPr>
                  </m:ctrlPr>
                </m:sSubSupPr>
                <m:e>
                  <m:r>
                    <w:rPr>
                      <w:rFonts w:ascii="Cambria Math" w:hAnsi="Cambria Math"/>
                    </w:rPr>
                    <m:t>W</m:t>
                  </m:r>
                </m:e>
                <m:sub>
                  <m:sSub>
                    <m:sSubPr>
                      <m:ctrlPr>
                        <w:rPr>
                          <w:rFonts w:ascii="Cambria Math" w:hAnsi="Cambria Math"/>
                        </w:rPr>
                      </m:ctrlPr>
                    </m:sSubPr>
                    <m:e>
                      <m:r>
                        <w:rPr>
                          <w:rFonts w:ascii="Cambria Math" w:hAnsi="Cambria Math"/>
                        </w:rPr>
                        <m:t>h</m:t>
                      </m:r>
                    </m:e>
                    <m:sub>
                      <m:r>
                        <w:rPr>
                          <w:rFonts w:ascii="Cambria Math" w:hAnsi="Cambria Math"/>
                        </w:rPr>
                        <m:t>d</m:t>
                      </m:r>
                    </m:sub>
                  </m:sSub>
                  <m:r>
                    <w:rPr>
                      <w:rFonts w:ascii="Cambria Math" w:hAnsi="Cambria Math"/>
                    </w:rPr>
                    <m:t>,m-1</m:t>
                  </m:r>
                </m:sub>
                <m:sup>
                  <m:r>
                    <w:rPr>
                      <w:rFonts w:ascii="Cambria Math" w:hAnsi="Cambria Math"/>
                    </w:rPr>
                    <m:t>аванс</m:t>
                  </m:r>
                </m:sup>
              </m:sSubSup>
            </m:oMath>
            <w:r w:rsidR="005A4C00" w:rsidRPr="00C84C69">
              <w:rPr>
                <w:rFonts w:ascii="Garamond" w:hAnsi="Garamond"/>
                <w:color w:val="000000"/>
              </w:rPr>
              <w:t xml:space="preserve"> – величина потребления электрической энергии, соответствующая полному плановому объему экспорта электроэнергии в ГТП экспорта/импорта </w:t>
            </w:r>
            <w:r w:rsidR="005A4C00" w:rsidRPr="00C84C69">
              <w:rPr>
                <w:rFonts w:ascii="Garamond" w:hAnsi="Garamond"/>
                <w:i/>
                <w:color w:val="000000"/>
              </w:rPr>
              <w:t>q</w:t>
            </w:r>
            <w:r w:rsidR="005A4C00" w:rsidRPr="00C84C69">
              <w:rPr>
                <w:rFonts w:ascii="Garamond" w:hAnsi="Garamond"/>
                <w:color w:val="000000"/>
              </w:rPr>
              <w:t xml:space="preserve"> в час </w:t>
            </w:r>
            <m:oMath>
              <m:sSub>
                <m:sSubPr>
                  <m:ctrlPr>
                    <w:rPr>
                      <w:rFonts w:ascii="Cambria Math" w:hAnsi="Cambria Math"/>
                    </w:rPr>
                  </m:ctrlPr>
                </m:sSubPr>
                <m:e>
                  <m:r>
                    <w:rPr>
                      <w:rFonts w:ascii="Cambria Math" w:hAnsi="Cambria Math"/>
                    </w:rPr>
                    <m:t>h</m:t>
                  </m:r>
                </m:e>
                <m:sub>
                  <m:r>
                    <w:rPr>
                      <w:rFonts w:ascii="Cambria Math" w:hAnsi="Cambria Math"/>
                    </w:rPr>
                    <m:t>d</m:t>
                  </m:r>
                </m:sub>
              </m:sSub>
            </m:oMath>
            <w:r w:rsidR="005A4C00" w:rsidRPr="00C84C69">
              <w:rPr>
                <w:rFonts w:ascii="Garamond" w:hAnsi="Garamond"/>
                <w:color w:val="000000"/>
              </w:rPr>
              <w:t xml:space="preserve"> месяца </w:t>
            </w:r>
            <w:r w:rsidR="005A4C00" w:rsidRPr="00C84C69">
              <w:rPr>
                <w:rFonts w:ascii="Garamond" w:hAnsi="Garamond"/>
                <w:i/>
                <w:color w:val="000000"/>
              </w:rPr>
              <w:t>m-1</w:t>
            </w:r>
            <w:r w:rsidR="005A4C00" w:rsidRPr="00C84C69">
              <w:rPr>
                <w:rFonts w:ascii="Garamond" w:hAnsi="Garamond"/>
                <w:color w:val="000000"/>
              </w:rPr>
              <w:t xml:space="preserve"> за исключением суммарного объема межгосударственной передачи электроэнергии, осуществляемой через данную ГТП экспорта, определяемого в соответствии с п. 2.4.3 </w:t>
            </w:r>
            <w:r w:rsidR="005A4C00" w:rsidRPr="00C84C69">
              <w:rPr>
                <w:rFonts w:ascii="Garamond" w:hAnsi="Garamond"/>
                <w:i/>
                <w:color w:val="000000"/>
              </w:rPr>
              <w:t>Регламента расчета плановых объемов производства и потребления и расчета стоимости электроэнергии на сутки вперед</w:t>
            </w:r>
            <w:r w:rsidR="005A4C00" w:rsidRPr="00C84C69">
              <w:rPr>
                <w:rFonts w:ascii="Garamond" w:hAnsi="Garamond"/>
                <w:color w:val="000000"/>
              </w:rPr>
              <w:t xml:space="preserve"> (Приложение № 8 к</w:t>
            </w:r>
            <w:r w:rsidR="005A4C00" w:rsidRPr="00C84C69">
              <w:rPr>
                <w:rFonts w:ascii="Garamond" w:hAnsi="Garamond"/>
                <w:i/>
                <w:color w:val="000000"/>
              </w:rPr>
              <w:t xml:space="preserve"> Договору о присоединении к торговой системе оптового рынка</w:t>
            </w:r>
            <w:r w:rsidR="005A4C00" w:rsidRPr="00C84C69">
              <w:rPr>
                <w:rFonts w:ascii="Garamond" w:hAnsi="Garamond"/>
                <w:color w:val="000000"/>
              </w:rPr>
              <w:t>);</w:t>
            </w:r>
          </w:p>
          <w:p w14:paraId="69C14F98" w14:textId="77777777" w:rsidR="005A4C00" w:rsidRPr="00C84C69" w:rsidRDefault="009A4905" w:rsidP="00C84C69">
            <w:pPr>
              <w:spacing w:before="120" w:after="120" w:line="240" w:lineRule="auto"/>
              <w:ind w:left="50"/>
              <w:jc w:val="both"/>
              <w:rPr>
                <w:rFonts w:ascii="Garamond" w:hAnsi="Garamond"/>
              </w:rPr>
            </w:pPr>
            <m:oMath>
              <m:sSub>
                <m:sSubPr>
                  <m:ctrlPr>
                    <w:rPr>
                      <w:rFonts w:ascii="Cambria Math" w:hAnsi="Cambria Math"/>
                    </w:rPr>
                  </m:ctrlPr>
                </m:sSubPr>
                <m:e>
                  <m:r>
                    <w:rPr>
                      <w:rFonts w:ascii="Cambria Math" w:hAnsi="Cambria Math"/>
                    </w:rPr>
                    <m:t>h</m:t>
                  </m:r>
                </m:e>
                <m:sub>
                  <m:r>
                    <w:rPr>
                      <w:rFonts w:ascii="Cambria Math" w:hAnsi="Cambria Math"/>
                    </w:rPr>
                    <m:t>d</m:t>
                  </m:r>
                </m:sub>
              </m:sSub>
            </m:oMath>
            <w:r w:rsidR="005A4C00" w:rsidRPr="00C84C69">
              <w:rPr>
                <w:rFonts w:ascii="Garamond" w:hAnsi="Garamond"/>
                <w:color w:val="000000"/>
              </w:rPr>
              <w:t xml:space="preserve"> – час операционных суток из числа установленных Системным оператором часов пиковых нагрузок, в рабочий день </w:t>
            </w:r>
            <w:r w:rsidR="005A4C00" w:rsidRPr="00C84C69">
              <w:rPr>
                <w:rFonts w:ascii="Garamond" w:hAnsi="Garamond"/>
                <w:i/>
                <w:color w:val="000000"/>
              </w:rPr>
              <w:t>d</w:t>
            </w:r>
            <w:r w:rsidR="005A4C00" w:rsidRPr="00C84C69">
              <w:rPr>
                <w:rFonts w:ascii="Garamond" w:hAnsi="Garamond"/>
                <w:color w:val="000000"/>
              </w:rPr>
              <w:t>, в который для участника оптового рынка, осуществляющего экспортно-импортные операции в отношении ГТП, зарегистрированных на сечениях экспорта-импорта на соответствующем сечении экспорта-импорта зафиксирована максимальная плановая величина экспорта (при отсутствии экспорта во всех часах из числа установленных Системным оператором часов пиковых нагрузок в рабочий день </w:t>
            </w:r>
            <w:r w:rsidR="005A4C00" w:rsidRPr="00C84C69">
              <w:rPr>
                <w:rFonts w:ascii="Garamond" w:hAnsi="Garamond"/>
                <w:i/>
                <w:color w:val="000000"/>
              </w:rPr>
              <w:t>d </w:t>
            </w:r>
            <w:r w:rsidR="005A4C00" w:rsidRPr="00C84C69">
              <w:rPr>
                <w:rFonts w:ascii="Garamond" w:hAnsi="Garamond"/>
                <w:color w:val="000000"/>
              </w:rPr>
              <w:t>–минимальная величина импорта), определяемая в соответствии с </w:t>
            </w:r>
            <w:r w:rsidR="005A4C00" w:rsidRPr="00C84C69">
              <w:rPr>
                <w:rFonts w:ascii="Garamond" w:hAnsi="Garamond"/>
                <w:i/>
                <w:color w:val="000000"/>
              </w:rPr>
              <w:t>Регламентом расчета плановых объемов производства и потребления и расчета стоимости электроэнергии на сутки вперед</w:t>
            </w:r>
            <w:r w:rsidR="005A4C00" w:rsidRPr="00C84C69">
              <w:rPr>
                <w:rFonts w:ascii="Garamond" w:hAnsi="Garamond"/>
                <w:color w:val="000000"/>
              </w:rPr>
              <w:t xml:space="preserve"> (Приложение № 8 к </w:t>
            </w:r>
            <w:r w:rsidR="005A4C00" w:rsidRPr="00C84C69">
              <w:rPr>
                <w:rFonts w:ascii="Garamond" w:hAnsi="Garamond"/>
                <w:i/>
                <w:color w:val="000000"/>
              </w:rPr>
              <w:t>Договору о присоединении к торговой системе оптового рынка</w:t>
            </w:r>
            <w:r w:rsidR="005A4C00" w:rsidRPr="00C84C69">
              <w:rPr>
                <w:rFonts w:ascii="Garamond" w:hAnsi="Garamond"/>
                <w:color w:val="000000"/>
              </w:rPr>
              <w:t>);</w:t>
            </w:r>
          </w:p>
          <w:p w14:paraId="381756C2" w14:textId="77777777" w:rsidR="005A4C00" w:rsidRPr="00C84C69" w:rsidRDefault="005A4C00" w:rsidP="00C84C69">
            <w:pPr>
              <w:numPr>
                <w:ilvl w:val="0"/>
                <w:numId w:val="12"/>
              </w:numPr>
              <w:spacing w:before="120" w:after="120" w:line="240" w:lineRule="auto"/>
              <w:ind w:left="360" w:hanging="360"/>
              <w:jc w:val="both"/>
              <w:rPr>
                <w:rFonts w:ascii="Garamond" w:hAnsi="Garamond"/>
              </w:rPr>
            </w:pPr>
            <w:r w:rsidRPr="00C84C69">
              <w:rPr>
                <w:rFonts w:ascii="Garamond" w:hAnsi="Garamond"/>
                <w:color w:val="000000"/>
              </w:rPr>
              <w:t>в ГТП экспорта </w:t>
            </w:r>
            <w:r w:rsidRPr="00C84C69">
              <w:rPr>
                <w:rFonts w:ascii="Garamond" w:hAnsi="Garamond"/>
                <w:i/>
                <w:color w:val="000000"/>
              </w:rPr>
              <w:t>q</w:t>
            </w:r>
            <w:r w:rsidRPr="00C84C69">
              <w:rPr>
                <w:rFonts w:ascii="Garamond" w:hAnsi="Garamond"/>
                <w:color w:val="000000"/>
              </w:rPr>
              <w:t xml:space="preserve"> участника оптового рынка </w:t>
            </w:r>
            <w:r w:rsidRPr="00C84C69">
              <w:rPr>
                <w:rFonts w:ascii="Garamond" w:hAnsi="Garamond"/>
                <w:i/>
                <w:color w:val="000000"/>
              </w:rPr>
              <w:t>j</w:t>
            </w:r>
            <w:r w:rsidRPr="00C84C69">
              <w:rPr>
                <w:rFonts w:ascii="Garamond" w:hAnsi="Garamond"/>
                <w:color w:val="000000"/>
              </w:rPr>
              <w:t>, осуществляющего экспортно-импортные операции, зарегистрированной на транзитных сечениях экспорта-импорта, соответствующих транзитным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 – равным</w:t>
            </w:r>
            <w:r w:rsidRPr="00C84C69">
              <w:rPr>
                <w:rFonts w:ascii="Garamond" w:hAnsi="Garamond"/>
                <w:b/>
                <w:color w:val="000000"/>
              </w:rPr>
              <w:t> </w:t>
            </w:r>
            <w:r w:rsidRPr="00C84C69">
              <w:rPr>
                <w:rFonts w:ascii="Garamond" w:hAnsi="Garamond"/>
                <w:color w:val="000000"/>
              </w:rPr>
              <w:t>нулю;</w:t>
            </w:r>
          </w:p>
          <w:p w14:paraId="72681076" w14:textId="77777777" w:rsidR="005A4C00" w:rsidRPr="00C84C69" w:rsidRDefault="005A4C00" w:rsidP="00C84C69">
            <w:pPr>
              <w:numPr>
                <w:ilvl w:val="0"/>
                <w:numId w:val="12"/>
              </w:numPr>
              <w:spacing w:before="120" w:after="120" w:line="240" w:lineRule="auto"/>
              <w:ind w:left="360" w:hanging="360"/>
              <w:jc w:val="both"/>
              <w:rPr>
                <w:rFonts w:ascii="Garamond" w:hAnsi="Garamond"/>
              </w:rPr>
            </w:pPr>
            <w:r w:rsidRPr="00C84C69">
              <w:rPr>
                <w:rFonts w:ascii="Garamond" w:hAnsi="Garamond"/>
                <w:color w:val="000000"/>
              </w:rPr>
              <w:t xml:space="preserve">в ГТП потребления (экспорта), получивших допуск к торговле электрической энергией (мощностью) в расчетном месяце </w:t>
            </w:r>
            <w:r w:rsidRPr="00C84C69">
              <w:rPr>
                <w:rFonts w:ascii="Garamond" w:hAnsi="Garamond"/>
                <w:i/>
                <w:color w:val="000000"/>
              </w:rPr>
              <w:t>m</w:t>
            </w:r>
            <w:r w:rsidRPr="00C84C69">
              <w:rPr>
                <w:rFonts w:ascii="Garamond" w:hAnsi="Garamond"/>
                <w:color w:val="000000"/>
              </w:rPr>
              <w:t>, – равным нулю;</w:t>
            </w:r>
          </w:p>
          <w:p w14:paraId="1D4C83B8" w14:textId="77777777" w:rsidR="005A4C00" w:rsidRPr="00C84C69" w:rsidRDefault="005A4C00" w:rsidP="00C84C69">
            <w:pPr>
              <w:numPr>
                <w:ilvl w:val="0"/>
                <w:numId w:val="12"/>
              </w:numPr>
              <w:spacing w:before="120" w:after="120" w:line="240" w:lineRule="auto"/>
              <w:ind w:left="360" w:hanging="360"/>
              <w:jc w:val="both"/>
              <w:rPr>
                <w:rFonts w:ascii="Garamond" w:hAnsi="Garamond"/>
              </w:rPr>
            </w:pPr>
            <w:r w:rsidRPr="00C84C69">
              <w:rPr>
                <w:rFonts w:ascii="Garamond" w:hAnsi="Garamond"/>
                <w:color w:val="000000"/>
              </w:rPr>
              <w:t xml:space="preserve">в ГТП потребления </w:t>
            </w:r>
            <m:oMath>
              <m:r>
                <w:rPr>
                  <w:rFonts w:ascii="Cambria Math" w:hAnsi="Cambria Math"/>
                </w:rPr>
                <m:t>q∈EZ</m:t>
              </m:r>
            </m:oMath>
            <w:r w:rsidRPr="00C84C69">
              <w:rPr>
                <w:rFonts w:ascii="Garamond" w:hAnsi="Garamond"/>
                <w:color w:val="000000"/>
              </w:rPr>
              <w:t> участника оптового рынка </w:t>
            </w:r>
            <w:r w:rsidRPr="00C84C69">
              <w:rPr>
                <w:rFonts w:ascii="Garamond" w:hAnsi="Garamond"/>
                <w:i/>
                <w:color w:val="000000"/>
              </w:rPr>
              <w:t>j</w:t>
            </w:r>
            <w:r w:rsidRPr="00C84C69">
              <w:rPr>
                <w:rFonts w:ascii="Garamond" w:hAnsi="Garamond"/>
                <w:color w:val="000000"/>
              </w:rPr>
              <w:t xml:space="preserve"> – равным нулю</w:t>
            </w:r>
            <w:r w:rsidRPr="00C84C69">
              <w:rPr>
                <w:rFonts w:ascii="Garamond" w:hAnsi="Garamond"/>
                <w:color w:val="000000"/>
                <w:highlight w:val="yellow"/>
              </w:rPr>
              <w:t>;</w:t>
            </w:r>
          </w:p>
          <w:p w14:paraId="1B65DF45" w14:textId="77777777" w:rsidR="005A4C00" w:rsidRPr="00C84C69" w:rsidRDefault="005A4C00" w:rsidP="00C84C69">
            <w:pPr>
              <w:numPr>
                <w:ilvl w:val="0"/>
                <w:numId w:val="12"/>
              </w:numPr>
              <w:spacing w:before="120" w:after="120" w:line="240" w:lineRule="auto"/>
              <w:ind w:left="360" w:hanging="360"/>
              <w:jc w:val="both"/>
              <w:rPr>
                <w:rFonts w:ascii="Garamond" w:hAnsi="Garamond"/>
                <w:highlight w:val="yellow"/>
              </w:rPr>
            </w:pPr>
            <w:r w:rsidRPr="00C84C69">
              <w:rPr>
                <w:rFonts w:ascii="Garamond" w:hAnsi="Garamond"/>
                <w:color w:val="000000"/>
                <w:highlight w:val="yellow"/>
              </w:rPr>
              <w:t xml:space="preserve">во всех ГТП потребления </w:t>
            </w:r>
            <w:r w:rsidRPr="00C84C69">
              <w:rPr>
                <w:rFonts w:ascii="Garamond" w:hAnsi="Garamond"/>
                <w:i/>
                <w:color w:val="000000"/>
                <w:highlight w:val="yellow"/>
              </w:rPr>
              <w:t>q</w:t>
            </w:r>
            <w:r w:rsidRPr="00C84C69">
              <w:rPr>
                <w:rFonts w:ascii="Garamond" w:hAnsi="Garamond"/>
                <w:color w:val="000000"/>
                <w:highlight w:val="yellow"/>
              </w:rPr>
              <w:t xml:space="preserve"> участника оптового рынка </w:t>
            </w:r>
            <w:r w:rsidRPr="00C84C69">
              <w:rPr>
                <w:rFonts w:ascii="Garamond" w:hAnsi="Garamond"/>
                <w:i/>
                <w:color w:val="000000"/>
                <w:highlight w:val="yellow"/>
              </w:rPr>
              <w:t>j</w:t>
            </w:r>
            <w:r w:rsidRPr="00C84C69">
              <w:rPr>
                <w:rFonts w:ascii="Garamond" w:hAnsi="Garamond"/>
                <w:color w:val="000000"/>
                <w:highlight w:val="yellow"/>
              </w:rPr>
              <w:t xml:space="preserve">, указанного в приложении 173 к </w:t>
            </w:r>
            <w:r w:rsidRPr="00C84C69">
              <w:rPr>
                <w:rFonts w:ascii="Garamond" w:hAnsi="Garamond"/>
                <w:i/>
                <w:color w:val="000000"/>
                <w:highlight w:val="yellow"/>
              </w:rPr>
              <w:t>Регламенту финансовых расчетов на оптовом рынке</w:t>
            </w:r>
            <w:r w:rsidRPr="00C84C69">
              <w:rPr>
                <w:rFonts w:ascii="Garamond" w:hAnsi="Garamond"/>
                <w:color w:val="000000"/>
                <w:highlight w:val="yellow"/>
              </w:rPr>
              <w:t xml:space="preserve"> </w:t>
            </w:r>
            <w:r w:rsidRPr="00C84C69">
              <w:rPr>
                <w:rFonts w:ascii="Garamond" w:hAnsi="Garamond"/>
                <w:i/>
                <w:color w:val="000000"/>
                <w:highlight w:val="yellow"/>
              </w:rPr>
              <w:t>электроэнергии</w:t>
            </w:r>
            <w:r w:rsidRPr="00C84C69">
              <w:rPr>
                <w:rFonts w:ascii="Garamond" w:hAnsi="Garamond"/>
                <w:color w:val="000000"/>
                <w:highlight w:val="yellow"/>
              </w:rPr>
              <w:t xml:space="preserve"> (Приложение № 16 к </w:t>
            </w:r>
            <w:r w:rsidRPr="00C84C69">
              <w:rPr>
                <w:rFonts w:ascii="Garamond" w:hAnsi="Garamond"/>
                <w:i/>
                <w:color w:val="000000"/>
                <w:highlight w:val="yellow"/>
              </w:rPr>
              <w:t>Договору о присоединении к торговой системе оптового рынка</w:t>
            </w:r>
            <w:r w:rsidRPr="00C84C69">
              <w:rPr>
                <w:rFonts w:ascii="Garamond" w:hAnsi="Garamond"/>
                <w:color w:val="000000"/>
                <w:highlight w:val="yellow"/>
              </w:rPr>
              <w:t>), – равным нулю.</w:t>
            </w:r>
          </w:p>
          <w:p w14:paraId="47FEA44F" w14:textId="77777777" w:rsidR="00B44523" w:rsidRPr="00C84C69" w:rsidRDefault="005A4C00" w:rsidP="00C84C69">
            <w:pPr>
              <w:spacing w:before="120" w:after="120" w:line="240" w:lineRule="auto"/>
              <w:ind w:left="50"/>
              <w:jc w:val="both"/>
              <w:rPr>
                <w:rFonts w:ascii="Garamond" w:hAnsi="Garamond"/>
                <w:color w:val="000000"/>
              </w:rPr>
            </w:pPr>
            <w:r w:rsidRPr="00C84C69">
              <w:rPr>
                <w:rFonts w:ascii="Garamond" w:hAnsi="Garamond"/>
                <w:color w:val="000000"/>
              </w:rPr>
              <w:t>Объем пикового потребления, определяемый для целей покупки мощности ФСК на оптовом рынке в целях компенсации потерь в месяце </w:t>
            </w:r>
            <w:r w:rsidRPr="00C84C69">
              <w:rPr>
                <w:rFonts w:ascii="Garamond" w:hAnsi="Garamond"/>
                <w:i/>
                <w:color w:val="000000"/>
              </w:rPr>
              <w:t>m</w:t>
            </w:r>
            <w:r w:rsidRPr="00C84C69">
              <w:rPr>
                <w:rFonts w:ascii="Garamond" w:hAnsi="Garamond"/>
                <w:color w:val="000000"/>
              </w:rPr>
              <w:t xml:space="preserve"> по территории субъекта РФ </w:t>
            </w:r>
            <w:r w:rsidRPr="00C84C69">
              <w:rPr>
                <w:rFonts w:ascii="Garamond" w:hAnsi="Garamond"/>
                <w:i/>
                <w:color w:val="000000"/>
              </w:rPr>
              <w:t>f </w:t>
            </w:r>
            <w:r w:rsidRPr="00C84C69">
              <w:rPr>
                <w:rFonts w:ascii="Garamond" w:hAnsi="Garamond"/>
                <w:color w:val="000000"/>
              </w:rPr>
              <w:t xml:space="preserve">для расчета авансовых обязательств: </w:t>
            </w:r>
          </w:p>
          <w:p w14:paraId="2E33211A" w14:textId="5B4A2F1F" w:rsidR="005A4C00" w:rsidRPr="00C84C69" w:rsidRDefault="005A4C00" w:rsidP="00C84C69">
            <w:pPr>
              <w:spacing w:before="120" w:after="120" w:line="240" w:lineRule="auto"/>
              <w:ind w:left="50"/>
              <w:jc w:val="both"/>
              <w:rPr>
                <w:rFonts w:ascii="Garamond" w:hAnsi="Garamond"/>
              </w:rPr>
            </w:pPr>
            <w:r w:rsidRPr="00C84C69">
              <w:rPr>
                <w:rFonts w:ascii="Garamond" w:hAnsi="Garamond"/>
                <w:color w:val="000000"/>
              </w:rPr>
              <w:t>…</w:t>
            </w:r>
          </w:p>
        </w:tc>
      </w:tr>
    </w:tbl>
    <w:p w14:paraId="4EE3B349" w14:textId="65288761" w:rsidR="00FF3D66" w:rsidRPr="00B44523" w:rsidRDefault="005A4C00" w:rsidP="00B44523">
      <w:pPr>
        <w:spacing w:after="0"/>
        <w:ind w:left="120" w:firstLine="500"/>
        <w:jc w:val="both"/>
      </w:pPr>
      <w:r w:rsidRPr="009C4594">
        <w:rPr>
          <w:rFonts w:ascii="Garamond" w:hAnsi="Garamond"/>
          <w:color w:val="000000"/>
        </w:rPr>
        <w:t> </w:t>
      </w:r>
    </w:p>
    <w:sectPr w:rsidR="00FF3D66" w:rsidRPr="00B44523" w:rsidSect="00AB5C26">
      <w:pgSz w:w="16838" w:h="11906" w:orient="landscape"/>
      <w:pgMar w:top="1276" w:right="851"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1818A" w14:textId="77777777" w:rsidR="003D7EE0" w:rsidRDefault="003D7EE0">
      <w:pPr>
        <w:spacing w:after="0" w:line="240" w:lineRule="auto"/>
      </w:pPr>
      <w:r>
        <w:separator/>
      </w:r>
    </w:p>
  </w:endnote>
  <w:endnote w:type="continuationSeparator" w:id="0">
    <w:p w14:paraId="38726059" w14:textId="77777777" w:rsidR="003D7EE0" w:rsidRDefault="003D7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64013" w14:textId="77777777" w:rsidR="003D7EE0" w:rsidRDefault="003D7EE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771F6" w14:textId="77777777" w:rsidR="003D7EE0" w:rsidRDefault="003D7EE0">
      <w:pPr>
        <w:spacing w:after="0" w:line="240" w:lineRule="auto"/>
      </w:pPr>
      <w:r>
        <w:separator/>
      </w:r>
    </w:p>
  </w:footnote>
  <w:footnote w:type="continuationSeparator" w:id="0">
    <w:p w14:paraId="621E5B73" w14:textId="77777777" w:rsidR="003D7EE0" w:rsidRDefault="003D7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479EC" w14:textId="77777777" w:rsidR="003D7EE0" w:rsidRDefault="003D7EE0">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558B"/>
    <w:multiLevelType w:val="hybridMultilevel"/>
    <w:tmpl w:val="12909F92"/>
    <w:lvl w:ilvl="0" w:tplc="FFFFFFFF">
      <w:start w:val="1"/>
      <w:numFmt w:val="russianLower"/>
      <w:lvlText w:val="%1)"/>
      <w:lvlJc w:val="left"/>
      <w:pPr>
        <w:tabs>
          <w:tab w:val="num" w:pos="1425"/>
        </w:tabs>
        <w:ind w:left="1785"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3879AE"/>
    <w:multiLevelType w:val="multilevel"/>
    <w:tmpl w:val="C0F6342E"/>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E197C6D"/>
    <w:multiLevelType w:val="multilevel"/>
    <w:tmpl w:val="735ABF98"/>
    <w:lvl w:ilvl="0">
      <w:start w:val="1"/>
      <w:numFmt w:val="decimal"/>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D93630"/>
    <w:multiLevelType w:val="multilevel"/>
    <w:tmpl w:val="FEB86526"/>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0120DAB"/>
    <w:multiLevelType w:val="hybridMultilevel"/>
    <w:tmpl w:val="7FAE9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BB4F08"/>
    <w:multiLevelType w:val="hybridMultilevel"/>
    <w:tmpl w:val="7FAE9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8B64EA"/>
    <w:multiLevelType w:val="hybridMultilevel"/>
    <w:tmpl w:val="7FAE9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CB6A98"/>
    <w:multiLevelType w:val="multilevel"/>
    <w:tmpl w:val="5BD4541C"/>
    <w:lvl w:ilvl="0">
      <w:start w:val="1"/>
      <w:numFmt w:val="decimal"/>
      <w:lvlText w:val="%1)"/>
      <w:lvlJc w:val="left"/>
      <w:pPr>
        <w:ind w:left="9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2046C7"/>
    <w:multiLevelType w:val="hybridMultilevel"/>
    <w:tmpl w:val="7FAE9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BC08C2"/>
    <w:multiLevelType w:val="hybridMultilevel"/>
    <w:tmpl w:val="34AE5EB6"/>
    <w:lvl w:ilvl="0" w:tplc="31F8483C">
      <w:start w:val="1"/>
      <w:numFmt w:val="bullet"/>
      <w:lvlText w:val="–"/>
      <w:lvlJc w:val="left"/>
      <w:pPr>
        <w:ind w:left="1434" w:hanging="360"/>
      </w:pPr>
      <w:rPr>
        <w:rFonts w:ascii="Garamond" w:hAnsi="Garamond" w:hint="default"/>
        <w:b w:val="0"/>
        <w:i w:val="0"/>
        <w:color w:val="auto"/>
        <w:sz w:val="22"/>
        <w:szCs w:val="28"/>
        <w:u w:val="none"/>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0" w15:restartNumberingAfterBreak="0">
    <w:nsid w:val="42B27BE4"/>
    <w:multiLevelType w:val="multilevel"/>
    <w:tmpl w:val="FEB86526"/>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5476F5"/>
    <w:multiLevelType w:val="multilevel"/>
    <w:tmpl w:val="5DF4E090"/>
    <w:lvl w:ilvl="0">
      <w:start w:val="5"/>
      <w:numFmt w:val="decimal"/>
      <w:lvlText w:val="%1)"/>
      <w:lvlJc w:val="left"/>
      <w:pPr>
        <w:ind w:left="0" w:firstLine="0"/>
      </w:pPr>
      <w:rPr>
        <w:rFonts w:ascii="Garamond" w:hAnsi="Garamond" w:cs="Garamond"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4B0841D3"/>
    <w:multiLevelType w:val="multilevel"/>
    <w:tmpl w:val="D9B8EA4C"/>
    <w:lvl w:ilvl="0">
      <w:start w:val="1"/>
      <w:numFmt w:val="decimal"/>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513A5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8D3624"/>
    <w:multiLevelType w:val="multilevel"/>
    <w:tmpl w:val="982C5906"/>
    <w:lvl w:ilvl="0">
      <w:start w:val="2"/>
      <w:numFmt w:val="decimal"/>
      <w:lvlText w:val="%1."/>
      <w:lvlJc w:val="left"/>
      <w:pPr>
        <w:ind w:left="360" w:hanging="360"/>
      </w:pPr>
      <w:rPr>
        <w:rFonts w:hint="default"/>
      </w:rPr>
    </w:lvl>
    <w:lvl w:ilvl="1">
      <w:start w:val="4"/>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5" w15:restartNumberingAfterBreak="0">
    <w:nsid w:val="553803A9"/>
    <w:multiLevelType w:val="multilevel"/>
    <w:tmpl w:val="C0F6342E"/>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89510F7"/>
    <w:multiLevelType w:val="multilevel"/>
    <w:tmpl w:val="735ABF98"/>
    <w:lvl w:ilvl="0">
      <w:start w:val="1"/>
      <w:numFmt w:val="decimal"/>
      <w:lvlText w:val="%1."/>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0B45F8"/>
    <w:multiLevelType w:val="hybridMultilevel"/>
    <w:tmpl w:val="DE6EDFA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8C233C7"/>
    <w:multiLevelType w:val="hybridMultilevel"/>
    <w:tmpl w:val="178A76A8"/>
    <w:lvl w:ilvl="0" w:tplc="C6DC57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C757B2B"/>
    <w:multiLevelType w:val="hybridMultilevel"/>
    <w:tmpl w:val="DE6EDFA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7F2E6767"/>
    <w:multiLevelType w:val="hybridMultilevel"/>
    <w:tmpl w:val="7FAE9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7"/>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9"/>
  </w:num>
  <w:num w:numId="8">
    <w:abstractNumId w:val="1"/>
  </w:num>
  <w:num w:numId="9">
    <w:abstractNumId w:val="3"/>
  </w:num>
  <w:num w:numId="10">
    <w:abstractNumId w:val="18"/>
  </w:num>
  <w:num w:numId="11">
    <w:abstractNumId w:val="12"/>
    <w:lvlOverride w:ilvl="0">
      <w:lvl w:ilvl="0">
        <w:start w:val="1"/>
        <w:numFmt w:val="decimal"/>
        <w:lvlText w:val="%1)"/>
        <w:lvlJc w:val="left"/>
        <w:rPr>
          <w:rFonts w:ascii="Garamond" w:hAnsi="Garamond" w:cs="Garamond" w:hint="default"/>
        </w:rPr>
      </w:lvl>
    </w:lvlOverride>
  </w:num>
  <w:num w:numId="12">
    <w:abstractNumId w:val="2"/>
    <w:lvlOverride w:ilvl="0">
      <w:lvl w:ilvl="0">
        <w:start w:val="1"/>
        <w:numFmt w:val="decimal"/>
        <w:lvlText w:val="%1)"/>
        <w:lvlJc w:val="left"/>
        <w:rPr>
          <w:rFonts w:ascii="Garamond" w:hAnsi="Garamond" w:cs="Garamond" w:hint="default"/>
        </w:rPr>
      </w:lvl>
    </w:lvlOverride>
  </w:num>
  <w:num w:numId="13">
    <w:abstractNumId w:val="20"/>
  </w:num>
  <w:num w:numId="14">
    <w:abstractNumId w:val="0"/>
  </w:num>
  <w:num w:numId="15">
    <w:abstractNumId w:val="4"/>
  </w:num>
  <w:num w:numId="16">
    <w:abstractNumId w:val="16"/>
  </w:num>
  <w:num w:numId="17">
    <w:abstractNumId w:val="7"/>
  </w:num>
  <w:num w:numId="18">
    <w:abstractNumId w:val="11"/>
  </w:num>
  <w:num w:numId="19">
    <w:abstractNumId w:val="5"/>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D66"/>
    <w:rsid w:val="00041871"/>
    <w:rsid w:val="0004245A"/>
    <w:rsid w:val="00051E50"/>
    <w:rsid w:val="0007363C"/>
    <w:rsid w:val="00096D93"/>
    <w:rsid w:val="000C3EE7"/>
    <w:rsid w:val="000D0B02"/>
    <w:rsid w:val="000D42C6"/>
    <w:rsid w:val="000F1A10"/>
    <w:rsid w:val="0012718A"/>
    <w:rsid w:val="001420B4"/>
    <w:rsid w:val="00166EA5"/>
    <w:rsid w:val="00182438"/>
    <w:rsid w:val="00183467"/>
    <w:rsid w:val="001B33EE"/>
    <w:rsid w:val="002475C6"/>
    <w:rsid w:val="002C1A57"/>
    <w:rsid w:val="002C7FB6"/>
    <w:rsid w:val="00337B13"/>
    <w:rsid w:val="00361941"/>
    <w:rsid w:val="00362B27"/>
    <w:rsid w:val="00394377"/>
    <w:rsid w:val="0039470B"/>
    <w:rsid w:val="003B1220"/>
    <w:rsid w:val="003B21EC"/>
    <w:rsid w:val="003D7EE0"/>
    <w:rsid w:val="003F5BFA"/>
    <w:rsid w:val="004C32B4"/>
    <w:rsid w:val="00535077"/>
    <w:rsid w:val="00541BF9"/>
    <w:rsid w:val="00554CC6"/>
    <w:rsid w:val="005A4C00"/>
    <w:rsid w:val="005D33A6"/>
    <w:rsid w:val="006F0388"/>
    <w:rsid w:val="00700910"/>
    <w:rsid w:val="0071061A"/>
    <w:rsid w:val="00711CCB"/>
    <w:rsid w:val="007177A7"/>
    <w:rsid w:val="007B41EB"/>
    <w:rsid w:val="007B5854"/>
    <w:rsid w:val="007F39D2"/>
    <w:rsid w:val="0083513E"/>
    <w:rsid w:val="00862A61"/>
    <w:rsid w:val="009A4905"/>
    <w:rsid w:val="009A6E38"/>
    <w:rsid w:val="009D1286"/>
    <w:rsid w:val="00A35BCA"/>
    <w:rsid w:val="00A50401"/>
    <w:rsid w:val="00A60574"/>
    <w:rsid w:val="00AB5C26"/>
    <w:rsid w:val="00AF79F8"/>
    <w:rsid w:val="00B432AC"/>
    <w:rsid w:val="00B44523"/>
    <w:rsid w:val="00B9644A"/>
    <w:rsid w:val="00BE41B7"/>
    <w:rsid w:val="00BE58CE"/>
    <w:rsid w:val="00C3254F"/>
    <w:rsid w:val="00C51047"/>
    <w:rsid w:val="00C679D0"/>
    <w:rsid w:val="00C84C69"/>
    <w:rsid w:val="00D05B74"/>
    <w:rsid w:val="00DB2AA7"/>
    <w:rsid w:val="00DD2878"/>
    <w:rsid w:val="00E20BE7"/>
    <w:rsid w:val="00E334DD"/>
    <w:rsid w:val="00E714AB"/>
    <w:rsid w:val="00EC7C6A"/>
    <w:rsid w:val="00EF285E"/>
    <w:rsid w:val="00F21CD8"/>
    <w:rsid w:val="00F62489"/>
    <w:rsid w:val="00F97176"/>
    <w:rsid w:val="00FA16F3"/>
    <w:rsid w:val="00FF3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8"/>
    <o:shapelayout v:ext="edit">
      <o:idmap v:ext="edit" data="1"/>
    </o:shapelayout>
  </w:shapeDefaults>
  <w:decimalSymbol w:val=","/>
  <w:listSeparator w:val=";"/>
  <w14:docId w14:val="17257372"/>
  <w15:docId w15:val="{2A6D3D78-9AD3-441C-8887-F3796E41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Times New Roman"/>
    </w:rPr>
  </w:style>
  <w:style w:type="paragraph" w:styleId="1">
    <w:name w:val="heading 1"/>
    <w:basedOn w:val="a"/>
    <w:next w:val="a"/>
    <w:link w:val="10"/>
    <w:uiPriority w:val="9"/>
    <w:qFormat/>
    <w:rsid w:val="009D1286"/>
    <w:pPr>
      <w:spacing w:before="480" w:after="20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9D1286"/>
    <w:pPr>
      <w:spacing w:before="200" w:after="20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aliases w:val="H3,Заголовок подпукта (1.1.1),Level 1 - 1,o"/>
    <w:basedOn w:val="a"/>
    <w:next w:val="a"/>
    <w:link w:val="30"/>
    <w:uiPriority w:val="9"/>
    <w:unhideWhenUsed/>
    <w:qFormat/>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n-GB"/>
    </w:rPr>
  </w:style>
  <w:style w:type="paragraph" w:styleId="4">
    <w:name w:val="heading 4"/>
    <w:basedOn w:val="a"/>
    <w:next w:val="a"/>
    <w:link w:val="40"/>
    <w:uiPriority w:val="9"/>
    <w:unhideWhenUsed/>
    <w:qFormat/>
    <w:rsid w:val="009D1286"/>
    <w:pPr>
      <w:spacing w:before="200" w:after="200" w:line="276" w:lineRule="auto"/>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Pr>
      <w:sz w:val="16"/>
      <w:szCs w:val="16"/>
    </w:rPr>
  </w:style>
  <w:style w:type="paragraph" w:styleId="a5">
    <w:name w:val="annotation text"/>
    <w:basedOn w:val="a"/>
    <w:link w:val="a6"/>
    <w:uiPriority w:val="99"/>
    <w:unhideWhenUsed/>
    <w:pPr>
      <w:spacing w:line="240" w:lineRule="auto"/>
    </w:pPr>
    <w:rPr>
      <w:sz w:val="20"/>
      <w:szCs w:val="20"/>
    </w:rPr>
  </w:style>
  <w:style w:type="character" w:customStyle="1" w:styleId="a6">
    <w:name w:val="Текст примечания Знак"/>
    <w:basedOn w:val="a0"/>
    <w:link w:val="a5"/>
    <w:uiPriority w:val="99"/>
    <w:rPr>
      <w:rFonts w:ascii="Calibri" w:eastAsia="Calibri" w:hAnsi="Calibri" w:cs="Times New Roman"/>
      <w:sz w:val="20"/>
      <w:szCs w:val="20"/>
    </w:rPr>
  </w:style>
  <w:style w:type="paragraph" w:styleId="a7">
    <w:name w:val="annotation subject"/>
    <w:basedOn w:val="a5"/>
    <w:next w:val="a5"/>
    <w:link w:val="a8"/>
    <w:uiPriority w:val="99"/>
    <w:semiHidden/>
    <w:unhideWhenUsed/>
    <w:rPr>
      <w:b/>
      <w:bCs/>
    </w:rPr>
  </w:style>
  <w:style w:type="character" w:customStyle="1" w:styleId="a8">
    <w:name w:val="Тема примечания Знак"/>
    <w:basedOn w:val="a6"/>
    <w:link w:val="a7"/>
    <w:uiPriority w:val="99"/>
    <w:semiHidden/>
    <w:rPr>
      <w:rFonts w:ascii="Calibri" w:eastAsia="Calibri" w:hAnsi="Calibri" w:cs="Times New Roman"/>
      <w:b/>
      <w:bCs/>
      <w:sz w:val="20"/>
      <w:szCs w:val="20"/>
    </w:rPr>
  </w:style>
  <w:style w:type="paragraph" w:styleId="a9">
    <w:name w:val="Balloon Text"/>
    <w:basedOn w:val="a"/>
    <w:link w:val="aa"/>
    <w:uiPriority w:val="99"/>
    <w:semiHidden/>
    <w:unhideWhenUse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Pr>
      <w:rFonts w:ascii="Segoe UI" w:eastAsia="Calibri" w:hAnsi="Segoe UI" w:cs="Segoe UI"/>
      <w:sz w:val="18"/>
      <w:szCs w:val="18"/>
    </w:rPr>
  </w:style>
  <w:style w:type="paragraph" w:styleId="ab">
    <w:name w:val="Body Text"/>
    <w:aliases w:val="body text"/>
    <w:basedOn w:val="a"/>
    <w:link w:val="11"/>
    <w:pPr>
      <w:spacing w:before="120" w:after="120" w:line="240" w:lineRule="auto"/>
      <w:jc w:val="both"/>
    </w:pPr>
    <w:rPr>
      <w:rFonts w:ascii="Times New Roman" w:eastAsia="Times New Roman" w:hAnsi="Times New Roman"/>
      <w:szCs w:val="20"/>
      <w:lang w:val="en-GB"/>
    </w:rPr>
  </w:style>
  <w:style w:type="character" w:customStyle="1" w:styleId="ac">
    <w:name w:val="Основной текст Знак"/>
    <w:basedOn w:val="a0"/>
    <w:uiPriority w:val="99"/>
    <w:semiHidden/>
    <w:rPr>
      <w:rFonts w:ascii="Calibri" w:eastAsia="Calibri" w:hAnsi="Calibri" w:cs="Times New Roman"/>
    </w:rPr>
  </w:style>
  <w:style w:type="character" w:customStyle="1" w:styleId="11">
    <w:name w:val="Основной текст Знак1"/>
    <w:aliases w:val="body text Знак"/>
    <w:link w:val="ab"/>
    <w:rPr>
      <w:rFonts w:ascii="Times New Roman" w:eastAsia="Times New Roman" w:hAnsi="Times New Roman" w:cs="Times New Roman"/>
      <w:szCs w:val="20"/>
      <w:lang w:val="en-GB"/>
    </w:rPr>
  </w:style>
  <w:style w:type="paragraph" w:styleId="ad">
    <w:name w:val="footnote text"/>
    <w:basedOn w:val="a"/>
    <w:link w:val="12"/>
    <w:uiPriority w:val="99"/>
    <w:unhideWhenUsed/>
    <w:pPr>
      <w:spacing w:before="180" w:after="60" w:line="240" w:lineRule="auto"/>
    </w:pPr>
    <w:rPr>
      <w:rFonts w:ascii="Garamond" w:eastAsia="Times New Roman" w:hAnsi="Garamond"/>
      <w:sz w:val="20"/>
      <w:szCs w:val="20"/>
      <w:lang w:val="en-GB"/>
    </w:rPr>
  </w:style>
  <w:style w:type="character" w:customStyle="1" w:styleId="ae">
    <w:name w:val="Текст сноски Знак"/>
    <w:basedOn w:val="a0"/>
    <w:uiPriority w:val="99"/>
    <w:semiHidden/>
    <w:rPr>
      <w:rFonts w:ascii="Calibri" w:eastAsia="Calibri" w:hAnsi="Calibri" w:cs="Times New Roman"/>
      <w:sz w:val="20"/>
      <w:szCs w:val="20"/>
    </w:rPr>
  </w:style>
  <w:style w:type="character" w:customStyle="1" w:styleId="af">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f0"/>
    <w:uiPriority w:val="34"/>
    <w:qFormat/>
    <w:locked/>
    <w:rPr>
      <w:sz w:val="24"/>
      <w:szCs w:val="24"/>
    </w:rPr>
  </w:style>
  <w:style w:type="paragraph" w:styleId="af0">
    <w:name w:val="List Paragraph"/>
    <w:aliases w:val="Paragraphe de liste1,lp1,List Paragraph,Num Bullet 1,Table Number Paragraph,Bullet Number,Bulletr List Paragraph,列出段落,列出段落1,List Paragraph2,List Paragraph21,Listeafsnit1,Parágrafo da Lista1,Bullet list,Ref,Bullet_IRAO,Мой Список,AC List 01"/>
    <w:basedOn w:val="a"/>
    <w:link w:val="af"/>
    <w:uiPriority w:val="34"/>
    <w:qFormat/>
    <w:pPr>
      <w:spacing w:after="0" w:line="240" w:lineRule="auto"/>
      <w:ind w:left="720"/>
      <w:contextualSpacing/>
    </w:pPr>
    <w:rPr>
      <w:rFonts w:asciiTheme="minorHAnsi" w:eastAsiaTheme="minorHAnsi" w:hAnsiTheme="minorHAnsi" w:cstheme="minorBidi"/>
      <w:sz w:val="24"/>
      <w:szCs w:val="24"/>
    </w:rPr>
  </w:style>
  <w:style w:type="character" w:styleId="af1">
    <w:name w:val="footnote reference"/>
    <w:uiPriority w:val="99"/>
    <w:semiHidden/>
    <w:unhideWhenUsed/>
    <w:rPr>
      <w:vertAlign w:val="superscript"/>
    </w:rPr>
  </w:style>
  <w:style w:type="character" w:customStyle="1" w:styleId="12">
    <w:name w:val="Текст сноски Знак1"/>
    <w:link w:val="ad"/>
    <w:uiPriority w:val="99"/>
    <w:locked/>
    <w:rPr>
      <w:rFonts w:ascii="Garamond" w:eastAsia="Times New Roman" w:hAnsi="Garamond" w:cs="Times New Roman"/>
      <w:sz w:val="20"/>
      <w:szCs w:val="20"/>
      <w:lang w:val="en-GB"/>
    </w:rPr>
  </w:style>
  <w:style w:type="paragraph" w:styleId="af2">
    <w:name w:val="header"/>
    <w:basedOn w:val="a"/>
    <w:link w:val="af3"/>
    <w:uiPriority w:val="99"/>
    <w:unhideWhenUsed/>
    <w:pPr>
      <w:tabs>
        <w:tab w:val="center" w:pos="4677"/>
        <w:tab w:val="right" w:pos="9355"/>
      </w:tabs>
      <w:spacing w:after="0" w:line="240" w:lineRule="auto"/>
    </w:pPr>
    <w:rPr>
      <w:rFonts w:ascii="Garamond" w:eastAsia="Times New Roman" w:hAnsi="Garamond"/>
      <w:szCs w:val="20"/>
      <w:lang w:val="en-GB"/>
    </w:rPr>
  </w:style>
  <w:style w:type="character" w:customStyle="1" w:styleId="af3">
    <w:name w:val="Верхний колонтитул Знак"/>
    <w:basedOn w:val="a0"/>
    <w:link w:val="af2"/>
    <w:uiPriority w:val="99"/>
    <w:rPr>
      <w:rFonts w:ascii="Garamond" w:eastAsia="Times New Roman" w:hAnsi="Garamond" w:cs="Times New Roman"/>
      <w:szCs w:val="20"/>
      <w:lang w:val="en-GB"/>
    </w:rPr>
  </w:style>
  <w:style w:type="paragraph" w:styleId="af4">
    <w:name w:val="footer"/>
    <w:basedOn w:val="a"/>
    <w:link w:val="af5"/>
    <w:uiPriority w:val="99"/>
    <w:unhideWhenUsed/>
    <w:pPr>
      <w:tabs>
        <w:tab w:val="center" w:pos="4677"/>
        <w:tab w:val="right" w:pos="9355"/>
      </w:tabs>
      <w:spacing w:after="0" w:line="240" w:lineRule="auto"/>
    </w:pPr>
    <w:rPr>
      <w:rFonts w:ascii="Garamond" w:eastAsia="Times New Roman" w:hAnsi="Garamond"/>
      <w:szCs w:val="20"/>
      <w:lang w:val="en-GB"/>
    </w:rPr>
  </w:style>
  <w:style w:type="character" w:customStyle="1" w:styleId="af5">
    <w:name w:val="Нижний колонтитул Знак"/>
    <w:basedOn w:val="a0"/>
    <w:link w:val="af4"/>
    <w:uiPriority w:val="99"/>
    <w:rPr>
      <w:rFonts w:ascii="Garamond" w:eastAsia="Times New Roman" w:hAnsi="Garamond" w:cs="Times New Roman"/>
      <w:szCs w:val="20"/>
      <w:lang w:val="en-GB"/>
    </w:rPr>
  </w:style>
  <w:style w:type="character" w:customStyle="1" w:styleId="30">
    <w:name w:val="Заголовок 3 Знак"/>
    <w:aliases w:val="H3 Знак,Заголовок подпукта (1.1.1) Знак,Level 1 - 1 Знак,o Знак"/>
    <w:basedOn w:val="a0"/>
    <w:link w:val="3"/>
    <w:uiPriority w:val="9"/>
    <w:qFormat/>
    <w:rPr>
      <w:rFonts w:asciiTheme="majorHAnsi" w:eastAsiaTheme="majorEastAsia" w:hAnsiTheme="majorHAnsi" w:cstheme="majorBidi"/>
      <w:color w:val="1F4D78" w:themeColor="accent1" w:themeShade="7F"/>
      <w:sz w:val="24"/>
      <w:szCs w:val="24"/>
      <w:lang w:val="en-GB"/>
    </w:rPr>
  </w:style>
  <w:style w:type="paragraph" w:customStyle="1" w:styleId="110">
    <w:name w:val="Обычный + 11 пт"/>
    <w:aliases w:val="По ширине"/>
    <w:basedOn w:val="a"/>
    <w:pPr>
      <w:tabs>
        <w:tab w:val="num" w:pos="1680"/>
      </w:tabs>
      <w:spacing w:after="0" w:line="240" w:lineRule="auto"/>
      <w:ind w:left="1680" w:hanging="1140"/>
      <w:jc w:val="both"/>
    </w:pPr>
    <w:rPr>
      <w:rFonts w:ascii="Times New Roman" w:eastAsia="Times New Roman" w:hAnsi="Times New Roman"/>
      <w:szCs w:val="24"/>
      <w:lang w:eastAsia="ru-RU"/>
    </w:rPr>
  </w:style>
  <w:style w:type="character" w:customStyle="1" w:styleId="af6">
    <w:name w:val="Основной текст_"/>
    <w:basedOn w:val="a0"/>
    <w:link w:val="13"/>
    <w:rPr>
      <w:sz w:val="26"/>
      <w:szCs w:val="26"/>
    </w:rPr>
  </w:style>
  <w:style w:type="paragraph" w:customStyle="1" w:styleId="13">
    <w:name w:val="Основной текст1"/>
    <w:basedOn w:val="a"/>
    <w:link w:val="af6"/>
    <w:pPr>
      <w:widowControl w:val="0"/>
      <w:spacing w:after="0" w:line="283" w:lineRule="auto"/>
      <w:ind w:firstLine="400"/>
    </w:pPr>
    <w:rPr>
      <w:rFonts w:asciiTheme="minorHAnsi" w:eastAsiaTheme="minorHAnsi" w:hAnsiTheme="minorHAnsi" w:cstheme="minorBidi"/>
      <w:sz w:val="26"/>
      <w:szCs w:val="26"/>
    </w:rPr>
  </w:style>
  <w:style w:type="paragraph" w:customStyle="1" w:styleId="x11">
    <w:name w:val="x_11"/>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9D1286"/>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9D1286"/>
    <w:rPr>
      <w:rFonts w:asciiTheme="majorHAnsi" w:eastAsiaTheme="majorEastAsia" w:hAnsiTheme="majorHAnsi" w:cstheme="majorBidi"/>
      <w:b/>
      <w:bCs/>
      <w:color w:val="5B9BD5" w:themeColor="accent1"/>
      <w:sz w:val="26"/>
      <w:szCs w:val="26"/>
    </w:rPr>
  </w:style>
  <w:style w:type="character" w:customStyle="1" w:styleId="40">
    <w:name w:val="Заголовок 4 Знак"/>
    <w:basedOn w:val="a0"/>
    <w:link w:val="4"/>
    <w:uiPriority w:val="9"/>
    <w:rsid w:val="009D1286"/>
    <w:rPr>
      <w:rFonts w:asciiTheme="majorHAnsi" w:eastAsiaTheme="majorEastAsia" w:hAnsiTheme="majorHAnsi" w:cstheme="majorBidi"/>
      <w:b/>
      <w:bCs/>
      <w:i/>
      <w:iCs/>
      <w:color w:val="5B9BD5" w:themeColor="accent1"/>
    </w:rPr>
  </w:style>
  <w:style w:type="paragraph" w:styleId="21">
    <w:name w:val="Body Text 2"/>
    <w:basedOn w:val="a"/>
    <w:link w:val="22"/>
    <w:unhideWhenUsed/>
    <w:rsid w:val="009D1286"/>
    <w:pPr>
      <w:spacing w:after="120" w:line="480" w:lineRule="auto"/>
    </w:pPr>
  </w:style>
  <w:style w:type="character" w:customStyle="1" w:styleId="22">
    <w:name w:val="Основной текст 2 Знак"/>
    <w:basedOn w:val="a0"/>
    <w:link w:val="21"/>
    <w:rsid w:val="009D1286"/>
    <w:rPr>
      <w:rFonts w:ascii="Calibri" w:eastAsia="Calibri" w:hAnsi="Calibri" w:cs="Times New Roman"/>
    </w:rPr>
  </w:style>
  <w:style w:type="paragraph" w:styleId="af7">
    <w:name w:val="Normal Indent"/>
    <w:basedOn w:val="a"/>
    <w:uiPriority w:val="99"/>
    <w:unhideWhenUsed/>
    <w:rsid w:val="009D1286"/>
    <w:pPr>
      <w:spacing w:after="200" w:line="276" w:lineRule="auto"/>
      <w:ind w:left="720"/>
    </w:pPr>
    <w:rPr>
      <w:rFonts w:asciiTheme="minorHAnsi" w:eastAsiaTheme="minorHAnsi" w:hAnsiTheme="minorHAnsi" w:cstheme="minorBidi"/>
    </w:rPr>
  </w:style>
  <w:style w:type="paragraph" w:styleId="af8">
    <w:name w:val="Subtitle"/>
    <w:basedOn w:val="a"/>
    <w:next w:val="a"/>
    <w:link w:val="af9"/>
    <w:uiPriority w:val="11"/>
    <w:qFormat/>
    <w:rsid w:val="009D1286"/>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rPr>
  </w:style>
  <w:style w:type="character" w:customStyle="1" w:styleId="af9">
    <w:name w:val="Подзаголовок Знак"/>
    <w:basedOn w:val="a0"/>
    <w:link w:val="af8"/>
    <w:uiPriority w:val="11"/>
    <w:rsid w:val="009D1286"/>
    <w:rPr>
      <w:rFonts w:asciiTheme="majorHAnsi" w:eastAsiaTheme="majorEastAsia" w:hAnsiTheme="majorHAnsi" w:cstheme="majorBidi"/>
      <w:i/>
      <w:iCs/>
      <w:color w:val="5B9BD5" w:themeColor="accent1"/>
      <w:spacing w:val="15"/>
      <w:sz w:val="24"/>
      <w:szCs w:val="24"/>
    </w:rPr>
  </w:style>
  <w:style w:type="paragraph" w:styleId="afa">
    <w:name w:val="Title"/>
    <w:basedOn w:val="a"/>
    <w:next w:val="a"/>
    <w:link w:val="afb"/>
    <w:uiPriority w:val="10"/>
    <w:qFormat/>
    <w:rsid w:val="009D1286"/>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b">
    <w:name w:val="Заголовок Знак"/>
    <w:basedOn w:val="a0"/>
    <w:link w:val="afa"/>
    <w:uiPriority w:val="10"/>
    <w:rsid w:val="009D1286"/>
    <w:rPr>
      <w:rFonts w:asciiTheme="majorHAnsi" w:eastAsiaTheme="majorEastAsia" w:hAnsiTheme="majorHAnsi" w:cstheme="majorBidi"/>
      <w:color w:val="323E4F" w:themeColor="text2" w:themeShade="BF"/>
      <w:spacing w:val="5"/>
      <w:kern w:val="28"/>
      <w:sz w:val="52"/>
      <w:szCs w:val="52"/>
    </w:rPr>
  </w:style>
  <w:style w:type="character" w:styleId="afc">
    <w:name w:val="Emphasis"/>
    <w:basedOn w:val="a0"/>
    <w:uiPriority w:val="20"/>
    <w:qFormat/>
    <w:rsid w:val="009D1286"/>
    <w:rPr>
      <w:i/>
      <w:iCs/>
    </w:rPr>
  </w:style>
  <w:style w:type="character" w:styleId="afd">
    <w:name w:val="Hyperlink"/>
    <w:basedOn w:val="a0"/>
    <w:uiPriority w:val="99"/>
    <w:unhideWhenUsed/>
    <w:rsid w:val="009D1286"/>
    <w:rPr>
      <w:color w:val="0563C1" w:themeColor="hyperlink"/>
      <w:u w:val="single"/>
    </w:rPr>
  </w:style>
  <w:style w:type="paragraph" w:customStyle="1" w:styleId="afe">
    <w:name w:val="мое"/>
    <w:basedOn w:val="ab"/>
    <w:link w:val="aff"/>
    <w:qFormat/>
    <w:rsid w:val="009D1286"/>
    <w:pPr>
      <w:ind w:firstLine="567"/>
    </w:pPr>
    <w:rPr>
      <w:rFonts w:ascii="Garamond" w:hAnsi="Garamond"/>
    </w:rPr>
  </w:style>
  <w:style w:type="character" w:customStyle="1" w:styleId="aff">
    <w:name w:val="мое Знак"/>
    <w:basedOn w:val="11"/>
    <w:link w:val="afe"/>
    <w:rsid w:val="009D1286"/>
    <w:rPr>
      <w:rFonts w:ascii="Garamond" w:eastAsia="Times New Roman" w:hAnsi="Garamond" w:cs="Times New Roman"/>
      <w:szCs w:val="20"/>
      <w:lang w:val="en-GB"/>
    </w:rPr>
  </w:style>
  <w:style w:type="paragraph" w:styleId="aff0">
    <w:name w:val="Revision"/>
    <w:hidden/>
    <w:uiPriority w:val="99"/>
    <w:semiHidden/>
    <w:rsid w:val="00DB2AA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0.bin"/><Relationship Id="rId21" Type="http://schemas.openxmlformats.org/officeDocument/2006/relationships/image" Target="media/image5.wmf"/><Relationship Id="rId42" Type="http://schemas.openxmlformats.org/officeDocument/2006/relationships/oleObject" Target="embeddings/oleObject18.bin"/><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oleObject" Target="embeddings/oleObject31.bin"/><Relationship Id="rId84" Type="http://schemas.openxmlformats.org/officeDocument/2006/relationships/oleObject" Target="embeddings/oleObject40.bin"/><Relationship Id="rId89" Type="http://schemas.openxmlformats.org/officeDocument/2006/relationships/image" Target="media/image38.wmf"/><Relationship Id="rId112" Type="http://schemas.openxmlformats.org/officeDocument/2006/relationships/oleObject" Target="embeddings/oleObject65.bin"/><Relationship Id="rId16" Type="http://schemas.openxmlformats.org/officeDocument/2006/relationships/oleObject" Target="embeddings/oleObject4.bin"/><Relationship Id="rId107" Type="http://schemas.openxmlformats.org/officeDocument/2006/relationships/oleObject" Target="embeddings/oleObject60.bin"/><Relationship Id="rId11" Type="http://schemas.openxmlformats.org/officeDocument/2006/relationships/oleObject" Target="embeddings/oleObject1.bin"/><Relationship Id="rId32" Type="http://schemas.openxmlformats.org/officeDocument/2006/relationships/oleObject" Target="embeddings/oleObject13.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6.bin"/><Relationship Id="rId74" Type="http://schemas.openxmlformats.org/officeDocument/2006/relationships/oleObject" Target="embeddings/oleObject35.bin"/><Relationship Id="rId79" Type="http://schemas.openxmlformats.org/officeDocument/2006/relationships/image" Target="media/image33.wmf"/><Relationship Id="rId102" Type="http://schemas.openxmlformats.org/officeDocument/2006/relationships/oleObject" Target="embeddings/oleObject55.bin"/><Relationship Id="rId123" Type="http://schemas.openxmlformats.org/officeDocument/2006/relationships/oleObject" Target="embeddings/oleObject76.bin"/><Relationship Id="rId128" Type="http://schemas.openxmlformats.org/officeDocument/2006/relationships/oleObject" Target="embeddings/oleObject81.bin"/><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oleObject" Target="embeddings/oleObject48.bin"/><Relationship Id="rId22" Type="http://schemas.openxmlformats.org/officeDocument/2006/relationships/oleObject" Target="embeddings/oleObject8.bin"/><Relationship Id="rId27" Type="http://schemas.openxmlformats.org/officeDocument/2006/relationships/image" Target="media/image8.wmf"/><Relationship Id="rId43" Type="http://schemas.openxmlformats.org/officeDocument/2006/relationships/image" Target="media/image16.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oleObject" Target="embeddings/oleObject32.bin"/><Relationship Id="rId113" Type="http://schemas.openxmlformats.org/officeDocument/2006/relationships/oleObject" Target="embeddings/oleObject66.bin"/><Relationship Id="rId118" Type="http://schemas.openxmlformats.org/officeDocument/2006/relationships/oleObject" Target="embeddings/oleObject71.bin"/><Relationship Id="rId80" Type="http://schemas.openxmlformats.org/officeDocument/2006/relationships/oleObject" Target="embeddings/oleObject38.bin"/><Relationship Id="rId85" Type="http://schemas.openxmlformats.org/officeDocument/2006/relationships/image" Target="media/image36.wmf"/><Relationship Id="rId12" Type="http://schemas.openxmlformats.org/officeDocument/2006/relationships/image" Target="media/image2.wmf"/><Relationship Id="rId17"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6.bin"/><Relationship Id="rId59" Type="http://schemas.openxmlformats.org/officeDocument/2006/relationships/image" Target="media/image24.wmf"/><Relationship Id="rId103" Type="http://schemas.openxmlformats.org/officeDocument/2006/relationships/oleObject" Target="embeddings/oleObject56.bin"/><Relationship Id="rId108" Type="http://schemas.openxmlformats.org/officeDocument/2006/relationships/oleObject" Target="embeddings/oleObject61.bin"/><Relationship Id="rId124" Type="http://schemas.openxmlformats.org/officeDocument/2006/relationships/oleObject" Target="embeddings/oleObject77.bin"/><Relationship Id="rId129" Type="http://schemas.openxmlformats.org/officeDocument/2006/relationships/oleObject" Target="embeddings/oleObject82.bin"/><Relationship Id="rId54" Type="http://schemas.openxmlformats.org/officeDocument/2006/relationships/oleObject" Target="embeddings/oleObject24.bin"/><Relationship Id="rId70" Type="http://schemas.openxmlformats.org/officeDocument/2006/relationships/image" Target="media/image29.wmf"/><Relationship Id="rId75" Type="http://schemas.openxmlformats.org/officeDocument/2006/relationships/image" Target="media/image31.wmf"/><Relationship Id="rId91" Type="http://schemas.openxmlformats.org/officeDocument/2006/relationships/oleObject" Target="embeddings/oleObject44.bin"/><Relationship Id="rId96" Type="http://schemas.openxmlformats.org/officeDocument/2006/relationships/oleObject" Target="embeddings/oleObject49.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6.wmf"/><Relationship Id="rId28" Type="http://schemas.openxmlformats.org/officeDocument/2006/relationships/oleObject" Target="embeddings/oleObject11.bin"/><Relationship Id="rId49" Type="http://schemas.openxmlformats.org/officeDocument/2006/relationships/image" Target="media/image19.wmf"/><Relationship Id="rId114" Type="http://schemas.openxmlformats.org/officeDocument/2006/relationships/oleObject" Target="embeddings/oleObject67.bin"/><Relationship Id="rId119" Type="http://schemas.openxmlformats.org/officeDocument/2006/relationships/oleObject" Target="embeddings/oleObject72.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27.wmf"/><Relationship Id="rId81" Type="http://schemas.openxmlformats.org/officeDocument/2006/relationships/image" Target="media/image34.wmf"/><Relationship Id="rId86" Type="http://schemas.openxmlformats.org/officeDocument/2006/relationships/oleObject" Target="embeddings/oleObject41.bin"/><Relationship Id="rId130" Type="http://schemas.openxmlformats.org/officeDocument/2006/relationships/fontTable" Target="fontTable.xml"/><Relationship Id="rId13" Type="http://schemas.openxmlformats.org/officeDocument/2006/relationships/oleObject" Target="embeddings/oleObject2.bin"/><Relationship Id="rId18" Type="http://schemas.openxmlformats.org/officeDocument/2006/relationships/oleObject" Target="embeddings/oleObject6.bin"/><Relationship Id="rId39" Type="http://schemas.openxmlformats.org/officeDocument/2006/relationships/image" Target="media/image14.wmf"/><Relationship Id="rId109" Type="http://schemas.openxmlformats.org/officeDocument/2006/relationships/oleObject" Target="embeddings/oleObject62.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2.wmf"/><Relationship Id="rId76" Type="http://schemas.openxmlformats.org/officeDocument/2006/relationships/oleObject" Target="embeddings/oleObject36.bin"/><Relationship Id="rId97" Type="http://schemas.openxmlformats.org/officeDocument/2006/relationships/oleObject" Target="embeddings/oleObject50.bin"/><Relationship Id="rId104" Type="http://schemas.openxmlformats.org/officeDocument/2006/relationships/oleObject" Target="embeddings/oleObject57.bin"/><Relationship Id="rId120" Type="http://schemas.openxmlformats.org/officeDocument/2006/relationships/oleObject" Target="embeddings/oleObject73.bin"/><Relationship Id="rId125" Type="http://schemas.openxmlformats.org/officeDocument/2006/relationships/oleObject" Target="embeddings/oleObject78.bin"/><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oleObject" Target="embeddings/oleObject45.bin"/><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17.wmf"/><Relationship Id="rId66" Type="http://schemas.openxmlformats.org/officeDocument/2006/relationships/oleObject" Target="embeddings/oleObject30.bin"/><Relationship Id="rId87" Type="http://schemas.openxmlformats.org/officeDocument/2006/relationships/image" Target="media/image37.wmf"/><Relationship Id="rId110" Type="http://schemas.openxmlformats.org/officeDocument/2006/relationships/oleObject" Target="embeddings/oleObject63.bin"/><Relationship Id="rId115" Type="http://schemas.openxmlformats.org/officeDocument/2006/relationships/oleObject" Target="embeddings/oleObject68.bin"/><Relationship Id="rId131" Type="http://schemas.openxmlformats.org/officeDocument/2006/relationships/theme" Target="theme/theme1.xml"/><Relationship Id="rId61" Type="http://schemas.openxmlformats.org/officeDocument/2006/relationships/image" Target="media/image25.wmf"/><Relationship Id="rId82" Type="http://schemas.openxmlformats.org/officeDocument/2006/relationships/oleObject" Target="embeddings/oleObject39.bin"/><Relationship Id="rId19" Type="http://schemas.openxmlformats.org/officeDocument/2006/relationships/image" Target="media/image4.wmf"/><Relationship Id="rId14" Type="http://schemas.openxmlformats.org/officeDocument/2006/relationships/image" Target="media/image3.wmf"/><Relationship Id="rId30" Type="http://schemas.openxmlformats.org/officeDocument/2006/relationships/oleObject" Target="embeddings/oleObject12.bin"/><Relationship Id="rId35" Type="http://schemas.openxmlformats.org/officeDocument/2006/relationships/image" Target="media/image12.wmf"/><Relationship Id="rId56" Type="http://schemas.openxmlformats.org/officeDocument/2006/relationships/oleObject" Target="embeddings/oleObject25.bin"/><Relationship Id="rId77" Type="http://schemas.openxmlformats.org/officeDocument/2006/relationships/image" Target="media/image32.wmf"/><Relationship Id="rId100" Type="http://schemas.openxmlformats.org/officeDocument/2006/relationships/oleObject" Target="embeddings/oleObject53.bin"/><Relationship Id="rId105" Type="http://schemas.openxmlformats.org/officeDocument/2006/relationships/oleObject" Target="embeddings/oleObject58.bin"/><Relationship Id="rId126" Type="http://schemas.openxmlformats.org/officeDocument/2006/relationships/oleObject" Target="embeddings/oleObject79.bin"/><Relationship Id="rId8" Type="http://schemas.openxmlformats.org/officeDocument/2006/relationships/header" Target="header1.xml"/><Relationship Id="rId51" Type="http://schemas.openxmlformats.org/officeDocument/2006/relationships/image" Target="media/image20.wmf"/><Relationship Id="rId72" Type="http://schemas.openxmlformats.org/officeDocument/2006/relationships/oleObject" Target="embeddings/oleObject34.bin"/><Relationship Id="rId93" Type="http://schemas.openxmlformats.org/officeDocument/2006/relationships/oleObject" Target="embeddings/oleObject46.bin"/><Relationship Id="rId98" Type="http://schemas.openxmlformats.org/officeDocument/2006/relationships/oleObject" Target="embeddings/oleObject51.bin"/><Relationship Id="rId121" Type="http://schemas.openxmlformats.org/officeDocument/2006/relationships/oleObject" Target="embeddings/oleObject74.bin"/><Relationship Id="rId3" Type="http://schemas.openxmlformats.org/officeDocument/2006/relationships/styles" Target="styles.xml"/><Relationship Id="rId25" Type="http://schemas.openxmlformats.org/officeDocument/2006/relationships/image" Target="media/image7.wmf"/><Relationship Id="rId46" Type="http://schemas.openxmlformats.org/officeDocument/2006/relationships/oleObject" Target="embeddings/oleObject20.bin"/><Relationship Id="rId67" Type="http://schemas.openxmlformats.org/officeDocument/2006/relationships/image" Target="media/image28.wmf"/><Relationship Id="rId116" Type="http://schemas.openxmlformats.org/officeDocument/2006/relationships/oleObject" Target="embeddings/oleObject69.bin"/><Relationship Id="rId20" Type="http://schemas.openxmlformats.org/officeDocument/2006/relationships/oleObject" Target="embeddings/oleObject7.bin"/><Relationship Id="rId41" Type="http://schemas.openxmlformats.org/officeDocument/2006/relationships/image" Target="media/image15.wmf"/><Relationship Id="rId62" Type="http://schemas.openxmlformats.org/officeDocument/2006/relationships/oleObject" Target="embeddings/oleObject28.bin"/><Relationship Id="rId83" Type="http://schemas.openxmlformats.org/officeDocument/2006/relationships/image" Target="media/image35.wmf"/><Relationship Id="rId88" Type="http://schemas.openxmlformats.org/officeDocument/2006/relationships/oleObject" Target="embeddings/oleObject42.bin"/><Relationship Id="rId111" Type="http://schemas.openxmlformats.org/officeDocument/2006/relationships/oleObject" Target="embeddings/oleObject64.bin"/><Relationship Id="rId15" Type="http://schemas.openxmlformats.org/officeDocument/2006/relationships/oleObject" Target="embeddings/oleObject3.bin"/><Relationship Id="rId36" Type="http://schemas.openxmlformats.org/officeDocument/2006/relationships/oleObject" Target="embeddings/oleObject15.bin"/><Relationship Id="rId57" Type="http://schemas.openxmlformats.org/officeDocument/2006/relationships/image" Target="media/image23.wmf"/><Relationship Id="rId106" Type="http://schemas.openxmlformats.org/officeDocument/2006/relationships/oleObject" Target="embeddings/oleObject59.bin"/><Relationship Id="rId127" Type="http://schemas.openxmlformats.org/officeDocument/2006/relationships/oleObject" Target="embeddings/oleObject80.bin"/><Relationship Id="rId10" Type="http://schemas.openxmlformats.org/officeDocument/2006/relationships/image" Target="media/image1.wmf"/><Relationship Id="rId31" Type="http://schemas.openxmlformats.org/officeDocument/2006/relationships/image" Target="media/image10.wmf"/><Relationship Id="rId52" Type="http://schemas.openxmlformats.org/officeDocument/2006/relationships/oleObject" Target="embeddings/oleObject23.bin"/><Relationship Id="rId73" Type="http://schemas.openxmlformats.org/officeDocument/2006/relationships/image" Target="media/image30.wmf"/><Relationship Id="rId78" Type="http://schemas.openxmlformats.org/officeDocument/2006/relationships/oleObject" Target="embeddings/oleObject37.bin"/><Relationship Id="rId94" Type="http://schemas.openxmlformats.org/officeDocument/2006/relationships/oleObject" Target="embeddings/oleObject47.bin"/><Relationship Id="rId99" Type="http://schemas.openxmlformats.org/officeDocument/2006/relationships/oleObject" Target="embeddings/oleObject52.bin"/><Relationship Id="rId101" Type="http://schemas.openxmlformats.org/officeDocument/2006/relationships/oleObject" Target="embeddings/oleObject54.bin"/><Relationship Id="rId122" Type="http://schemas.openxmlformats.org/officeDocument/2006/relationships/oleObject" Target="embeddings/oleObject75.bin"/><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6916D-D796-4384-94B4-FA3D1EBF8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28</Pages>
  <Words>10182</Words>
  <Characters>58039</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Смолькова Юлия Сергеевна</dc:creator>
  <cp:lastModifiedBy>Пряхина Ирина Игоревна</cp:lastModifiedBy>
  <cp:revision>16</cp:revision>
  <cp:lastPrinted>2026-06-08T06:16:00Z</cp:lastPrinted>
  <dcterms:created xsi:type="dcterms:W3CDTF">2026-07-17T08:28:00Z</dcterms:created>
  <dcterms:modified xsi:type="dcterms:W3CDTF">2026-07-22T07:42:00Z</dcterms:modified>
</cp:coreProperties>
</file>