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83" w:rsidRDefault="002E258B" w:rsidP="00BD1B83">
      <w:pPr>
        <w:widowControl w:val="0"/>
        <w:rPr>
          <w:rFonts w:ascii="Garamond" w:hAnsi="Garamond"/>
          <w:b/>
          <w:sz w:val="28"/>
          <w:szCs w:val="28"/>
        </w:rPr>
      </w:pPr>
      <w:r w:rsidRPr="002E258B">
        <w:rPr>
          <w:rFonts w:ascii="Garamond" w:hAnsi="Garamond"/>
          <w:b/>
          <w:sz w:val="28"/>
          <w:szCs w:val="28"/>
        </w:rPr>
        <w:t>IX.1. Изменения, связанные с уточнением</w:t>
      </w:r>
      <w:r>
        <w:rPr>
          <w:rFonts w:ascii="Garamond" w:hAnsi="Garamond"/>
          <w:b/>
          <w:sz w:val="28"/>
          <w:szCs w:val="28"/>
        </w:rPr>
        <w:t xml:space="preserve"> положений регламентов оптового</w:t>
      </w:r>
      <w:r w:rsidR="00025243">
        <w:rPr>
          <w:rFonts w:ascii="Garamond" w:hAnsi="Garamond"/>
          <w:b/>
          <w:sz w:val="28"/>
          <w:szCs w:val="28"/>
        </w:rPr>
        <w:t xml:space="preserve"> рынка</w:t>
      </w:r>
    </w:p>
    <w:p w:rsidR="00BD1B83" w:rsidRDefault="00BD1B83" w:rsidP="00BD1B83"/>
    <w:p w:rsidR="00BD1B83" w:rsidRPr="00143A90" w:rsidRDefault="00BD1B83" w:rsidP="00BD1B83">
      <w:pPr>
        <w:widowControl w:val="0"/>
        <w:jc w:val="right"/>
        <w:rPr>
          <w:rFonts w:ascii="Garamond" w:hAnsi="Garamond"/>
          <w:b/>
          <w:sz w:val="28"/>
          <w:szCs w:val="28"/>
        </w:rPr>
      </w:pPr>
      <w:r w:rsidRPr="00A82A7B">
        <w:rPr>
          <w:rFonts w:ascii="Garamond" w:hAnsi="Garamond"/>
          <w:b/>
          <w:sz w:val="28"/>
          <w:szCs w:val="28"/>
        </w:rPr>
        <w:t>Приложение №</w:t>
      </w:r>
      <w:r w:rsidRPr="00EF3C13">
        <w:rPr>
          <w:rFonts w:ascii="Garamond" w:hAnsi="Garamond"/>
          <w:b/>
          <w:sz w:val="28"/>
          <w:szCs w:val="28"/>
        </w:rPr>
        <w:t xml:space="preserve"> </w:t>
      </w:r>
      <w:r w:rsidR="00164BC0">
        <w:rPr>
          <w:rFonts w:ascii="Garamond" w:hAnsi="Garamond"/>
          <w:b/>
          <w:sz w:val="28"/>
          <w:szCs w:val="28"/>
        </w:rPr>
        <w:t>9.1.1</w:t>
      </w:r>
    </w:p>
    <w:p w:rsidR="00BD1B83" w:rsidRDefault="00BD1B83" w:rsidP="00BD1B83">
      <w:pPr>
        <w:ind w:right="-314"/>
        <w:rPr>
          <w:rFonts w:ascii="Garamond" w:hAnsi="Garamond"/>
          <w:b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AB555C">
        <w:tc>
          <w:tcPr>
            <w:tcW w:w="14879" w:type="dxa"/>
          </w:tcPr>
          <w:p w:rsidR="004D55E4" w:rsidRDefault="004D55E4" w:rsidP="004D55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Инициатор: </w:t>
            </w:r>
            <w:r w:rsidRPr="004D55E4">
              <w:rPr>
                <w:rFonts w:ascii="Garamond" w:hAnsi="Garamond"/>
                <w:bCs/>
              </w:rPr>
              <w:t>Ассоциация «НП Совет рынка»</w:t>
            </w:r>
            <w:r>
              <w:rPr>
                <w:rFonts w:ascii="Garamond" w:hAnsi="Garamond"/>
                <w:bCs/>
              </w:rPr>
              <w:t>.</w:t>
            </w:r>
          </w:p>
          <w:p w:rsidR="004D55E4" w:rsidRDefault="003B10A1" w:rsidP="00CD4BD5">
            <w:pPr>
              <w:pStyle w:val="ConsPlusNormal"/>
              <w:ind w:firstLine="0"/>
              <w:jc w:val="both"/>
              <w:rPr>
                <w:rFonts w:ascii="Garamond" w:hAnsi="Garamond"/>
              </w:rPr>
            </w:pPr>
            <w:r w:rsidRPr="00CD4BD5">
              <w:rPr>
                <w:rFonts w:ascii="Garamond" w:hAnsi="Garamond" w:cs="Times New Roman"/>
                <w:b/>
                <w:bCs/>
                <w:sz w:val="24"/>
                <w:szCs w:val="24"/>
              </w:rPr>
              <w:t>Обоснование</w:t>
            </w:r>
            <w:r w:rsidR="004D55E4" w:rsidRPr="00CD4BD5"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  <w:r w:rsidR="00CD4BD5">
              <w:rPr>
                <w:rFonts w:ascii="Garamond" w:hAnsi="Garamond"/>
              </w:rPr>
              <w:t xml:space="preserve"> </w:t>
            </w:r>
            <w:r w:rsidR="00025243">
              <w:rPr>
                <w:rFonts w:ascii="Garamond" w:hAnsi="Garamond" w:cs="Times New Roman"/>
                <w:bCs/>
                <w:sz w:val="24"/>
                <w:szCs w:val="24"/>
              </w:rPr>
              <w:t>н</w:t>
            </w:r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>еобх</w:t>
            </w:r>
            <w:r w:rsidR="0024747D">
              <w:rPr>
                <w:rFonts w:ascii="Garamond" w:hAnsi="Garamond" w:cs="Times New Roman"/>
                <w:bCs/>
                <w:sz w:val="24"/>
                <w:szCs w:val="24"/>
              </w:rPr>
              <w:t>одимо уточнить различные нормы р</w:t>
            </w:r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>егламен</w:t>
            </w:r>
            <w:r w:rsidR="0024747D">
              <w:rPr>
                <w:rFonts w:ascii="Garamond" w:hAnsi="Garamond" w:cs="Times New Roman"/>
                <w:bCs/>
                <w:sz w:val="24"/>
                <w:szCs w:val="24"/>
              </w:rPr>
              <w:t>тов оптового рынка, в том числе</w:t>
            </w:r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 xml:space="preserve"> в Регламенте мониторинга </w:t>
            </w:r>
            <w:proofErr w:type="spellStart"/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>энергосбытовой</w:t>
            </w:r>
            <w:proofErr w:type="spellEnd"/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 xml:space="preserve"> деятельности гарантирующих поставщиков и </w:t>
            </w:r>
            <w:proofErr w:type="spellStart"/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>энергосбытовых</w:t>
            </w:r>
            <w:proofErr w:type="spellEnd"/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 xml:space="preserve"> организаций</w:t>
            </w:r>
            <w:r w:rsidR="002B4B70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2B4B70" w:rsidRPr="002B4B70">
              <w:rPr>
                <w:rFonts w:ascii="Garamond" w:hAnsi="Garamond"/>
                <w:bCs/>
                <w:sz w:val="24"/>
                <w:szCs w:val="24"/>
              </w:rPr>
              <w:t>(Приложение № 29 к Договору о присоединении к торговой системе оптового рынка)</w:t>
            </w:r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 xml:space="preserve"> актуализировать коэффициент, отражающий величину НДС, в Регламенте финансовых расчетов на оптовом рынке электроэнергии </w:t>
            </w:r>
            <w:r w:rsidR="00D07493" w:rsidRPr="00D07493">
              <w:rPr>
                <w:rFonts w:ascii="Garamond" w:hAnsi="Garamond" w:cs="Garamond"/>
                <w:bCs/>
                <w:sz w:val="24"/>
                <w:szCs w:val="24"/>
              </w:rPr>
              <w:t>(Приложение № 16 к Договору о присоединении к торговой системе оптового рынка)</w:t>
            </w:r>
            <w:r w:rsidR="00D07493">
              <w:rPr>
                <w:rFonts w:ascii="Garamond" w:hAnsi="Garamond" w:cs="Garamond"/>
                <w:b/>
                <w:bCs/>
                <w:sz w:val="26"/>
                <w:szCs w:val="26"/>
              </w:rPr>
              <w:t xml:space="preserve"> </w:t>
            </w:r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 xml:space="preserve">предусмотреть возможность направления реестров ранее предусмотренной в настоящий момент даты, в Регламенте проведения отборов инвестиционных проектов по строительству генерирующих объектов, функционирующих на основе использования возобновляемых источников энергии </w:t>
            </w:r>
            <w:r w:rsidR="00D07493" w:rsidRPr="00D07493">
              <w:rPr>
                <w:rFonts w:ascii="Garamond" w:hAnsi="Garamond"/>
                <w:sz w:val="24"/>
                <w:szCs w:val="24"/>
              </w:rPr>
              <w:t>(Приложение № 27 к Договору о присоединении к торговой системе оптового рынка)</w:t>
            </w:r>
            <w:r w:rsidR="00D07493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>оптимизировать срок передачи от АО «АТС» в АО «ЦФР» Реестра изменений ДПМ ВИЭ в связи с передачей прав и обязанностей продавца</w:t>
            </w:r>
            <w:r w:rsidR="0024747D">
              <w:rPr>
                <w:rFonts w:ascii="Garamond" w:hAnsi="Garamond" w:cs="Times New Roman"/>
                <w:bCs/>
                <w:sz w:val="24"/>
                <w:szCs w:val="24"/>
              </w:rPr>
              <w:t xml:space="preserve"> по ДПМ ВИЭ новому продавцу, в П</w:t>
            </w:r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>еречне опре</w:t>
            </w:r>
            <w:bookmarkStart w:id="0" w:name="_GoBack"/>
            <w:bookmarkEnd w:id="0"/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 xml:space="preserve">делений и принятых сокращений </w:t>
            </w:r>
            <w:r w:rsidR="00D07493" w:rsidRPr="00D07493">
              <w:rPr>
                <w:rFonts w:ascii="Garamond" w:hAnsi="Garamond" w:cs="Garamond"/>
                <w:bCs/>
                <w:sz w:val="24"/>
                <w:szCs w:val="24"/>
              </w:rPr>
              <w:t>(Приложение № 17 к Договору о присоединении к торговой системе оптового рынка)</w:t>
            </w:r>
            <w:r w:rsidR="00D07493">
              <w:rPr>
                <w:rFonts w:ascii="Garamond" w:hAnsi="Garamond" w:cs="Garamond"/>
                <w:bCs/>
                <w:sz w:val="24"/>
                <w:szCs w:val="24"/>
              </w:rPr>
              <w:t xml:space="preserve"> </w:t>
            </w:r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 xml:space="preserve">учесть перенос выходных дней в соответствии с Трудовым кодексом Российской Федерации, а также внести иные </w:t>
            </w:r>
            <w:r w:rsidR="0024747D">
              <w:rPr>
                <w:rFonts w:ascii="Garamond" w:hAnsi="Garamond" w:cs="Times New Roman"/>
                <w:bCs/>
                <w:sz w:val="24"/>
                <w:szCs w:val="24"/>
              </w:rPr>
              <w:t>технические изменения в р</w:t>
            </w:r>
            <w:r w:rsidR="00CD4BD5" w:rsidRPr="00CD4BD5">
              <w:rPr>
                <w:rFonts w:ascii="Garamond" w:hAnsi="Garamond" w:cs="Times New Roman"/>
                <w:bCs/>
                <w:sz w:val="24"/>
                <w:szCs w:val="24"/>
              </w:rPr>
              <w:t>егламенты оптового рынка.</w:t>
            </w:r>
            <w:r w:rsidR="00CD4BD5" w:rsidRPr="0073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5C" w:rsidRDefault="003B10A1" w:rsidP="004D55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>
              <w:rPr>
                <w:rFonts w:ascii="Garamond" w:hAnsi="Garamond"/>
                <w:bCs/>
              </w:rPr>
              <w:t>1 января 2019 года.</w:t>
            </w:r>
          </w:p>
        </w:tc>
      </w:tr>
    </w:tbl>
    <w:p w:rsidR="00AB555C" w:rsidRDefault="00AB555C">
      <w:pPr>
        <w:keepNext/>
        <w:rPr>
          <w:rFonts w:ascii="Garamond" w:hAnsi="Garamond"/>
          <w:b/>
          <w:sz w:val="28"/>
          <w:szCs w:val="28"/>
        </w:rPr>
      </w:pPr>
    </w:p>
    <w:p w:rsidR="00AB555C" w:rsidRDefault="003B10A1" w:rsidP="0024747D">
      <w:pPr>
        <w:keepNext/>
        <w:ind w:right="-296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Предложение по изменению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РЕГЛАМЕНТА </w:t>
      </w:r>
      <w:r>
        <w:rPr>
          <w:rFonts w:ascii="Garamond" w:hAnsi="Garamond"/>
          <w:b/>
          <w:bCs/>
          <w:sz w:val="26"/>
          <w:szCs w:val="26"/>
        </w:rPr>
        <w:t>МОНИТОРИНГА ЭНЕРГОСБЫТОВОЙ ДЕЯТЕЛЬНОСТИ ГАРАНТИРУЮЩИХ ПОСТАВЩИКОВ И ЭНЕРГОСБЫТОВЫХ ОРГАНИЗАЦИЙ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29 к Договору о присоединении к торговой системе оптового рынка)</w:t>
      </w:r>
    </w:p>
    <w:p w:rsidR="00AB555C" w:rsidRDefault="00AB555C">
      <w:pPr>
        <w:keepNext/>
        <w:rPr>
          <w:rFonts w:ascii="Garamond" w:hAnsi="Garamond"/>
          <w:b/>
          <w:bCs/>
          <w:sz w:val="26"/>
          <w:szCs w:val="2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6784"/>
        <w:gridCol w:w="7087"/>
      </w:tblGrid>
      <w:tr w:rsidR="00AB555C" w:rsidRPr="0024747D" w:rsidTr="00926D6D">
        <w:trPr>
          <w:trHeight w:val="435"/>
        </w:trPr>
        <w:tc>
          <w:tcPr>
            <w:tcW w:w="1013" w:type="dxa"/>
            <w:vAlign w:val="center"/>
          </w:tcPr>
          <w:p w:rsidR="00AB555C" w:rsidRPr="0024747D" w:rsidRDefault="003B10A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AB555C" w:rsidRPr="0024747D" w:rsidRDefault="003B10A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:rsidR="00AB555C" w:rsidRPr="0024747D" w:rsidRDefault="003B10A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AB555C" w:rsidRPr="0024747D" w:rsidRDefault="003B10A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AB555C" w:rsidRPr="0024747D" w:rsidRDefault="003B10A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AB555C" w:rsidRPr="0024747D" w:rsidRDefault="003B10A1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AB555C" w:rsidRPr="0024747D" w:rsidTr="00926D6D">
        <w:trPr>
          <w:trHeight w:val="4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C" w:rsidRPr="0024747D" w:rsidRDefault="00025243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/>
                <w:bCs/>
                <w:sz w:val="22"/>
                <w:szCs w:val="22"/>
              </w:rPr>
              <w:t>4.2.1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C" w:rsidRPr="0024747D" w:rsidRDefault="003B10A1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 xml:space="preserve">Расчет фактического значения индикатора К3 осуществляется на основе данных форм </w:t>
            </w:r>
            <w:r w:rsidRPr="0024747D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 xml:space="preserve">103а и </w:t>
            </w:r>
            <w:r w:rsidRPr="0024747D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>103б по формуле:</w:t>
            </w:r>
          </w:p>
          <w:p w:rsidR="00AB555C" w:rsidRPr="0024747D" w:rsidRDefault="003B10A1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>К3 = [((стр.1520 – стр.1522 + стр.1520* - стр.1522*) / 2) / ((стр. 2110 - стр. 2110</w:t>
            </w:r>
            <w:proofErr w:type="gramStart"/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>*)*</w:t>
            </w:r>
            <w:proofErr w:type="gramEnd"/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>1,</w:t>
            </w:r>
            <w:r w:rsidRPr="0024747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18</w:t>
            </w:r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>)] * 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C" w:rsidRPr="0024747D" w:rsidRDefault="003B10A1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 xml:space="preserve">Расчет фактического значения индикатора К3 осуществляется на основе данных форм </w:t>
            </w:r>
            <w:r w:rsidRPr="0024747D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 xml:space="preserve">103а и </w:t>
            </w:r>
            <w:r w:rsidRPr="0024747D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>103б по формуле:</w:t>
            </w:r>
          </w:p>
          <w:p w:rsidR="00AB555C" w:rsidRPr="0024747D" w:rsidRDefault="003B10A1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>К3 = [((стр.1520 – стр.1522 + стр.1520* - стр.1522*) / 2) / ((стр. 2110 - стр. 2110</w:t>
            </w:r>
            <w:proofErr w:type="gramStart"/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>*)*</w:t>
            </w:r>
            <w:proofErr w:type="gramEnd"/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>1,</w:t>
            </w:r>
            <w:r w:rsidRPr="0024747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20</w:t>
            </w:r>
            <w:r w:rsidRPr="0024747D">
              <w:rPr>
                <w:rFonts w:ascii="Garamond" w:hAnsi="Garamond"/>
                <w:color w:val="000000"/>
                <w:sz w:val="22"/>
                <w:szCs w:val="22"/>
              </w:rPr>
              <w:t>)] * T</w:t>
            </w:r>
          </w:p>
        </w:tc>
      </w:tr>
    </w:tbl>
    <w:p w:rsidR="00AB555C" w:rsidRDefault="00AB555C"/>
    <w:p w:rsidR="009D7395" w:rsidRPr="00990E8C" w:rsidRDefault="009D7395" w:rsidP="009D7395">
      <w:pPr>
        <w:rPr>
          <w:rFonts w:ascii="Garamond" w:hAnsi="Garamond"/>
          <w:b/>
          <w:iCs/>
          <w:sz w:val="26"/>
          <w:szCs w:val="26"/>
        </w:rPr>
      </w:pPr>
      <w:r w:rsidRPr="00990E8C"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 w:rsidRPr="00990E8C">
        <w:rPr>
          <w:rFonts w:ascii="Garamond" w:hAnsi="Garamond"/>
          <w:b/>
          <w:bCs/>
          <w:sz w:val="26"/>
          <w:szCs w:val="26"/>
        </w:rPr>
        <w:t xml:space="preserve">СОГЛАШЕНИЕ </w:t>
      </w:r>
      <w:r w:rsidRPr="00990E8C"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 w:rsidRPr="00990E8C">
        <w:rPr>
          <w:rFonts w:ascii="Garamond" w:hAnsi="Garamond"/>
          <w:b/>
          <w:iCs/>
          <w:sz w:val="26"/>
          <w:szCs w:val="26"/>
        </w:rPr>
        <w:t xml:space="preserve"> (</w:t>
      </w:r>
      <w:r w:rsidRPr="00990E8C"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 w:rsidRPr="00990E8C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Pr="00990E8C">
        <w:rPr>
          <w:rFonts w:ascii="Garamond" w:hAnsi="Garamond"/>
          <w:b/>
          <w:iCs/>
          <w:sz w:val="26"/>
          <w:szCs w:val="26"/>
        </w:rPr>
        <w:t>)</w:t>
      </w:r>
    </w:p>
    <w:p w:rsidR="009D7395" w:rsidRDefault="009D7395" w:rsidP="009D7395">
      <w:pPr>
        <w:rPr>
          <w:rFonts w:ascii="Garamond" w:hAnsi="Garamond"/>
          <w:b/>
          <w:iCs/>
          <w:sz w:val="26"/>
          <w:szCs w:val="26"/>
        </w:rPr>
      </w:pPr>
    </w:p>
    <w:p w:rsidR="009D7395" w:rsidRPr="00F62FBF" w:rsidRDefault="009D7395" w:rsidP="009D7395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  <w:r w:rsidRPr="00F62FBF">
        <w:rPr>
          <w:rFonts w:ascii="Garamond" w:hAnsi="Garamond"/>
          <w:b/>
          <w:iCs/>
        </w:rPr>
        <w:t xml:space="preserve">Действующая редакция </w:t>
      </w:r>
      <w:r w:rsidRPr="00F62FBF">
        <w:rPr>
          <w:rFonts w:ascii="Garamond" w:hAnsi="Garamond"/>
          <w:b/>
          <w:i/>
        </w:rPr>
        <w:t>приложения 2 к Правилам ЭДО СЭД КО:</w:t>
      </w:r>
    </w:p>
    <w:p w:rsidR="009D7395" w:rsidRPr="00F62FBF" w:rsidRDefault="009D7395" w:rsidP="009D7395">
      <w:pPr>
        <w:rPr>
          <w:rFonts w:ascii="Garamond" w:hAnsi="Garamond"/>
          <w:b/>
          <w:iCs/>
          <w:sz w:val="26"/>
          <w:szCs w:val="26"/>
        </w:rPr>
      </w:pP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559"/>
        <w:gridCol w:w="709"/>
        <w:gridCol w:w="850"/>
        <w:gridCol w:w="1134"/>
        <w:gridCol w:w="993"/>
        <w:gridCol w:w="850"/>
        <w:gridCol w:w="851"/>
        <w:gridCol w:w="1275"/>
        <w:gridCol w:w="1418"/>
        <w:gridCol w:w="992"/>
        <w:gridCol w:w="992"/>
      </w:tblGrid>
      <w:tr w:rsidR="009D7395" w:rsidRPr="006851F4" w:rsidTr="00A3027B">
        <w:trPr>
          <w:trHeight w:val="792"/>
        </w:trPr>
        <w:tc>
          <w:tcPr>
            <w:tcW w:w="1276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Код формы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9D7395" w:rsidRPr="006851F4" w:rsidTr="00A3027B">
        <w:trPr>
          <w:trHeight w:val="792"/>
        </w:trPr>
        <w:tc>
          <w:tcPr>
            <w:tcW w:w="1276" w:type="dxa"/>
            <w:shd w:val="clear" w:color="auto" w:fill="auto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ASUD_PART_DVGRN_DEL_NOTICE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об одностороннем отказе </w:t>
            </w:r>
            <w:r w:rsidRPr="000069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от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Договора поручительства </w:t>
            </w:r>
            <w:r w:rsidRPr="000069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к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ДПМ ВИЭ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Приложени</w:t>
            </w:r>
            <w:r w:rsidRPr="000069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е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Д 6.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, п. 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айт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9D7395" w:rsidRDefault="009D7395" w:rsidP="009D7395">
      <w:pPr>
        <w:rPr>
          <w:rFonts w:ascii="Garamond" w:eastAsia="Calibri" w:hAnsi="Garamond"/>
          <w:b/>
          <w:sz w:val="22"/>
          <w:szCs w:val="22"/>
          <w:lang w:eastAsia="en-US"/>
        </w:rPr>
      </w:pPr>
    </w:p>
    <w:p w:rsidR="009D7395" w:rsidRDefault="009D7395" w:rsidP="009D7395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  <w:r w:rsidRPr="00F62FBF">
        <w:rPr>
          <w:rFonts w:ascii="Garamond" w:hAnsi="Garamond"/>
          <w:b/>
          <w:iCs/>
        </w:rPr>
        <w:t xml:space="preserve">Предлагаемая редакция </w:t>
      </w:r>
      <w:r w:rsidRPr="00F62FBF">
        <w:rPr>
          <w:rFonts w:ascii="Garamond" w:hAnsi="Garamond"/>
          <w:b/>
          <w:i/>
        </w:rPr>
        <w:t>приложения 2 к Правилам ЭДО СЭД КО:</w:t>
      </w:r>
    </w:p>
    <w:p w:rsidR="009D7395" w:rsidRPr="00F62FBF" w:rsidRDefault="009D7395" w:rsidP="009D7395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559"/>
        <w:gridCol w:w="709"/>
        <w:gridCol w:w="850"/>
        <w:gridCol w:w="1134"/>
        <w:gridCol w:w="993"/>
        <w:gridCol w:w="850"/>
        <w:gridCol w:w="851"/>
        <w:gridCol w:w="1275"/>
        <w:gridCol w:w="1418"/>
        <w:gridCol w:w="992"/>
        <w:gridCol w:w="992"/>
      </w:tblGrid>
      <w:tr w:rsidR="009D7395" w:rsidRPr="006851F4" w:rsidTr="00A3027B">
        <w:trPr>
          <w:trHeight w:val="792"/>
        </w:trPr>
        <w:tc>
          <w:tcPr>
            <w:tcW w:w="1135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9D7395" w:rsidRPr="006851F4" w:rsidRDefault="009D7395" w:rsidP="00A3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9D7395" w:rsidRPr="006851F4" w:rsidTr="00A3027B">
        <w:trPr>
          <w:trHeight w:val="792"/>
        </w:trPr>
        <w:tc>
          <w:tcPr>
            <w:tcW w:w="1135" w:type="dxa"/>
            <w:shd w:val="clear" w:color="auto" w:fill="auto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ASUD_PART_DVGRN_DEL_NOTICE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об одностороннем отказе </w:t>
            </w:r>
            <w:r w:rsidRPr="000069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и расторжении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Договора поручительства </w:t>
            </w:r>
            <w:r w:rsidRPr="0000693C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для</w:t>
            </w:r>
            <w:r w:rsidRPr="0000693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00693C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обеспечения исполнения обязательств поставщика мощности по</w:t>
            </w: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ДПМ ВИЭ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395" w:rsidRPr="00905C5C" w:rsidRDefault="009D7395" w:rsidP="00911165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Приложени</w:t>
            </w:r>
            <w:r w:rsidRPr="000069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я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Д 6.</w:t>
            </w:r>
            <w:r w:rsidRPr="0000693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69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и Д</w:t>
            </w:r>
            <w:r w:rsidR="0091116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0069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6.9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, п. </w:t>
            </w:r>
            <w:r w:rsidRPr="0000693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айт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C5C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395" w:rsidRPr="00905C5C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9D7395" w:rsidRDefault="009D7395" w:rsidP="009D7395">
      <w:pPr>
        <w:contextualSpacing/>
        <w:rPr>
          <w:rFonts w:ascii="Garamond" w:eastAsia="SimSun" w:hAnsi="Garamond"/>
          <w:b/>
          <w:i/>
        </w:rPr>
      </w:pPr>
    </w:p>
    <w:p w:rsidR="009D7395" w:rsidRDefault="009D7395" w:rsidP="009D7395">
      <w:pPr>
        <w:pStyle w:val="msonormalcxspmiddle"/>
        <w:spacing w:before="0" w:beforeAutospacing="0" w:after="0" w:afterAutospacing="0"/>
        <w:rPr>
          <w:rFonts w:ascii="Garamond" w:eastAsia="SimSun" w:hAnsi="Garamond"/>
          <w:b/>
          <w:i/>
        </w:rPr>
      </w:pPr>
      <w:r>
        <w:rPr>
          <w:rFonts w:ascii="Garamond" w:eastAsia="SimSun" w:hAnsi="Garamond"/>
          <w:b/>
          <w:i/>
        </w:rPr>
        <w:t>Удалить позици</w:t>
      </w:r>
      <w:r w:rsidR="00911165">
        <w:rPr>
          <w:rFonts w:ascii="Garamond" w:eastAsia="SimSun" w:hAnsi="Garamond"/>
          <w:b/>
          <w:i/>
        </w:rPr>
        <w:t>ю</w:t>
      </w:r>
      <w:r>
        <w:rPr>
          <w:rFonts w:ascii="Garamond" w:eastAsia="SimSun" w:hAnsi="Garamond"/>
          <w:b/>
          <w:i/>
        </w:rPr>
        <w:t xml:space="preserve"> в приложении 2 к Правилам ЭДО СЭД КО:</w:t>
      </w:r>
    </w:p>
    <w:p w:rsidR="009D7395" w:rsidRDefault="009D7395" w:rsidP="009D7395">
      <w:pPr>
        <w:pStyle w:val="msonormalcxspmiddle"/>
        <w:spacing w:before="0" w:beforeAutospacing="0" w:after="0" w:afterAutospacing="0"/>
        <w:rPr>
          <w:rFonts w:ascii="Garamond" w:eastAsia="SimSun" w:hAnsi="Garamond"/>
          <w:b/>
          <w:i/>
        </w:rPr>
      </w:pPr>
    </w:p>
    <w:tbl>
      <w:tblPr>
        <w:tblW w:w="1555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276"/>
        <w:gridCol w:w="2694"/>
        <w:gridCol w:w="1361"/>
        <w:gridCol w:w="806"/>
        <w:gridCol w:w="853"/>
        <w:gridCol w:w="738"/>
        <w:gridCol w:w="1305"/>
        <w:gridCol w:w="817"/>
        <w:gridCol w:w="868"/>
        <w:gridCol w:w="1358"/>
        <w:gridCol w:w="1438"/>
        <w:gridCol w:w="932"/>
        <w:gridCol w:w="1107"/>
      </w:tblGrid>
      <w:tr w:rsidR="009D7395" w:rsidRPr="000911A1" w:rsidTr="00911165">
        <w:trPr>
          <w:trHeight w:val="6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Формат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7395" w:rsidRPr="00C36780" w:rsidRDefault="009D7395" w:rsidP="00A3027B">
            <w:pPr>
              <w:pStyle w:val="msonormalcxspmiddle"/>
              <w:spacing w:before="0" w:beforeAutospacing="0" w:after="0" w:afterAutospacing="0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C36780">
              <w:rPr>
                <w:rFonts w:ascii="Arial" w:eastAsia="SimSun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9D7395" w:rsidRPr="007A4468" w:rsidTr="00911165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ASUD_PART_DVGRN_DEL_NOTICE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Уведомление о расторжении договора поручительства для</w:t>
            </w:r>
            <w:r w:rsidRPr="006851F4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обеспечения исполнения обязательств поставщика мощности по ДПМ ВИЭ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Приложения № Д 6.4 и Д 6.9, п. 7.4; Д 6.6, п. 3.7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docx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АТС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сайт, </w:t>
            </w:r>
            <w:proofErr w:type="spellStart"/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криптораздел</w:t>
            </w:r>
            <w:proofErr w:type="spellEnd"/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участника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1.3.6.1.4.1.18545.1.2.1.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Word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51F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95" w:rsidRPr="006851F4" w:rsidRDefault="009D7395" w:rsidP="00A3027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D7395" w:rsidRDefault="009D7395" w:rsidP="009D7395">
      <w:pPr>
        <w:pStyle w:val="msonormalcxspmiddle"/>
        <w:spacing w:before="0" w:beforeAutospacing="0" w:after="0" w:afterAutospacing="0"/>
        <w:rPr>
          <w:rFonts w:ascii="Garamond" w:eastAsia="SimSun" w:hAnsi="Garamond"/>
          <w:b/>
          <w:i/>
        </w:rPr>
      </w:pPr>
    </w:p>
    <w:p w:rsidR="006E6FAF" w:rsidRDefault="006E6FAF" w:rsidP="00911165">
      <w:pPr>
        <w:rPr>
          <w:rFonts w:ascii="Garamond" w:hAnsi="Garamond" w:cs="Garamond"/>
          <w:b/>
          <w:bCs/>
          <w:sz w:val="26"/>
          <w:szCs w:val="26"/>
        </w:rPr>
      </w:pPr>
      <w:r w:rsidRPr="00764818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764818">
        <w:rPr>
          <w:rFonts w:ascii="Garamond" w:hAnsi="Garamond" w:cs="Garamond"/>
          <w:b/>
          <w:bCs/>
          <w:caps/>
          <w:sz w:val="26"/>
          <w:szCs w:val="26"/>
        </w:rPr>
        <w:t>РЕГЛАМЕНТ ФИНАНСОВЫХ РАСЧЕТОВ НА ОПТОВОМ РЫНКЕ ЭЛЕКТРОЭНЕРГИИ</w:t>
      </w:r>
      <w:r w:rsidRPr="00764818">
        <w:rPr>
          <w:rFonts w:ascii="Garamond" w:hAnsi="Garamond" w:cs="Garamond"/>
          <w:b/>
          <w:bCs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6E6FAF" w:rsidRDefault="006E6FAF" w:rsidP="00911165">
      <w:pPr>
        <w:rPr>
          <w:rFonts w:ascii="Garamond" w:hAnsi="Garamond" w:cs="Garamond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20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520"/>
        <w:gridCol w:w="7513"/>
      </w:tblGrid>
      <w:tr w:rsidR="006E6FAF" w:rsidRPr="00911165" w:rsidTr="00911165">
        <w:trPr>
          <w:trHeight w:val="547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FAF" w:rsidRPr="00911165" w:rsidRDefault="006E6FAF" w:rsidP="00911165">
            <w:pPr>
              <w:spacing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911165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>№</w:t>
            </w:r>
          </w:p>
          <w:p w:rsidR="006E6FAF" w:rsidRPr="00911165" w:rsidRDefault="006E6FAF" w:rsidP="00911165">
            <w:pPr>
              <w:spacing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911165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FAF" w:rsidRPr="00911165" w:rsidRDefault="006E6FAF" w:rsidP="009111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6E6FAF" w:rsidRPr="00911165" w:rsidRDefault="006E6FAF" w:rsidP="009111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FAF" w:rsidRPr="00911165" w:rsidRDefault="006E6FAF" w:rsidP="009111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6E6FAF" w:rsidRPr="00911165" w:rsidRDefault="006E6FAF" w:rsidP="009111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312ED4" w:rsidRPr="00911165" w:rsidTr="00911165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ED4" w:rsidRPr="00911165" w:rsidRDefault="00312ED4" w:rsidP="00090ABB">
            <w:pPr>
              <w:spacing w:before="120" w:after="120"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911165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>4.4.1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ED4" w:rsidRPr="00911165" w:rsidRDefault="00312ED4" w:rsidP="00090ABB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bookmarkStart w:id="1" w:name="_Toc525825539"/>
            <w:r w:rsidRPr="00911165">
              <w:rPr>
                <w:rFonts w:ascii="Garamond" w:hAnsi="Garamond"/>
                <w:b/>
                <w:color w:val="000000"/>
                <w:sz w:val="22"/>
                <w:szCs w:val="22"/>
              </w:rPr>
              <w:t>Порядок взаимодействия КО и участников оптового рынка при проведении расчетов на рынке на сутки вперед</w:t>
            </w:r>
            <w:bookmarkEnd w:id="1"/>
          </w:p>
          <w:p w:rsidR="00312ED4" w:rsidRPr="00911165" w:rsidRDefault="00312ED4" w:rsidP="00090AB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 xml:space="preserve">КО ежедневно </w:t>
            </w:r>
            <w:r w:rsidRPr="00911165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нерабочих дней)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передает участникам оптового рынка в электронном виде с ЭП персонифицированный Отчет по формированию предварительных обязательств/требований на РСВ (приложение 10 настоящего Регламента).</w:t>
            </w:r>
          </w:p>
          <w:p w:rsidR="00312ED4" w:rsidRPr="00911165" w:rsidRDefault="00312ED4" w:rsidP="00090ABB">
            <w:pPr>
              <w:spacing w:before="120" w:after="120" w:line="252" w:lineRule="auto"/>
              <w:jc w:val="both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ED4" w:rsidRPr="00911165" w:rsidRDefault="00312ED4" w:rsidP="00090ABB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color w:val="000000"/>
                <w:sz w:val="22"/>
                <w:szCs w:val="22"/>
              </w:rPr>
              <w:t>Порядок взаимодействия КО и участников оптового рынка при проведении расчетов на рынке на сутки вперед</w:t>
            </w:r>
          </w:p>
          <w:p w:rsidR="00312ED4" w:rsidRPr="00911165" w:rsidRDefault="00312ED4" w:rsidP="002E50B2">
            <w:pPr>
              <w:ind w:firstLine="459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911165">
              <w:rPr>
                <w:rFonts w:ascii="Garamond" w:eastAsia="Calibri" w:hAnsi="Garamond" w:cs="Calibri"/>
                <w:sz w:val="22"/>
                <w:szCs w:val="22"/>
              </w:rPr>
              <w:t>КО ежедневно</w:t>
            </w:r>
            <w:r w:rsidR="00911165" w:rsidRPr="00911165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,</w:t>
            </w:r>
            <w:r w:rsidRPr="00911165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 не позднее соответствующих операционных суток (в случае если указанный день отправки отчета приходится на нерабочий день, то отчет направляется не позднее рабочего дня, следующего за нерабочим)</w:t>
            </w:r>
            <w:r w:rsidR="00911165">
              <w:rPr>
                <w:rFonts w:ascii="Garamond" w:eastAsia="Calibri" w:hAnsi="Garamond" w:cs="Calibri"/>
                <w:sz w:val="22"/>
                <w:szCs w:val="22"/>
              </w:rPr>
              <w:t>,</w:t>
            </w:r>
            <w:r w:rsidRPr="00911165">
              <w:rPr>
                <w:rFonts w:ascii="Garamond" w:eastAsia="Calibri" w:hAnsi="Garamond" w:cs="Calibri"/>
                <w:sz w:val="22"/>
                <w:szCs w:val="22"/>
              </w:rPr>
              <w:t xml:space="preserve"> передает участникам оптового рынка </w:t>
            </w:r>
            <w:r w:rsidRPr="00911165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в отношении каждой ценовой зоны</w:t>
            </w:r>
            <w:r w:rsidRPr="00911165">
              <w:rPr>
                <w:rFonts w:ascii="Garamond" w:eastAsia="Calibri" w:hAnsi="Garamond" w:cs="Calibri"/>
                <w:sz w:val="22"/>
                <w:szCs w:val="22"/>
              </w:rPr>
              <w:t xml:space="preserve"> в электронном виде с ЭП персонифицированный Отчет по формированию предварительных обязательств/требований на РСВ </w:t>
            </w:r>
            <w:r w:rsidRPr="00911165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за соответствующие операционные сутки</w:t>
            </w:r>
            <w:r w:rsidRPr="00911165">
              <w:rPr>
                <w:rFonts w:ascii="Garamond" w:eastAsia="Calibri" w:hAnsi="Garamond" w:cs="Calibri"/>
                <w:sz w:val="22"/>
                <w:szCs w:val="22"/>
              </w:rPr>
              <w:t xml:space="preserve"> (приложение 10 настоящего Регламента).</w:t>
            </w:r>
          </w:p>
        </w:tc>
      </w:tr>
      <w:tr w:rsidR="00926D6D" w:rsidRPr="00911165" w:rsidTr="00911165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D6D" w:rsidRPr="00911165" w:rsidRDefault="00926D6D" w:rsidP="00090ABB">
            <w:pPr>
              <w:spacing w:before="120" w:after="120" w:line="252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D6D" w:rsidRPr="00911165" w:rsidRDefault="00926D6D" w:rsidP="00090ABB">
            <w:pPr>
              <w:pStyle w:val="3"/>
              <w:jc w:val="both"/>
            </w:pPr>
            <w:bookmarkStart w:id="2" w:name="_Toc525831020"/>
            <w:bookmarkEnd w:id="2"/>
            <w:r w:rsidRPr="00911165">
              <w:t>Дата платежей</w:t>
            </w:r>
          </w:p>
          <w:p w:rsidR="00926D6D" w:rsidRPr="00911165" w:rsidRDefault="00926D6D" w:rsidP="00090ABB">
            <w:pPr>
              <w:pStyle w:val="a6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911165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Покупатель обязан осуществить оплату электрической энергии по заключенным им договорам купли-продажи на БР 21-го числа каждого месяца (дата платежа на балансирующем рынке) в размере, определенном в соответствии с </w:t>
            </w:r>
            <w:r w:rsidRPr="00911165">
              <w:rPr>
                <w:rFonts w:ascii="Garamond" w:hAnsi="Garamond"/>
                <w:color w:val="000000"/>
                <w:spacing w:val="1"/>
                <w:szCs w:val="22"/>
                <w:highlight w:val="yellow"/>
                <w:lang w:val="ru-RU"/>
              </w:rPr>
              <w:t>настоящим Регламентом</w:t>
            </w:r>
            <w:r w:rsidRPr="00911165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926D6D" w:rsidRPr="00911165" w:rsidRDefault="00926D6D" w:rsidP="00090ABB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911165">
              <w:rPr>
                <w:rFonts w:ascii="Garamond" w:hAnsi="Garamond"/>
                <w:szCs w:val="22"/>
                <w:lang w:val="ru-RU"/>
              </w:rPr>
              <w:t>Покупатель обязан осуществлять оплату за электрическую энергию по итогам расчетного периода</w:t>
            </w:r>
            <w:r w:rsidRPr="00911165">
              <w:rPr>
                <w:rFonts w:ascii="Garamond" w:hAnsi="Garamond"/>
                <w:color w:val="000000"/>
                <w:szCs w:val="22"/>
                <w:lang w:val="ru-RU"/>
              </w:rPr>
              <w:t xml:space="preserve"> по заключенному им 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договору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в срок, предусмотренный указанным договором, в размере, определенном </w:t>
            </w:r>
            <w:r w:rsidRPr="00911165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в соответствии с </w:t>
            </w:r>
            <w:r w:rsidRPr="00911165">
              <w:rPr>
                <w:rFonts w:ascii="Garamond" w:hAnsi="Garamond"/>
                <w:color w:val="000000"/>
                <w:spacing w:val="1"/>
                <w:szCs w:val="22"/>
                <w:highlight w:val="yellow"/>
                <w:lang w:val="ru-RU"/>
              </w:rPr>
              <w:t>настоящим Регламентом</w:t>
            </w:r>
            <w:r w:rsidRPr="00911165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926D6D" w:rsidRPr="00911165" w:rsidRDefault="00926D6D" w:rsidP="00090ABB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911165">
              <w:rPr>
                <w:rFonts w:ascii="Garamond" w:hAnsi="Garamond"/>
                <w:szCs w:val="22"/>
                <w:lang w:val="ru-RU"/>
              </w:rPr>
              <w:t>Платежи проводятся в указанную дату платежа, если она является рабочим днем, в противном случае – в первый рабочий день после указанной даты платежа.</w:t>
            </w:r>
          </w:p>
          <w:p w:rsidR="00926D6D" w:rsidRPr="00911165" w:rsidRDefault="00926D6D" w:rsidP="00090ABB">
            <w:pPr>
              <w:pStyle w:val="a6"/>
              <w:spacing w:line="252" w:lineRule="auto"/>
              <w:rPr>
                <w:rFonts w:ascii="Garamond" w:hAnsi="Garamond"/>
                <w:szCs w:val="22"/>
                <w:lang w:val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D6D" w:rsidRPr="00911165" w:rsidRDefault="00926D6D" w:rsidP="00090ABB">
            <w:pPr>
              <w:pStyle w:val="3"/>
              <w:jc w:val="both"/>
            </w:pPr>
            <w:r w:rsidRPr="00911165">
              <w:t>Дата платежей</w:t>
            </w:r>
          </w:p>
          <w:p w:rsidR="00926D6D" w:rsidRPr="00911165" w:rsidRDefault="00926D6D" w:rsidP="00090ABB">
            <w:pPr>
              <w:pStyle w:val="a6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911165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Покупатель обязан осуществить оплату электрической энергии по заключенным им договорам купли-продажи на БР 21-го числа каждого месяца (дата платежа на балансирующем рынке) в размере, определенном в соответствии с </w:t>
            </w:r>
            <w:r w:rsidRPr="00911165">
              <w:rPr>
                <w:rFonts w:ascii="Garamond" w:hAnsi="Garamond"/>
                <w:i/>
                <w:iCs/>
                <w:color w:val="000000"/>
                <w:szCs w:val="22"/>
                <w:highlight w:val="yellow"/>
                <w:lang w:val="ru-RU"/>
              </w:rPr>
              <w:t xml:space="preserve">Регламентом определения объемов, инициатив и стоимости отклонений </w:t>
            </w:r>
            <w:r w:rsidRPr="00911165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(Приложение № 12 к</w:t>
            </w:r>
            <w:r w:rsidRPr="00911165">
              <w:rPr>
                <w:rFonts w:ascii="Garamond" w:hAnsi="Garamond"/>
                <w:i/>
                <w:iCs/>
                <w:color w:val="000000"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911165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926D6D" w:rsidRPr="00911165" w:rsidRDefault="00926D6D" w:rsidP="00090ABB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911165">
              <w:rPr>
                <w:rFonts w:ascii="Garamond" w:hAnsi="Garamond"/>
                <w:szCs w:val="22"/>
                <w:lang w:val="ru-RU"/>
              </w:rPr>
              <w:t>Покупатель обязан осуществлять оплату за электрическую энергию по итогам расчетного периода</w:t>
            </w:r>
            <w:r w:rsidRPr="00911165">
              <w:rPr>
                <w:rFonts w:ascii="Garamond" w:hAnsi="Garamond"/>
                <w:color w:val="000000"/>
                <w:szCs w:val="22"/>
                <w:lang w:val="ru-RU"/>
              </w:rPr>
              <w:t xml:space="preserve"> по заключенному им 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договору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в срок, предусмотренный указанным договором, в размере, определенном </w:t>
            </w:r>
            <w:r w:rsidRPr="00911165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в соответствии с</w:t>
            </w:r>
            <w:r w:rsidRPr="00911165">
              <w:rPr>
                <w:rFonts w:ascii="Garamond" w:hAnsi="Garamond"/>
                <w:i/>
                <w:iCs/>
                <w:color w:val="000000"/>
                <w:szCs w:val="22"/>
                <w:highlight w:val="yellow"/>
                <w:lang w:val="ru-RU"/>
              </w:rPr>
              <w:t xml:space="preserve"> Регламентом определения объемов, инициатив и стоимости отклонений </w:t>
            </w:r>
            <w:r w:rsidRPr="00911165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(Приложение № 12 к</w:t>
            </w:r>
            <w:r w:rsidRPr="00911165">
              <w:rPr>
                <w:rFonts w:ascii="Garamond" w:hAnsi="Garamond"/>
                <w:i/>
                <w:iCs/>
                <w:color w:val="000000"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911165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926D6D" w:rsidRPr="00911165" w:rsidRDefault="00926D6D" w:rsidP="00090ABB">
            <w:pPr>
              <w:pStyle w:val="a6"/>
              <w:ind w:firstLine="567"/>
              <w:rPr>
                <w:rFonts w:ascii="Garamond" w:hAnsi="Garamond" w:cs="Calibri"/>
                <w:szCs w:val="22"/>
                <w:lang w:val="ru-RU"/>
              </w:rPr>
            </w:pPr>
            <w:r w:rsidRPr="00911165">
              <w:rPr>
                <w:rFonts w:ascii="Garamond" w:hAnsi="Garamond"/>
                <w:szCs w:val="22"/>
                <w:lang w:val="ru-RU"/>
              </w:rPr>
              <w:t>Платежи проводятся в указанную дату платежа, если она является рабочим днем, в противном случае – в первый рабочий день после указанной даты платежа.</w:t>
            </w:r>
          </w:p>
        </w:tc>
      </w:tr>
      <w:tr w:rsidR="00926D6D" w:rsidRPr="00911165" w:rsidTr="00911165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D6D" w:rsidRPr="00911165" w:rsidRDefault="00926D6D" w:rsidP="00090ABB">
            <w:pPr>
              <w:spacing w:before="120" w:after="120" w:line="252" w:lineRule="auto"/>
              <w:jc w:val="both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bCs/>
                <w:sz w:val="22"/>
                <w:szCs w:val="22"/>
              </w:rPr>
              <w:t>5.6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D6D" w:rsidRPr="00911165" w:rsidRDefault="00926D6D" w:rsidP="00090ABB">
            <w:pPr>
              <w:pStyle w:val="3"/>
              <w:jc w:val="both"/>
            </w:pPr>
            <w:bookmarkStart w:id="3" w:name="_Toc128913023"/>
            <w:bookmarkStart w:id="4" w:name="_Toc525831023"/>
            <w:bookmarkEnd w:id="3"/>
            <w:bookmarkEnd w:id="4"/>
            <w:r w:rsidRPr="00911165">
              <w:t xml:space="preserve">Порядок взаимодействия КО и участников оптового рынка при проведении расчетов по обязательствам/требованиям на </w:t>
            </w:r>
            <w:r w:rsidRPr="00911165">
              <w:lastRenderedPageBreak/>
              <w:t>балансирующем рынке</w:t>
            </w:r>
          </w:p>
          <w:p w:rsidR="00926D6D" w:rsidRPr="00911165" w:rsidRDefault="00926D6D" w:rsidP="00090ABB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911165">
              <w:rPr>
                <w:rFonts w:ascii="Garamond" w:hAnsi="Garamond"/>
                <w:szCs w:val="22"/>
                <w:lang w:val="ru-RU"/>
              </w:rPr>
              <w:t>Для каждого участника оптового рынка КО 14-го числа месяца, следующего за расчетным, рассылает в электронном виде с ЭП персонифицированные Реестры обязательств/требований по договорам купли-продажи / комиссии на продажу электроэнергии для балансирования системы (приложения 36, 36.3 к настоящему Регламенту), включающие в себя обязательства по договорам купли-продажи на БР и требования по договорам комиссии на БР.</w:t>
            </w:r>
          </w:p>
          <w:p w:rsidR="00926D6D" w:rsidRPr="00911165" w:rsidRDefault="00926D6D" w:rsidP="00090ABB">
            <w:pPr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D6D" w:rsidRPr="00911165" w:rsidRDefault="00926D6D" w:rsidP="00090ABB">
            <w:pPr>
              <w:pStyle w:val="3"/>
              <w:jc w:val="both"/>
            </w:pPr>
            <w:r w:rsidRPr="00911165">
              <w:lastRenderedPageBreak/>
              <w:t xml:space="preserve">Порядок взаимодействия КО и участников оптового рынка при проведении расчетов по обязательствам/требованиям на балансирующем </w:t>
            </w:r>
            <w:r w:rsidRPr="00911165">
              <w:lastRenderedPageBreak/>
              <w:t>рынке</w:t>
            </w:r>
          </w:p>
          <w:p w:rsidR="00926D6D" w:rsidRPr="00911165" w:rsidRDefault="00926D6D" w:rsidP="00090ABB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911165">
              <w:rPr>
                <w:rFonts w:ascii="Garamond" w:hAnsi="Garamond"/>
                <w:szCs w:val="22"/>
                <w:lang w:val="ru-RU"/>
              </w:rPr>
              <w:t xml:space="preserve">Для каждого участника оптового рынка КО </w:t>
            </w:r>
            <w:r w:rsidRPr="00911165">
              <w:rPr>
                <w:rFonts w:ascii="Garamond" w:hAnsi="Garamond"/>
                <w:szCs w:val="22"/>
                <w:highlight w:val="yellow"/>
                <w:lang w:val="ru-RU"/>
              </w:rPr>
              <w:t>не позднее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14-го числа месяца, следующего за расчетным, рассылает в электронном виде с ЭП персонифицированные Реестры обязательств/требований по договорам купли-продажи / комиссии на продажу электроэнергии для балансирования системы (приложения 36, 36.3 к настоящему Регламенту), включающие в себя обязательства по договорам купли-продажи на БР и требования по договорам комиссии на БР.</w:t>
            </w:r>
          </w:p>
          <w:p w:rsidR="00926D6D" w:rsidRPr="00911165" w:rsidRDefault="00926D6D" w:rsidP="00090ABB">
            <w:pPr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3A3F53" w:rsidRPr="00911165" w:rsidTr="00911165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53" w:rsidRPr="00911165" w:rsidRDefault="003A3F53" w:rsidP="003A3F53">
            <w:pPr>
              <w:spacing w:before="120" w:after="120"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  <w:lang w:val="en-US"/>
              </w:rPr>
            </w:pPr>
            <w:r w:rsidRPr="00911165">
              <w:rPr>
                <w:rFonts w:ascii="Garamond" w:eastAsia="Calibri" w:hAnsi="Garamond" w:cs="Calibri"/>
                <w:b/>
                <w:bCs/>
                <w:sz w:val="22"/>
                <w:szCs w:val="22"/>
                <w:lang w:val="en-US"/>
              </w:rPr>
              <w:lastRenderedPageBreak/>
              <w:t>10.5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11165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:rsidR="003A3F53" w:rsidRPr="00911165" w:rsidRDefault="003A3F53" w:rsidP="003A3F5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 w14:anchorId="6FDD2E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0.25pt" o:ole="">
                  <v:imagedata r:id="rId5" o:title=""/>
                </v:shape>
                <o:OLEObject Type="Embed" ProgID="Equation.3" ShapeID="_x0000_i1025" DrawAspect="Content" ObjectID="_1603789187" r:id="rId6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– плановая стоимость мощности, соответствующая составляющей покупки мощности в отношении ГТП потребления </w:t>
            </w:r>
            <w:r w:rsidRPr="00911165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11165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по договорам о предоставлении мощности и по договорам о предоставлении мощности введенных в эксплуатацию генерирующих объектов, определяется по формуле: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2880" w:dyaOrig="400" w14:anchorId="135D6B34">
                <v:shape id="_x0000_i1026" type="#_x0000_t75" style="width:2in;height:20.25pt" o:ole="">
                  <v:imagedata r:id="rId7" o:title=""/>
                </v:shape>
                <o:OLEObject Type="Embed" ProgID="Equation.3" ShapeID="_x0000_i1026" DrawAspect="Content" ObjectID="_1603789188" r:id="rId8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, где</w:t>
            </w:r>
          </w:p>
          <w:p w:rsidR="003A3F53" w:rsidRPr="00911165" w:rsidRDefault="003A3F53" w:rsidP="003A3F53">
            <w:pPr>
              <w:spacing w:before="120" w:after="12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01E6532E">
                <v:shape id="_x0000_i1027" type="#_x0000_t75" style="width:49.5pt;height:20.25pt" o:ole="">
                  <v:imagedata r:id="rId9" o:title=""/>
                </v:shape>
                <o:OLEObject Type="Embed" ProgID="Equation.3" ShapeID="_x0000_i1027" DrawAspect="Content" ObjectID="_1603789189" r:id="rId10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– плановая стоимость мощности, соответствующая покупке мощности в ценовой зоне в расчетном месяце по договорам о предоставлении мощности и по договорам о предоставлении мощности введенных в эксплуатацию генерирующих объектов, определяется по формуле: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30"/>
                <w:sz w:val="22"/>
                <w:szCs w:val="22"/>
              </w:rPr>
              <w:object w:dxaOrig="2320" w:dyaOrig="560" w14:anchorId="7C11C268">
                <v:shape id="_x0000_i1028" type="#_x0000_t75" style="width:116.25pt;height:27.75pt" o:ole="">
                  <v:imagedata r:id="rId11" o:title=""/>
                </v:shape>
                <o:OLEObject Type="Embed" ProgID="Equation.3" ShapeID="_x0000_i1028" DrawAspect="Content" ObjectID="_1603789190" r:id="rId12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;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6"/>
                <w:sz w:val="22"/>
                <w:szCs w:val="22"/>
              </w:rPr>
              <w:object w:dxaOrig="3040" w:dyaOrig="420" w14:anchorId="505C008D">
                <v:shape id="_x0000_i1029" type="#_x0000_t75" style="width:151.5pt;height:21.75pt" o:ole="">
                  <v:imagedata r:id="rId13" o:title=""/>
                </v:shape>
                <o:OLEObject Type="Embed" ProgID="Equation.3" ShapeID="_x0000_i1029" DrawAspect="Content" ObjectID="_1603789191" r:id="rId14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,</w:t>
            </w:r>
          </w:p>
          <w:p w:rsidR="003A3F53" w:rsidRPr="00911165" w:rsidRDefault="003A3F53" w:rsidP="003A3F53">
            <w:pPr>
              <w:pStyle w:val="a6"/>
              <w:widowControl w:val="0"/>
              <w:spacing w:line="360" w:lineRule="atLeast"/>
              <w:ind w:left="402" w:hanging="360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911165">
              <w:rPr>
                <w:rFonts w:ascii="Garamond" w:hAnsi="Garamond"/>
                <w:position w:val="-14"/>
                <w:szCs w:val="22"/>
              </w:rPr>
              <w:object w:dxaOrig="999" w:dyaOrig="400" w14:anchorId="748DF9DC">
                <v:shape id="_x0000_i1030" type="#_x0000_t75" style="width:50.25pt;height:21.75pt" o:ole="">
                  <v:imagedata r:id="rId15" o:title=""/>
                </v:shape>
                <o:OLEObject Type="Embed" ProgID="Equation.3" ShapeID="_x0000_i1030" DrawAspect="Content" ObjectID="_1603789192" r:id="rId16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– плановый объем продажи мощности по ДПМ в ценовой зоне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в отношении генерирующего объекта </w:t>
            </w:r>
            <w:r w:rsidRPr="00911165">
              <w:rPr>
                <w:rFonts w:ascii="Garamond" w:hAnsi="Garamond"/>
                <w:i/>
                <w:szCs w:val="22"/>
              </w:rPr>
              <w:t>g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i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szCs w:val="22"/>
                <w:lang w:val="ru-RU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Pr="00911165">
              <w:rPr>
                <w:rFonts w:ascii="Garamond" w:hAnsi="Garamond"/>
                <w:i/>
                <w:szCs w:val="22"/>
              </w:rPr>
              <w:t>m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определенный в соответствии с разделом </w:t>
            </w:r>
            <w:r w:rsidRPr="00911165">
              <w:rPr>
                <w:rFonts w:ascii="Garamond" w:hAnsi="Garamond"/>
                <w:szCs w:val="22"/>
                <w:lang w:val="ru-RU"/>
              </w:rPr>
              <w:lastRenderedPageBreak/>
              <w:t xml:space="preserve">17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3A3F53" w:rsidRPr="00911165" w:rsidRDefault="003A3F53" w:rsidP="003A3F53">
            <w:pPr>
              <w:pStyle w:val="a6"/>
              <w:widowControl w:val="0"/>
              <w:spacing w:line="360" w:lineRule="atLeast"/>
              <w:ind w:left="402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6"/>
                <w:szCs w:val="22"/>
              </w:rPr>
              <w:object w:dxaOrig="980" w:dyaOrig="420" w14:anchorId="05B7688F">
                <v:shape id="_x0000_i1031" type="#_x0000_t75" style="width:48.75pt;height:20.25pt" o:ole="">
                  <v:imagedata r:id="rId17" o:title=""/>
                </v:shape>
                <o:OLEObject Type="Embed" ProgID="Equation.3" ShapeID="_x0000_i1031" DrawAspect="Content" ObjectID="_1603789193" r:id="rId18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 месяце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с использованием генерирующего объекта </w:t>
            </w:r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g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ДПМ.</w:t>
            </w:r>
          </w:p>
          <w:p w:rsidR="003A3F53" w:rsidRPr="00911165" w:rsidRDefault="003A3F53" w:rsidP="003A3F5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 xml:space="preserve">При расчете </w:t>
            </w:r>
            <w:proofErr w:type="gramStart"/>
            <w:r w:rsidRPr="00911165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0" w14:anchorId="6832DE55">
                <v:shape id="_x0000_i1032" type="#_x0000_t75" style="width:50.25pt;height:21.75pt" o:ole="">
                  <v:imagedata r:id="rId19" o:title=""/>
                </v:shape>
                <o:OLEObject Type="Embed" ProgID="Equation.3" ShapeID="_x0000_i1032" DrawAspect="Content" ObjectID="_1603789194" r:id="rId20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округление</w:t>
            </w:r>
            <w:proofErr w:type="gramEnd"/>
            <w:r w:rsidRPr="00911165">
              <w:rPr>
                <w:rFonts w:ascii="Garamond" w:hAnsi="Garamond"/>
                <w:sz w:val="22"/>
                <w:szCs w:val="22"/>
              </w:rPr>
              <w:t xml:space="preserve"> производится методом математического округления с точностью до двух знаков после запятой.</w:t>
            </w:r>
          </w:p>
          <w:p w:rsidR="003A3F53" w:rsidRPr="00911165" w:rsidRDefault="003A3F53" w:rsidP="003A3F5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1540" w:dyaOrig="400" w14:anchorId="02885F6A">
                <v:shape id="_x0000_i1033" type="#_x0000_t75" style="width:86.25pt;height:20.25pt" o:ole="">
                  <v:imagedata r:id="rId21" o:title=""/>
                </v:shape>
                <o:OLEObject Type="Embed" ProgID="Equation.3" ShapeID="_x0000_i1033" DrawAspect="Content" ObjectID="_1603789195" r:id="rId22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– плановая стоимость мощности, соответствующая составляющей покупки мощности в отношении ГТП потребления </w:t>
            </w:r>
            <w:r w:rsidRPr="00911165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11165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по договорам АЭС/ГЭС, определяется по формуле:</w:t>
            </w:r>
          </w:p>
          <w:p w:rsidR="003A3F53" w:rsidRPr="00911165" w:rsidRDefault="003A3F53" w:rsidP="003A3F53">
            <w:pPr>
              <w:spacing w:before="120" w:after="120"/>
              <w:ind w:left="426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4380" w:dyaOrig="400" w14:anchorId="44C114A3">
                <v:shape id="_x0000_i1034" type="#_x0000_t75" style="width:219pt;height:20.25pt" o:ole="">
                  <v:imagedata r:id="rId23" o:title=""/>
                </v:shape>
                <o:OLEObject Type="Embed" ProgID="Equation.3" ShapeID="_x0000_i1034" DrawAspect="Content" ObjectID="_1603789196" r:id="rId24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, где</w:t>
            </w:r>
          </w:p>
          <w:p w:rsidR="003A3F53" w:rsidRPr="00911165" w:rsidRDefault="003A3F53" w:rsidP="003A3F53">
            <w:pPr>
              <w:spacing w:before="120" w:after="12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1760" w:dyaOrig="400" w14:anchorId="3E4194B9">
                <v:shape id="_x0000_i1035" type="#_x0000_t75" style="width:81.75pt;height:20.25pt" o:ole="">
                  <v:imagedata r:id="rId25" o:title=""/>
                </v:shape>
                <o:OLEObject Type="Embed" ProgID="Equation.3" ShapeID="_x0000_i1035" DrawAspect="Content" ObjectID="_1603789197" r:id="rId26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– плановая стоимость мощности, соответствующая покупке мощности в отношении ценовой зоны в расчетном месяце по договорам АЭС/ГЭС, определяется по формуле: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30"/>
                <w:sz w:val="22"/>
                <w:szCs w:val="22"/>
              </w:rPr>
              <w:object w:dxaOrig="3840" w:dyaOrig="560" w14:anchorId="74F35013">
                <v:shape id="_x0000_i1036" type="#_x0000_t75" style="width:194.25pt;height:27.75pt" o:ole="">
                  <v:imagedata r:id="rId27" o:title=""/>
                </v:shape>
                <o:OLEObject Type="Embed" ProgID="Equation.3" ShapeID="_x0000_i1036" DrawAspect="Content" ObjectID="_1603789198" r:id="rId28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;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6"/>
                <w:sz w:val="22"/>
                <w:szCs w:val="22"/>
              </w:rPr>
              <w:object w:dxaOrig="5679" w:dyaOrig="420" w14:anchorId="3553E50F">
                <v:shape id="_x0000_i1037" type="#_x0000_t75" style="width:285pt;height:20.25pt" o:ole="">
                  <v:imagedata r:id="rId29" o:title=""/>
                </v:shape>
                <o:OLEObject Type="Embed" ProgID="Equation.3" ShapeID="_x0000_i1037" DrawAspect="Content" ObjectID="_1603789199" r:id="rId30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3A3F53" w:rsidRPr="00911165" w:rsidRDefault="003A3F53" w:rsidP="003A3F53">
            <w:pPr>
              <w:pStyle w:val="a6"/>
              <w:widowControl w:val="0"/>
              <w:spacing w:line="360" w:lineRule="atLeast"/>
              <w:ind w:left="402" w:hanging="360"/>
              <w:rPr>
                <w:rFonts w:ascii="Garamond" w:hAnsi="Garamond"/>
                <w:szCs w:val="22"/>
                <w:lang w:val="ru-RU"/>
              </w:rPr>
            </w:pPr>
            <w:r w:rsidRPr="00911165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911165">
              <w:rPr>
                <w:rFonts w:ascii="Garamond" w:hAnsi="Garamond"/>
                <w:position w:val="-14"/>
                <w:szCs w:val="22"/>
              </w:rPr>
              <w:object w:dxaOrig="1740" w:dyaOrig="400" w14:anchorId="6E874989">
                <v:shape id="_x0000_i1038" type="#_x0000_t75" style="width:86.25pt;height:21.75pt" o:ole="">
                  <v:imagedata r:id="rId31" o:title=""/>
                </v:shape>
                <o:OLEObject Type="Embed" ProgID="Equation.3" ShapeID="_x0000_i1038" DrawAspect="Content" ObjectID="_1603789200" r:id="rId32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– плановый объем продажи мощности генерирующих объектов, осуществляющих поставку мощности по договорам АЭС/ГЭС в ценовой зоне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в отношении генерирующего объекта </w:t>
            </w:r>
            <w:r w:rsidRPr="00911165">
              <w:rPr>
                <w:rFonts w:ascii="Garamond" w:hAnsi="Garamond"/>
                <w:i/>
                <w:szCs w:val="22"/>
              </w:rPr>
              <w:t>g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i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911165">
              <w:rPr>
                <w:rFonts w:ascii="Garamond" w:hAnsi="Garamond"/>
                <w:szCs w:val="22"/>
                <w:lang w:val="ru-RU"/>
              </w:rPr>
              <w:lastRenderedPageBreak/>
              <w:t xml:space="preserve">используемый для расчета средневзвешенной нерегулируемой цены на мощность на оптовом рынке в расчетном периоде </w:t>
            </w:r>
            <w:r w:rsidRPr="00911165">
              <w:rPr>
                <w:rFonts w:ascii="Garamond" w:hAnsi="Garamond"/>
                <w:i/>
                <w:szCs w:val="22"/>
              </w:rPr>
              <w:t>m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определенный в соответствии с разделом 17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3A3F53" w:rsidRPr="00911165" w:rsidRDefault="003A3F53" w:rsidP="003A3F53">
            <w:pPr>
              <w:pStyle w:val="a6"/>
              <w:ind w:left="402"/>
              <w:rPr>
                <w:rFonts w:ascii="Garamond" w:hAnsi="Garamond"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4"/>
                <w:szCs w:val="22"/>
              </w:rPr>
              <w:object w:dxaOrig="1740" w:dyaOrig="400" w14:anchorId="571D0BD9">
                <v:shape id="_x0000_i1039" type="#_x0000_t75" style="width:87pt;height:20.25pt" o:ole="">
                  <v:imagedata r:id="rId33" o:title=""/>
                </v:shape>
                <o:OLEObject Type="Embed" ProgID="Equation.3" ShapeID="_x0000_i1039" DrawAspect="Content" ObjectID="_1603789201" r:id="rId34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цена на мощность генерирующего объекта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по договорам АЭС/ГЭС, определенная в соответствии с пунктом 15.3 настоящего Регламента.</w:t>
            </w:r>
          </w:p>
          <w:p w:rsidR="003A3F53" w:rsidRPr="00911165" w:rsidRDefault="003A3F53" w:rsidP="003A3F53">
            <w:pPr>
              <w:spacing w:before="120" w:after="120"/>
              <w:ind w:firstLine="582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 xml:space="preserve">При расчете </w:t>
            </w:r>
            <w:proofErr w:type="gramStart"/>
            <w:r w:rsidRPr="00911165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1640" w:dyaOrig="400" w14:anchorId="105C6012">
                <v:shape id="_x0000_i1040" type="#_x0000_t75" style="width:79.5pt;height:21.75pt" o:ole="">
                  <v:imagedata r:id="rId35" o:title=""/>
                </v:shape>
                <o:OLEObject Type="Embed" ProgID="Equation.3" ShapeID="_x0000_i1040" DrawAspect="Content" ObjectID="_1603789202" r:id="rId36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округление</w:t>
            </w:r>
            <w:proofErr w:type="gramEnd"/>
            <w:r w:rsidRPr="00911165">
              <w:rPr>
                <w:rFonts w:ascii="Garamond" w:hAnsi="Garamond"/>
                <w:sz w:val="22"/>
                <w:szCs w:val="22"/>
              </w:rPr>
              <w:t xml:space="preserve"> производится методом математического округления с точностью до двух знаков после запятой.</w:t>
            </w:r>
          </w:p>
          <w:p w:rsidR="003A3F53" w:rsidRPr="00911165" w:rsidRDefault="003A3F53" w:rsidP="003A3F5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1240" w:dyaOrig="400" w14:anchorId="42DE5D05">
                <v:shape id="_x0000_i1041" type="#_x0000_t75" style="width:59.25pt;height:19.5pt" o:ole="">
                  <v:imagedata r:id="rId37" o:title=""/>
                </v:shape>
                <o:OLEObject Type="Embed" ProgID="Equation.3" ShapeID="_x0000_i1041" DrawAspect="Content" ObjectID="_1603789203" r:id="rId38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– плановая стоимость мощности, соответствующая составляющей покупки мощности в отношении ГТП потребления </w:t>
            </w:r>
            <w:r w:rsidRPr="00911165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11165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по ДПМ ВИЭ, определяется по формуле:</w:t>
            </w:r>
          </w:p>
          <w:p w:rsidR="003A3F53" w:rsidRPr="00911165" w:rsidRDefault="003A3F53" w:rsidP="003A3F53">
            <w:pPr>
              <w:spacing w:before="120" w:after="120"/>
              <w:ind w:left="426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3540" w:dyaOrig="400" w14:anchorId="67A3516B">
                <v:shape id="_x0000_i1042" type="#_x0000_t75" style="width:165.75pt;height:19.5pt" o:ole="">
                  <v:imagedata r:id="rId39" o:title=""/>
                </v:shape>
                <o:OLEObject Type="Embed" ProgID="Equation.3" ShapeID="_x0000_i1042" DrawAspect="Content" ObjectID="_1603789204" r:id="rId40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,</w:t>
            </w:r>
          </w:p>
          <w:p w:rsidR="003A3F53" w:rsidRPr="00911165" w:rsidRDefault="003A3F53" w:rsidP="003A3F53">
            <w:pPr>
              <w:spacing w:before="120" w:after="12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911165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1380" w:dyaOrig="400" w14:anchorId="7F777672">
                <v:shape id="_x0000_i1043" type="#_x0000_t75" style="width:69pt;height:20.25pt" o:ole="">
                  <v:imagedata r:id="rId41" o:title=""/>
                </v:shape>
                <o:OLEObject Type="Embed" ProgID="Equation.3" ShapeID="_x0000_i1043" DrawAspect="Content" ObjectID="_1603789205" r:id="rId42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911165">
              <w:rPr>
                <w:rFonts w:ascii="Garamond" w:hAnsi="Garamond"/>
                <w:sz w:val="22"/>
                <w:szCs w:val="22"/>
              </w:rPr>
              <w:t xml:space="preserve"> плановая стоимость мощности, соответствующая покупке мощности в отношении ценовой зоны в расчетном месяце по ДПМ ВИЭ, определяемая по формуле: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30"/>
                <w:sz w:val="22"/>
                <w:szCs w:val="22"/>
              </w:rPr>
              <w:object w:dxaOrig="3080" w:dyaOrig="560" w14:anchorId="2507E7EE">
                <v:shape id="_x0000_i1044" type="#_x0000_t75" style="width:151.5pt;height:27.75pt" o:ole="">
                  <v:imagedata r:id="rId43" o:title=""/>
                </v:shape>
                <o:OLEObject Type="Embed" ProgID="Equation.3" ShapeID="_x0000_i1044" DrawAspect="Content" ObjectID="_1603789206" r:id="rId44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;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8"/>
                <w:sz w:val="22"/>
                <w:szCs w:val="22"/>
              </w:rPr>
              <w:object w:dxaOrig="4580" w:dyaOrig="440" w14:anchorId="3B595A52">
                <v:shape id="_x0000_i1045" type="#_x0000_t75" style="width:225.75pt;height:22.5pt" o:ole="">
                  <v:imagedata r:id="rId45" o:title=""/>
                </v:shape>
                <o:OLEObject Type="Embed" ProgID="Equation.3" ShapeID="_x0000_i1045" DrawAspect="Content" ObjectID="_1603789207" r:id="rId46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3A3F53" w:rsidRPr="00911165" w:rsidRDefault="003A3F53" w:rsidP="003A3F53">
            <w:pPr>
              <w:pStyle w:val="a6"/>
              <w:widowControl w:val="0"/>
              <w:ind w:left="402" w:hanging="360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911165">
              <w:rPr>
                <w:rFonts w:ascii="Garamond" w:hAnsi="Garamond"/>
                <w:position w:val="-14"/>
                <w:szCs w:val="22"/>
              </w:rPr>
              <w:object w:dxaOrig="1400" w:dyaOrig="400" w14:anchorId="6DEAD2DA">
                <v:shape id="_x0000_i1046" type="#_x0000_t75" style="width:1in;height:21.75pt" o:ole="">
                  <v:imagedata r:id="rId47" o:title=""/>
                </v:shape>
                <o:OLEObject Type="Embed" ProgID="Equation.3" ShapeID="_x0000_i1046" DrawAspect="Content" ObjectID="_1603789208" r:id="rId48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– плановый объем продажи мощности генерирующих объектов, осуществляющих поставку мощности по ДПМ ВИЭ в ценовой зоне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в отношении ГТП генерации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i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szCs w:val="22"/>
                <w:lang w:val="ru-RU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Pr="00911165">
              <w:rPr>
                <w:rFonts w:ascii="Garamond" w:hAnsi="Garamond"/>
                <w:i/>
                <w:szCs w:val="22"/>
              </w:rPr>
              <w:t>m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определенный в соответствии с разделом 17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t xml:space="preserve">Регламента определения объемов покупки и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lastRenderedPageBreak/>
              <w:t>продажи мощности на оптовом рынке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3A3F53" w:rsidRPr="00911165" w:rsidRDefault="003A3F53" w:rsidP="003A3F53">
            <w:pPr>
              <w:pStyle w:val="a6"/>
              <w:widowControl w:val="0"/>
              <w:ind w:left="402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4"/>
                <w:szCs w:val="22"/>
              </w:rPr>
              <w:object w:dxaOrig="1380" w:dyaOrig="400" w14:anchorId="64A7F7F1">
                <v:shape id="_x0000_i1047" type="#_x0000_t75" style="width:69pt;height:20.25pt" o:ole="">
                  <v:imagedata r:id="rId49" o:title=""/>
                </v:shape>
                <o:OLEObject Type="Embed" ProgID="Equation.3" ShapeID="_x0000_i1047" DrawAspect="Content" ObjectID="_1603789209" r:id="rId50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 ВИЭ.</w:t>
            </w:r>
          </w:p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11165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:rsidR="003A3F53" w:rsidRPr="00911165" w:rsidRDefault="003A3F53" w:rsidP="003A3F53">
            <w:pPr>
              <w:pStyle w:val="a6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  <w:r w:rsidRPr="00911165">
              <w:rPr>
                <w:rFonts w:ascii="Garamond" w:hAnsi="Garamond"/>
                <w:color w:val="000000"/>
                <w:position w:val="-14"/>
                <w:szCs w:val="22"/>
                <w:lang w:val="ru-RU" w:eastAsia="ru-RU"/>
              </w:rPr>
              <w:object w:dxaOrig="1065" w:dyaOrig="405">
                <v:shape id="_x0000_i1048" type="#_x0000_t75" style="width:53.25pt;height:20.25pt" o:ole="">
                  <v:imagedata r:id="rId51" o:title=""/>
                </v:shape>
                <o:OLEObject Type="Embed" ProgID="Equation.3" ShapeID="_x0000_i1048" DrawAspect="Content" ObjectID="_1603789210" r:id="rId52"/>
              </w:object>
            </w:r>
            <w:r w:rsidRPr="00911165"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  <w:t xml:space="preserve"> </w:t>
            </w:r>
            <w:r w:rsidRPr="00911165">
              <w:rPr>
                <w:rFonts w:ascii="Garamond" w:hAnsi="Garamond"/>
                <w:color w:val="000000"/>
                <w:szCs w:val="22"/>
                <w:lang w:val="ru-RU"/>
              </w:rPr>
              <w:t xml:space="preserve">― объем покупки мощности по свободным договорам купли-продажи мощности СДМ, определенный в соответствии с п. 5.6.2 </w:t>
            </w:r>
            <w:r w:rsidRPr="00911165">
              <w:rPr>
                <w:rFonts w:ascii="Garamond" w:hAnsi="Garamond"/>
                <w:i/>
                <w:color w:val="000000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911165">
              <w:rPr>
                <w:rFonts w:ascii="Garamond" w:hAnsi="Garamond"/>
                <w:color w:val="000000"/>
                <w:szCs w:val="22"/>
                <w:lang w:val="ru-RU"/>
              </w:rPr>
              <w:t xml:space="preserve"> (Приложение № 13.2 к </w:t>
            </w:r>
            <w:r w:rsidRPr="00911165">
              <w:rPr>
                <w:rFonts w:ascii="Garamond" w:hAnsi="Garamond"/>
                <w:i/>
                <w:color w:val="000000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color w:val="000000"/>
                <w:szCs w:val="22"/>
                <w:lang w:val="ru-RU"/>
              </w:rPr>
              <w:t>);</w:t>
            </w:r>
          </w:p>
          <w:p w:rsidR="003A3F53" w:rsidRPr="00911165" w:rsidRDefault="003A3F53" w:rsidP="003A3F53">
            <w:pPr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911165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1260" w:dyaOrig="540">
                <v:shape id="_x0000_i1049" type="#_x0000_t75" style="width:62.25pt;height:27pt" o:ole="">
                  <v:imagedata r:id="rId53" o:title=""/>
                </v:shape>
                <o:OLEObject Type="Embed" ProgID="Equation.3" ShapeID="_x0000_i1049" DrawAspect="Content" ObjectID="_1603789211" r:id="rId54"/>
              </w:object>
            </w:r>
            <w:r w:rsidRPr="00911165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1116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– </w:t>
            </w:r>
            <w:r w:rsidRPr="00911165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цена мощности для определения обязательств по покупке мощности по результатам КОМ в отношении ценовой зоны z, направляемая Системным оператором Коммерческому оператору согласно п 4.7.3</w:t>
            </w:r>
            <w:r w:rsidRPr="0091116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</w:t>
            </w:r>
            <w:r w:rsidRPr="00911165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eastAsia="en-US"/>
              </w:rPr>
              <w:t>Регламента проведения конкурентных отборов мощности</w:t>
            </w:r>
            <w:r w:rsidRPr="00911165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(Приложение № 19.3 к </w:t>
            </w:r>
            <w:r w:rsidRPr="00911165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eastAsia="en-US"/>
              </w:rPr>
              <w:t>Договору о присоединении к торговой системе оптового рынка);</w:t>
            </w:r>
          </w:p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 w:rsidRPr="00911165">
              <w:rPr>
                <w:rFonts w:ascii="Garamond" w:hAnsi="Garamond"/>
                <w:color w:val="000000"/>
                <w:sz w:val="22"/>
                <w:szCs w:val="22"/>
                <w:lang w:eastAsia="x-none"/>
              </w:rPr>
              <w:t>…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11165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…</w:t>
            </w:r>
          </w:p>
          <w:p w:rsidR="003A3F53" w:rsidRPr="00911165" w:rsidRDefault="003A3F53" w:rsidP="003A3F5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 w14:anchorId="1ADFD768">
                <v:shape id="_x0000_i1050" type="#_x0000_t75" style="width:45pt;height:20.25pt" o:ole="">
                  <v:imagedata r:id="rId5" o:title=""/>
                </v:shape>
                <o:OLEObject Type="Embed" ProgID="Equation.3" ShapeID="_x0000_i1050" DrawAspect="Content" ObjectID="_1603789212" r:id="rId55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– плановая стоимость мощности, соответствующая составляющей покупки мощности в отношении ГТП потребления </w:t>
            </w:r>
            <w:r w:rsidRPr="00911165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11165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по договорам о предоставлении мощности и по договорам о предоставлении мощности введенных в эксплуатацию генерирующих объектов, определяется по формуле: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2880" w:dyaOrig="400" w14:anchorId="1857781E">
                <v:shape id="_x0000_i1051" type="#_x0000_t75" style="width:2in;height:20.25pt" o:ole="">
                  <v:imagedata r:id="rId7" o:title=""/>
                </v:shape>
                <o:OLEObject Type="Embed" ProgID="Equation.3" ShapeID="_x0000_i1051" DrawAspect="Content" ObjectID="_1603789213" r:id="rId56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, где</w:t>
            </w:r>
          </w:p>
          <w:p w:rsidR="003A3F53" w:rsidRPr="00911165" w:rsidRDefault="003A3F53" w:rsidP="003A3F53">
            <w:pPr>
              <w:spacing w:before="120" w:after="12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6EA7C760">
                <v:shape id="_x0000_i1052" type="#_x0000_t75" style="width:49.5pt;height:20.25pt" o:ole="">
                  <v:imagedata r:id="rId9" o:title=""/>
                </v:shape>
                <o:OLEObject Type="Embed" ProgID="Equation.3" ShapeID="_x0000_i1052" DrawAspect="Content" ObjectID="_1603789214" r:id="rId57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– плановая стоимость мощности, соответствующая покупке мощности в ценовой зоне в расчетном месяце по договорам о предоставлении мощности и по договорам о предоставлении мощности введенных в эксплуатацию генерирующих объектов, определяется по формуле: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30"/>
                <w:sz w:val="22"/>
                <w:szCs w:val="22"/>
              </w:rPr>
              <w:object w:dxaOrig="2320" w:dyaOrig="560" w14:anchorId="35989BB9">
                <v:shape id="_x0000_i1053" type="#_x0000_t75" style="width:116.25pt;height:27.75pt" o:ole="">
                  <v:imagedata r:id="rId11" o:title=""/>
                </v:shape>
                <o:OLEObject Type="Embed" ProgID="Equation.3" ShapeID="_x0000_i1053" DrawAspect="Content" ObjectID="_1603789215" r:id="rId58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;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6"/>
                <w:sz w:val="22"/>
                <w:szCs w:val="22"/>
              </w:rPr>
              <w:object w:dxaOrig="3040" w:dyaOrig="420" w14:anchorId="3A9AC6C6">
                <v:shape id="_x0000_i1054" type="#_x0000_t75" style="width:151.5pt;height:21.75pt" o:ole="">
                  <v:imagedata r:id="rId13" o:title=""/>
                </v:shape>
                <o:OLEObject Type="Embed" ProgID="Equation.3" ShapeID="_x0000_i1054" DrawAspect="Content" ObjectID="_1603789216" r:id="rId59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,</w:t>
            </w:r>
          </w:p>
          <w:p w:rsidR="003A3F53" w:rsidRPr="00911165" w:rsidRDefault="003A3F53" w:rsidP="003A3F53">
            <w:pPr>
              <w:pStyle w:val="a6"/>
              <w:widowControl w:val="0"/>
              <w:spacing w:line="360" w:lineRule="atLeast"/>
              <w:ind w:left="402" w:hanging="360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911165">
              <w:rPr>
                <w:rFonts w:ascii="Garamond" w:hAnsi="Garamond"/>
                <w:position w:val="-14"/>
                <w:szCs w:val="22"/>
              </w:rPr>
              <w:object w:dxaOrig="999" w:dyaOrig="400" w14:anchorId="5EC8671B">
                <v:shape id="_x0000_i1055" type="#_x0000_t75" style="width:50.25pt;height:21.75pt" o:ole="">
                  <v:imagedata r:id="rId15" o:title=""/>
                </v:shape>
                <o:OLEObject Type="Embed" ProgID="Equation.3" ShapeID="_x0000_i1055" DrawAspect="Content" ObjectID="_1603789217" r:id="rId60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– плановый объем продажи мощности по ДПМ в ценовой зоне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в отношении генерирующего объекта </w:t>
            </w:r>
            <w:r w:rsidRPr="00911165">
              <w:rPr>
                <w:rFonts w:ascii="Garamond" w:hAnsi="Garamond"/>
                <w:i/>
                <w:szCs w:val="22"/>
              </w:rPr>
              <w:t>g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i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szCs w:val="22"/>
                <w:lang w:val="ru-RU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Pr="00911165">
              <w:rPr>
                <w:rFonts w:ascii="Garamond" w:hAnsi="Garamond"/>
                <w:i/>
                <w:szCs w:val="22"/>
              </w:rPr>
              <w:t>m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определенный в соответствии с разделом 17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t xml:space="preserve">Договору о присоединении к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lastRenderedPageBreak/>
              <w:t>торговой системе оптового рынка</w:t>
            </w:r>
            <w:r w:rsidRPr="00911165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3A3F53" w:rsidRPr="00911165" w:rsidRDefault="003A3F53" w:rsidP="003A3F53">
            <w:pPr>
              <w:pStyle w:val="a6"/>
              <w:widowControl w:val="0"/>
              <w:spacing w:line="360" w:lineRule="atLeast"/>
              <w:ind w:left="402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6"/>
                <w:szCs w:val="22"/>
              </w:rPr>
              <w:object w:dxaOrig="980" w:dyaOrig="420" w14:anchorId="49285418">
                <v:shape id="_x0000_i1056" type="#_x0000_t75" style="width:48.75pt;height:20.25pt" o:ole="">
                  <v:imagedata r:id="rId17" o:title=""/>
                </v:shape>
                <o:OLEObject Type="Embed" ProgID="Equation.3" ShapeID="_x0000_i1056" DrawAspect="Content" ObjectID="_1603789218" r:id="rId61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 месяце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с использованием генерирующего объекта </w:t>
            </w:r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g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определяемая с точностью до 7 (семи) знаков после запятой в соответствии с приложением 4 к ДПМ 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в сроки, установленные разделом 7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 xml:space="preserve">Регламента определения параметров, необходимых для расчета цены по договорам о предоставлении мощности 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(Приложение № 19.6 к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), если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Договором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не предусмотрено иное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.</w:t>
            </w:r>
          </w:p>
          <w:p w:rsidR="003A3F53" w:rsidRPr="00911165" w:rsidRDefault="003A3F53" w:rsidP="003A3F5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 xml:space="preserve">При расчете </w:t>
            </w:r>
            <w:proofErr w:type="gramStart"/>
            <w:r w:rsidRPr="00911165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0" w14:anchorId="2B2EFC07">
                <v:shape id="_x0000_i1057" type="#_x0000_t75" style="width:50.25pt;height:21.75pt" o:ole="">
                  <v:imagedata r:id="rId19" o:title=""/>
                </v:shape>
                <o:OLEObject Type="Embed" ProgID="Equation.3" ShapeID="_x0000_i1057" DrawAspect="Content" ObjectID="_1603789219" r:id="rId62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округление</w:t>
            </w:r>
            <w:proofErr w:type="gramEnd"/>
            <w:r w:rsidRPr="00911165">
              <w:rPr>
                <w:rFonts w:ascii="Garamond" w:hAnsi="Garamond"/>
                <w:sz w:val="22"/>
                <w:szCs w:val="22"/>
              </w:rPr>
              <w:t xml:space="preserve"> производится методом математического округления с точностью до двух знаков после запятой.</w:t>
            </w:r>
          </w:p>
          <w:p w:rsidR="003A3F53" w:rsidRPr="00911165" w:rsidRDefault="003A3F53" w:rsidP="003A3F5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1540" w:dyaOrig="400" w14:anchorId="4487742E">
                <v:shape id="_x0000_i1058" type="#_x0000_t75" style="width:86.25pt;height:20.25pt" o:ole="">
                  <v:imagedata r:id="rId21" o:title=""/>
                </v:shape>
                <o:OLEObject Type="Embed" ProgID="Equation.3" ShapeID="_x0000_i1058" DrawAspect="Content" ObjectID="_1603789220" r:id="rId63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– плановая стоимость мощности, соответствующая составляющей покупки мощности в отношении ГТП потребления </w:t>
            </w:r>
            <w:r w:rsidRPr="00911165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11165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по договорам АЭС/ГЭС, определяется по формуле:</w:t>
            </w:r>
          </w:p>
          <w:p w:rsidR="003A3F53" w:rsidRPr="00911165" w:rsidRDefault="003A3F53" w:rsidP="003A3F53">
            <w:pPr>
              <w:spacing w:before="120" w:after="120"/>
              <w:ind w:left="426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4380" w:dyaOrig="400" w14:anchorId="1B80E82C">
                <v:shape id="_x0000_i1059" type="#_x0000_t75" style="width:219pt;height:20.25pt" o:ole="">
                  <v:imagedata r:id="rId23" o:title=""/>
                </v:shape>
                <o:OLEObject Type="Embed" ProgID="Equation.3" ShapeID="_x0000_i1059" DrawAspect="Content" ObjectID="_1603789221" r:id="rId64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, где</w:t>
            </w:r>
          </w:p>
          <w:p w:rsidR="003A3F53" w:rsidRPr="00911165" w:rsidRDefault="003A3F53" w:rsidP="003A3F53">
            <w:pPr>
              <w:spacing w:before="120" w:after="12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1760" w:dyaOrig="400" w14:anchorId="3B57A332">
                <v:shape id="_x0000_i1060" type="#_x0000_t75" style="width:81.75pt;height:20.25pt" o:ole="">
                  <v:imagedata r:id="rId25" o:title=""/>
                </v:shape>
                <o:OLEObject Type="Embed" ProgID="Equation.3" ShapeID="_x0000_i1060" DrawAspect="Content" ObjectID="_1603789222" r:id="rId65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– плановая стоимость мощности, соответствующая покупке мощности в отношении ценовой зоны в расчетном месяце по договорам АЭС/ГЭС, определяется по формуле: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30"/>
                <w:sz w:val="22"/>
                <w:szCs w:val="22"/>
              </w:rPr>
              <w:object w:dxaOrig="3840" w:dyaOrig="560" w14:anchorId="2C1C8C62">
                <v:shape id="_x0000_i1061" type="#_x0000_t75" style="width:194.25pt;height:27.75pt" o:ole="">
                  <v:imagedata r:id="rId27" o:title=""/>
                </v:shape>
                <o:OLEObject Type="Embed" ProgID="Equation.3" ShapeID="_x0000_i1061" DrawAspect="Content" ObjectID="_1603789223" r:id="rId66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;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6"/>
                <w:sz w:val="22"/>
                <w:szCs w:val="22"/>
              </w:rPr>
              <w:object w:dxaOrig="5679" w:dyaOrig="420" w14:anchorId="5E424F8F">
                <v:shape id="_x0000_i1062" type="#_x0000_t75" style="width:285pt;height:20.25pt" o:ole="">
                  <v:imagedata r:id="rId29" o:title=""/>
                </v:shape>
                <o:OLEObject Type="Embed" ProgID="Equation.3" ShapeID="_x0000_i1062" DrawAspect="Content" ObjectID="_1603789224" r:id="rId67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3A3F53" w:rsidRPr="00911165" w:rsidRDefault="003A3F53" w:rsidP="003A3F53">
            <w:pPr>
              <w:pStyle w:val="a6"/>
              <w:widowControl w:val="0"/>
              <w:spacing w:line="360" w:lineRule="atLeast"/>
              <w:ind w:left="402" w:hanging="360"/>
              <w:rPr>
                <w:rFonts w:ascii="Garamond" w:hAnsi="Garamond"/>
                <w:szCs w:val="22"/>
                <w:lang w:val="ru-RU"/>
              </w:rPr>
            </w:pPr>
            <w:r w:rsidRPr="00911165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911165">
              <w:rPr>
                <w:rFonts w:ascii="Garamond" w:hAnsi="Garamond"/>
                <w:position w:val="-14"/>
                <w:szCs w:val="22"/>
              </w:rPr>
              <w:object w:dxaOrig="1740" w:dyaOrig="400" w14:anchorId="30F3177D">
                <v:shape id="_x0000_i1063" type="#_x0000_t75" style="width:86.25pt;height:21.75pt" o:ole="">
                  <v:imagedata r:id="rId31" o:title=""/>
                </v:shape>
                <o:OLEObject Type="Embed" ProgID="Equation.3" ShapeID="_x0000_i1063" DrawAspect="Content" ObjectID="_1603789225" r:id="rId68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– плановый объем продажи мощности генерирующих объектов, осуществляющих поставку мощности по договорам АЭС/ГЭС в ценовой зоне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в отношении генерирующего объекта </w:t>
            </w:r>
            <w:r w:rsidRPr="00911165">
              <w:rPr>
                <w:rFonts w:ascii="Garamond" w:hAnsi="Garamond"/>
                <w:i/>
                <w:szCs w:val="22"/>
              </w:rPr>
              <w:t>g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i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szCs w:val="22"/>
                <w:lang w:val="ru-RU"/>
              </w:rPr>
              <w:t xml:space="preserve">, используемый для расчета средневзвешенной нерегулируемой цены </w:t>
            </w:r>
            <w:r w:rsidRPr="00911165">
              <w:rPr>
                <w:rFonts w:ascii="Garamond" w:hAnsi="Garamond"/>
                <w:szCs w:val="22"/>
                <w:lang w:val="ru-RU"/>
              </w:rPr>
              <w:lastRenderedPageBreak/>
              <w:t xml:space="preserve">на мощность на оптовом рынке в расчетном периоде </w:t>
            </w:r>
            <w:r w:rsidRPr="00911165">
              <w:rPr>
                <w:rFonts w:ascii="Garamond" w:hAnsi="Garamond"/>
                <w:i/>
                <w:szCs w:val="22"/>
              </w:rPr>
              <w:t>m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определенный в соответствии с разделом 17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3A3F53" w:rsidRPr="00911165" w:rsidRDefault="003A3F53" w:rsidP="003A3F53">
            <w:pPr>
              <w:pStyle w:val="a6"/>
              <w:ind w:left="402"/>
              <w:rPr>
                <w:rFonts w:ascii="Garamond" w:hAnsi="Garamond"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4"/>
                <w:szCs w:val="22"/>
              </w:rPr>
              <w:object w:dxaOrig="1740" w:dyaOrig="400" w14:anchorId="78D8D785">
                <v:shape id="_x0000_i1064" type="#_x0000_t75" style="width:87pt;height:20.25pt" o:ole="">
                  <v:imagedata r:id="rId33" o:title=""/>
                </v:shape>
                <o:OLEObject Type="Embed" ProgID="Equation.3" ShapeID="_x0000_i1064" DrawAspect="Content" ObjectID="_1603789226" r:id="rId69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цена на мощность генерирующего объекта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по договорам АЭС/ГЭС, определенная в соответствии с пунктом 15.3 настоящего Регламента.</w:t>
            </w:r>
          </w:p>
          <w:p w:rsidR="003A3F53" w:rsidRPr="00911165" w:rsidRDefault="003A3F53" w:rsidP="003A3F53">
            <w:pPr>
              <w:spacing w:before="120" w:after="120"/>
              <w:ind w:firstLine="582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 xml:space="preserve">При расчете </w:t>
            </w:r>
            <w:proofErr w:type="gramStart"/>
            <w:r w:rsidRPr="00911165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1640" w:dyaOrig="400" w14:anchorId="31D1039A">
                <v:shape id="_x0000_i1065" type="#_x0000_t75" style="width:79.5pt;height:21.75pt" o:ole="">
                  <v:imagedata r:id="rId35" o:title=""/>
                </v:shape>
                <o:OLEObject Type="Embed" ProgID="Equation.3" ShapeID="_x0000_i1065" DrawAspect="Content" ObjectID="_1603789227" r:id="rId70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округление</w:t>
            </w:r>
            <w:proofErr w:type="gramEnd"/>
            <w:r w:rsidRPr="00911165">
              <w:rPr>
                <w:rFonts w:ascii="Garamond" w:hAnsi="Garamond"/>
                <w:sz w:val="22"/>
                <w:szCs w:val="22"/>
              </w:rPr>
              <w:t xml:space="preserve"> производится методом математического округления с точностью до двух знаков после запятой.</w:t>
            </w:r>
          </w:p>
          <w:p w:rsidR="003A3F53" w:rsidRPr="00911165" w:rsidRDefault="003A3F53" w:rsidP="003A3F5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1240" w:dyaOrig="400" w14:anchorId="3A83EF35">
                <v:shape id="_x0000_i1066" type="#_x0000_t75" style="width:59.25pt;height:19.5pt" o:ole="">
                  <v:imagedata r:id="rId37" o:title=""/>
                </v:shape>
                <o:OLEObject Type="Embed" ProgID="Equation.3" ShapeID="_x0000_i1066" DrawAspect="Content" ObjectID="_1603789228" r:id="rId71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– плановая стоимость мощности, соответствующая составляющей покупки мощности в отношении ГТП потребления </w:t>
            </w:r>
            <w:r w:rsidRPr="00911165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11165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по ДПМ ВИЭ, определяется по формуле:</w:t>
            </w:r>
          </w:p>
          <w:p w:rsidR="003A3F53" w:rsidRPr="00911165" w:rsidRDefault="003A3F53" w:rsidP="003A3F53">
            <w:pPr>
              <w:spacing w:before="120" w:after="120"/>
              <w:ind w:left="426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3540" w:dyaOrig="400" w14:anchorId="727C89EF">
                <v:shape id="_x0000_i1067" type="#_x0000_t75" style="width:165.75pt;height:19.5pt" o:ole="">
                  <v:imagedata r:id="rId39" o:title=""/>
                </v:shape>
                <o:OLEObject Type="Embed" ProgID="Equation.3" ShapeID="_x0000_i1067" DrawAspect="Content" ObjectID="_1603789229" r:id="rId72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,</w:t>
            </w:r>
          </w:p>
          <w:p w:rsidR="003A3F53" w:rsidRPr="00911165" w:rsidRDefault="003A3F53" w:rsidP="003A3F53">
            <w:pPr>
              <w:spacing w:before="120" w:after="12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911165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1380" w:dyaOrig="400" w14:anchorId="2EC4932E">
                <v:shape id="_x0000_i1068" type="#_x0000_t75" style="width:69pt;height:20.25pt" o:ole="">
                  <v:imagedata r:id="rId41" o:title=""/>
                </v:shape>
                <o:OLEObject Type="Embed" ProgID="Equation.3" ShapeID="_x0000_i1068" DrawAspect="Content" ObjectID="_1603789230" r:id="rId73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911165">
              <w:rPr>
                <w:rFonts w:ascii="Garamond" w:hAnsi="Garamond"/>
                <w:sz w:val="22"/>
                <w:szCs w:val="22"/>
              </w:rPr>
              <w:t xml:space="preserve"> плановая стоимость мощности, соответствующая покупке мощности в отношении ценовой зоны в расчетном месяце по ДПМ ВИЭ, определяемая по формуле: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30"/>
                <w:sz w:val="22"/>
                <w:szCs w:val="22"/>
              </w:rPr>
              <w:object w:dxaOrig="3080" w:dyaOrig="560" w14:anchorId="464F2134">
                <v:shape id="_x0000_i1069" type="#_x0000_t75" style="width:151.5pt;height:27.75pt" o:ole="">
                  <v:imagedata r:id="rId43" o:title=""/>
                </v:shape>
                <o:OLEObject Type="Embed" ProgID="Equation.3" ShapeID="_x0000_i1069" DrawAspect="Content" ObjectID="_1603789231" r:id="rId74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>;</w:t>
            </w:r>
          </w:p>
          <w:p w:rsidR="003A3F53" w:rsidRPr="00911165" w:rsidRDefault="003A3F53" w:rsidP="003A3F5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8"/>
                <w:sz w:val="22"/>
                <w:szCs w:val="22"/>
              </w:rPr>
              <w:object w:dxaOrig="4580" w:dyaOrig="440" w14:anchorId="64B9AB65">
                <v:shape id="_x0000_i1070" type="#_x0000_t75" style="width:225.75pt;height:22.5pt" o:ole="">
                  <v:imagedata r:id="rId45" o:title=""/>
                </v:shape>
                <o:OLEObject Type="Embed" ProgID="Equation.3" ShapeID="_x0000_i1070" DrawAspect="Content" ObjectID="_1603789232" r:id="rId75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3A3F53" w:rsidRPr="00911165" w:rsidRDefault="003A3F53" w:rsidP="003A3F53">
            <w:pPr>
              <w:pStyle w:val="a6"/>
              <w:widowControl w:val="0"/>
              <w:ind w:left="402" w:hanging="360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911165">
              <w:rPr>
                <w:rFonts w:ascii="Garamond" w:hAnsi="Garamond"/>
                <w:position w:val="-14"/>
                <w:szCs w:val="22"/>
              </w:rPr>
              <w:object w:dxaOrig="1400" w:dyaOrig="400" w14:anchorId="41F123EC">
                <v:shape id="_x0000_i1071" type="#_x0000_t75" style="width:1in;height:21.75pt" o:ole="">
                  <v:imagedata r:id="rId47" o:title=""/>
                </v:shape>
                <o:OLEObject Type="Embed" ProgID="Equation.3" ShapeID="_x0000_i1071" DrawAspect="Content" ObjectID="_1603789233" r:id="rId76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– плановый объем продажи мощности генерирующих объектов, осуществляющих поставку мощности по ДПМ ВИЭ в ценовой зоне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в отношении ГТП генерации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i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szCs w:val="22"/>
                <w:lang w:val="ru-RU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Pr="00911165">
              <w:rPr>
                <w:rFonts w:ascii="Garamond" w:hAnsi="Garamond"/>
                <w:i/>
                <w:szCs w:val="22"/>
              </w:rPr>
              <w:t>m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определенный в соответствии с разделом 17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911165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3A3F53" w:rsidRPr="00911165" w:rsidRDefault="003A3F53" w:rsidP="003A3F53">
            <w:pPr>
              <w:pStyle w:val="a6"/>
              <w:widowControl w:val="0"/>
              <w:ind w:left="402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4"/>
                <w:szCs w:val="22"/>
              </w:rPr>
              <w:object w:dxaOrig="1380" w:dyaOrig="400" w14:anchorId="5AFBF398">
                <v:shape id="_x0000_i1072" type="#_x0000_t75" style="width:69pt;height:20.25pt" o:ole="">
                  <v:imagedata r:id="rId49" o:title=""/>
                </v:shape>
                <o:OLEObject Type="Embed" ProgID="Equation.3" ShapeID="_x0000_i1072" DrawAspect="Content" ObjectID="_1603789234" r:id="rId77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lastRenderedPageBreak/>
              <w:t xml:space="preserve">ГТП генерации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 ВИЭ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сроки, установленные разделом 3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(Приложение № 19.4 к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), если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Договором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не предусмотрено иное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.</w:t>
            </w:r>
          </w:p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11165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:rsidR="003A3F53" w:rsidRPr="00911165" w:rsidRDefault="003A3F53" w:rsidP="003A3F53">
            <w:pPr>
              <w:pStyle w:val="a6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  <w:r w:rsidRPr="00911165">
              <w:rPr>
                <w:rFonts w:ascii="Garamond" w:hAnsi="Garamond"/>
                <w:color w:val="000000"/>
                <w:position w:val="-14"/>
                <w:szCs w:val="22"/>
                <w:lang w:val="ru-RU" w:eastAsia="ru-RU"/>
              </w:rPr>
              <w:object w:dxaOrig="1065" w:dyaOrig="405">
                <v:shape id="_x0000_i1073" type="#_x0000_t75" style="width:53.25pt;height:20.25pt" o:ole="">
                  <v:imagedata r:id="rId51" o:title=""/>
                </v:shape>
                <o:OLEObject Type="Embed" ProgID="Equation.3" ShapeID="_x0000_i1073" DrawAspect="Content" ObjectID="_1603789235" r:id="rId78"/>
              </w:object>
            </w:r>
            <w:r w:rsidRPr="00911165"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  <w:t xml:space="preserve"> </w:t>
            </w:r>
            <w:r w:rsidRPr="00911165">
              <w:rPr>
                <w:rFonts w:ascii="Garamond" w:hAnsi="Garamond"/>
                <w:color w:val="000000"/>
                <w:szCs w:val="22"/>
                <w:lang w:val="ru-RU"/>
              </w:rPr>
              <w:t xml:space="preserve">― объем покупки мощности по свободным договорам купли-продажи мощности СДМ, определенный в соответствии с п. 5.6.2 </w:t>
            </w:r>
            <w:r w:rsidRPr="00911165">
              <w:rPr>
                <w:rFonts w:ascii="Garamond" w:hAnsi="Garamond"/>
                <w:i/>
                <w:color w:val="000000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911165">
              <w:rPr>
                <w:rFonts w:ascii="Garamond" w:hAnsi="Garamond"/>
                <w:color w:val="000000"/>
                <w:szCs w:val="22"/>
                <w:lang w:val="ru-RU"/>
              </w:rPr>
              <w:t xml:space="preserve"> (Приложение № 13.2 к </w:t>
            </w:r>
            <w:r w:rsidRPr="00911165">
              <w:rPr>
                <w:rFonts w:ascii="Garamond" w:hAnsi="Garamond"/>
                <w:i/>
                <w:color w:val="000000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color w:val="000000"/>
                <w:szCs w:val="22"/>
                <w:lang w:val="ru-RU"/>
              </w:rPr>
              <w:t>);</w:t>
            </w:r>
          </w:p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11165">
              <w:rPr>
                <w:rFonts w:ascii="Garamond" w:hAnsi="Garamond"/>
                <w:color w:val="000000"/>
                <w:sz w:val="22"/>
                <w:szCs w:val="22"/>
                <w:lang w:eastAsia="x-none"/>
              </w:rPr>
              <w:t>…</w:t>
            </w:r>
          </w:p>
        </w:tc>
      </w:tr>
      <w:tr w:rsidR="003A3F53" w:rsidRPr="00911165" w:rsidTr="00911165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53" w:rsidRPr="00911165" w:rsidRDefault="003A3F53" w:rsidP="003A3F53">
            <w:pPr>
              <w:spacing w:before="120" w:after="120"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911165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lastRenderedPageBreak/>
              <w:t>20.4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bookmarkStart w:id="5" w:name="_Toc528925979"/>
            <w:r w:rsidRPr="00911165">
              <w:rPr>
                <w:rFonts w:ascii="Garamond" w:hAnsi="Garamond"/>
                <w:b/>
                <w:sz w:val="22"/>
                <w:szCs w:val="22"/>
              </w:rPr>
              <w:t>Расчет авансовых финансовых обязательств/требований по ДПМ</w:t>
            </w:r>
            <w:bookmarkEnd w:id="5"/>
          </w:p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3A3F53">
            <w:pPr>
              <w:pStyle w:val="a6"/>
              <w:widowControl w:val="0"/>
              <w:spacing w:line="360" w:lineRule="atLeast"/>
              <w:ind w:left="544"/>
              <w:jc w:val="left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6"/>
                <w:szCs w:val="22"/>
              </w:rPr>
              <w:object w:dxaOrig="980" w:dyaOrig="420" w14:anchorId="0948A2E0">
                <v:shape id="_x0000_i1074" type="#_x0000_t75" style="width:48.75pt;height:20.25pt" o:ole="">
                  <v:imagedata r:id="rId17" o:title=""/>
                </v:shape>
                <o:OLEObject Type="Embed" ProgID="Equation.3" ShapeID="_x0000_i1074" DrawAspect="Content" ObjectID="_1603789236" r:id="rId79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 месяце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с использованием генерирующего объекта </w:t>
            </w:r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g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ДПМ.</w:t>
            </w:r>
          </w:p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11165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>Расчет авансовых финансовых обязательств/требований по ДПМ</w:t>
            </w:r>
          </w:p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3A3F53">
            <w:pPr>
              <w:pStyle w:val="a6"/>
              <w:widowControl w:val="0"/>
              <w:spacing w:line="360" w:lineRule="atLeast"/>
              <w:ind w:left="544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6"/>
                <w:szCs w:val="22"/>
              </w:rPr>
              <w:object w:dxaOrig="980" w:dyaOrig="420" w14:anchorId="429D2A51">
                <v:shape id="_x0000_i1075" type="#_x0000_t75" style="width:48.75pt;height:20.25pt" o:ole="">
                  <v:imagedata r:id="rId17" o:title=""/>
                </v:shape>
                <o:OLEObject Type="Embed" ProgID="Equation.3" ShapeID="_x0000_i1075" DrawAspect="Content" ObjectID="_1603789237" r:id="rId80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 месяце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с использованием генерирующего объекта </w:t>
            </w:r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g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сроки, установленные разделом 7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 xml:space="preserve">Регламента определения параметров, необходимых для расчета цены по договорам о предоставлении мощности 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(Приложение № 19.6 к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), если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 xml:space="preserve">Договором о присоединении к торговой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lastRenderedPageBreak/>
              <w:t>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не предусмотрено иное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.</w:t>
            </w:r>
          </w:p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11165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</w:tc>
      </w:tr>
      <w:tr w:rsidR="003A3F53" w:rsidRPr="00911165" w:rsidTr="00911165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53" w:rsidRPr="00911165" w:rsidRDefault="003A3F53" w:rsidP="003A3F53">
            <w:pPr>
              <w:spacing w:before="120" w:after="120"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911165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lastRenderedPageBreak/>
              <w:t>20.5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bookmarkStart w:id="6" w:name="_Toc528925983"/>
            <w:r w:rsidRPr="00911165">
              <w:rPr>
                <w:rFonts w:ascii="Garamond" w:hAnsi="Garamond"/>
                <w:b/>
                <w:sz w:val="22"/>
                <w:szCs w:val="22"/>
              </w:rPr>
              <w:t>Расчет фактических финансовых обязательств/требований по ДПМ по итогам расчетного периода</w:t>
            </w:r>
            <w:bookmarkEnd w:id="6"/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911165">
            <w:pPr>
              <w:pStyle w:val="a6"/>
              <w:widowControl w:val="0"/>
              <w:ind w:left="544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4"/>
                <w:szCs w:val="22"/>
              </w:rPr>
              <w:object w:dxaOrig="980" w:dyaOrig="400" w14:anchorId="47C32C8C">
                <v:shape id="_x0000_i1076" type="#_x0000_t75" style="width:48.75pt;height:20.25pt" o:ole="">
                  <v:imagedata r:id="rId81" o:title=""/>
                </v:shape>
                <o:OLEObject Type="Embed" ProgID="Equation.3" ShapeID="_x0000_i1076" DrawAspect="Content" ObjectID="_1603789238" r:id="rId82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цена мощности по ДПМ в месяце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производимой с использованием генерирующего объекта </w:t>
            </w:r>
            <w:r w:rsidRPr="00911165">
              <w:rPr>
                <w:rFonts w:ascii="Garamond" w:hAnsi="Garamond"/>
                <w:i/>
                <w:szCs w:val="22"/>
              </w:rPr>
              <w:t>g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i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.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>Расчет фактических финансовых обязательств/требований по ДПМ по итогам расчетного периода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911165">
            <w:pPr>
              <w:pStyle w:val="a6"/>
              <w:widowControl w:val="0"/>
              <w:ind w:left="544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4"/>
                <w:szCs w:val="22"/>
              </w:rPr>
              <w:object w:dxaOrig="980" w:dyaOrig="400" w14:anchorId="2590DA4B">
                <v:shape id="_x0000_i1077" type="#_x0000_t75" style="width:48.75pt;height:20.25pt" o:ole="">
                  <v:imagedata r:id="rId81" o:title=""/>
                </v:shape>
                <o:OLEObject Type="Embed" ProgID="Equation.3" ShapeID="_x0000_i1077" DrawAspect="Content" ObjectID="_1603789239" r:id="rId83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цена мощности по ДПМ в месяце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производимой с использованием генерирующего объекта </w:t>
            </w:r>
            <w:r w:rsidRPr="00911165">
              <w:rPr>
                <w:rFonts w:ascii="Garamond" w:hAnsi="Garamond"/>
                <w:i/>
                <w:szCs w:val="22"/>
              </w:rPr>
              <w:t>g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i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сроки, установленные разделом 7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 xml:space="preserve">Регламента определения параметров, необходимых для расчета цены по договорам о предоставлении мощности 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(Приложение № 19.6 к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), если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Договором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не предусмотрено иное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.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3A3F53" w:rsidRPr="00911165" w:rsidTr="00911165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53" w:rsidRPr="00911165" w:rsidRDefault="003A3F53" w:rsidP="003A3F53">
            <w:pPr>
              <w:spacing w:before="120" w:after="120" w:line="252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bCs/>
                <w:sz w:val="22"/>
                <w:szCs w:val="22"/>
              </w:rPr>
              <w:t>21.1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911165">
            <w:pPr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911165">
            <w:pPr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Начиная с 3 сентября 2017 года ЦФР ежемесячно 3 (третьего) числа месяца m+1 формирует и передает АТС на бумажном носителе подписанный уполномоченным лицом ЦФР Реестр банкротов в стадии конкурсного производства по форме приложения 113г к настоящему Регламенту. Если 3 (третье) число месяца m+1 приходится на день, признаваемый в соответствии с законодательством Российской Федерации нерабочим днем, ЦФР должен передать АТС указанный в настоящем абзаце Реестр банкротов в стадии конкурсного производства в рабочий день, предшествующий 3 (третьему) числу месяца m+1.</w:t>
            </w:r>
          </w:p>
          <w:p w:rsidR="003A3F53" w:rsidRPr="00911165" w:rsidRDefault="003A3F53" w:rsidP="00911165">
            <w:pPr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911165">
            <w:pPr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911165">
            <w:pPr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Начиная с 3 сентября 2017 года ЦФР ежемесячно</w:t>
            </w:r>
            <w:r w:rsidR="00911165" w:rsidRPr="0091116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911165">
              <w:rPr>
                <w:rFonts w:ascii="Garamond" w:hAnsi="Garamond"/>
                <w:sz w:val="22"/>
                <w:szCs w:val="22"/>
                <w:highlight w:val="yellow"/>
              </w:rPr>
              <w:t xml:space="preserve"> не позднее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3 (третьего) числа месяца m+1</w:t>
            </w:r>
            <w:r w:rsidR="00911165" w:rsidRPr="0091116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формирует и передает АТС на бумажном носителе подписанный уполномоченным лицом ЦФР Реестр банкротов в стадии конкурсного производства по форме приложения 113г к настоящему Регламенту. Если 3 (третье) число месяца m+1 приходится на день, признаваемый в соответствии с законодательством Российской Федерации нерабочим днем, ЦФР должен передать АТС указанный в настоящем абзаце Реестр банкротов в стадии конкурсного производства в рабочий день, предшествующий 3 (третьему) числу месяца m+1.</w:t>
            </w:r>
          </w:p>
          <w:p w:rsidR="003A3F53" w:rsidRPr="00911165" w:rsidRDefault="003A3F53" w:rsidP="00911165">
            <w:pPr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3A3F53" w:rsidRPr="00911165" w:rsidTr="00911165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53" w:rsidRPr="00911165" w:rsidRDefault="003A3F53" w:rsidP="003A3F53">
            <w:pPr>
              <w:spacing w:before="120" w:after="120"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911165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>26.4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bookmarkStart w:id="7" w:name="_Toc354999544"/>
            <w:bookmarkStart w:id="8" w:name="_Toc528926025"/>
            <w:r w:rsidRPr="00911165">
              <w:rPr>
                <w:rFonts w:ascii="Garamond" w:hAnsi="Garamond"/>
                <w:b/>
                <w:sz w:val="22"/>
                <w:szCs w:val="22"/>
              </w:rPr>
              <w:t>Расчет авансовых финансовых обязательств/требований по ДПМ ВИЭ</w:t>
            </w:r>
            <w:bookmarkEnd w:id="7"/>
            <w:bookmarkEnd w:id="8"/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911165">
            <w:pPr>
              <w:pStyle w:val="a6"/>
              <w:widowControl w:val="0"/>
              <w:ind w:left="544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4"/>
                <w:szCs w:val="22"/>
              </w:rPr>
              <w:object w:dxaOrig="1380" w:dyaOrig="400" w14:anchorId="76E9C803">
                <v:shape id="_x0000_i1078" type="#_x0000_t75" style="width:69pt;height:20.25pt" o:ole="">
                  <v:imagedata r:id="rId49" o:title=""/>
                </v:shape>
                <o:OLEObject Type="Embed" ProgID="Equation.3" ShapeID="_x0000_i1078" DrawAspect="Content" ObjectID="_1603789240" r:id="rId84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определяемая с точностью до 7 (семи) знаков после запятой в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lastRenderedPageBreak/>
              <w:t>соответствии с приложением 4 к ДПМ ВИЭ.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lastRenderedPageBreak/>
              <w:t>Расчет авансовых финансовых обязательств/требований по ДПМ ВИЭ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911165">
            <w:pPr>
              <w:pStyle w:val="a6"/>
              <w:widowControl w:val="0"/>
              <w:ind w:left="544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4"/>
                <w:szCs w:val="22"/>
              </w:rPr>
              <w:object w:dxaOrig="1380" w:dyaOrig="400" w14:anchorId="01AB1AFF">
                <v:shape id="_x0000_i1079" type="#_x0000_t75" style="width:69pt;height:20.25pt" o:ole="">
                  <v:imagedata r:id="rId49" o:title=""/>
                </v:shape>
                <o:OLEObject Type="Embed" ProgID="Equation.3" ShapeID="_x0000_i1079" DrawAspect="Content" ObjectID="_1603789241" r:id="rId85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 ВИЭ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сроки, установленные разделом 3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 xml:space="preserve">Регламента определения параметров, необходимых для расчета цены по договорам о предоставлении мощности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lastRenderedPageBreak/>
              <w:t>квалифицированных генерирующих объектов, функционирующих на основе использования возобновляемых источников энергии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(Приложение № 19.4 к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), если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Договором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не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предусмотрено иное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.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3A3F53" w:rsidRPr="00911165" w:rsidTr="00911165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53" w:rsidRPr="00911165" w:rsidRDefault="003A3F53" w:rsidP="003A3F53">
            <w:pPr>
              <w:spacing w:before="120" w:after="120"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911165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lastRenderedPageBreak/>
              <w:t>26.5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bookmarkStart w:id="9" w:name="_Toc528926027"/>
            <w:r w:rsidRPr="00911165">
              <w:rPr>
                <w:rFonts w:ascii="Garamond" w:hAnsi="Garamond"/>
                <w:b/>
                <w:sz w:val="22"/>
                <w:szCs w:val="22"/>
              </w:rPr>
              <w:t>Расчет фактических финансовых обязательств/требований по ДПМ ВИЭ по итогам расчетного периода</w:t>
            </w:r>
            <w:bookmarkEnd w:id="9"/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911165">
            <w:pPr>
              <w:pStyle w:val="a6"/>
              <w:widowControl w:val="0"/>
              <w:ind w:left="544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4"/>
                <w:szCs w:val="22"/>
              </w:rPr>
              <w:object w:dxaOrig="1380" w:dyaOrig="400" w14:anchorId="6C4ACC9D">
                <v:shape id="_x0000_i1080" type="#_x0000_t75" style="width:69pt;height:20.25pt" o:ole="">
                  <v:imagedata r:id="rId49" o:title=""/>
                </v:shape>
                <o:OLEObject Type="Embed" ProgID="Equation.3" ShapeID="_x0000_i1080" DrawAspect="Content" ObjectID="_1603789242" r:id="rId86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цена мощности по ДПМ ВИЭ в месяце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производимой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ГТП генерации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i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 ВИЭ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.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>Расчет фактических финансовых обязательств/требований по ДПМ ВИЭ по итогам расчетного периода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911165">
            <w:pPr>
              <w:pStyle w:val="a6"/>
              <w:widowControl w:val="0"/>
              <w:ind w:left="544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911165">
              <w:rPr>
                <w:rFonts w:ascii="Garamond" w:hAnsi="Garamond"/>
                <w:position w:val="-14"/>
                <w:szCs w:val="22"/>
              </w:rPr>
              <w:object w:dxaOrig="1380" w:dyaOrig="400" w14:anchorId="0C9887F8">
                <v:shape id="_x0000_i1081" type="#_x0000_t75" style="width:69pt;height:20.25pt" o:ole="">
                  <v:imagedata r:id="rId49" o:title=""/>
                </v:shape>
                <o:OLEObject Type="Embed" ProgID="Equation.3" ShapeID="_x0000_i1081" DrawAspect="Content" ObjectID="_1603789243" r:id="rId87"/>
              </w:objec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цена мощности по ДПМ ВИЭ в месяце </w:t>
            </w:r>
            <w:r w:rsidRPr="0091116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, производимой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ГТП генерации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i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 ВИЭ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сроки, установленные разделом 3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(Приложение № 19.4 к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), если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Договором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не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предусмотрено иное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.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3A3F53" w:rsidRPr="00911165" w:rsidTr="00911165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53" w:rsidRPr="00911165" w:rsidRDefault="003A3F53" w:rsidP="003A3F53">
            <w:pPr>
              <w:spacing w:before="120" w:after="120"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911165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>26.8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bookmarkStart w:id="10" w:name="_Toc528926031"/>
            <w:r w:rsidRPr="00911165">
              <w:rPr>
                <w:rFonts w:ascii="Garamond" w:hAnsi="Garamond"/>
                <w:b/>
                <w:sz w:val="22"/>
                <w:szCs w:val="22"/>
              </w:rPr>
              <w:t xml:space="preserve">Определение размера штрафа в случае </w:t>
            </w:r>
            <w:proofErr w:type="spellStart"/>
            <w:r w:rsidRPr="00911165">
              <w:rPr>
                <w:rFonts w:ascii="Garamond" w:hAnsi="Garamond"/>
                <w:b/>
                <w:sz w:val="22"/>
                <w:szCs w:val="22"/>
              </w:rPr>
              <w:t>непоставки</w:t>
            </w:r>
            <w:proofErr w:type="spellEnd"/>
            <w:r w:rsidRPr="00911165">
              <w:rPr>
                <w:rFonts w:ascii="Garamond" w:hAnsi="Garamond"/>
                <w:b/>
                <w:sz w:val="22"/>
                <w:szCs w:val="22"/>
              </w:rPr>
              <w:t xml:space="preserve"> (недопоставки) мощности</w:t>
            </w:r>
            <w:bookmarkEnd w:id="10"/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00" w14:anchorId="014D6787">
                <v:shape id="_x0000_i1082" type="#_x0000_t75" style="width:69.75pt;height:20.25pt" o:ole="">
                  <v:imagedata r:id="rId88" o:title=""/>
                </v:shape>
                <o:OLEObject Type="Embed" ProgID="Equation.3" ShapeID="_x0000_i1082" DrawAspect="Content" ObjectID="_1603789244" r:id="rId89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911165">
              <w:rPr>
                <w:rFonts w:ascii="Garamond" w:hAnsi="Garamond"/>
                <w:bCs/>
                <w:iCs/>
                <w:sz w:val="22"/>
                <w:szCs w:val="22"/>
              </w:rPr>
              <w:t xml:space="preserve">цена мощности по ДПМ ВИЭ в месяце </w:t>
            </w:r>
            <w:r w:rsidRPr="00911165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bCs/>
                <w:iCs/>
                <w:sz w:val="22"/>
                <w:szCs w:val="22"/>
              </w:rPr>
              <w:t xml:space="preserve">, производимой ГТП генерации </w:t>
            </w:r>
            <w:r w:rsidRPr="00911165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911165">
              <w:rPr>
                <w:rFonts w:ascii="Garamond" w:hAnsi="Garamond"/>
                <w:bCs/>
                <w:iCs/>
                <w:sz w:val="22"/>
                <w:szCs w:val="22"/>
              </w:rPr>
              <w:t xml:space="preserve"> участника оптового рынка </w:t>
            </w:r>
            <w:r w:rsidRPr="00911165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911165">
              <w:rPr>
                <w:rFonts w:ascii="Garamond" w:hAnsi="Garamond"/>
                <w:bCs/>
                <w:iCs/>
                <w:sz w:val="22"/>
                <w:szCs w:val="22"/>
              </w:rPr>
              <w:t>, определяемая с точностью до 7 (семи) знаков после запятой в соответствии с приложением 4 к ДПМ ВИЭ</w:t>
            </w:r>
            <w:r w:rsidRPr="00911165">
              <w:rPr>
                <w:rFonts w:ascii="Garamond" w:hAnsi="Garamond"/>
                <w:sz w:val="22"/>
                <w:szCs w:val="22"/>
              </w:rPr>
              <w:t>;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 xml:space="preserve">Определение размера штрафа в случае </w:t>
            </w:r>
            <w:proofErr w:type="spellStart"/>
            <w:r w:rsidRPr="00911165">
              <w:rPr>
                <w:rFonts w:ascii="Garamond" w:hAnsi="Garamond"/>
                <w:b/>
                <w:sz w:val="22"/>
                <w:szCs w:val="22"/>
              </w:rPr>
              <w:t>непоставки</w:t>
            </w:r>
            <w:proofErr w:type="spellEnd"/>
            <w:r w:rsidRPr="00911165">
              <w:rPr>
                <w:rFonts w:ascii="Garamond" w:hAnsi="Garamond"/>
                <w:b/>
                <w:sz w:val="22"/>
                <w:szCs w:val="22"/>
              </w:rPr>
              <w:t xml:space="preserve"> (недопоставки) мощности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00" w14:anchorId="118944EB">
                <v:shape id="_x0000_i1083" type="#_x0000_t75" style="width:69.75pt;height:20.25pt" o:ole="">
                  <v:imagedata r:id="rId88" o:title=""/>
                </v:shape>
                <o:OLEObject Type="Embed" ProgID="Equation.3" ShapeID="_x0000_i1083" DrawAspect="Content" ObjectID="_1603789245" r:id="rId90"/>
              </w:object>
            </w:r>
            <w:r w:rsidRPr="00911165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911165">
              <w:rPr>
                <w:rFonts w:ascii="Garamond" w:hAnsi="Garamond"/>
                <w:bCs/>
                <w:iCs/>
                <w:sz w:val="22"/>
                <w:szCs w:val="22"/>
              </w:rPr>
              <w:t xml:space="preserve">цена мощности по ДПМ ВИЭ в месяце </w:t>
            </w:r>
            <w:r w:rsidRPr="00911165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bCs/>
                <w:iCs/>
                <w:sz w:val="22"/>
                <w:szCs w:val="22"/>
              </w:rPr>
              <w:t xml:space="preserve">, производимой ГТП генерации </w:t>
            </w:r>
            <w:r w:rsidRPr="00911165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911165">
              <w:rPr>
                <w:rFonts w:ascii="Garamond" w:hAnsi="Garamond"/>
                <w:bCs/>
                <w:iCs/>
                <w:sz w:val="22"/>
                <w:szCs w:val="22"/>
              </w:rPr>
              <w:t xml:space="preserve"> участника оптового рынка </w:t>
            </w:r>
            <w:r w:rsidRPr="00911165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911165">
              <w:rPr>
                <w:rFonts w:ascii="Garamond" w:hAnsi="Garamond"/>
                <w:bCs/>
                <w:iCs/>
                <w:sz w:val="22"/>
                <w:szCs w:val="22"/>
              </w:rPr>
              <w:t>, определяемая с точностью до 7 (семи) знаков после запятой в соответствии с приложением 4 к ДПМ ВИЭ</w:t>
            </w:r>
            <w:r w:rsidRPr="00911165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в сроки, установленные разделом 3 </w:t>
            </w:r>
            <w:r w:rsidRPr="00911165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911165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(Приложение № 19.4 к </w:t>
            </w:r>
            <w:r w:rsidRPr="00911165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), если </w:t>
            </w:r>
            <w:r w:rsidRPr="00911165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Договором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не предусмотрено иное</w:t>
            </w:r>
            <w:r w:rsidRPr="00911165">
              <w:rPr>
                <w:rFonts w:ascii="Garamond" w:hAnsi="Garamond"/>
                <w:sz w:val="22"/>
                <w:szCs w:val="22"/>
              </w:rPr>
              <w:t>;</w:t>
            </w:r>
          </w:p>
          <w:p w:rsidR="003A3F53" w:rsidRPr="00911165" w:rsidRDefault="003A3F53" w:rsidP="00911165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3A3F53" w:rsidRPr="00911165" w:rsidTr="00911165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53" w:rsidRPr="00911165" w:rsidRDefault="003A3F53" w:rsidP="003A3F53">
            <w:pPr>
              <w:spacing w:before="120" w:after="120"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911165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lastRenderedPageBreak/>
              <w:t>26.8</w:t>
            </w:r>
            <w:r w:rsidRPr="00911165">
              <w:rPr>
                <w:rFonts w:ascii="Garamond" w:eastAsia="Calibri" w:hAnsi="Garamond" w:cs="Calibri"/>
                <w:b/>
                <w:bCs/>
                <w:sz w:val="22"/>
                <w:szCs w:val="22"/>
                <w:lang w:val="en-US"/>
              </w:rPr>
              <w:t>’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>Определение размера штрафа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911165">
            <w:pPr>
              <w:pStyle w:val="a6"/>
              <w:widowControl w:val="0"/>
              <w:ind w:left="440" w:firstLine="10"/>
              <w:rPr>
                <w:rFonts w:ascii="Garamond" w:hAnsi="Garamond"/>
                <w:szCs w:val="22"/>
                <w:lang w:val="ru-RU"/>
              </w:rPr>
            </w:pPr>
            <w:r w:rsidRPr="00911165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31363B01" wp14:editId="088251E9">
                  <wp:extent cx="885825" cy="257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 ВИЭ</w:t>
            </w:r>
            <w:r w:rsidRPr="00911165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911165">
              <w:rPr>
                <w:rFonts w:ascii="Garamond" w:hAnsi="Garamond"/>
                <w:b/>
                <w:sz w:val="22"/>
                <w:szCs w:val="22"/>
              </w:rPr>
              <w:t>Определение размера штрафа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  <w:p w:rsidR="003A3F53" w:rsidRPr="00911165" w:rsidRDefault="003A3F53" w:rsidP="003A3F53">
            <w:pPr>
              <w:pStyle w:val="a6"/>
              <w:widowControl w:val="0"/>
              <w:ind w:left="440" w:firstLine="10"/>
              <w:rPr>
                <w:rFonts w:ascii="Garamond" w:hAnsi="Garamond"/>
                <w:szCs w:val="22"/>
                <w:lang w:val="ru-RU"/>
              </w:rPr>
            </w:pPr>
            <w:r w:rsidRPr="00911165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0A8D0222" wp14:editId="5E978573">
                  <wp:extent cx="885825" cy="257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165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мощности по ДПМ ВИЭ в месяце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производимой ГТП генерации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911165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proofErr w:type="spellEnd"/>
            <w:r w:rsidRPr="00911165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 ВИЭ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сроки, установленные разделом 3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(Приложение № 19.4 к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), если </w:t>
            </w:r>
            <w:r w:rsidRPr="00911165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Договором о присоединении к торговой системе оптового рынка</w:t>
            </w:r>
            <w:r w:rsidRPr="00911165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не предусмотрено иное</w:t>
            </w:r>
            <w:r w:rsidRPr="00911165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3A3F53" w:rsidRPr="00911165" w:rsidRDefault="003A3F53" w:rsidP="003A3F53">
            <w:pPr>
              <w:widowControl w:val="0"/>
              <w:spacing w:before="120" w:after="120"/>
              <w:outlineLvl w:val="2"/>
              <w:rPr>
                <w:rFonts w:ascii="Garamond" w:hAnsi="Garamond"/>
                <w:sz w:val="22"/>
                <w:szCs w:val="22"/>
              </w:rPr>
            </w:pPr>
            <w:r w:rsidRPr="00911165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BD1B83" w:rsidRPr="00764818" w:rsidRDefault="00BD1B83" w:rsidP="006E6FAF">
      <w:pPr>
        <w:rPr>
          <w:rFonts w:ascii="Garamond" w:hAnsi="Garamond"/>
        </w:rPr>
      </w:pPr>
    </w:p>
    <w:p w:rsidR="006E6FAF" w:rsidRDefault="006E6FAF" w:rsidP="006E6FAF">
      <w:pPr>
        <w:rPr>
          <w:rFonts w:ascii="Garamond" w:hAnsi="Garamond" w:cs="Garamond"/>
          <w:b/>
          <w:bCs/>
          <w:sz w:val="26"/>
          <w:szCs w:val="26"/>
        </w:rPr>
      </w:pPr>
      <w:r w:rsidRPr="00764818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764818">
        <w:rPr>
          <w:rFonts w:ascii="Garamond" w:hAnsi="Garamond" w:cs="Garamond"/>
          <w:b/>
          <w:bCs/>
          <w:caps/>
          <w:sz w:val="26"/>
          <w:szCs w:val="26"/>
        </w:rPr>
        <w:t>Перечень определений и принятых сокращений</w:t>
      </w:r>
      <w:r w:rsidRPr="00764818">
        <w:rPr>
          <w:rFonts w:ascii="Garamond" w:hAnsi="Garamond" w:cs="Garamond"/>
          <w:b/>
          <w:bCs/>
          <w:sz w:val="26"/>
          <w:szCs w:val="26"/>
        </w:rPr>
        <w:t xml:space="preserve"> (Приложение № 17 к Договору о присоединении к торговой системе оптового рынка)</w:t>
      </w:r>
    </w:p>
    <w:p w:rsidR="006E6FAF" w:rsidRPr="00764818" w:rsidRDefault="006E6FAF" w:rsidP="006E6FAF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735"/>
        <w:gridCol w:w="6827"/>
      </w:tblGrid>
      <w:tr w:rsidR="006E6FAF" w:rsidRPr="0024747D" w:rsidTr="0024747D">
        <w:trPr>
          <w:trHeight w:val="561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FAF" w:rsidRPr="0024747D" w:rsidRDefault="006E6FAF" w:rsidP="003D6BB7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6E6FAF" w:rsidRPr="0024747D" w:rsidRDefault="006E6FAF" w:rsidP="003D6BB7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FAF" w:rsidRPr="0024747D" w:rsidRDefault="006E6FAF" w:rsidP="003D6BB7">
            <w:pPr>
              <w:widowControl w:val="0"/>
              <w:ind w:firstLine="56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6E6FAF" w:rsidRPr="0024747D" w:rsidRDefault="006E6FAF" w:rsidP="003D6BB7">
            <w:pPr>
              <w:widowControl w:val="0"/>
              <w:ind w:firstLine="56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FAF" w:rsidRPr="0024747D" w:rsidRDefault="006E6FAF" w:rsidP="003D6BB7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6E6FAF" w:rsidRPr="0024747D" w:rsidRDefault="006E6FAF" w:rsidP="003D6BB7">
            <w:pPr>
              <w:widowControl w:val="0"/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6E6FAF" w:rsidRPr="0024747D" w:rsidTr="00A3027B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FAF" w:rsidRPr="0024747D" w:rsidRDefault="006E6FAF" w:rsidP="00A3027B">
            <w:pPr>
              <w:spacing w:before="120" w:after="120"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FAF" w:rsidRPr="0024747D" w:rsidRDefault="006E6FAF" w:rsidP="00A3027B">
            <w:pPr>
              <w:spacing w:before="120" w:after="120"/>
              <w:ind w:firstLine="567"/>
              <w:jc w:val="both"/>
              <w:rPr>
                <w:rFonts w:ascii="Garamond" w:eastAsia="Calibri" w:hAnsi="Garamond"/>
                <w:sz w:val="22"/>
                <w:szCs w:val="22"/>
              </w:rPr>
            </w:pPr>
            <w:r w:rsidRPr="0024747D">
              <w:rPr>
                <w:rFonts w:ascii="Garamond" w:eastAsia="Calibri" w:hAnsi="Garamond"/>
                <w:sz w:val="22"/>
                <w:szCs w:val="22"/>
              </w:rPr>
              <w:t xml:space="preserve">Рабочий день </w:t>
            </w:r>
            <w:r w:rsidRPr="0024747D">
              <w:rPr>
                <w:rFonts w:ascii="Garamond" w:eastAsia="Calibri" w:hAnsi="Garamond"/>
                <w:sz w:val="22"/>
                <w:szCs w:val="22"/>
                <w:highlight w:val="yellow"/>
              </w:rPr>
              <w:t>- Все дни, кроме выходных (субботы и воскресенья), а также нерабочих праздничных дней, установленных Трудовым кодексом Российской Федерации.</w:t>
            </w:r>
          </w:p>
        </w:tc>
        <w:tc>
          <w:tcPr>
            <w:tcW w:w="6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AF" w:rsidRPr="0024747D" w:rsidRDefault="006E6FAF" w:rsidP="00A3027B">
            <w:pPr>
              <w:spacing w:before="120" w:after="120"/>
              <w:ind w:firstLine="567"/>
              <w:jc w:val="both"/>
              <w:rPr>
                <w:rFonts w:ascii="Garamond" w:eastAsia="Calibri" w:hAnsi="Garamond"/>
                <w:sz w:val="22"/>
                <w:szCs w:val="22"/>
              </w:rPr>
            </w:pPr>
            <w:r w:rsidRPr="0024747D">
              <w:rPr>
                <w:rFonts w:ascii="Garamond" w:eastAsia="Calibri" w:hAnsi="Garamond"/>
                <w:sz w:val="22"/>
                <w:szCs w:val="22"/>
              </w:rPr>
              <w:t xml:space="preserve">Рабочий день - </w:t>
            </w:r>
            <w:r w:rsidRPr="0024747D">
              <w:rPr>
                <w:rFonts w:ascii="Garamond" w:eastAsia="Calibri" w:hAnsi="Garamond"/>
                <w:sz w:val="22"/>
                <w:szCs w:val="22"/>
                <w:highlight w:val="yellow"/>
              </w:rPr>
              <w:t>день, не относящийся к нерабочим дням.</w:t>
            </w:r>
          </w:p>
        </w:tc>
      </w:tr>
      <w:tr w:rsidR="006E6FAF" w:rsidRPr="0024747D" w:rsidTr="0024747D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FAF" w:rsidRPr="0024747D" w:rsidRDefault="006E6FAF" w:rsidP="00A3027B">
            <w:pPr>
              <w:spacing w:before="120" w:after="120"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FAF" w:rsidRPr="0024747D" w:rsidRDefault="006E6FAF" w:rsidP="00A3027B">
            <w:pPr>
              <w:spacing w:before="120" w:after="120"/>
              <w:ind w:firstLine="567"/>
              <w:jc w:val="both"/>
              <w:rPr>
                <w:rFonts w:ascii="Garamond" w:eastAsia="Calibri" w:hAnsi="Garamond"/>
                <w:sz w:val="22"/>
                <w:szCs w:val="22"/>
              </w:rPr>
            </w:pPr>
            <w:r w:rsidRPr="0024747D">
              <w:rPr>
                <w:rFonts w:ascii="Garamond" w:eastAsia="Calibri" w:hAnsi="Garamond"/>
                <w:sz w:val="22"/>
                <w:szCs w:val="22"/>
              </w:rPr>
              <w:t xml:space="preserve">Нерабочий день </w:t>
            </w:r>
            <w:r w:rsidRPr="0024747D">
              <w:rPr>
                <w:rFonts w:ascii="Garamond" w:eastAsia="Calibri" w:hAnsi="Garamond"/>
                <w:sz w:val="22"/>
                <w:szCs w:val="22"/>
                <w:highlight w:val="yellow"/>
              </w:rPr>
              <w:t>- Выходные дни (суббота и воскресенье), а также нерабочие праздничные дни, установленные Трудовым кодексом Российской Федерации.</w:t>
            </w:r>
          </w:p>
        </w:tc>
        <w:tc>
          <w:tcPr>
            <w:tcW w:w="6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FAF" w:rsidRPr="0024747D" w:rsidRDefault="006E6FAF" w:rsidP="00A3027B">
            <w:pPr>
              <w:spacing w:before="120" w:after="120"/>
              <w:ind w:firstLine="567"/>
              <w:jc w:val="both"/>
              <w:rPr>
                <w:rFonts w:ascii="Garamond" w:eastAsia="Calibri" w:hAnsi="Garamond"/>
                <w:sz w:val="22"/>
                <w:szCs w:val="22"/>
              </w:rPr>
            </w:pPr>
            <w:r w:rsidRPr="0024747D">
              <w:rPr>
                <w:rFonts w:ascii="Garamond" w:eastAsia="Calibri" w:hAnsi="Garamond"/>
                <w:sz w:val="22"/>
                <w:szCs w:val="22"/>
              </w:rPr>
              <w:t>Нерабочий день -</w:t>
            </w:r>
            <w:r w:rsidRPr="0024747D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день, относящийся к выходным дням (субботе и воскресению) (с учетом переноса выходных дней в соответствии с Трудовым кодексом Российской Федерации) или нерабочим праздничным дням, установленным Трудовым кодексом Российской Федерации.</w:t>
            </w:r>
          </w:p>
        </w:tc>
      </w:tr>
    </w:tbl>
    <w:p w:rsidR="006E6FAF" w:rsidRPr="003941FE" w:rsidRDefault="006E6FAF" w:rsidP="006E6FAF"/>
    <w:p w:rsidR="0024747D" w:rsidRDefault="0024747D" w:rsidP="00CD4BD5">
      <w:pPr>
        <w:jc w:val="both"/>
        <w:rPr>
          <w:rFonts w:ascii="Garamond" w:hAnsi="Garamond"/>
          <w:b/>
          <w:sz w:val="26"/>
          <w:szCs w:val="26"/>
        </w:rPr>
        <w:sectPr w:rsidR="0024747D" w:rsidSect="00025243">
          <w:pgSz w:w="16838" w:h="11906" w:orient="landscape"/>
          <w:pgMar w:top="1134" w:right="1134" w:bottom="851" w:left="1134" w:header="709" w:footer="0" w:gutter="0"/>
          <w:cols w:space="708"/>
          <w:docGrid w:linePitch="360"/>
        </w:sectPr>
      </w:pPr>
    </w:p>
    <w:p w:rsidR="003D6BB7" w:rsidRPr="00CD4BD5" w:rsidRDefault="003D6BB7" w:rsidP="0024747D">
      <w:pPr>
        <w:rPr>
          <w:rFonts w:ascii="Garamond" w:hAnsi="Garamond"/>
          <w:b/>
          <w:sz w:val="26"/>
          <w:szCs w:val="26"/>
        </w:rPr>
      </w:pPr>
      <w:r w:rsidRPr="00CD4BD5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bookmarkStart w:id="11" w:name="_Toc204420353"/>
      <w:bookmarkStart w:id="12" w:name="_Toc211138623"/>
      <w:bookmarkStart w:id="13" w:name="_Toc260307774"/>
      <w:r w:rsidRPr="00CD4BD5">
        <w:rPr>
          <w:rFonts w:ascii="Garamond" w:hAnsi="Garamond"/>
          <w:b/>
          <w:sz w:val="26"/>
          <w:szCs w:val="26"/>
        </w:rPr>
        <w:t>РЕГЛАМЕНТ ПРОВЕДЕНИЯ</w:t>
      </w:r>
      <w:bookmarkStart w:id="14" w:name="_Toc204420354"/>
      <w:bookmarkStart w:id="15" w:name="_Toc211138624"/>
      <w:bookmarkStart w:id="16" w:name="_Toc260307775"/>
      <w:bookmarkEnd w:id="11"/>
      <w:bookmarkEnd w:id="12"/>
      <w:bookmarkEnd w:id="13"/>
      <w:r w:rsidRPr="00CD4BD5">
        <w:rPr>
          <w:rFonts w:ascii="Garamond" w:hAnsi="Garamond"/>
          <w:b/>
          <w:sz w:val="26"/>
          <w:szCs w:val="26"/>
        </w:rPr>
        <w:t xml:space="preserve"> ОТБОРОВ ИНВЕСТИЦИОННЫХ ПРОЕКТОВ ПО СТРОИТЕЛЬСТВУ ГЕНЕРИРУЮЩИХ ОБЪЕКТОВ, ФУНКЦИОНИРУЮЩИХ НА ОСНОВЕ ИСПОЛЬЗОВАНИЯ ВОЗОБНОВЛЯЕМЫХ ИСТОЧНИКОВ ЭНЕРГИИ</w:t>
      </w:r>
      <w:bookmarkEnd w:id="14"/>
      <w:bookmarkEnd w:id="15"/>
      <w:bookmarkEnd w:id="16"/>
      <w:r w:rsidR="0024747D">
        <w:rPr>
          <w:rFonts w:ascii="Garamond" w:hAnsi="Garamond"/>
          <w:b/>
          <w:sz w:val="26"/>
          <w:szCs w:val="26"/>
        </w:rPr>
        <w:t xml:space="preserve"> (Приложение № 27 к Договору о </w:t>
      </w:r>
      <w:r w:rsidRPr="00CD4BD5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:rsidR="003D6BB7" w:rsidRPr="00126575" w:rsidRDefault="003D6BB7" w:rsidP="003D6BB7">
      <w:pPr>
        <w:widowControl w:val="0"/>
        <w:tabs>
          <w:tab w:val="left" w:pos="709"/>
        </w:tabs>
        <w:jc w:val="both"/>
        <w:rPr>
          <w:rFonts w:ascii="Garamond" w:hAnsi="Garamond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6826"/>
        <w:gridCol w:w="6742"/>
      </w:tblGrid>
      <w:tr w:rsidR="003D6BB7" w:rsidRPr="008A0597" w:rsidTr="003D6BB7">
        <w:trPr>
          <w:trHeight w:val="435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D6BB7" w:rsidRPr="008A0597" w:rsidRDefault="003D6BB7" w:rsidP="00A3027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A0597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3D6BB7" w:rsidRPr="008A0597" w:rsidRDefault="003D6BB7" w:rsidP="00A3027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A0597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8" w:type="dxa"/>
            <w:vAlign w:val="center"/>
          </w:tcPr>
          <w:p w:rsidR="003D6BB7" w:rsidRPr="008A0597" w:rsidRDefault="003D6BB7" w:rsidP="00A3027B">
            <w:pPr>
              <w:widowControl w:val="0"/>
              <w:ind w:left="21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A0597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3D6BB7" w:rsidRPr="008A0597" w:rsidRDefault="003D6BB7" w:rsidP="00A3027B">
            <w:pPr>
              <w:widowControl w:val="0"/>
              <w:ind w:left="21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A0597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760" w:type="dxa"/>
          </w:tcPr>
          <w:p w:rsidR="003D6BB7" w:rsidRPr="008A0597" w:rsidRDefault="003D6BB7" w:rsidP="00A3027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A0597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3D6BB7" w:rsidRPr="008A0597" w:rsidRDefault="003D6BB7" w:rsidP="00A3027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A0597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F00493" w:rsidRPr="008A0597" w:rsidTr="003D6BB7">
        <w:trPr>
          <w:trHeight w:val="435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00493" w:rsidRPr="00F00493" w:rsidRDefault="00F00493" w:rsidP="00A3027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7.14</w:t>
            </w:r>
          </w:p>
        </w:tc>
        <w:tc>
          <w:tcPr>
            <w:tcW w:w="6848" w:type="dxa"/>
            <w:vAlign w:val="center"/>
          </w:tcPr>
          <w:p w:rsidR="00F00493" w:rsidRPr="0024747D" w:rsidRDefault="00F00493" w:rsidP="00A3027B">
            <w:pPr>
              <w:widowControl w:val="0"/>
              <w:ind w:left="217"/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F00493" w:rsidRPr="00F00493" w:rsidRDefault="00F00493" w:rsidP="00F00493">
            <w:pPr>
              <w:numPr>
                <w:ilvl w:val="0"/>
                <w:numId w:val="2"/>
              </w:numPr>
              <w:spacing w:before="120" w:after="120"/>
              <w:ind w:left="851" w:hanging="294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17" w:name="_Toc512334680"/>
            <w:r w:rsidRPr="00F00493">
              <w:rPr>
                <w:rFonts w:ascii="Garamond" w:hAnsi="Garamond"/>
                <w:b/>
                <w:i/>
                <w:sz w:val="22"/>
                <w:szCs w:val="22"/>
              </w:rPr>
              <w:t>штраф по ДПМ ВИЭ, оплата которого осуществляется по аккредитиву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, в соответствии с ДПМ ВИЭ, 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F00493">
              <w:rPr>
                <w:rFonts w:ascii="Garamond" w:hAnsi="Garamond"/>
                <w:color w:val="000000"/>
                <w:sz w:val="22"/>
                <w:szCs w:val="22"/>
              </w:rPr>
              <w:t>Соглашением об оплате штрафов по ДПМ ВИЭ по аккредитиву</w:t>
            </w:r>
            <w:r w:rsidRPr="00F00493">
              <w:rPr>
                <w:rFonts w:ascii="Garamond" w:hAnsi="Garamond"/>
                <w:sz w:val="22"/>
                <w:szCs w:val="22"/>
              </w:rPr>
              <w:t>. При этом:</w:t>
            </w:r>
            <w:bookmarkEnd w:id="17"/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 xml:space="preserve">для объекта ВИЭ, в отношении которого заключены ДПМ ВИЭ, должно быть заключено 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>Соглашение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 (Приложение № Д 6.6 к 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F00493">
              <w:rPr>
                <w:rFonts w:ascii="Garamond" w:hAnsi="Garamond"/>
                <w:sz w:val="22"/>
                <w:szCs w:val="22"/>
              </w:rPr>
              <w:t>);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 xml:space="preserve">год начала поставки мощности, указанный в Соглашении </w:t>
            </w:r>
            <w:r w:rsidRPr="00F00493">
              <w:rPr>
                <w:rFonts w:ascii="Garamond" w:hAnsi="Garamond"/>
                <w:color w:val="000000"/>
                <w:sz w:val="22"/>
                <w:szCs w:val="22"/>
              </w:rPr>
              <w:t>об оплате штрафов по ДПМ ВИЭ по аккредитиву,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 должен соответствовать плановому году начала поставки мощности объекта ВИЭ (в случае если дата начала поставки мощности объекта ВИЭ была перенесена на более позднюю дату – году начала поставки мощности с учетом переноса даты начала поставки мощности на более позднюю дату);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>аккредитив, по которому осуществляется оплата штрафов, должен содержать следующую обязательную информацию и соответствовать следующим требованиям: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 xml:space="preserve">сумма, указанная в аккредитиве, по которому осуществляется оплата штрафов, </w:t>
            </w:r>
            <w:r w:rsidRPr="00F00493">
              <w:rPr>
                <w:rFonts w:ascii="Garamond" w:hAnsi="Garamond"/>
                <w:bCs/>
                <w:sz w:val="22"/>
                <w:szCs w:val="22"/>
              </w:rPr>
              <w:t xml:space="preserve">должна быть указана в российских рублях 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и составлять не менее 5 % от произведения предельной величины капитальных затрат на 1 кВт установленной мощности, учтенной в соответствии с 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 при отборе на ОПВ соответствующего объекта генерации и объема установленной мощности такого объекта генерации, указанного в приложении 1 к ДПМ ВИЭ (выраженного в кВт);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lastRenderedPageBreak/>
              <w:t>в качестве плательщика по аккредитиву указан участник оптового рынка – продавец по соответствующему ДПМ ВИЭ (с указанием соответствующего ИНН), либо юридическое лицо, имеющее намерение приобрести права и обязанности продавца по соответствующему ДПМ ВИЭ) (с указанием соответствующего ИНН);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>в качестве</w:t>
            </w:r>
            <w:r w:rsidRPr="00F00493">
              <w:rPr>
                <w:rFonts w:ascii="Garamond" w:hAnsi="Garamond"/>
                <w:bCs/>
                <w:sz w:val="22"/>
                <w:szCs w:val="22"/>
              </w:rPr>
              <w:t xml:space="preserve"> получателя средств по аккредитиву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 указан ЦФР (указаны соответствующие ИНН и номер расчетного счета, опубликованные на официальном сайте ЦФР);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>в качестве банка-эмитента указан банк (указание в качестве банка-эмитента филиала, представительства или иного обособленного подразделения данного банка не допускается);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>в качестве</w:t>
            </w:r>
            <w:r w:rsidRPr="00F00493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исполняющего банка указана уполномоченная кредитная организация, определенная в соответствии с 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, либо указан банк, включенный в перечень аккредитованных организаций в системе финансовых гарантий на оптовом рынке в порядке, определенном 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F00493">
              <w:rPr>
                <w:rFonts w:ascii="Garamond" w:hAnsi="Garamond"/>
                <w:sz w:val="22"/>
                <w:szCs w:val="22"/>
              </w:rPr>
              <w:t>,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и имеющий на момент получения ЦФР от банка получателя средств по аккредитиву уведомлений (извещений) об открытии аккредитива </w:t>
            </w:r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международный рейтинг долгосрочной кредитоспособности не ниже уровня "B+" по классификации международных рейтинговых агентств "</w:t>
            </w:r>
            <w:proofErr w:type="spellStart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Фитч</w:t>
            </w:r>
            <w:proofErr w:type="spellEnd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Рейтингс</w:t>
            </w:r>
            <w:proofErr w:type="spellEnd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" (</w:t>
            </w:r>
            <w:proofErr w:type="spellStart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Fitch</w:t>
            </w:r>
            <w:proofErr w:type="spellEnd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Ratings</w:t>
            </w:r>
            <w:proofErr w:type="spellEnd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 xml:space="preserve">) или "Стандарт энд </w:t>
            </w:r>
            <w:proofErr w:type="spellStart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Пурс</w:t>
            </w:r>
            <w:proofErr w:type="spellEnd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" (</w:t>
            </w:r>
            <w:proofErr w:type="spellStart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Standard</w:t>
            </w:r>
            <w:proofErr w:type="spellEnd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 xml:space="preserve"> &amp; </w:t>
            </w:r>
            <w:proofErr w:type="spellStart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Poor's</w:t>
            </w:r>
            <w:proofErr w:type="spellEnd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) либо не ниже уровня "В1" по классификации рейтингового агентства "</w:t>
            </w:r>
            <w:proofErr w:type="spellStart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Мудис</w:t>
            </w:r>
            <w:proofErr w:type="spellEnd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Инвесторс</w:t>
            </w:r>
            <w:proofErr w:type="spellEnd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 xml:space="preserve"> Сервис" (</w:t>
            </w:r>
            <w:proofErr w:type="spellStart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Moody's</w:t>
            </w:r>
            <w:proofErr w:type="spellEnd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Investors</w:t>
            </w:r>
            <w:proofErr w:type="spellEnd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Service</w:t>
            </w:r>
            <w:proofErr w:type="spellEnd"/>
            <w:r w:rsidRPr="00F00493">
              <w:rPr>
                <w:rFonts w:ascii="Garamond" w:hAnsi="Garamond"/>
                <w:sz w:val="22"/>
                <w:szCs w:val="22"/>
                <w:highlight w:val="yellow"/>
              </w:rPr>
              <w:t>);</w:t>
            </w:r>
          </w:p>
          <w:p w:rsidR="00F00493" w:rsidRPr="0024747D" w:rsidRDefault="00F00493" w:rsidP="00A3027B">
            <w:pPr>
              <w:widowControl w:val="0"/>
              <w:ind w:left="217"/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</w:tc>
        <w:tc>
          <w:tcPr>
            <w:tcW w:w="6760" w:type="dxa"/>
          </w:tcPr>
          <w:p w:rsidR="00F00493" w:rsidRPr="0024747D" w:rsidRDefault="00F00493" w:rsidP="00F00493">
            <w:pPr>
              <w:widowControl w:val="0"/>
              <w:ind w:left="217"/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Cs/>
                <w:sz w:val="22"/>
                <w:szCs w:val="22"/>
              </w:rPr>
              <w:lastRenderedPageBreak/>
              <w:t>…</w:t>
            </w:r>
          </w:p>
          <w:p w:rsidR="00F00493" w:rsidRPr="00F00493" w:rsidRDefault="00F00493" w:rsidP="00F00493">
            <w:pPr>
              <w:numPr>
                <w:ilvl w:val="0"/>
                <w:numId w:val="2"/>
              </w:numPr>
              <w:spacing w:before="120" w:after="120"/>
              <w:ind w:left="851" w:hanging="294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b/>
                <w:i/>
                <w:sz w:val="22"/>
                <w:szCs w:val="22"/>
              </w:rPr>
              <w:t>штраф по ДПМ ВИЭ, оплата которого осуществляется по аккредитиву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, в соответствии с ДПМ ВИЭ, 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F00493">
              <w:rPr>
                <w:rFonts w:ascii="Garamond" w:hAnsi="Garamond"/>
                <w:color w:val="000000"/>
                <w:sz w:val="22"/>
                <w:szCs w:val="22"/>
              </w:rPr>
              <w:t>Соглашением об оплате штрафов по ДПМ ВИЭ по аккредитиву</w:t>
            </w:r>
            <w:r w:rsidRPr="00F00493">
              <w:rPr>
                <w:rFonts w:ascii="Garamond" w:hAnsi="Garamond"/>
                <w:sz w:val="22"/>
                <w:szCs w:val="22"/>
              </w:rPr>
              <w:t>. При этом: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 xml:space="preserve">для объекта ВИЭ, в отношении которого заключены ДПМ ВИЭ, должно быть заключено 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>Соглашение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 (Приложение № Д 6.6 к 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F00493">
              <w:rPr>
                <w:rFonts w:ascii="Garamond" w:hAnsi="Garamond"/>
                <w:sz w:val="22"/>
                <w:szCs w:val="22"/>
              </w:rPr>
              <w:t>);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 xml:space="preserve">год начала поставки мощности, указанный в Соглашении </w:t>
            </w:r>
            <w:r w:rsidRPr="00F00493">
              <w:rPr>
                <w:rFonts w:ascii="Garamond" w:hAnsi="Garamond"/>
                <w:color w:val="000000"/>
                <w:sz w:val="22"/>
                <w:szCs w:val="22"/>
              </w:rPr>
              <w:t>об оплате штрафов по ДПМ ВИЭ по аккредитиву,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 должен соответствовать плановому году начала поставки мощности объекта ВИЭ (в случае если дата начала поставки мощности объекта ВИЭ была перенесена на более позднюю дату – году начала поставки мощности с учетом переноса даты начала поставки мощности на более позднюю дату);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>аккредитив, по которому осуществляется оплата штрафов, должен содержать следующую обязательную информацию и соответствовать следующим требованиям: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 xml:space="preserve">сумма, указанная в аккредитиве, по которому осуществляется оплата штрафов, </w:t>
            </w:r>
            <w:r w:rsidRPr="00F00493">
              <w:rPr>
                <w:rFonts w:ascii="Garamond" w:hAnsi="Garamond"/>
                <w:bCs/>
                <w:sz w:val="22"/>
                <w:szCs w:val="22"/>
              </w:rPr>
              <w:t xml:space="preserve">должна быть указана в российских рублях 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и составлять не менее 5 % от произведения предельной величины капитальных затрат на 1 кВт установленной мощности, учтенной в соответствии с 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 при отборе на ОПВ соответствующего объекта генерации и объема установленной мощности такого объекта генерации, указанного в приложении 1 к ДПМ ВИЭ (выраженного в кВт);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lastRenderedPageBreak/>
              <w:t>в качестве плательщика по аккредитиву указан участник оптового рынка – продавец по соответствующему ДПМ ВИЭ (с указанием соответствующего ИНН), либо юридическое лицо, имеющее намерение приобрести права и обязанности продавца по соответствующему ДПМ ВИЭ) (с указанием соответствующего ИНН);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>в качестве</w:t>
            </w:r>
            <w:r w:rsidRPr="00F00493">
              <w:rPr>
                <w:rFonts w:ascii="Garamond" w:hAnsi="Garamond"/>
                <w:bCs/>
                <w:sz w:val="22"/>
                <w:szCs w:val="22"/>
              </w:rPr>
              <w:t xml:space="preserve"> получателя средств по аккредитиву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 указан ЦФР (указаны соответствующие ИНН и номер расчетного счета, опубликованные на официальном сайте ЦФР);</w:t>
            </w:r>
          </w:p>
          <w:p w:rsidR="00F00493" w:rsidRPr="00F00493" w:rsidRDefault="00F00493" w:rsidP="00F0049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>в качестве банка-эмитента указан банк (указание в качестве банка-эмитента филиала, представительства или иного обособленного подразделения данного банка не допускается);</w:t>
            </w:r>
          </w:p>
          <w:p w:rsidR="00F00493" w:rsidRPr="00C62C65" w:rsidRDefault="00F00493" w:rsidP="00F00493">
            <w:p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F00493">
              <w:rPr>
                <w:rFonts w:ascii="Garamond" w:hAnsi="Garamond"/>
                <w:sz w:val="22"/>
                <w:szCs w:val="22"/>
              </w:rPr>
              <w:t>в качестве</w:t>
            </w:r>
            <w:r w:rsidRPr="00F00493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исполняющего банка указана уполномоченная кредитная организация, определенная в соответствии с 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F00493">
              <w:rPr>
                <w:rFonts w:ascii="Garamond" w:hAnsi="Garamond"/>
                <w:sz w:val="22"/>
                <w:szCs w:val="22"/>
              </w:rPr>
              <w:t xml:space="preserve">, либо указан банк, включенный в перечень аккредитованных организаций в системе финансовых гарантий на оптовом рынке в порядке, определенном 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F00493">
              <w:rPr>
                <w:rFonts w:ascii="Garamond" w:hAnsi="Garamond"/>
                <w:sz w:val="22"/>
                <w:szCs w:val="22"/>
              </w:rPr>
              <w:t>,</w:t>
            </w:r>
            <w:r w:rsidRPr="00F0049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00493">
              <w:rPr>
                <w:rFonts w:ascii="Garamond" w:hAnsi="Garamond"/>
                <w:sz w:val="22"/>
                <w:szCs w:val="22"/>
              </w:rPr>
              <w:t>и имеющий на момент получения ЦФР от банка получателя средств по аккредитиву уведомлений (извещений) об открытии аккредитива</w:t>
            </w: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:</w:t>
            </w:r>
          </w:p>
          <w:p w:rsidR="00F00493" w:rsidRPr="00C62C65" w:rsidRDefault="00F00493" w:rsidP="00F00493">
            <w:pPr>
              <w:spacing w:before="120" w:after="120"/>
              <w:ind w:left="1026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- международный рейтинг долгосрочной кре</w:t>
            </w:r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дитоспособности не ниже уровня «B+»</w:t>
            </w: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по классификации межд</w:t>
            </w:r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ународных рейтинговых агентств «</w:t>
            </w:r>
            <w:proofErr w:type="spellStart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Фитч</w:t>
            </w:r>
            <w:proofErr w:type="spellEnd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proofErr w:type="spellStart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Рейтингс</w:t>
            </w:r>
            <w:proofErr w:type="spellEnd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» (</w:t>
            </w:r>
            <w:proofErr w:type="spellStart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Fitch</w:t>
            </w:r>
            <w:proofErr w:type="spellEnd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proofErr w:type="spellStart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Ratings</w:t>
            </w:r>
            <w:proofErr w:type="spellEnd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) или «Стандарт энд </w:t>
            </w:r>
            <w:proofErr w:type="spellStart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Пурс</w:t>
            </w:r>
            <w:proofErr w:type="spellEnd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»</w:t>
            </w: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(</w:t>
            </w:r>
            <w:proofErr w:type="spellStart"/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Standard</w:t>
            </w:r>
            <w:proofErr w:type="spellEnd"/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&amp; </w:t>
            </w:r>
            <w:proofErr w:type="spellStart"/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Poor's</w:t>
            </w:r>
            <w:proofErr w:type="spellEnd"/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), и (или)</w:t>
            </w:r>
          </w:p>
          <w:p w:rsidR="00F00493" w:rsidRPr="00C62C65" w:rsidRDefault="00F00493" w:rsidP="00F00493">
            <w:pPr>
              <w:spacing w:before="120" w:after="120"/>
              <w:ind w:left="1026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- международный рейтинг долгосрочной кредитоспособности не ниже уровня "В1" по классификации междуна</w:t>
            </w:r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родного рейтингового агентства «</w:t>
            </w:r>
            <w:proofErr w:type="spellStart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Мудис</w:t>
            </w:r>
            <w:proofErr w:type="spellEnd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proofErr w:type="spellStart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Инвесторс</w:t>
            </w:r>
            <w:proofErr w:type="spellEnd"/>
            <w:r w:rsidR="0024747D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Сервис»</w:t>
            </w: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(</w:t>
            </w:r>
            <w:proofErr w:type="spellStart"/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Moody's</w:t>
            </w:r>
            <w:proofErr w:type="spellEnd"/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proofErr w:type="spellStart"/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Investors</w:t>
            </w:r>
            <w:proofErr w:type="spellEnd"/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proofErr w:type="spellStart"/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Service</w:t>
            </w:r>
            <w:proofErr w:type="spellEnd"/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), и (или)</w:t>
            </w:r>
          </w:p>
          <w:p w:rsidR="00F00493" w:rsidRPr="00C62C65" w:rsidRDefault="00F00493" w:rsidP="00F00493">
            <w:pPr>
              <w:spacing w:before="120" w:after="120"/>
              <w:ind w:left="1026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- российский рейтинг долгосрочной кредитоспособности не ниже рейтинга «</w:t>
            </w: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val="en-US" w:eastAsia="ar-SA"/>
              </w:rPr>
              <w:t>A</w:t>
            </w: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+(</w:t>
            </w: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val="en-US" w:eastAsia="ar-SA"/>
              </w:rPr>
              <w:t>RU</w:t>
            </w: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)» по классификации российского рейтингового агентства АО «Аналитическое кредитное рейтинговое агентство», и (или)</w:t>
            </w:r>
          </w:p>
          <w:p w:rsidR="00F00493" w:rsidRDefault="00F00493" w:rsidP="00F00493">
            <w:pPr>
              <w:tabs>
                <w:tab w:val="left" w:pos="607"/>
              </w:tabs>
              <w:suppressAutoHyphens/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- российский рейтинг долгосрочной кредитоспособности не ниже рейтинга «</w:t>
            </w:r>
            <w:proofErr w:type="spellStart"/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val="en-US" w:eastAsia="ar-SA"/>
              </w:rPr>
              <w:t>ruA</w:t>
            </w:r>
            <w:proofErr w:type="spellEnd"/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+» по классификации российского </w:t>
            </w:r>
            <w:r w:rsidRPr="00C62C6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lastRenderedPageBreak/>
              <w:t>рейтингового агентства АО «Рейтинговое агентство «Эксперт РА»</w:t>
            </w: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;</w:t>
            </w:r>
          </w:p>
          <w:p w:rsidR="00F00493" w:rsidRPr="0024747D" w:rsidRDefault="00F00493" w:rsidP="0024747D">
            <w:pPr>
              <w:tabs>
                <w:tab w:val="left" w:pos="607"/>
              </w:tabs>
              <w:suppressAutoHyphens/>
              <w:spacing w:before="120" w:after="120"/>
              <w:ind w:left="1026"/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24747D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</w:tc>
      </w:tr>
      <w:tr w:rsidR="003D6BB7" w:rsidRPr="008A0597" w:rsidTr="003D6BB7">
        <w:trPr>
          <w:trHeight w:val="435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D6BB7" w:rsidRPr="003B10A1" w:rsidRDefault="003D6BB7" w:rsidP="00A3027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8.6</w:t>
            </w:r>
          </w:p>
        </w:tc>
        <w:tc>
          <w:tcPr>
            <w:tcW w:w="6848" w:type="dxa"/>
            <w:vAlign w:val="center"/>
          </w:tcPr>
          <w:p w:rsidR="003D6BB7" w:rsidRPr="003B10A1" w:rsidRDefault="003D6BB7" w:rsidP="00A3027B">
            <w:pPr>
              <w:spacing w:after="120"/>
              <w:ind w:left="34" w:firstLine="516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3D6BB7" w:rsidRPr="003B10A1" w:rsidRDefault="003D6BB7" w:rsidP="00A3027B">
            <w:pPr>
              <w:spacing w:after="120"/>
              <w:ind w:firstLine="516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B10A1">
              <w:rPr>
                <w:rFonts w:ascii="Garamond" w:hAnsi="Garamond"/>
                <w:sz w:val="22"/>
                <w:szCs w:val="22"/>
              </w:rPr>
              <w:t>Уведомления о передаче прав и обязанностей продавца по ДПМ ВИЭ новому продавцу направляются КО покупателям по соответствующим ДПМ ВИЭ в электронном виде в соответствии с приложением 2 к Правилам ЭДО СЭД не позднее чем за 1 (один) рабочий день до даты передачи прав и обязанностей продавца по указанным ДПМ ВИЭ.</w:t>
            </w:r>
          </w:p>
          <w:p w:rsidR="003D6BB7" w:rsidRPr="003B10A1" w:rsidRDefault="003D6BB7" w:rsidP="00A3027B">
            <w:pPr>
              <w:spacing w:after="120"/>
              <w:ind w:firstLine="516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B10A1">
              <w:rPr>
                <w:rFonts w:ascii="Garamond" w:hAnsi="Garamond"/>
                <w:sz w:val="22"/>
                <w:szCs w:val="22"/>
              </w:rPr>
              <w:t>КО направляет ЦФР в электронном виде с ЭП Реестр изменений ДПМ ВИЭ в связи с передачей прав и обязанностей продавца по ДПМ ВИЭ новому продавцу</w:t>
            </w:r>
            <w:r w:rsidRPr="003B10A1">
              <w:rPr>
                <w:rFonts w:ascii="Garamond" w:hAnsi="Garamond"/>
                <w:sz w:val="22"/>
                <w:szCs w:val="22"/>
                <w:highlight w:val="yellow"/>
              </w:rPr>
              <w:t xml:space="preserve"> не позднее 3 (трех) рабочих дней с даты подписания Соглашения о передаче прав и обязанностей продавца по ДПМ ВИЭ </w:t>
            </w:r>
            <w:r w:rsidRPr="003B10A1">
              <w:rPr>
                <w:rFonts w:ascii="Garamond" w:hAnsi="Garamond"/>
                <w:sz w:val="22"/>
                <w:szCs w:val="22"/>
              </w:rPr>
              <w:t>(по форме приложения 20 к настоящему Регламенту).</w:t>
            </w:r>
          </w:p>
          <w:p w:rsidR="003D6BB7" w:rsidRPr="00911165" w:rsidRDefault="003D6BB7" w:rsidP="00911165">
            <w:pPr>
              <w:spacing w:after="120"/>
              <w:ind w:firstLine="516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3B10A1">
              <w:rPr>
                <w:rFonts w:ascii="Garamond" w:hAnsi="Garamond"/>
                <w:sz w:val="22"/>
                <w:szCs w:val="22"/>
              </w:rPr>
              <w:t xml:space="preserve">В случае если в рамках процедуры передачи прав и обязанностей по ДПМ ВИЭ был заключен договор коммерческого представительства в целях заключения договоров поручительства для обеспечения обязательств по </w:t>
            </w:r>
            <w:proofErr w:type="gramStart"/>
            <w:r w:rsidRPr="003B10A1">
              <w:rPr>
                <w:rFonts w:ascii="Garamond" w:hAnsi="Garamond"/>
                <w:sz w:val="22"/>
                <w:szCs w:val="22"/>
              </w:rPr>
              <w:t>ДПМ ВИЭ</w:t>
            </w:r>
            <w:proofErr w:type="gramEnd"/>
            <w:r w:rsidRPr="003B10A1">
              <w:rPr>
                <w:rFonts w:ascii="Garamond" w:hAnsi="Garamond"/>
                <w:sz w:val="22"/>
                <w:szCs w:val="22"/>
              </w:rPr>
              <w:t xml:space="preserve"> и процедура передачи прав и обязанностей по ДПМ ВИЭ была прекращена, то данный договор может быть расторгнут.</w:t>
            </w:r>
          </w:p>
        </w:tc>
        <w:tc>
          <w:tcPr>
            <w:tcW w:w="6760" w:type="dxa"/>
          </w:tcPr>
          <w:p w:rsidR="003D6BB7" w:rsidRPr="003B10A1" w:rsidRDefault="003D6BB7" w:rsidP="00A3027B">
            <w:pPr>
              <w:spacing w:after="120"/>
              <w:ind w:left="34" w:firstLine="516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3D6BB7" w:rsidRPr="003B10A1" w:rsidRDefault="003D6BB7" w:rsidP="00A3027B">
            <w:pPr>
              <w:spacing w:after="120"/>
              <w:ind w:firstLine="516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18" w:name="_Toc492303522"/>
            <w:bookmarkStart w:id="19" w:name="_Toc512334695"/>
            <w:bookmarkStart w:id="20" w:name="_Toc435789776"/>
            <w:r w:rsidRPr="003B10A1">
              <w:rPr>
                <w:rFonts w:ascii="Garamond" w:hAnsi="Garamond"/>
                <w:sz w:val="22"/>
                <w:szCs w:val="22"/>
              </w:rPr>
              <w:t>Уведомления о передаче прав и обязанностей продавца по ДПМ ВИЭ новому продавцу направляются КО покупателям по соответствующим ДПМ ВИЭ в электронном виде в соответствии с приложением 2 к Правилам ЭДО СЭД не позднее чем за 1 (один) рабочий день до даты передачи прав и обязанностей продавца по указанным ДПМ ВИЭ.</w:t>
            </w:r>
            <w:bookmarkEnd w:id="18"/>
            <w:bookmarkEnd w:id="19"/>
          </w:p>
          <w:p w:rsidR="003D6BB7" w:rsidRPr="003B10A1" w:rsidRDefault="003D6BB7" w:rsidP="00A3027B">
            <w:pPr>
              <w:spacing w:after="120"/>
              <w:ind w:firstLine="516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21" w:name="_Toc492303523"/>
            <w:bookmarkStart w:id="22" w:name="_Toc512334696"/>
            <w:r w:rsidRPr="003B10A1">
              <w:rPr>
                <w:rFonts w:ascii="Garamond" w:hAnsi="Garamond"/>
                <w:sz w:val="22"/>
                <w:szCs w:val="22"/>
              </w:rPr>
              <w:t xml:space="preserve">КО направляет ЦФР в электронном виде с ЭП Реестр изменений ДПМ ВИЭ в связи с передачей прав и обязанностей продавца по ДПМ ВИЭ новому продавцу </w:t>
            </w:r>
            <w:r w:rsidRPr="003B10A1">
              <w:rPr>
                <w:rFonts w:ascii="Garamond" w:hAnsi="Garamond"/>
                <w:sz w:val="22"/>
                <w:szCs w:val="22"/>
                <w:highlight w:val="yellow"/>
              </w:rPr>
              <w:t>не позднее чем за 1 (один) рабочий день до даты передачи прав и обязанностей продавца по указанным ДПМ ВИЭ</w:t>
            </w:r>
            <w:r w:rsidRPr="003B10A1">
              <w:rPr>
                <w:rFonts w:ascii="Garamond" w:hAnsi="Garamond"/>
                <w:sz w:val="22"/>
                <w:szCs w:val="22"/>
              </w:rPr>
              <w:t xml:space="preserve"> (по форме приложения 20 к настоящему Регламенту).</w:t>
            </w:r>
            <w:bookmarkEnd w:id="20"/>
            <w:bookmarkEnd w:id="21"/>
            <w:bookmarkEnd w:id="22"/>
          </w:p>
          <w:p w:rsidR="003D6BB7" w:rsidRPr="00911165" w:rsidRDefault="003D6BB7" w:rsidP="00911165">
            <w:pPr>
              <w:spacing w:after="120"/>
              <w:ind w:firstLine="516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bookmarkStart w:id="23" w:name="_Toc512334697"/>
            <w:r w:rsidRPr="003B10A1">
              <w:rPr>
                <w:rFonts w:ascii="Garamond" w:hAnsi="Garamond"/>
                <w:sz w:val="22"/>
                <w:szCs w:val="22"/>
              </w:rPr>
              <w:t xml:space="preserve">В случае если в рамках процедуры передачи прав и обязанностей по ДПМ ВИЭ был заключен договор коммерческого представительства в целях заключения договоров поручительства для обеспечения обязательств по </w:t>
            </w:r>
            <w:proofErr w:type="gramStart"/>
            <w:r w:rsidRPr="003B10A1">
              <w:rPr>
                <w:rFonts w:ascii="Garamond" w:hAnsi="Garamond"/>
                <w:sz w:val="22"/>
                <w:szCs w:val="22"/>
              </w:rPr>
              <w:t>ДПМ ВИЭ</w:t>
            </w:r>
            <w:proofErr w:type="gramEnd"/>
            <w:r w:rsidRPr="003B10A1">
              <w:rPr>
                <w:rFonts w:ascii="Garamond" w:hAnsi="Garamond"/>
                <w:sz w:val="22"/>
                <w:szCs w:val="22"/>
              </w:rPr>
              <w:t xml:space="preserve"> и процедура передачи прав и обязанностей по ДПМ ВИЭ была прекращена, то данный договор может быть расторгнут.</w:t>
            </w:r>
            <w:bookmarkEnd w:id="23"/>
          </w:p>
          <w:p w:rsidR="003D6BB7" w:rsidRPr="003B10A1" w:rsidRDefault="003D6BB7" w:rsidP="00A3027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</w:tr>
    </w:tbl>
    <w:p w:rsidR="003D6BB7" w:rsidRDefault="003D6BB7" w:rsidP="003D6BB7"/>
    <w:p w:rsidR="00A3027B" w:rsidRDefault="00A3027B" w:rsidP="00A3027B">
      <w:pPr>
        <w:spacing w:after="160" w:line="259" w:lineRule="auto"/>
        <w:rPr>
          <w:rFonts w:ascii="Garamond" w:eastAsiaTheme="minorHAnsi" w:hAnsi="Garamond" w:cstheme="minorBidi"/>
          <w:sz w:val="26"/>
          <w:szCs w:val="26"/>
          <w:lang w:eastAsia="en-US"/>
        </w:rPr>
        <w:sectPr w:rsidR="00A3027B" w:rsidSect="00025243">
          <w:pgSz w:w="16838" w:h="11906" w:orient="landscape"/>
          <w:pgMar w:top="1134" w:right="1134" w:bottom="851" w:left="1134" w:header="709" w:footer="0" w:gutter="0"/>
          <w:cols w:space="708"/>
          <w:docGrid w:linePitch="360"/>
        </w:sectPr>
      </w:pPr>
    </w:p>
    <w:p w:rsidR="00A3027B" w:rsidRDefault="00A3027B" w:rsidP="00911165">
      <w:pPr>
        <w:spacing w:after="160" w:line="259" w:lineRule="auto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  <w:r w:rsidRPr="00A3027B">
        <w:rPr>
          <w:rFonts w:ascii="Garamond" w:eastAsiaTheme="minorHAnsi" w:hAnsi="Garamond" w:cstheme="minorBidi"/>
          <w:b/>
          <w:sz w:val="26"/>
          <w:szCs w:val="26"/>
          <w:lang w:eastAsia="en-US"/>
        </w:rPr>
        <w:lastRenderedPageBreak/>
        <w:t xml:space="preserve">Предложения по изменениям и дополнениям в СТАНДАРТНУЮ ФОРМУ АГЕНТСКОГО </w:t>
      </w:r>
      <w:r w:rsidRPr="00A3027B">
        <w:rPr>
          <w:rFonts w:ascii="Garamond" w:eastAsiaTheme="minorHAnsi" w:hAnsi="Garamond" w:cs="Garamond"/>
          <w:b/>
          <w:sz w:val="26"/>
          <w:szCs w:val="26"/>
          <w:lang w:eastAsia="en-US"/>
        </w:rPr>
        <w:t xml:space="preserve">ДОГОВОРА ДЛЯ ЦЕЛЕЙ ЗАКЛЮЧЕНИЯ СОГЛАШЕНИЙ О ПОРЯДКЕ РАСЧЕТОВ, СВЯЗАННЫХ С УПЛАТОЙ ШТРАФОВ / ДЕНЕЖНОЙ СУММЫ В СЛУЧАЕ ОТКАЗА ОТ ИСПОЛНЕНИЯ ОБЯЗАТЕЛЬСТВ ПО ДОГОВОРАМ КУПЛИ-ПРОДАЖИ МОЩНОСТИ ПО РЕЗУЛЬТАТАМ КОНКУРЕНТНОГО ОТБОРА МОЩНОСТИ </w:t>
      </w:r>
      <w:r w:rsidRPr="00A3027B">
        <w:rPr>
          <w:rFonts w:ascii="Garamond" w:eastAsiaTheme="minorHAnsi" w:hAnsi="Garamond" w:cstheme="minorBidi"/>
          <w:b/>
          <w:sz w:val="26"/>
          <w:szCs w:val="26"/>
          <w:lang w:eastAsia="en-US"/>
        </w:rPr>
        <w:t>(Приложение № Д 18.9 к Договору о присоединении к торговой системе оптового рынка)</w:t>
      </w:r>
    </w:p>
    <w:p w:rsidR="00A3027B" w:rsidRDefault="00A3027B" w:rsidP="00A3027B">
      <w:pPr>
        <w:spacing w:after="160" w:line="259" w:lineRule="auto"/>
        <w:jc w:val="both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</w:p>
    <w:p w:rsidR="00A3027B" w:rsidRPr="007B146F" w:rsidRDefault="007B146F" w:rsidP="00A3027B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</w:pPr>
      <w:r w:rsidRPr="007B146F"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  <w:t>Редакция, действующая с 01.01.2019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2"/>
        <w:gridCol w:w="1838"/>
        <w:gridCol w:w="4247"/>
      </w:tblGrid>
      <w:tr w:rsidR="00A3027B" w:rsidTr="00A3027B">
        <w:tc>
          <w:tcPr>
            <w:tcW w:w="3552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6085" w:type="dxa"/>
            <w:gridSpan w:val="2"/>
            <w:shd w:val="clear" w:color="auto" w:fill="auto"/>
          </w:tcPr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Приложение 1</w:t>
            </w:r>
          </w:p>
          <w:p w:rsidR="00A3027B" w:rsidRDefault="00A3027B" w:rsidP="00A3027B">
            <w:pPr>
              <w:keepNext/>
              <w:spacing w:after="160" w:line="259" w:lineRule="auto"/>
              <w:ind w:firstLine="360"/>
              <w:jc w:val="right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к Агентскому договору</w:t>
            </w:r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 xml:space="preserve"> от «__</w:t>
            </w:r>
            <w:proofErr w:type="gramStart"/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_»_</w:t>
            </w:r>
            <w:proofErr w:type="gramEnd"/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____________№___</w:t>
            </w:r>
          </w:p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A3027B" w:rsidTr="00A3027B">
        <w:tc>
          <w:tcPr>
            <w:tcW w:w="3552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Форму утверждаю</w:t>
            </w:r>
          </w:p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______________ (от </w:t>
            </w: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Поверенного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4247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Форму утверждаю</w:t>
            </w:r>
          </w:p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______________ (от </w:t>
            </w: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Доверителя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</w:t>
            </w:r>
          </w:p>
        </w:tc>
      </w:tr>
      <w:tr w:rsidR="00A3027B" w:rsidTr="00A3027B">
        <w:tc>
          <w:tcPr>
            <w:tcW w:w="3552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838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4247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</w:tbl>
    <w:p w:rsidR="00A3027B" w:rsidRDefault="00A3027B" w:rsidP="00B247C0">
      <w:pPr>
        <w:spacing w:after="160" w:line="259" w:lineRule="auto"/>
        <w:jc w:val="center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…</w:t>
      </w:r>
    </w:p>
    <w:p w:rsidR="00A3027B" w:rsidRPr="007B146F" w:rsidRDefault="00A3027B" w:rsidP="00A3027B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</w:pPr>
    </w:p>
    <w:p w:rsidR="00A3027B" w:rsidRPr="007B146F" w:rsidRDefault="00A3027B" w:rsidP="00A3027B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</w:pPr>
      <w:r w:rsidRPr="007B146F"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  <w:t xml:space="preserve">Предлагаемая редакция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1911"/>
        <w:gridCol w:w="4253"/>
      </w:tblGrid>
      <w:tr w:rsidR="00A3027B" w:rsidTr="00A3027B">
        <w:tc>
          <w:tcPr>
            <w:tcW w:w="3473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6164" w:type="dxa"/>
            <w:gridSpan w:val="2"/>
            <w:shd w:val="clear" w:color="auto" w:fill="auto"/>
          </w:tcPr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Приложение 1</w:t>
            </w:r>
          </w:p>
          <w:p w:rsidR="00A3027B" w:rsidRDefault="00A3027B" w:rsidP="00A3027B">
            <w:pPr>
              <w:keepNext/>
              <w:spacing w:after="160" w:line="259" w:lineRule="auto"/>
              <w:ind w:firstLine="360"/>
              <w:jc w:val="right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к Агентскому договору</w:t>
            </w:r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 xml:space="preserve"> от «__</w:t>
            </w:r>
            <w:proofErr w:type="gramStart"/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_»_</w:t>
            </w:r>
            <w:proofErr w:type="gramEnd"/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____________№___</w:t>
            </w:r>
          </w:p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A3027B" w:rsidTr="00A3027B">
        <w:tc>
          <w:tcPr>
            <w:tcW w:w="3473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Форму утверждаю</w:t>
            </w:r>
          </w:p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______________ (от </w:t>
            </w: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Агента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Форму утверждаю</w:t>
            </w:r>
          </w:p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______________ (от </w:t>
            </w: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Принципала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</w:t>
            </w:r>
          </w:p>
        </w:tc>
      </w:tr>
    </w:tbl>
    <w:p w:rsidR="00A3027B" w:rsidRDefault="00A3027B" w:rsidP="00A3027B">
      <w:pPr>
        <w:spacing w:after="160" w:line="259" w:lineRule="auto"/>
        <w:rPr>
          <w:rFonts w:ascii="Garamond" w:eastAsiaTheme="minorHAnsi" w:hAnsi="Garamond" w:cstheme="minorBidi"/>
          <w:sz w:val="26"/>
          <w:szCs w:val="26"/>
          <w:lang w:eastAsia="en-US"/>
        </w:rPr>
        <w:sectPr w:rsidR="00A3027B" w:rsidSect="00A3027B">
          <w:type w:val="continuous"/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B247C0" w:rsidRDefault="00B247C0" w:rsidP="00B247C0">
      <w:pPr>
        <w:spacing w:after="160" w:line="259" w:lineRule="auto"/>
        <w:jc w:val="center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…</w:t>
      </w:r>
    </w:p>
    <w:p w:rsidR="00B247C0" w:rsidRDefault="007B146F" w:rsidP="007B146F">
      <w:pPr>
        <w:spacing w:after="160" w:line="259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br w:type="page"/>
      </w:r>
    </w:p>
    <w:p w:rsidR="00A3027B" w:rsidRDefault="00A3027B" w:rsidP="00911165">
      <w:pPr>
        <w:keepNext/>
        <w:outlineLvl w:val="1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lastRenderedPageBreak/>
        <w:t>Предложения по изменениям и дополнениям в СТАНДАРТНУЮ ФОРМУ АГЕНТСКОГО ДОГОВОРА ПОКУПАТЕЛЯ ДЛЯ ЦЕЛЕЙ ЗАКЛЮЧЕНИЯ СОГЛАШЕНИЙ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(Приложение № Д 6.7 к Договору о присоединении к торговой системе оптового рынка)</w:t>
      </w:r>
    </w:p>
    <w:p w:rsidR="00A3027B" w:rsidRDefault="00A3027B" w:rsidP="00A3027B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sectPr w:rsidR="00A3027B" w:rsidSect="00A3027B">
          <w:type w:val="continuous"/>
          <w:pgSz w:w="11906" w:h="16838"/>
          <w:pgMar w:top="1134" w:right="1134" w:bottom="1134" w:left="1134" w:header="709" w:footer="0" w:gutter="0"/>
          <w:cols w:space="708"/>
          <w:docGrid w:linePitch="360"/>
        </w:sectPr>
      </w:pPr>
    </w:p>
    <w:p w:rsidR="00A3027B" w:rsidRDefault="00A3027B" w:rsidP="00A3027B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</w:p>
    <w:p w:rsidR="00A3027B" w:rsidRPr="007B146F" w:rsidRDefault="007B146F" w:rsidP="00A3027B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</w:pPr>
      <w:r w:rsidRPr="007B146F"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  <w:t>Редакция, действующая с 01.01.2019</w:t>
      </w:r>
    </w:p>
    <w:p w:rsidR="00A3027B" w:rsidRDefault="00A3027B" w:rsidP="00A3027B">
      <w:pPr>
        <w:spacing w:after="160" w:line="259" w:lineRule="auto"/>
        <w:rPr>
          <w:rFonts w:ascii="Garamond" w:eastAsiaTheme="minorHAnsi" w:hAnsi="Garamond" w:cstheme="minorBid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1826"/>
        <w:gridCol w:w="4252"/>
      </w:tblGrid>
      <w:tr w:rsidR="00A3027B" w:rsidTr="00A3027B">
        <w:tc>
          <w:tcPr>
            <w:tcW w:w="3560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6078" w:type="dxa"/>
            <w:gridSpan w:val="2"/>
            <w:shd w:val="clear" w:color="auto" w:fill="auto"/>
          </w:tcPr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Приложение 1</w:t>
            </w:r>
          </w:p>
          <w:p w:rsidR="00A3027B" w:rsidRDefault="00A3027B" w:rsidP="00A3027B">
            <w:pPr>
              <w:keepNext/>
              <w:spacing w:after="160" w:line="259" w:lineRule="auto"/>
              <w:ind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к Агентскому договору от «__</w:t>
            </w:r>
            <w:proofErr w:type="gramStart"/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_»_</w:t>
            </w:r>
            <w:proofErr w:type="gramEnd"/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____________№___</w:t>
            </w:r>
          </w:p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A3027B" w:rsidTr="00A3027B">
        <w:tc>
          <w:tcPr>
            <w:tcW w:w="3560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Форму утверждаю</w:t>
            </w:r>
          </w:p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______________ (от </w:t>
            </w: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Поверенного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Форму утверждаю</w:t>
            </w:r>
          </w:p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______________ (от </w:t>
            </w: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Доверителя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</w:t>
            </w:r>
          </w:p>
        </w:tc>
      </w:tr>
    </w:tbl>
    <w:p w:rsidR="00A3027B" w:rsidRDefault="00A3027B" w:rsidP="00A3027B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sectPr w:rsidR="00A3027B" w:rsidSect="00A3027B">
          <w:type w:val="continuous"/>
          <w:pgSz w:w="11906" w:h="16838"/>
          <w:pgMar w:top="1134" w:right="1134" w:bottom="1134" w:left="1134" w:header="709" w:footer="0" w:gutter="0"/>
          <w:cols w:space="708"/>
          <w:docGrid w:linePitch="360"/>
        </w:sectPr>
      </w:pPr>
    </w:p>
    <w:p w:rsidR="00B247C0" w:rsidRDefault="00B247C0" w:rsidP="00B247C0">
      <w:pPr>
        <w:spacing w:after="160" w:line="259" w:lineRule="auto"/>
        <w:jc w:val="center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…</w:t>
      </w:r>
    </w:p>
    <w:p w:rsidR="00A3027B" w:rsidRPr="007B146F" w:rsidRDefault="00A3027B" w:rsidP="00A3027B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</w:pPr>
      <w:r w:rsidRPr="007B146F"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  <w:t xml:space="preserve">Предлагаемая редакция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2147"/>
        <w:gridCol w:w="4564"/>
      </w:tblGrid>
      <w:tr w:rsidR="00A3027B" w:rsidTr="00A3027B">
        <w:tc>
          <w:tcPr>
            <w:tcW w:w="3755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6711" w:type="dxa"/>
            <w:gridSpan w:val="2"/>
            <w:shd w:val="clear" w:color="auto" w:fill="auto"/>
          </w:tcPr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Приложение 1</w:t>
            </w:r>
          </w:p>
          <w:p w:rsidR="00A3027B" w:rsidRDefault="00A3027B" w:rsidP="00A3027B">
            <w:pPr>
              <w:keepNext/>
              <w:spacing w:after="160" w:line="259" w:lineRule="auto"/>
              <w:ind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к Агентскому договору от «__</w:t>
            </w:r>
            <w:proofErr w:type="gramStart"/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_»_</w:t>
            </w:r>
            <w:proofErr w:type="gramEnd"/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____________№___</w:t>
            </w:r>
          </w:p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A3027B" w:rsidTr="00A3027B">
        <w:tc>
          <w:tcPr>
            <w:tcW w:w="3755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Форму утверждаю</w:t>
            </w:r>
          </w:p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______________ (от </w:t>
            </w: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Агента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4564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Форму утверждаю</w:t>
            </w:r>
          </w:p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______________ (от </w:t>
            </w: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Принципала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</w:t>
            </w:r>
          </w:p>
        </w:tc>
      </w:tr>
      <w:tr w:rsidR="00A3027B" w:rsidTr="00A3027B">
        <w:tc>
          <w:tcPr>
            <w:tcW w:w="3755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2147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4564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</w:tbl>
    <w:p w:rsidR="00B247C0" w:rsidRDefault="00B247C0" w:rsidP="00B247C0">
      <w:pPr>
        <w:spacing w:after="160" w:line="259" w:lineRule="auto"/>
        <w:jc w:val="center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…</w:t>
      </w:r>
    </w:p>
    <w:p w:rsidR="00A3027B" w:rsidRDefault="00A3027B" w:rsidP="00A3027B">
      <w:pPr>
        <w:spacing w:after="160" w:line="259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7B146F" w:rsidRDefault="007B146F">
      <w:pPr>
        <w:spacing w:after="160" w:line="259" w:lineRule="auto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b/>
          <w:sz w:val="26"/>
          <w:szCs w:val="26"/>
          <w:lang w:eastAsia="en-US"/>
        </w:rPr>
        <w:br w:type="page"/>
      </w:r>
    </w:p>
    <w:p w:rsidR="00451DAD" w:rsidRDefault="00451DAD" w:rsidP="00451DAD">
      <w:pPr>
        <w:spacing w:after="160" w:line="259" w:lineRule="auto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</w:p>
    <w:p w:rsidR="00A3027B" w:rsidRDefault="00A3027B" w:rsidP="00451DAD">
      <w:pPr>
        <w:spacing w:after="160" w:line="259" w:lineRule="auto"/>
        <w:rPr>
          <w:rFonts w:ascii="Garamond" w:hAnsi="Garamond"/>
          <w:b/>
          <w:bCs/>
          <w:sz w:val="26"/>
          <w:szCs w:val="26"/>
        </w:rPr>
      </w:pPr>
      <w:r w:rsidRPr="00B247C0">
        <w:rPr>
          <w:rFonts w:ascii="Garamond" w:eastAsiaTheme="minorHAnsi" w:hAnsi="Garamond" w:cstheme="minorBidi"/>
          <w:b/>
          <w:sz w:val="26"/>
          <w:szCs w:val="26"/>
          <w:lang w:eastAsia="en-US"/>
        </w:rPr>
        <w:t>Предложения по изменениям и дополнениям в СТАНДАРТНУЮ ФОРМУ АГЕНТСКОГО ДОГОВОРА, ОБЕСПЕЧИВАЮЩЕГО РЕАЛИЗАЦИЮ ИНВЕСТИЦИОННЫХ ПРОГРАММ ОГК/ТГК (Приложение № Д 15 к Договору о присоединении к торговой системе оптового рынка)</w:t>
      </w:r>
    </w:p>
    <w:p w:rsidR="00B247C0" w:rsidRPr="007B146F" w:rsidRDefault="007B146F" w:rsidP="00B247C0">
      <w:pPr>
        <w:keepNext/>
        <w:suppressAutoHyphens/>
        <w:spacing w:before="120" w:after="160" w:line="259" w:lineRule="auto"/>
        <w:outlineLvl w:val="0"/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</w:pPr>
      <w:r w:rsidRPr="007B146F"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  <w:t>Редакция, действующая с 01.01.2019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2148"/>
        <w:gridCol w:w="4564"/>
      </w:tblGrid>
      <w:tr w:rsidR="00A3027B" w:rsidTr="00B247C0">
        <w:tc>
          <w:tcPr>
            <w:tcW w:w="3754" w:type="dxa"/>
            <w:shd w:val="clear" w:color="auto" w:fill="auto"/>
          </w:tcPr>
          <w:p w:rsidR="00B247C0" w:rsidRDefault="00B247C0" w:rsidP="00687E08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6712" w:type="dxa"/>
            <w:gridSpan w:val="2"/>
            <w:shd w:val="clear" w:color="auto" w:fill="auto"/>
          </w:tcPr>
          <w:p w:rsidR="00A3027B" w:rsidRDefault="00A3027B" w:rsidP="00687E08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  <w:p w:rsidR="00A3027B" w:rsidRDefault="00A3027B" w:rsidP="00687E08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Приложение 2</w:t>
            </w:r>
          </w:p>
          <w:p w:rsidR="00A3027B" w:rsidRDefault="00A3027B" w:rsidP="00687E08">
            <w:pPr>
              <w:keepNext/>
              <w:spacing w:after="160" w:line="259" w:lineRule="auto"/>
              <w:ind w:firstLine="360"/>
              <w:jc w:val="right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к Агентскому договору</w:t>
            </w:r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 xml:space="preserve"> от «__</w:t>
            </w:r>
            <w:proofErr w:type="gramStart"/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_»_</w:t>
            </w:r>
            <w:proofErr w:type="gramEnd"/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____________№___</w:t>
            </w:r>
          </w:p>
          <w:p w:rsidR="00A3027B" w:rsidRDefault="00A3027B" w:rsidP="00687E08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A3027B" w:rsidTr="00B247C0">
        <w:tc>
          <w:tcPr>
            <w:tcW w:w="3754" w:type="dxa"/>
            <w:shd w:val="clear" w:color="auto" w:fill="auto"/>
            <w:vAlign w:val="bottom"/>
          </w:tcPr>
          <w:p w:rsidR="00A3027B" w:rsidRDefault="00A3027B" w:rsidP="00687E08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A3027B" w:rsidRDefault="00A3027B" w:rsidP="00687E08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A3027B" w:rsidRDefault="00A3027B" w:rsidP="00687E08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564" w:type="dxa"/>
            <w:shd w:val="clear" w:color="auto" w:fill="auto"/>
            <w:vAlign w:val="bottom"/>
          </w:tcPr>
          <w:p w:rsidR="00A3027B" w:rsidRDefault="00A3027B" w:rsidP="00687E08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A3027B" w:rsidRDefault="00A3027B" w:rsidP="00687E08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A3027B" w:rsidTr="00B247C0">
        <w:tc>
          <w:tcPr>
            <w:tcW w:w="3754" w:type="dxa"/>
            <w:shd w:val="clear" w:color="auto" w:fill="auto"/>
          </w:tcPr>
          <w:p w:rsidR="00A3027B" w:rsidRDefault="00A3027B" w:rsidP="00687E08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A3027B" w:rsidRDefault="00A3027B" w:rsidP="00687E08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4564" w:type="dxa"/>
            <w:shd w:val="clear" w:color="auto" w:fill="auto"/>
          </w:tcPr>
          <w:p w:rsidR="00A3027B" w:rsidRDefault="00A3027B" w:rsidP="00687E08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A3027B" w:rsidTr="00B247C0">
        <w:tc>
          <w:tcPr>
            <w:tcW w:w="10466" w:type="dxa"/>
            <w:gridSpan w:val="3"/>
            <w:shd w:val="clear" w:color="auto" w:fill="auto"/>
          </w:tcPr>
          <w:p w:rsidR="00A3027B" w:rsidRDefault="00A3027B" w:rsidP="00687E08">
            <w:pPr>
              <w:keepNext/>
              <w:suppressAutoHyphens/>
              <w:spacing w:before="120" w:after="160" w:line="259" w:lineRule="auto"/>
              <w:jc w:val="center"/>
              <w:outlineLvl w:val="0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Отчет Агента по Агентскому договору</w:t>
            </w:r>
          </w:p>
        </w:tc>
      </w:tr>
      <w:tr w:rsidR="00A3027B" w:rsidTr="00B247C0">
        <w:tc>
          <w:tcPr>
            <w:tcW w:w="10466" w:type="dxa"/>
            <w:gridSpan w:val="3"/>
            <w:shd w:val="clear" w:color="auto" w:fill="auto"/>
          </w:tcPr>
          <w:p w:rsidR="00A3027B" w:rsidRDefault="00A3027B" w:rsidP="00687E08">
            <w:pPr>
              <w:keepNext/>
              <w:suppressAutoHyphens/>
              <w:spacing w:before="120" w:after="160" w:line="259" w:lineRule="auto"/>
              <w:jc w:val="center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№ _____________ от __________________</w:t>
            </w:r>
          </w:p>
        </w:tc>
      </w:tr>
      <w:tr w:rsidR="00A3027B" w:rsidTr="00B247C0">
        <w:tc>
          <w:tcPr>
            <w:tcW w:w="10466" w:type="dxa"/>
            <w:gridSpan w:val="3"/>
            <w:shd w:val="clear" w:color="auto" w:fill="auto"/>
          </w:tcPr>
          <w:p w:rsidR="00A3027B" w:rsidRDefault="00A3027B" w:rsidP="00687E08">
            <w:pPr>
              <w:keepNext/>
              <w:suppressAutoHyphens/>
              <w:spacing w:before="120" w:after="160" w:line="259" w:lineRule="auto"/>
              <w:jc w:val="center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за ___________________ г.</w:t>
            </w:r>
          </w:p>
        </w:tc>
      </w:tr>
    </w:tbl>
    <w:p w:rsidR="00A3027B" w:rsidRDefault="00B247C0" w:rsidP="00B247C0">
      <w:pPr>
        <w:spacing w:after="160" w:line="259" w:lineRule="auto"/>
        <w:jc w:val="center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</w:p>
    <w:p w:rsidR="00A3027B" w:rsidRDefault="00A3027B" w:rsidP="00A3027B">
      <w:pPr>
        <w:spacing w:after="160" w:line="259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A3027B" w:rsidRPr="007B146F" w:rsidRDefault="00A3027B" w:rsidP="00A3027B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</w:pPr>
      <w:r w:rsidRPr="007B146F"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  <w:t xml:space="preserve">Предлагаемая редакция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9"/>
        <w:gridCol w:w="6717"/>
      </w:tblGrid>
      <w:tr w:rsidR="00A3027B" w:rsidTr="00B247C0">
        <w:tc>
          <w:tcPr>
            <w:tcW w:w="3749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6717" w:type="dxa"/>
            <w:shd w:val="clear" w:color="auto" w:fill="auto"/>
          </w:tcPr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Приложение 2</w:t>
            </w:r>
          </w:p>
          <w:p w:rsidR="00A3027B" w:rsidRDefault="00A3027B" w:rsidP="00A3027B">
            <w:pPr>
              <w:keepNext/>
              <w:spacing w:after="160" w:line="259" w:lineRule="auto"/>
              <w:ind w:firstLine="360"/>
              <w:jc w:val="right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к Агентскому договору</w:t>
            </w:r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 xml:space="preserve"> от «__</w:t>
            </w:r>
            <w:proofErr w:type="gramStart"/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_»_</w:t>
            </w:r>
            <w:proofErr w:type="gramEnd"/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____________№___</w:t>
            </w:r>
          </w:p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A3027B" w:rsidTr="00B247C0">
        <w:tc>
          <w:tcPr>
            <w:tcW w:w="10466" w:type="dxa"/>
            <w:gridSpan w:val="2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jc w:val="center"/>
              <w:outlineLvl w:val="0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Отчет Агента по Агентскому договору</w:t>
            </w:r>
          </w:p>
        </w:tc>
      </w:tr>
      <w:tr w:rsidR="00A3027B" w:rsidTr="00B247C0">
        <w:tc>
          <w:tcPr>
            <w:tcW w:w="10466" w:type="dxa"/>
            <w:gridSpan w:val="2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jc w:val="center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№ _____________ от __________________</w:t>
            </w:r>
          </w:p>
        </w:tc>
      </w:tr>
      <w:tr w:rsidR="00A3027B" w:rsidTr="00B247C0">
        <w:tc>
          <w:tcPr>
            <w:tcW w:w="10466" w:type="dxa"/>
            <w:gridSpan w:val="2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jc w:val="center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за ___________________ г.</w:t>
            </w:r>
          </w:p>
        </w:tc>
      </w:tr>
    </w:tbl>
    <w:p w:rsidR="00A3027B" w:rsidRDefault="00B247C0" w:rsidP="00B247C0">
      <w:pPr>
        <w:spacing w:after="160" w:line="259" w:lineRule="auto"/>
        <w:jc w:val="center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</w:p>
    <w:p w:rsidR="00A3027B" w:rsidRDefault="00A3027B" w:rsidP="00B247C0">
      <w:pPr>
        <w:spacing w:after="160" w:line="259" w:lineRule="auto"/>
        <w:jc w:val="center"/>
        <w:rPr>
          <w:rFonts w:ascii="Garamond" w:eastAsiaTheme="minorHAnsi" w:hAnsi="Garamond" w:cstheme="minorBidi"/>
          <w:sz w:val="22"/>
          <w:szCs w:val="22"/>
          <w:lang w:eastAsia="en-US"/>
        </w:rPr>
        <w:sectPr w:rsidR="00A3027B" w:rsidSect="00A3027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3027B" w:rsidRDefault="00A3027B" w:rsidP="00A3027B">
      <w:pPr>
        <w:spacing w:after="160" w:line="259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7B146F" w:rsidRDefault="007B146F">
      <w:pPr>
        <w:spacing w:after="160" w:line="259" w:lineRule="auto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b/>
          <w:sz w:val="26"/>
          <w:szCs w:val="26"/>
          <w:lang w:eastAsia="en-US"/>
        </w:rPr>
        <w:br w:type="page"/>
      </w:r>
    </w:p>
    <w:p w:rsidR="00451DAD" w:rsidRDefault="00451DAD" w:rsidP="00451DAD">
      <w:pPr>
        <w:spacing w:after="160" w:line="259" w:lineRule="auto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</w:p>
    <w:p w:rsidR="00A3027B" w:rsidRPr="00B247C0" w:rsidRDefault="00A3027B" w:rsidP="00451DAD">
      <w:pPr>
        <w:spacing w:after="160" w:line="259" w:lineRule="auto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  <w:r w:rsidRPr="00B247C0">
        <w:rPr>
          <w:rFonts w:ascii="Garamond" w:eastAsiaTheme="minorHAnsi" w:hAnsi="Garamond" w:cstheme="minorBidi"/>
          <w:b/>
          <w:sz w:val="26"/>
          <w:szCs w:val="26"/>
          <w:lang w:eastAsia="en-US"/>
        </w:rPr>
        <w:t>Предложения по изменениям и дополнениям в СТАНДАРТНУЮ ФОРМУ АГЕНТСКОГО ДОГОВОРА, ОБЕСПЕЧИВАЮЩЕГО ЗАКЛЮЧЕНИЕ И ИСПОЛНЕНИЕ ДОГОВОРОВ О ПРЕДОСТАВЛЕНИИ МОЩНОСТИ ВВЕДЕННЫХ В ЭКСПЛУАТАЦИЮ ГЕНЕРИРУЮЩИХ ОБЪЕКТОВ (Приложение № Д 15.1 к Договору о присоединении к торговой системе оптового рынка)</w:t>
      </w:r>
    </w:p>
    <w:p w:rsidR="00A3027B" w:rsidRDefault="00A3027B" w:rsidP="00A3027B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sectPr w:rsidR="00A3027B" w:rsidSect="00A3027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51DAD" w:rsidRDefault="00451DAD" w:rsidP="007B146F">
      <w:pPr>
        <w:spacing w:after="160" w:line="259" w:lineRule="auto"/>
        <w:ind w:left="-993"/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</w:pPr>
    </w:p>
    <w:p w:rsidR="00A3027B" w:rsidRPr="007B146F" w:rsidRDefault="007B146F" w:rsidP="007B146F">
      <w:pPr>
        <w:spacing w:after="160" w:line="259" w:lineRule="auto"/>
        <w:ind w:left="-993"/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</w:pPr>
      <w:r w:rsidRPr="007B146F"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  <w:t>Редакция, действующая с 01.01.2019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  <w:gridCol w:w="1724"/>
        <w:gridCol w:w="4140"/>
      </w:tblGrid>
      <w:tr w:rsidR="00A3027B" w:rsidTr="00B247C0">
        <w:tc>
          <w:tcPr>
            <w:tcW w:w="3491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5864" w:type="dxa"/>
            <w:gridSpan w:val="2"/>
            <w:shd w:val="clear" w:color="auto" w:fill="auto"/>
          </w:tcPr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Приложение 2</w:t>
            </w:r>
          </w:p>
          <w:p w:rsidR="00A3027B" w:rsidRDefault="00A3027B" w:rsidP="00A3027B">
            <w:pPr>
              <w:keepNext/>
              <w:spacing w:after="160" w:line="259" w:lineRule="auto"/>
              <w:ind w:firstLine="360"/>
              <w:jc w:val="right"/>
              <w:rPr>
                <w:rFonts w:ascii="Garamond" w:eastAsiaTheme="minorHAnsi" w:hAnsi="Garamond" w:cstheme="minorBid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к Агентскому договору</w:t>
            </w:r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 xml:space="preserve"> от «__</w:t>
            </w:r>
            <w:proofErr w:type="gramStart"/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_»_</w:t>
            </w:r>
            <w:proofErr w:type="gramEnd"/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____________№___</w:t>
            </w:r>
          </w:p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A3027B" w:rsidTr="00B247C0">
        <w:tc>
          <w:tcPr>
            <w:tcW w:w="3491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A3027B" w:rsidTr="00B247C0">
        <w:tc>
          <w:tcPr>
            <w:tcW w:w="3491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724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A3027B" w:rsidTr="00B247C0">
        <w:tc>
          <w:tcPr>
            <w:tcW w:w="9355" w:type="dxa"/>
            <w:gridSpan w:val="3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jc w:val="center"/>
              <w:outlineLvl w:val="0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Отчет Агента по Агентскому договору</w:t>
            </w:r>
          </w:p>
        </w:tc>
      </w:tr>
      <w:tr w:rsidR="00A3027B" w:rsidTr="00B247C0">
        <w:tc>
          <w:tcPr>
            <w:tcW w:w="9355" w:type="dxa"/>
            <w:gridSpan w:val="3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jc w:val="center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№ _____________ от __________________</w:t>
            </w:r>
          </w:p>
        </w:tc>
      </w:tr>
      <w:tr w:rsidR="00A3027B" w:rsidTr="00B247C0">
        <w:tc>
          <w:tcPr>
            <w:tcW w:w="9355" w:type="dxa"/>
            <w:gridSpan w:val="3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jc w:val="center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за ___________________ г.</w:t>
            </w:r>
          </w:p>
        </w:tc>
      </w:tr>
    </w:tbl>
    <w:p w:rsidR="00A3027B" w:rsidRDefault="00B247C0" w:rsidP="00B247C0">
      <w:pPr>
        <w:spacing w:after="160" w:line="259" w:lineRule="auto"/>
        <w:jc w:val="center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</w:p>
    <w:p w:rsidR="00A3027B" w:rsidRDefault="00A3027B" w:rsidP="00A3027B">
      <w:pPr>
        <w:spacing w:after="160" w:line="259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A3027B" w:rsidRPr="007B146F" w:rsidRDefault="00A3027B" w:rsidP="007B146F">
      <w:pPr>
        <w:spacing w:after="160" w:line="259" w:lineRule="auto"/>
        <w:ind w:left="-993"/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</w:pPr>
      <w:r w:rsidRPr="007B146F">
        <w:rPr>
          <w:rFonts w:ascii="Garamond" w:eastAsiaTheme="minorHAnsi" w:hAnsi="Garamond" w:cstheme="minorBidi"/>
          <w:b/>
          <w:bCs/>
          <w:sz w:val="22"/>
          <w:szCs w:val="22"/>
          <w:u w:val="single"/>
          <w:lang w:eastAsia="en-US"/>
        </w:rPr>
        <w:t xml:space="preserve">Предлагаемая редакция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0"/>
        <w:gridCol w:w="5905"/>
      </w:tblGrid>
      <w:tr w:rsidR="00A3027B" w:rsidTr="00B247C0">
        <w:tc>
          <w:tcPr>
            <w:tcW w:w="3450" w:type="dxa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5905" w:type="dxa"/>
            <w:shd w:val="clear" w:color="auto" w:fill="auto"/>
          </w:tcPr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Приложение 2</w:t>
            </w:r>
          </w:p>
          <w:p w:rsidR="00A3027B" w:rsidRDefault="00A3027B" w:rsidP="00A3027B">
            <w:pPr>
              <w:keepNext/>
              <w:spacing w:after="160" w:line="259" w:lineRule="auto"/>
              <w:ind w:firstLine="360"/>
              <w:jc w:val="right"/>
              <w:rPr>
                <w:rFonts w:ascii="Garamond" w:eastAsiaTheme="minorHAnsi" w:hAnsi="Garamond" w:cstheme="minorBid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к Агентскому договору</w:t>
            </w:r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 xml:space="preserve"> от «__</w:t>
            </w:r>
            <w:proofErr w:type="gramStart"/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_»_</w:t>
            </w:r>
            <w:proofErr w:type="gramEnd"/>
            <w:r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____________№___</w:t>
            </w:r>
          </w:p>
          <w:p w:rsidR="00A3027B" w:rsidRDefault="00A3027B" w:rsidP="00A3027B">
            <w:pPr>
              <w:keepNext/>
              <w:spacing w:after="160" w:line="259" w:lineRule="auto"/>
              <w:ind w:left="180" w:right="98" w:firstLine="360"/>
              <w:jc w:val="right"/>
              <w:rPr>
                <w:rFonts w:ascii="Garamond" w:eastAsiaTheme="minorHAnsi" w:hAnsi="Garamond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A3027B" w:rsidTr="00B247C0">
        <w:tc>
          <w:tcPr>
            <w:tcW w:w="9355" w:type="dxa"/>
            <w:gridSpan w:val="2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jc w:val="center"/>
              <w:outlineLvl w:val="0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Отчет Агента по Агентскому договору</w:t>
            </w:r>
          </w:p>
        </w:tc>
      </w:tr>
      <w:tr w:rsidR="00A3027B" w:rsidTr="00B247C0">
        <w:tc>
          <w:tcPr>
            <w:tcW w:w="9355" w:type="dxa"/>
            <w:gridSpan w:val="2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jc w:val="center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№ _____________ от __________________</w:t>
            </w:r>
          </w:p>
        </w:tc>
      </w:tr>
      <w:tr w:rsidR="00A3027B" w:rsidTr="00B247C0">
        <w:tc>
          <w:tcPr>
            <w:tcW w:w="9355" w:type="dxa"/>
            <w:gridSpan w:val="2"/>
            <w:shd w:val="clear" w:color="auto" w:fill="auto"/>
          </w:tcPr>
          <w:p w:rsidR="00A3027B" w:rsidRDefault="00A3027B" w:rsidP="00A3027B">
            <w:pPr>
              <w:keepNext/>
              <w:suppressAutoHyphens/>
              <w:spacing w:before="120" w:after="160" w:line="259" w:lineRule="auto"/>
              <w:jc w:val="center"/>
              <w:outlineLvl w:val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за ___________________ г.</w:t>
            </w:r>
          </w:p>
        </w:tc>
      </w:tr>
    </w:tbl>
    <w:p w:rsidR="00CD4BD5" w:rsidRDefault="00B247C0" w:rsidP="00B247C0">
      <w:pPr>
        <w:jc w:val="center"/>
      </w:pPr>
      <w:r>
        <w:t>…</w:t>
      </w:r>
    </w:p>
    <w:p w:rsidR="00A3027B" w:rsidRDefault="00A3027B" w:rsidP="00B247C0">
      <w:pPr>
        <w:jc w:val="center"/>
        <w:sectPr w:rsidR="00A3027B" w:rsidSect="00A302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395" w:rsidRDefault="0084141C" w:rsidP="0084141C">
      <w:pPr>
        <w:widowControl w:val="0"/>
        <w:jc w:val="right"/>
      </w:pPr>
      <w:r w:rsidRPr="00A82A7B">
        <w:rPr>
          <w:rFonts w:ascii="Garamond" w:hAnsi="Garamond"/>
          <w:b/>
          <w:sz w:val="28"/>
          <w:szCs w:val="28"/>
        </w:rPr>
        <w:lastRenderedPageBreak/>
        <w:t>Приложение №</w:t>
      </w:r>
      <w:r w:rsidRPr="00EF3C13">
        <w:rPr>
          <w:rFonts w:ascii="Garamond" w:hAnsi="Garamond"/>
          <w:b/>
          <w:sz w:val="28"/>
          <w:szCs w:val="28"/>
        </w:rPr>
        <w:t xml:space="preserve"> </w:t>
      </w:r>
      <w:r w:rsidR="00164BC0">
        <w:rPr>
          <w:rFonts w:ascii="Garamond" w:hAnsi="Garamond"/>
          <w:b/>
          <w:sz w:val="28"/>
          <w:szCs w:val="28"/>
        </w:rPr>
        <w:t>9.1.</w:t>
      </w:r>
      <w:r>
        <w:rPr>
          <w:rFonts w:ascii="Garamond" w:hAnsi="Garamond"/>
          <w:b/>
          <w:sz w:val="28"/>
          <w:szCs w:val="28"/>
        </w:rPr>
        <w:t>2</w:t>
      </w:r>
    </w:p>
    <w:p w:rsidR="007E6FA7" w:rsidRDefault="007E6FA7"/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7E6FA7" w:rsidTr="00F00493">
        <w:tc>
          <w:tcPr>
            <w:tcW w:w="15163" w:type="dxa"/>
          </w:tcPr>
          <w:p w:rsidR="007E6FA7" w:rsidRDefault="007E6FA7" w:rsidP="00164BC0">
            <w:r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="00164BC0" w:rsidRPr="00164BC0">
              <w:rPr>
                <w:rFonts w:ascii="Garamond" w:hAnsi="Garamond"/>
                <w:bCs/>
              </w:rPr>
              <w:t xml:space="preserve">19 ноября </w:t>
            </w:r>
            <w:r w:rsidR="002E50B2" w:rsidRPr="00164BC0">
              <w:rPr>
                <w:rFonts w:ascii="Garamond" w:hAnsi="Garamond"/>
                <w:bCs/>
              </w:rPr>
              <w:t xml:space="preserve">2018 года </w:t>
            </w:r>
            <w:r w:rsidR="00164BC0" w:rsidRPr="00164BC0">
              <w:rPr>
                <w:rFonts w:ascii="Garamond" w:hAnsi="Garamond"/>
                <w:bCs/>
              </w:rPr>
              <w:t>и распространяют свое действие на отношения сторон по Договору о присоединении к торговой системе оптового рынка, возникшие с 1 ноября 2018 года.</w:t>
            </w:r>
          </w:p>
        </w:tc>
      </w:tr>
    </w:tbl>
    <w:p w:rsidR="007E6FA7" w:rsidRDefault="007E6FA7"/>
    <w:p w:rsidR="007E6FA7" w:rsidRPr="00724AA0" w:rsidRDefault="007E6FA7" w:rsidP="007E6FA7">
      <w:pPr>
        <w:rPr>
          <w:rFonts w:ascii="Garamond" w:hAnsi="Garamond" w:cs="Garamond"/>
          <w:b/>
          <w:bCs/>
          <w:sz w:val="26"/>
          <w:szCs w:val="26"/>
        </w:rPr>
      </w:pPr>
      <w:r w:rsidRPr="00021929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021929">
        <w:rPr>
          <w:rFonts w:ascii="Garamond" w:hAnsi="Garamond" w:cs="Garamond"/>
          <w:b/>
          <w:bCs/>
          <w:caps/>
          <w:sz w:val="26"/>
          <w:szCs w:val="26"/>
        </w:rPr>
        <w:t>РЕГЛАМЕНТ ФИНАНСОВЫХ РАСЧЕТОВ НА ОПТОВОМ РЫНКЕ ЭЛЕКТРОЭНЕРГИИ</w:t>
      </w:r>
      <w:r w:rsidRPr="00021929">
        <w:rPr>
          <w:rFonts w:ascii="Garamond" w:hAnsi="Garamond" w:cs="Garamond"/>
          <w:b/>
          <w:bCs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7E6FA7" w:rsidRPr="00724AA0" w:rsidRDefault="007E6FA7" w:rsidP="007E6FA7">
      <w:pPr>
        <w:rPr>
          <w:rFonts w:ascii="Garamond" w:hAnsi="Garamond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513"/>
      </w:tblGrid>
      <w:tr w:rsidR="007E6FA7" w:rsidRPr="00451DAD" w:rsidTr="00A3027B">
        <w:trPr>
          <w:trHeight w:val="435"/>
        </w:trPr>
        <w:tc>
          <w:tcPr>
            <w:tcW w:w="993" w:type="dxa"/>
            <w:vAlign w:val="center"/>
          </w:tcPr>
          <w:p w:rsidR="007E6FA7" w:rsidRPr="00451DAD" w:rsidRDefault="007E6FA7" w:rsidP="00A3027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7E6FA7" w:rsidRPr="00451DAD" w:rsidRDefault="007E6FA7" w:rsidP="00A3027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520" w:type="dxa"/>
            <w:vAlign w:val="center"/>
          </w:tcPr>
          <w:p w:rsidR="007E6FA7" w:rsidRPr="00451DAD" w:rsidRDefault="007E6FA7" w:rsidP="00A3027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7E6FA7" w:rsidRPr="00451DAD" w:rsidRDefault="007E6FA7" w:rsidP="00A3027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13" w:type="dxa"/>
            <w:vAlign w:val="center"/>
          </w:tcPr>
          <w:p w:rsidR="007E6FA7" w:rsidRPr="00451DAD" w:rsidRDefault="007E6FA7" w:rsidP="00A3027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7E6FA7" w:rsidRPr="00451DAD" w:rsidRDefault="007E6FA7" w:rsidP="00A3027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BB03D6" w:rsidRPr="00451DAD" w:rsidTr="00A3027B">
        <w:trPr>
          <w:trHeight w:val="435"/>
        </w:trPr>
        <w:tc>
          <w:tcPr>
            <w:tcW w:w="993" w:type="dxa"/>
            <w:vAlign w:val="center"/>
          </w:tcPr>
          <w:p w:rsidR="00BB03D6" w:rsidRPr="00451DAD" w:rsidRDefault="00BB03D6" w:rsidP="00BB03D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bCs/>
                <w:sz w:val="22"/>
                <w:szCs w:val="22"/>
              </w:rPr>
              <w:t>13.2.3</w:t>
            </w:r>
          </w:p>
        </w:tc>
        <w:tc>
          <w:tcPr>
            <w:tcW w:w="6520" w:type="dxa"/>
            <w:vAlign w:val="center"/>
          </w:tcPr>
          <w:p w:rsidR="00BB03D6" w:rsidRPr="00451DAD" w:rsidRDefault="00BB03D6" w:rsidP="00BB03D6">
            <w:pPr>
              <w:pStyle w:val="a6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451DAD">
              <w:rPr>
                <w:rFonts w:ascii="Garamond" w:hAnsi="Garamond"/>
                <w:b/>
                <w:szCs w:val="22"/>
                <w:lang w:val="ru-RU"/>
              </w:rPr>
              <w:t>…</w:t>
            </w:r>
          </w:p>
          <w:p w:rsidR="00BB03D6" w:rsidRPr="00451DAD" w:rsidRDefault="00BB03D6" w:rsidP="00BB03D6">
            <w:pPr>
              <w:pStyle w:val="a6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451DAD">
              <w:rPr>
                <w:rFonts w:ascii="Garamond" w:hAnsi="Garamond"/>
                <w:b/>
                <w:szCs w:val="22"/>
                <w:lang w:val="ru-RU"/>
              </w:rPr>
              <w:t xml:space="preserve">г) Расчет величины денежной суммы, обусловленной отказом поставщика от исполнения обязательств по </w:t>
            </w:r>
            <w:r w:rsidRPr="00451DAD">
              <w:rPr>
                <w:rFonts w:ascii="Garamond" w:hAnsi="Garamond"/>
                <w:b/>
                <w:spacing w:val="4"/>
                <w:szCs w:val="22"/>
                <w:lang w:val="ru-RU"/>
              </w:rPr>
              <w:t xml:space="preserve">договору </w:t>
            </w:r>
            <w:r w:rsidRPr="00451DAD">
              <w:rPr>
                <w:rFonts w:ascii="Garamond" w:hAnsi="Garamond"/>
                <w:b/>
                <w:szCs w:val="22"/>
                <w:lang w:val="ru-RU"/>
              </w:rPr>
              <w:t>КОМ НГО</w:t>
            </w:r>
          </w:p>
          <w:p w:rsidR="00BB03D6" w:rsidRPr="00451DAD" w:rsidRDefault="00BB03D6" w:rsidP="00BB03D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szCs w:val="22"/>
                <w:lang w:val="ru-RU"/>
              </w:rPr>
              <w:t xml:space="preserve">Если участник оптового рынка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в отношении ГТП генерации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до месяца, в котором впервые </w:t>
            </w:r>
            <w:r w:rsidRPr="00451DAD">
              <w:rPr>
                <w:rFonts w:ascii="Garamond" w:hAnsi="Garamond"/>
                <w:position w:val="-14"/>
                <w:szCs w:val="22"/>
                <w:highlight w:val="yellow"/>
              </w:rPr>
              <w:object w:dxaOrig="2760" w:dyaOrig="400" w14:anchorId="1274CD60">
                <v:shape id="_x0000_i1084" type="#_x0000_t75" style="width:140.25pt;height:19.5pt" o:ole="">
                  <v:imagedata r:id="rId92" o:title=""/>
                </v:shape>
                <o:OLEObject Type="Embed" ProgID="Equation.3" ShapeID="_x0000_i1084" DrawAspect="Content" ObjectID="_1603789246" r:id="rId93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, совершил действия (или бездействие), повлекшие невозможность исполнения начиная с месяца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+1 договоров КОМ НГО в отношении такой ГТП генерации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, которые в соответствии с договорами КОМ НГО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суммы, то в отношении ГТП генерации </w:t>
            </w:r>
            <w:r w:rsidRPr="00451DAD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, по которой участник оптового рынка </w:t>
            </w:r>
            <w:proofErr w:type="spellStart"/>
            <w:r w:rsidRPr="00451DAD">
              <w:rPr>
                <w:rFonts w:ascii="Garamond" w:hAnsi="Garamond"/>
                <w:i/>
                <w:szCs w:val="22"/>
                <w:lang w:val="en-US"/>
              </w:rPr>
              <w:t>i</w:t>
            </w:r>
            <w:proofErr w:type="spellEnd"/>
            <w:r w:rsidRPr="00451DAD">
              <w:rPr>
                <w:rFonts w:ascii="Garamond" w:hAnsi="Garamond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451DA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, определяется размер денежной суммы, обусловленной отказом поставщика (участника оптового рынка </w:t>
            </w:r>
            <w:proofErr w:type="spellStart"/>
            <w:r w:rsidRPr="00451DAD">
              <w:rPr>
                <w:rFonts w:ascii="Garamond" w:hAnsi="Garamond"/>
                <w:i/>
                <w:szCs w:val="22"/>
              </w:rPr>
              <w:t>i</w:t>
            </w:r>
            <w:proofErr w:type="spellEnd"/>
            <w:r w:rsidRPr="00451DAD">
              <w:rPr>
                <w:rFonts w:ascii="Garamond" w:hAnsi="Garamond"/>
                <w:szCs w:val="22"/>
                <w:lang w:val="ru-RU"/>
              </w:rPr>
              <w:t xml:space="preserve">) от исполнения обязательств по поставке мощности по договору КОМ НГО, в отношении ГТП потребления (экспорта) </w:t>
            </w:r>
            <w:r w:rsidRPr="00451DAD">
              <w:rPr>
                <w:rFonts w:ascii="Garamond" w:hAnsi="Garamond"/>
                <w:i/>
                <w:szCs w:val="22"/>
              </w:rPr>
              <w:t>q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451DAD">
              <w:rPr>
                <w:rFonts w:ascii="Garamond" w:hAnsi="Garamond"/>
                <w:i/>
                <w:szCs w:val="22"/>
              </w:rPr>
              <w:t>j</w:t>
            </w:r>
            <w:r w:rsidRPr="00451DAD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BB03D6" w:rsidRPr="00451DAD" w:rsidRDefault="00BB03D6" w:rsidP="00BB03D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szCs w:val="22"/>
                <w:lang w:val="ru-RU"/>
              </w:rPr>
              <w:t xml:space="preserve"> Указанный размер денежной суммы, обусловленной отказом поставщика от исполнения обязательств по </w:t>
            </w:r>
            <w:r w:rsidRPr="00451DAD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КОМ НГО, определяется в соответствии с формулой </w:t>
            </w:r>
            <w:r w:rsidRPr="00451DAD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451DAD">
              <w:rPr>
                <w:rFonts w:ascii="Garamond" w:hAnsi="Garamond"/>
                <w:szCs w:val="22"/>
                <w:lang w:val="ru-RU"/>
              </w:rPr>
              <w:t>:</w:t>
            </w:r>
          </w:p>
          <w:p w:rsidR="00BB03D6" w:rsidRPr="00451DAD" w:rsidRDefault="00BB03D6" w:rsidP="00BB03D6">
            <w:pPr>
              <w:pStyle w:val="a6"/>
              <w:ind w:firstLine="25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position w:val="-62"/>
                <w:szCs w:val="22"/>
                <w:highlight w:val="yellow"/>
              </w:rPr>
              <w:object w:dxaOrig="5600" w:dyaOrig="1359" w14:anchorId="25F7A156">
                <v:shape id="_x0000_i1085" type="#_x0000_t75" style="width:310.5pt;height:75pt" o:ole="">
                  <v:imagedata r:id="rId94" o:title=""/>
                </v:shape>
                <o:OLEObject Type="Embed" ProgID="Equation.3" ShapeID="_x0000_i1085" DrawAspect="Content" ObjectID="_1603789247" r:id="rId95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BB03D6" w:rsidRPr="00451DAD" w:rsidRDefault="00BB03D6" w:rsidP="00BB03D6">
            <w:pPr>
              <w:pStyle w:val="a6"/>
              <w:ind w:firstLine="567"/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</w:pPr>
            <w:r w:rsidRPr="00451DAD">
              <w:rPr>
                <w:rFonts w:ascii="Garamond" w:hAnsi="Garamond"/>
                <w:szCs w:val="22"/>
                <w:lang w:val="ru-RU"/>
              </w:rPr>
              <w:t xml:space="preserve">При этом в распределении участвуют ГТП потребления (экспорта) </w:t>
            </w:r>
            <w:r w:rsidRPr="00451DAD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 xml:space="preserve">, 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</w:t>
            </w:r>
            <w:proofErr w:type="gramStart"/>
            <w:r w:rsidRPr="00451DAD">
              <w:rPr>
                <w:rFonts w:ascii="Garamond" w:hAnsi="Garamond"/>
                <w:szCs w:val="22"/>
                <w:lang w:val="ru-RU"/>
              </w:rPr>
              <w:t xml:space="preserve">величины </w:t>
            </w:r>
            <w:r w:rsidRPr="00451DAD">
              <w:rPr>
                <w:rFonts w:ascii="Garamond" w:hAnsi="Garamond"/>
                <w:position w:val="-14"/>
                <w:szCs w:val="22"/>
              </w:rPr>
              <w:object w:dxaOrig="960" w:dyaOrig="405" w14:anchorId="27F52255">
                <v:shape id="_x0000_i1086" type="#_x0000_t75" style="width:46.5pt;height:19.5pt" o:ole="">
                  <v:imagedata r:id="rId96" o:title=""/>
                </v:shape>
                <o:OLEObject Type="Embed" ProgID="Equation.3" ShapeID="_x0000_i1086" DrawAspect="Content" ObjectID="_1603789248" r:id="rId97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>.</w:t>
            </w:r>
            <w:proofErr w:type="gramEnd"/>
          </w:p>
          <w:p w:rsidR="00BB03D6" w:rsidRPr="00451DAD" w:rsidRDefault="00BB03D6" w:rsidP="00BB03D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51DAD">
              <w:rPr>
                <w:rFonts w:ascii="Garamond" w:hAnsi="Garamond"/>
                <w:position w:val="-14"/>
                <w:sz w:val="22"/>
                <w:szCs w:val="22"/>
              </w:rPr>
              <w:object w:dxaOrig="540" w:dyaOrig="400" w14:anchorId="0232D24D">
                <v:shape id="_x0000_i1087" type="#_x0000_t75" style="width:27.75pt;height:19.5pt" o:ole="">
                  <v:imagedata r:id="rId98" o:title=""/>
                </v:shape>
                <o:OLEObject Type="Embed" ProgID="Equation.3" ShapeID="_x0000_i1087" DrawAspect="Content" ObjectID="_1603789249" r:id="rId99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определяется для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>, отобранной по результатам КОМ НГО, проведенного:</w:t>
            </w:r>
          </w:p>
          <w:p w:rsidR="00BB03D6" w:rsidRPr="00451DAD" w:rsidRDefault="00BB03D6" w:rsidP="00BB03D6">
            <w:pPr>
              <w:spacing w:before="120" w:after="120"/>
              <w:ind w:left="426" w:firstLine="141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– в 2017 году равной 2 115 000 руб./МВт;</w:t>
            </w:r>
          </w:p>
          <w:p w:rsidR="00BB03D6" w:rsidRPr="00451DAD" w:rsidRDefault="00BB03D6" w:rsidP="00BB03D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szCs w:val="22"/>
                <w:lang w:val="ru-RU"/>
              </w:rPr>
              <w:t>– 2018 году равной 1 729 000 руб./МВт;</w:t>
            </w:r>
          </w:p>
          <w:p w:rsidR="00BB03D6" w:rsidRPr="00451DAD" w:rsidRDefault="00BB03D6" w:rsidP="00BB03D6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position w:val="-14"/>
                <w:sz w:val="22"/>
                <w:szCs w:val="22"/>
              </w:rPr>
              <w:object w:dxaOrig="680" w:dyaOrig="400" w14:anchorId="72BA8905">
                <v:shape id="_x0000_i1088" type="#_x0000_t75" style="width:34.5pt;height:19.5pt" o:ole="">
                  <v:imagedata r:id="rId100" o:title=""/>
                </v:shape>
                <o:OLEObject Type="Embed" ProgID="Equation.3" ShapeID="_x0000_i1088" DrawAspect="Content" ObjectID="_1603789250" r:id="rId101"/>
              </w:object>
            </w:r>
            <w:r w:rsidRPr="00451DAD">
              <w:rPr>
                <w:rFonts w:ascii="Garamond" w:hAnsi="Garamond"/>
                <w:bCs/>
                <w:sz w:val="22"/>
                <w:szCs w:val="22"/>
              </w:rPr>
              <w:t xml:space="preserve"> ― </w:t>
            </w:r>
            <w:r w:rsidRPr="00451DAD">
              <w:rPr>
                <w:rFonts w:ascii="Garamond" w:hAnsi="Garamond"/>
                <w:sz w:val="22"/>
                <w:szCs w:val="22"/>
              </w:rPr>
              <w:t>нерегулируем</w:t>
            </w:r>
            <w:r w:rsidRPr="00451DAD">
              <w:rPr>
                <w:rFonts w:ascii="Garamond" w:hAnsi="Garamond"/>
                <w:bCs/>
                <w:sz w:val="22"/>
                <w:szCs w:val="22"/>
              </w:rPr>
              <w:t>ая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Pr="00451DA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q</w:t>
            </w:r>
            <w:r w:rsidRPr="00451DAD">
              <w:rPr>
                <w:rFonts w:ascii="Garamond" w:hAnsi="Garamond"/>
                <w:bCs/>
                <w:sz w:val="22"/>
                <w:szCs w:val="22"/>
              </w:rPr>
              <w:t xml:space="preserve"> участника оптового рынка </w:t>
            </w:r>
            <w:r w:rsidRPr="00451DA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j</w:t>
            </w:r>
            <w:r w:rsidRPr="00451DAD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определенная </w:t>
            </w:r>
            <w:r w:rsidRPr="00451DAD">
              <w:rPr>
                <w:rFonts w:ascii="Garamond" w:hAnsi="Garamond"/>
                <w:bCs/>
                <w:sz w:val="22"/>
                <w:szCs w:val="22"/>
              </w:rPr>
              <w:t xml:space="preserve">в отношении расчетного месяца </w:t>
            </w:r>
            <w:r w:rsidRPr="00451DAD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в соответствии с п. 2.1.2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51DAD">
              <w:rPr>
                <w:rFonts w:ascii="Garamond" w:hAnsi="Garamond"/>
                <w:sz w:val="22"/>
                <w:szCs w:val="22"/>
              </w:rPr>
              <w:t>);</w:t>
            </w:r>
          </w:p>
          <w:p w:rsidR="00BB03D6" w:rsidRPr="00451DAD" w:rsidRDefault="00BB03D6" w:rsidP="00BB03D6">
            <w:pPr>
              <w:pStyle w:val="a6"/>
              <w:ind w:left="440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451DAD">
              <w:rPr>
                <w:rFonts w:ascii="Garamond" w:hAnsi="Garamond"/>
                <w:i/>
                <w:spacing w:val="4"/>
                <w:szCs w:val="22"/>
                <w:lang w:val="en-US"/>
              </w:rPr>
              <w:t>t</w:t>
            </w:r>
            <w:r w:rsidRPr="00451DAD">
              <w:rPr>
                <w:rFonts w:ascii="Garamond" w:hAnsi="Garamond"/>
                <w:spacing w:val="4"/>
                <w:szCs w:val="22"/>
                <w:lang w:val="ru-RU"/>
              </w:rPr>
              <w:t xml:space="preserve"> – период с </w:t>
            </w:r>
            <w:r w:rsidRPr="00451DAD">
              <w:rPr>
                <w:rFonts w:ascii="Garamond" w:hAnsi="Garamond"/>
                <w:szCs w:val="22"/>
                <w:lang w:val="ru-RU"/>
              </w:rPr>
              <w:t>июня 2018 года</w:t>
            </w:r>
            <w:r w:rsidRPr="00451DAD">
              <w:rPr>
                <w:rFonts w:ascii="Garamond" w:hAnsi="Garamond"/>
                <w:spacing w:val="4"/>
                <w:szCs w:val="22"/>
                <w:lang w:val="ru-RU"/>
              </w:rPr>
              <w:t xml:space="preserve"> по текущий расчетный месяц </w:t>
            </w:r>
            <w:r w:rsidRPr="00451DAD">
              <w:rPr>
                <w:rFonts w:ascii="Garamond" w:hAnsi="Garamond"/>
                <w:i/>
                <w:spacing w:val="4"/>
                <w:szCs w:val="22"/>
                <w:lang w:val="en-US"/>
              </w:rPr>
              <w:t>m</w:t>
            </w:r>
            <w:r w:rsidRPr="00451DAD">
              <w:rPr>
                <w:rFonts w:ascii="Garamond" w:hAnsi="Garamond"/>
                <w:spacing w:val="4"/>
                <w:szCs w:val="22"/>
                <w:lang w:val="ru-RU"/>
              </w:rPr>
              <w:t xml:space="preserve"> </w:t>
            </w:r>
            <w:r w:rsidRPr="00451DAD">
              <w:rPr>
                <w:rFonts w:ascii="Garamond" w:hAnsi="Garamond"/>
                <w:szCs w:val="22"/>
                <w:lang w:val="ru-RU"/>
              </w:rPr>
              <w:t>(включительно)</w:t>
            </w:r>
            <w:r w:rsidRPr="00451DAD">
              <w:rPr>
                <w:rFonts w:ascii="Garamond" w:hAnsi="Garamond"/>
                <w:spacing w:val="4"/>
                <w:szCs w:val="22"/>
                <w:lang w:val="ru-RU"/>
              </w:rPr>
              <w:t>;</w:t>
            </w:r>
          </w:p>
          <w:p w:rsidR="00BB03D6" w:rsidRPr="00451DAD" w:rsidRDefault="00BB03D6" w:rsidP="00BB03D6">
            <w:pPr>
              <w:spacing w:before="120" w:after="120"/>
              <w:ind w:left="440" w:firstLine="19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579" w:dyaOrig="400" w14:anchorId="792775BC">
                <v:shape id="_x0000_i1089" type="#_x0000_t75" style="width:77.25pt;height:19.5pt" o:ole="">
                  <v:imagedata r:id="rId102" o:title=""/>
                </v:shape>
                <o:OLEObject Type="Embed" ProgID="Equation.3" ShapeID="_x0000_i1089" DrawAspect="Content" ObjectID="_1603789251" r:id="rId103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451DAD">
              <w:rPr>
                <w:rFonts w:ascii="Garamond" w:hAnsi="Garamond"/>
                <w:bCs/>
                <w:sz w:val="22"/>
                <w:szCs w:val="22"/>
              </w:rPr>
              <w:t>объем мощности, отобранный по результатам КОМ НГО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указанный в отношении </w:t>
            </w:r>
            <w:r w:rsidRPr="00451DAD">
              <w:rPr>
                <w:rFonts w:ascii="Garamond" w:hAnsi="Garamond"/>
                <w:spacing w:val="4"/>
                <w:sz w:val="22"/>
                <w:szCs w:val="22"/>
              </w:rPr>
              <w:t xml:space="preserve">ГТП генерации </w:t>
            </w:r>
            <w:r w:rsidRPr="00451DAD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в приложении 1 к договорам КОМ НГО;</w:t>
            </w:r>
          </w:p>
          <w:p w:rsidR="00BB03D6" w:rsidRPr="00451DAD" w:rsidRDefault="00BB03D6" w:rsidP="00BB03D6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79DC93DF">
                <v:shape id="_x0000_i1090" type="#_x0000_t75" style="width:39.75pt;height:19.5pt" o:ole="">
                  <v:imagedata r:id="rId104" o:title=""/>
                </v:shape>
                <o:OLEObject Type="Embed" ProgID="Equation.3" ShapeID="_x0000_i1090" DrawAspect="Content" ObjectID="_1603789252" r:id="rId105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штрафуемый объем мощности по договорам КОМ / договорам КОМ НГО в отношении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proofErr w:type="spellStart"/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51DAD">
              <w:rPr>
                <w:rFonts w:ascii="Garamond" w:hAnsi="Garamond"/>
                <w:sz w:val="22"/>
                <w:szCs w:val="22"/>
              </w:rPr>
              <w:t xml:space="preserve"> за расчетный </w:t>
            </w: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месяц </w:t>
            </w:r>
            <w:r w:rsidRPr="00451DAD">
              <w:rPr>
                <w:rFonts w:ascii="Garamond" w:hAnsi="Garamond"/>
                <w:position w:val="-12"/>
                <w:sz w:val="22"/>
                <w:szCs w:val="22"/>
              </w:rPr>
              <w:object w:dxaOrig="240" w:dyaOrig="360" w14:anchorId="1E21C57B">
                <v:shape id="_x0000_i1091" type="#_x0000_t75" style="width:17.25pt;height:25.5pt" o:ole="">
                  <v:imagedata r:id="rId106" o:title=""/>
                </v:shape>
                <o:OLEObject Type="Embed" ProgID="Equation.3" ShapeID="_x0000_i1091" DrawAspect="Content" ObjectID="_1603789253" r:id="rId107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ценовой зоне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определенный в соответствии с п. 6.1.1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451DAD">
              <w:rPr>
                <w:rFonts w:ascii="Garamond" w:hAnsi="Garamond"/>
                <w:i/>
                <w:caps/>
                <w:sz w:val="22"/>
                <w:szCs w:val="22"/>
              </w:rPr>
              <w:t>д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оговору о присоединении к торговой системе оптового рынка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). </w:t>
            </w:r>
            <w:r w:rsidRPr="00451DAD">
              <w:rPr>
                <w:rFonts w:ascii="Garamond" w:hAnsi="Garamond"/>
                <w:sz w:val="22"/>
                <w:szCs w:val="22"/>
              </w:rPr>
              <w:lastRenderedPageBreak/>
              <w:t xml:space="preserve">Если </w:t>
            </w: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51DAD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 w14:anchorId="10A1AFB7">
                <v:shape id="_x0000_i1092" type="#_x0000_t75" style="width:37.5pt;height:19.5pt" o:ole="">
                  <v:imagedata r:id="rId108" o:title=""/>
                </v:shape>
                <o:OLEObject Type="Embed" ProgID="Equation.3" ShapeID="_x0000_i1092" DrawAspect="Content" ObjectID="_1603789254" r:id="rId109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за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расчетный период </w:t>
            </w:r>
            <w:r w:rsidRPr="00451DAD">
              <w:rPr>
                <w:rFonts w:ascii="Garamond" w:hAnsi="Garamond"/>
                <w:position w:val="-12"/>
                <w:sz w:val="22"/>
                <w:szCs w:val="22"/>
              </w:rPr>
              <w:object w:dxaOrig="405" w:dyaOrig="645" w14:anchorId="25DEC384">
                <v:shape id="_x0000_i1093" type="#_x0000_t75" style="width:12.75pt;height:22.5pt" o:ole="">
                  <v:imagedata r:id="rId110" o:title=""/>
                </v:shape>
                <o:OLEObject Type="Embed" ProgID="Equation.3" ShapeID="_x0000_i1093" DrawAspect="Content" ObjectID="_1603789255" r:id="rId111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не определена, то в целях расчета </w:t>
            </w:r>
            <w:r w:rsidRPr="00451DAD">
              <w:rPr>
                <w:rFonts w:ascii="Garamond" w:hAnsi="Garamond"/>
                <w:position w:val="-14"/>
                <w:sz w:val="22"/>
                <w:szCs w:val="22"/>
              </w:rPr>
              <w:object w:dxaOrig="1480" w:dyaOrig="400" w14:anchorId="6DFF7618">
                <v:shape id="_x0000_i1094" type="#_x0000_t75" style="width:75pt;height:19.5pt" o:ole="">
                  <v:imagedata r:id="rId112" o:title=""/>
                </v:shape>
                <o:OLEObject Type="Embed" ProgID="Equation.3" ShapeID="_x0000_i1094" DrawAspect="Content" ObjectID="_1603789256" r:id="rId113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она принимается равной нулю;</w:t>
            </w:r>
          </w:p>
          <w:p w:rsidR="00BB03D6" w:rsidRPr="00451DAD" w:rsidRDefault="00BB03D6" w:rsidP="00BB03D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position w:val="-14"/>
                <w:szCs w:val="22"/>
              </w:rPr>
              <w:object w:dxaOrig="1540" w:dyaOrig="400" w14:anchorId="7C625A12">
                <v:shape id="_x0000_i1095" type="#_x0000_t75" style="width:76.5pt;height:19.5pt" o:ole="">
                  <v:imagedata r:id="rId114" o:title=""/>
                </v:shape>
                <o:OLEObject Type="Embed" ProgID="Equation.3" ShapeID="_x0000_i1095" DrawAspect="Content" ObjectID="_1603789257" r:id="rId115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– до первого расчетного месяца, для </w:t>
            </w:r>
            <w:proofErr w:type="gramStart"/>
            <w:r w:rsidRPr="00451DAD">
              <w:rPr>
                <w:rFonts w:ascii="Garamond" w:hAnsi="Garamond"/>
                <w:szCs w:val="22"/>
                <w:lang w:val="ru-RU"/>
              </w:rPr>
              <w:t xml:space="preserve">которого </w:t>
            </w:r>
            <w:r w:rsidRPr="00451DAD">
              <w:rPr>
                <w:rFonts w:ascii="Garamond" w:hAnsi="Garamond"/>
                <w:position w:val="-14"/>
                <w:szCs w:val="22"/>
              </w:rPr>
              <w:object w:dxaOrig="1400" w:dyaOrig="400" w14:anchorId="64265F58">
                <v:shape id="_x0000_i1096" type="#_x0000_t75" style="width:69pt;height:19.5pt" o:ole="">
                  <v:imagedata r:id="rId116" o:title=""/>
                </v:shape>
                <o:OLEObject Type="Embed" ProgID="Equation.3" ShapeID="_x0000_i1096" DrawAspect="Content" ObjectID="_1603789258" r:id="rId117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451DAD">
              <w:rPr>
                <w:rFonts w:ascii="Garamond" w:hAnsi="Garamond"/>
                <w:szCs w:val="22"/>
                <w:lang w:val="ru-RU"/>
              </w:rPr>
              <w:t xml:space="preserve"> определяется по формуле: </w:t>
            </w:r>
            <w:r w:rsidRPr="00451DAD">
              <w:rPr>
                <w:rFonts w:ascii="Garamond" w:hAnsi="Garamond"/>
                <w:position w:val="-14"/>
                <w:szCs w:val="22"/>
              </w:rPr>
              <w:object w:dxaOrig="2760" w:dyaOrig="400" w14:anchorId="2F24A815">
                <v:shape id="_x0000_i1097" type="#_x0000_t75" style="width:138.75pt;height:19.5pt" o:ole="">
                  <v:imagedata r:id="rId118" o:title=""/>
                </v:shape>
                <o:OLEObject Type="Embed" ProgID="Equation.3" ShapeID="_x0000_i1097" DrawAspect="Content" ObjectID="_1603789259" r:id="rId119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, далее </w:t>
            </w:r>
            <w:r w:rsidRPr="00451DAD">
              <w:rPr>
                <w:rFonts w:ascii="Garamond" w:hAnsi="Garamond"/>
                <w:position w:val="-14"/>
                <w:szCs w:val="22"/>
              </w:rPr>
              <w:object w:dxaOrig="2720" w:dyaOrig="400" w14:anchorId="2C5103CC">
                <v:shape id="_x0000_i1098" type="#_x0000_t75" style="width:134.25pt;height:19.5pt" o:ole="">
                  <v:imagedata r:id="rId120" o:title=""/>
                </v:shape>
                <o:OLEObject Type="Embed" ProgID="Equation.3" ShapeID="_x0000_i1098" DrawAspect="Content" ObjectID="_1603789260" r:id="rId121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BB03D6" w:rsidRPr="00451DAD" w:rsidRDefault="00BB03D6" w:rsidP="00BB03D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position w:val="-14"/>
                <w:szCs w:val="22"/>
              </w:rPr>
              <w:object w:dxaOrig="1040" w:dyaOrig="400" w14:anchorId="3B0B7E9A">
                <v:shape id="_x0000_i1099" type="#_x0000_t75" style="width:52.5pt;height:19.5pt" o:ole="">
                  <v:imagedata r:id="rId122" o:title=""/>
                </v:shape>
                <o:OLEObject Type="Embed" ProgID="Equation.3" ShapeID="_x0000_i1099" DrawAspect="Content" ObjectID="_1603789261" r:id="rId123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451DAD">
              <w:rPr>
                <w:rFonts w:ascii="Garamond" w:eastAsia="Calibri" w:hAnsi="Garamond" w:cs="Garamond"/>
                <w:szCs w:val="22"/>
                <w:lang w:val="ru-RU"/>
              </w:rPr>
              <w:t xml:space="preserve">цена на мощность, определенная по результатам КОМ НГО в отношении 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ГТП генерации </w:t>
            </w:r>
            <w:r w:rsidRPr="00451DAD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Cs w:val="22"/>
                <w:lang w:val="ru-RU"/>
              </w:rPr>
              <w:t>, передаваемая СО в КО в соответствии с п. 8.3</w:t>
            </w:r>
            <w:r w:rsidRPr="00451DAD">
              <w:rPr>
                <w:rFonts w:ascii="Garamond" w:eastAsia="Batang" w:hAnsi="Garamond" w:cs="Garamond"/>
                <w:b/>
                <w:szCs w:val="22"/>
                <w:lang w:val="ru-RU" w:eastAsia="ar-SA"/>
              </w:rPr>
              <w:t xml:space="preserve">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 xml:space="preserve">Регламента проведения конкурентных отборов мощности новых генерирующих объектов </w:t>
            </w:r>
            <w:r w:rsidRPr="00451DAD">
              <w:rPr>
                <w:rFonts w:ascii="Garamond" w:hAnsi="Garamond"/>
                <w:bCs/>
                <w:i/>
                <w:szCs w:val="22"/>
                <w:lang w:val="ru-RU"/>
              </w:rPr>
              <w:t xml:space="preserve">в 2018 году </w:t>
            </w:r>
            <w:r w:rsidRPr="00451DAD">
              <w:rPr>
                <w:rFonts w:ascii="Garamond" w:hAnsi="Garamond"/>
                <w:bCs/>
                <w:szCs w:val="22"/>
                <w:lang w:val="ru-RU"/>
              </w:rPr>
              <w:t>(Приложение № 19.8</w:t>
            </w:r>
            <w:r w:rsidRPr="00451DAD">
              <w:rPr>
                <w:rFonts w:ascii="Garamond" w:hAnsi="Garamond"/>
                <w:b/>
                <w:bCs/>
                <w:i/>
                <w:szCs w:val="22"/>
                <w:lang w:val="ru-RU"/>
              </w:rPr>
              <w:t xml:space="preserve"> </w:t>
            </w:r>
            <w:r w:rsidRPr="00451DAD">
              <w:rPr>
                <w:rFonts w:ascii="Garamond" w:hAnsi="Garamond"/>
                <w:bCs/>
                <w:szCs w:val="22"/>
                <w:lang w:val="ru-RU"/>
              </w:rPr>
              <w:t>к</w:t>
            </w:r>
            <w:r w:rsidRPr="00451DAD">
              <w:rPr>
                <w:rFonts w:ascii="Garamond" w:hAnsi="Garamond"/>
                <w:bCs/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451DAD">
              <w:rPr>
                <w:rFonts w:ascii="Garamond" w:hAnsi="Garamond"/>
                <w:bCs/>
                <w:szCs w:val="22"/>
                <w:lang w:val="ru-RU"/>
              </w:rPr>
              <w:t>)</w:t>
            </w:r>
            <w:r w:rsidRPr="00451DAD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BB03D6" w:rsidRPr="00451DAD" w:rsidRDefault="00BB03D6" w:rsidP="00BB03D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451DAD">
              <w:rPr>
                <w:rFonts w:ascii="Garamond" w:hAnsi="Garamond"/>
                <w:position w:val="-14"/>
                <w:szCs w:val="22"/>
              </w:rPr>
              <w:object w:dxaOrig="980" w:dyaOrig="400" w14:anchorId="4304BD73">
                <v:shape id="_x0000_i1100" type="#_x0000_t75" style="width:47.25pt;height:20.25pt" o:ole="">
                  <v:imagedata r:id="rId124" o:title=""/>
                </v:shape>
                <o:OLEObject Type="Embed" ProgID="Equation.3" ShapeID="_x0000_i1100" DrawAspect="Content" ObjectID="_1603789262" r:id="rId125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– цена мощности, определяемая в соответствии с пунктом 13.1.4.1 настоящего Регламента; </w:t>
            </w:r>
          </w:p>
          <w:p w:rsidR="00BB03D6" w:rsidRPr="00451DAD" w:rsidRDefault="00BB03D6" w:rsidP="00BB03D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position w:val="-14"/>
                <w:szCs w:val="22"/>
              </w:rPr>
              <w:object w:dxaOrig="999" w:dyaOrig="400" w14:anchorId="27E4C703">
                <v:shape id="_x0000_i1101" type="#_x0000_t75" style="width:50.25pt;height:20.25pt" o:ole="">
                  <v:imagedata r:id="rId126" o:title=""/>
                </v:shape>
                <o:OLEObject Type="Embed" ProgID="Equation.3" ShapeID="_x0000_i1101" DrawAspect="Content" ObjectID="_1603789263" r:id="rId127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– предельный объем мощности объекта генерации </w:t>
            </w:r>
            <w:r w:rsidRPr="00451DAD">
              <w:rPr>
                <w:rFonts w:ascii="Garamond" w:hAnsi="Garamond"/>
                <w:i/>
                <w:szCs w:val="22"/>
              </w:rPr>
              <w:t>p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, определенный СО в отношении расчетного периода </w:t>
            </w:r>
            <w:r w:rsidRPr="00451DAD">
              <w:rPr>
                <w:rFonts w:ascii="Garamond" w:hAnsi="Garamond"/>
                <w:i/>
                <w:szCs w:val="22"/>
              </w:rPr>
              <w:t>m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в результате аттестации генерирующего оборудования и переданный СО в КО в Реестре предельных объемов поставки мощности в соответствии с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 xml:space="preserve">Регламентом определения объемов покупки и продажи мощности на оптовом рынке </w:t>
            </w:r>
            <w:r w:rsidRPr="00451DAD">
              <w:rPr>
                <w:rFonts w:ascii="Garamond" w:hAnsi="Garamond"/>
                <w:szCs w:val="22"/>
                <w:lang w:val="ru-RU"/>
              </w:rPr>
              <w:t>(Приложение № 13.2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рынка)</w:t>
            </w:r>
            <w:r w:rsidRPr="00451DAD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BB03D6" w:rsidRPr="00451DAD" w:rsidRDefault="00BB03D6" w:rsidP="00BB03D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position w:val="-14"/>
                <w:szCs w:val="22"/>
              </w:rPr>
              <w:object w:dxaOrig="520" w:dyaOrig="400" w14:anchorId="0EB37697">
                <v:shape id="_x0000_i1102" type="#_x0000_t75" style="width:27pt;height:20.25pt" o:ole="">
                  <v:imagedata r:id="rId128" o:title=""/>
                </v:shape>
                <o:OLEObject Type="Embed" ProgID="Equation.3" ShapeID="_x0000_i1102" DrawAspect="Content" ObjectID="_1603789264" r:id="rId129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с точностью до 11 знаков после запятой в соответствии с пунктом 13.1.4.1 настоящего Регламента.</w:t>
            </w:r>
          </w:p>
          <w:p w:rsidR="00BB03D6" w:rsidRPr="00451DAD" w:rsidRDefault="00BB03D6" w:rsidP="00BB03D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513" w:type="dxa"/>
            <w:vAlign w:val="center"/>
          </w:tcPr>
          <w:p w:rsidR="00BB03D6" w:rsidRPr="00451DAD" w:rsidRDefault="00BB03D6" w:rsidP="00BB03D6">
            <w:pPr>
              <w:pStyle w:val="a6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451DAD">
              <w:rPr>
                <w:rFonts w:ascii="Garamond" w:hAnsi="Garamond"/>
                <w:b/>
                <w:szCs w:val="22"/>
                <w:lang w:val="ru-RU"/>
              </w:rPr>
              <w:lastRenderedPageBreak/>
              <w:t>…</w:t>
            </w:r>
          </w:p>
          <w:p w:rsidR="00BB03D6" w:rsidRPr="00451DAD" w:rsidRDefault="00BB03D6" w:rsidP="00BB03D6">
            <w:pPr>
              <w:pStyle w:val="a6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451DAD">
              <w:rPr>
                <w:rFonts w:ascii="Garamond" w:hAnsi="Garamond"/>
                <w:b/>
                <w:szCs w:val="22"/>
                <w:lang w:val="ru-RU"/>
              </w:rPr>
              <w:t xml:space="preserve">г) Расчет величины денежной суммы, обусловленной отказом поставщика от исполнения обязательств по </w:t>
            </w:r>
            <w:r w:rsidRPr="00451DAD">
              <w:rPr>
                <w:rFonts w:ascii="Garamond" w:hAnsi="Garamond"/>
                <w:b/>
                <w:spacing w:val="4"/>
                <w:szCs w:val="22"/>
                <w:lang w:val="ru-RU"/>
              </w:rPr>
              <w:t xml:space="preserve">договору </w:t>
            </w:r>
            <w:r w:rsidRPr="00451DAD">
              <w:rPr>
                <w:rFonts w:ascii="Garamond" w:hAnsi="Garamond"/>
                <w:b/>
                <w:szCs w:val="22"/>
                <w:lang w:val="ru-RU"/>
              </w:rPr>
              <w:t>КОМ НГО</w:t>
            </w:r>
          </w:p>
          <w:p w:rsidR="00BB03D6" w:rsidRPr="00451DAD" w:rsidRDefault="00BB03D6" w:rsidP="00BB03D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szCs w:val="22"/>
                <w:lang w:val="ru-RU"/>
              </w:rPr>
              <w:t xml:space="preserve">Если участник оптового рынка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в отношении ГТП генерации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до месяца, в котором впервые </w:t>
            </w:r>
            <w:r w:rsidRPr="00451DAD">
              <w:rPr>
                <w:rFonts w:ascii="Garamond" w:hAnsi="Garamond"/>
                <w:position w:val="-14"/>
                <w:szCs w:val="22"/>
                <w:highlight w:val="yellow"/>
              </w:rPr>
              <w:object w:dxaOrig="2820" w:dyaOrig="400" w14:anchorId="15D930B0">
                <v:shape id="_x0000_i1103" type="#_x0000_t75" style="width:141.75pt;height:20.25pt" o:ole="">
                  <v:imagedata r:id="rId130" o:title=""/>
                </v:shape>
                <o:OLEObject Type="Embed" ProgID="Equation.3" ShapeID="_x0000_i1103" DrawAspect="Content" ObjectID="_1603789265" r:id="rId131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, совершил действия (или бездействие), повлекшие невозможность исполнения начиная с месяца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+1 договоров КОМ НГО в отношении такой ГТП генерации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, которые в соответствии с договорами КОМ НГО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суммы, то в отношении ГТП генерации </w:t>
            </w:r>
            <w:r w:rsidRPr="00451DAD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, по которой участник оптового рынка </w:t>
            </w:r>
            <w:proofErr w:type="spellStart"/>
            <w:r w:rsidRPr="00451DAD">
              <w:rPr>
                <w:rFonts w:ascii="Garamond" w:hAnsi="Garamond"/>
                <w:i/>
                <w:szCs w:val="22"/>
                <w:lang w:val="en-US"/>
              </w:rPr>
              <w:t>i</w:t>
            </w:r>
            <w:proofErr w:type="spellEnd"/>
            <w:r w:rsidRPr="00451DAD">
              <w:rPr>
                <w:rFonts w:ascii="Garamond" w:hAnsi="Garamond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451DA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, определяется размер денежной суммы, обусловленной отказом поставщика (участника оптового рынка </w:t>
            </w:r>
            <w:proofErr w:type="spellStart"/>
            <w:r w:rsidRPr="00451DAD">
              <w:rPr>
                <w:rFonts w:ascii="Garamond" w:hAnsi="Garamond"/>
                <w:i/>
                <w:szCs w:val="22"/>
              </w:rPr>
              <w:t>i</w:t>
            </w:r>
            <w:proofErr w:type="spellEnd"/>
            <w:r w:rsidRPr="00451DAD">
              <w:rPr>
                <w:rFonts w:ascii="Garamond" w:hAnsi="Garamond"/>
                <w:szCs w:val="22"/>
                <w:lang w:val="ru-RU"/>
              </w:rPr>
              <w:t xml:space="preserve">) от исполнения обязательств по поставке мощности по договору КОМ НГО, в отношении ГТП потребления (экспорта) </w:t>
            </w:r>
            <w:r w:rsidRPr="00451DAD">
              <w:rPr>
                <w:rFonts w:ascii="Garamond" w:hAnsi="Garamond"/>
                <w:i/>
                <w:szCs w:val="22"/>
              </w:rPr>
              <w:t>q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451DAD">
              <w:rPr>
                <w:rFonts w:ascii="Garamond" w:hAnsi="Garamond"/>
                <w:i/>
                <w:szCs w:val="22"/>
              </w:rPr>
              <w:t>j</w:t>
            </w:r>
            <w:r w:rsidRPr="00451DAD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BB03D6" w:rsidRPr="00451DAD" w:rsidRDefault="00BB03D6" w:rsidP="00BB03D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szCs w:val="22"/>
                <w:lang w:val="ru-RU"/>
              </w:rPr>
              <w:t xml:space="preserve"> Указанный размер денежной суммы, обусловленной отказом поставщика от исполнения обязательств по </w:t>
            </w:r>
            <w:r w:rsidRPr="00451DAD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КОМ НГО, определяется в соответствии с формулой </w:t>
            </w:r>
            <w:r w:rsidRPr="00451DAD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451DAD">
              <w:rPr>
                <w:rFonts w:ascii="Garamond" w:hAnsi="Garamond"/>
                <w:szCs w:val="22"/>
                <w:lang w:val="ru-RU"/>
              </w:rPr>
              <w:t>:</w:t>
            </w:r>
          </w:p>
          <w:p w:rsidR="00BB03D6" w:rsidRPr="00451DAD" w:rsidRDefault="00BB03D6" w:rsidP="00BB03D6">
            <w:pPr>
              <w:pStyle w:val="a6"/>
              <w:ind w:firstLine="25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position w:val="-62"/>
                <w:szCs w:val="22"/>
                <w:highlight w:val="yellow"/>
              </w:rPr>
              <w:object w:dxaOrig="5640" w:dyaOrig="1359" w14:anchorId="482D7B65">
                <v:shape id="_x0000_i1104" type="#_x0000_t75" style="width:312.75pt;height:74.25pt" o:ole="">
                  <v:imagedata r:id="rId132" o:title=""/>
                </v:shape>
                <o:OLEObject Type="Embed" ProgID="Equation.3" ShapeID="_x0000_i1104" DrawAspect="Content" ObjectID="_1603789266" r:id="rId133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BB03D6" w:rsidRPr="00451DAD" w:rsidRDefault="00BB03D6" w:rsidP="00BB03D6">
            <w:pPr>
              <w:pStyle w:val="a6"/>
              <w:ind w:firstLine="567"/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</w:pPr>
            <w:r w:rsidRPr="00451DAD">
              <w:rPr>
                <w:rFonts w:ascii="Garamond" w:hAnsi="Garamond"/>
                <w:szCs w:val="22"/>
                <w:lang w:val="ru-RU"/>
              </w:rPr>
              <w:t xml:space="preserve">При этом в распределении участвуют ГТП потребления (экспорта) </w:t>
            </w:r>
            <w:r w:rsidRPr="00451DAD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 xml:space="preserve">, 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</w:t>
            </w:r>
            <w:proofErr w:type="gramStart"/>
            <w:r w:rsidRPr="00451DAD">
              <w:rPr>
                <w:rFonts w:ascii="Garamond" w:hAnsi="Garamond"/>
                <w:szCs w:val="22"/>
                <w:lang w:val="ru-RU"/>
              </w:rPr>
              <w:t xml:space="preserve">величины </w:t>
            </w:r>
            <w:r w:rsidRPr="00451DAD">
              <w:rPr>
                <w:rFonts w:ascii="Garamond" w:hAnsi="Garamond"/>
                <w:position w:val="-14"/>
                <w:szCs w:val="22"/>
              </w:rPr>
              <w:object w:dxaOrig="960" w:dyaOrig="405" w14:anchorId="13E3B905">
                <v:shape id="_x0000_i1105" type="#_x0000_t75" style="width:47.25pt;height:20.25pt" o:ole="">
                  <v:imagedata r:id="rId96" o:title=""/>
                </v:shape>
                <o:OLEObject Type="Embed" ProgID="Equation.3" ShapeID="_x0000_i1105" DrawAspect="Content" ObjectID="_1603789267" r:id="rId134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>.</w:t>
            </w:r>
            <w:proofErr w:type="gramEnd"/>
          </w:p>
          <w:p w:rsidR="00BB03D6" w:rsidRPr="00451DAD" w:rsidRDefault="00BB03D6" w:rsidP="00BB03D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51DAD">
              <w:rPr>
                <w:rFonts w:ascii="Garamond" w:hAnsi="Garamond"/>
                <w:position w:val="-14"/>
                <w:sz w:val="22"/>
                <w:szCs w:val="22"/>
              </w:rPr>
              <w:object w:dxaOrig="540" w:dyaOrig="400" w14:anchorId="223DBACD">
                <v:shape id="_x0000_i1106" type="#_x0000_t75" style="width:27.75pt;height:20.25pt" o:ole="">
                  <v:imagedata r:id="rId98" o:title=""/>
                </v:shape>
                <o:OLEObject Type="Embed" ProgID="Equation.3" ShapeID="_x0000_i1106" DrawAspect="Content" ObjectID="_1603789268" r:id="rId135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определяется для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>, отобранной по результатам КОМ НГО, проведенного:</w:t>
            </w:r>
          </w:p>
          <w:p w:rsidR="00BB03D6" w:rsidRPr="00451DAD" w:rsidRDefault="00BB03D6" w:rsidP="00BB03D6">
            <w:pPr>
              <w:spacing w:before="120" w:after="120"/>
              <w:ind w:left="426" w:firstLine="141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– в 2017 году равной 2 115 000 руб./МВт;</w:t>
            </w:r>
          </w:p>
          <w:p w:rsidR="00BB03D6" w:rsidRPr="00451DAD" w:rsidRDefault="00BB03D6" w:rsidP="00BB03D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szCs w:val="22"/>
                <w:lang w:val="ru-RU"/>
              </w:rPr>
              <w:t>– 2018 году равной 1 729 000 руб./МВт;</w:t>
            </w:r>
          </w:p>
          <w:p w:rsidR="00BB03D6" w:rsidRPr="00451DAD" w:rsidRDefault="00BB03D6" w:rsidP="00BB03D6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position w:val="-14"/>
                <w:sz w:val="22"/>
                <w:szCs w:val="22"/>
              </w:rPr>
              <w:object w:dxaOrig="680" w:dyaOrig="400" w14:anchorId="353416FA">
                <v:shape id="_x0000_i1107" type="#_x0000_t75" style="width:34.5pt;height:20.25pt" o:ole="">
                  <v:imagedata r:id="rId100" o:title=""/>
                </v:shape>
                <o:OLEObject Type="Embed" ProgID="Equation.3" ShapeID="_x0000_i1107" DrawAspect="Content" ObjectID="_1603789269" r:id="rId136"/>
              </w:object>
            </w:r>
            <w:r w:rsidRPr="00451DAD">
              <w:rPr>
                <w:rFonts w:ascii="Garamond" w:hAnsi="Garamond"/>
                <w:bCs/>
                <w:sz w:val="22"/>
                <w:szCs w:val="22"/>
              </w:rPr>
              <w:t xml:space="preserve"> ― </w:t>
            </w:r>
            <w:r w:rsidRPr="00451DAD">
              <w:rPr>
                <w:rFonts w:ascii="Garamond" w:hAnsi="Garamond"/>
                <w:sz w:val="22"/>
                <w:szCs w:val="22"/>
              </w:rPr>
              <w:t>нерегулируем</w:t>
            </w:r>
            <w:r w:rsidRPr="00451DAD">
              <w:rPr>
                <w:rFonts w:ascii="Garamond" w:hAnsi="Garamond"/>
                <w:bCs/>
                <w:sz w:val="22"/>
                <w:szCs w:val="22"/>
              </w:rPr>
              <w:t>ая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Pr="00451DA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q</w:t>
            </w:r>
            <w:r w:rsidRPr="00451DAD">
              <w:rPr>
                <w:rFonts w:ascii="Garamond" w:hAnsi="Garamond"/>
                <w:bCs/>
                <w:sz w:val="22"/>
                <w:szCs w:val="22"/>
              </w:rPr>
              <w:t xml:space="preserve"> участника оптового рынка </w:t>
            </w:r>
            <w:r w:rsidRPr="00451DAD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j</w:t>
            </w:r>
            <w:r w:rsidRPr="00451DAD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определенная </w:t>
            </w:r>
            <w:r w:rsidRPr="00451DAD">
              <w:rPr>
                <w:rFonts w:ascii="Garamond" w:hAnsi="Garamond"/>
                <w:bCs/>
                <w:sz w:val="22"/>
                <w:szCs w:val="22"/>
              </w:rPr>
              <w:t xml:space="preserve">в отношении расчетного месяца </w:t>
            </w:r>
            <w:r w:rsidRPr="00451DAD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в соответствии с п. 2.1.2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51DAD">
              <w:rPr>
                <w:rFonts w:ascii="Garamond" w:hAnsi="Garamond"/>
                <w:sz w:val="22"/>
                <w:szCs w:val="22"/>
              </w:rPr>
              <w:t>);</w:t>
            </w:r>
          </w:p>
          <w:p w:rsidR="00BB03D6" w:rsidRPr="00451DAD" w:rsidRDefault="00BB03D6" w:rsidP="00BB03D6">
            <w:pPr>
              <w:pStyle w:val="a6"/>
              <w:ind w:left="440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451DAD">
              <w:rPr>
                <w:rFonts w:ascii="Garamond" w:hAnsi="Garamond"/>
                <w:i/>
                <w:spacing w:val="4"/>
                <w:szCs w:val="22"/>
                <w:lang w:val="en-US"/>
              </w:rPr>
              <w:t>t</w:t>
            </w:r>
            <w:r w:rsidRPr="00451DAD">
              <w:rPr>
                <w:rFonts w:ascii="Garamond" w:hAnsi="Garamond"/>
                <w:spacing w:val="4"/>
                <w:szCs w:val="22"/>
                <w:lang w:val="ru-RU"/>
              </w:rPr>
              <w:t xml:space="preserve"> – период с </w:t>
            </w:r>
            <w:r w:rsidRPr="00451DAD">
              <w:rPr>
                <w:rFonts w:ascii="Garamond" w:hAnsi="Garamond"/>
                <w:szCs w:val="22"/>
                <w:lang w:val="ru-RU"/>
              </w:rPr>
              <w:t>июня 2018 года</w:t>
            </w:r>
            <w:r w:rsidRPr="00451DAD">
              <w:rPr>
                <w:rFonts w:ascii="Garamond" w:hAnsi="Garamond"/>
                <w:spacing w:val="4"/>
                <w:szCs w:val="22"/>
                <w:lang w:val="ru-RU"/>
              </w:rPr>
              <w:t xml:space="preserve"> по текущий расчетный месяц </w:t>
            </w:r>
            <w:r w:rsidRPr="00451DAD">
              <w:rPr>
                <w:rFonts w:ascii="Garamond" w:hAnsi="Garamond"/>
                <w:i/>
                <w:spacing w:val="4"/>
                <w:szCs w:val="22"/>
                <w:lang w:val="en-US"/>
              </w:rPr>
              <w:t>m</w:t>
            </w:r>
            <w:r w:rsidRPr="00451DAD">
              <w:rPr>
                <w:rFonts w:ascii="Garamond" w:hAnsi="Garamond"/>
                <w:spacing w:val="4"/>
                <w:szCs w:val="22"/>
                <w:lang w:val="ru-RU"/>
              </w:rPr>
              <w:t xml:space="preserve"> </w:t>
            </w:r>
            <w:r w:rsidRPr="00451DAD">
              <w:rPr>
                <w:rFonts w:ascii="Garamond" w:hAnsi="Garamond"/>
                <w:szCs w:val="22"/>
                <w:lang w:val="ru-RU"/>
              </w:rPr>
              <w:t>(включительно)</w:t>
            </w:r>
            <w:r w:rsidRPr="00451DAD">
              <w:rPr>
                <w:rFonts w:ascii="Garamond" w:hAnsi="Garamond"/>
                <w:spacing w:val="4"/>
                <w:szCs w:val="22"/>
                <w:lang w:val="ru-RU"/>
              </w:rPr>
              <w:t>;</w:t>
            </w:r>
          </w:p>
          <w:p w:rsidR="00BB03D6" w:rsidRPr="00451DAD" w:rsidRDefault="00BB03D6" w:rsidP="00BB03D6">
            <w:pPr>
              <w:spacing w:before="120" w:after="120"/>
              <w:ind w:left="440" w:firstLine="19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600" w:dyaOrig="400" w14:anchorId="2A6239C2">
                <v:shape id="_x0000_i1108" type="#_x0000_t75" style="width:78.75pt;height:20.25pt" o:ole="">
                  <v:imagedata r:id="rId137" o:title=""/>
                </v:shape>
                <o:OLEObject Type="Embed" ProgID="Equation.3" ShapeID="_x0000_i1108" DrawAspect="Content" ObjectID="_1603789270" r:id="rId138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451DAD">
              <w:rPr>
                <w:rFonts w:ascii="Garamond" w:hAnsi="Garamond"/>
                <w:bCs/>
                <w:sz w:val="22"/>
                <w:szCs w:val="22"/>
              </w:rPr>
              <w:t>объем мощности, отобранный по результатам КОМ НГО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указанный в отношении </w:t>
            </w:r>
            <w:r w:rsidRPr="00451DAD">
              <w:rPr>
                <w:rFonts w:ascii="Garamond" w:hAnsi="Garamond"/>
                <w:spacing w:val="4"/>
                <w:sz w:val="22"/>
                <w:szCs w:val="22"/>
              </w:rPr>
              <w:t xml:space="preserve">ГТП генерации </w:t>
            </w:r>
            <w:r w:rsidRPr="00451DAD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в приложении 1 к договорам КОМ НГО;</w:t>
            </w:r>
          </w:p>
          <w:p w:rsidR="00BB03D6" w:rsidRPr="00451DAD" w:rsidRDefault="00BB03D6" w:rsidP="00BB03D6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154E7F27">
                <v:shape id="_x0000_i1109" type="#_x0000_t75" style="width:39.75pt;height:20.25pt" o:ole="">
                  <v:imagedata r:id="rId104" o:title=""/>
                </v:shape>
                <o:OLEObject Type="Embed" ProgID="Equation.3" ShapeID="_x0000_i1109" DrawAspect="Content" ObjectID="_1603789271" r:id="rId139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штрафуемый объем мощности по договорам КОМ / договорам КОМ НГО в отношении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proofErr w:type="spellStart"/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51DAD">
              <w:rPr>
                <w:rFonts w:ascii="Garamond" w:hAnsi="Garamond"/>
                <w:sz w:val="22"/>
                <w:szCs w:val="22"/>
              </w:rPr>
              <w:t xml:space="preserve"> за расчетный </w:t>
            </w: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месяц </w:t>
            </w:r>
            <w:r w:rsidRPr="00451DAD">
              <w:rPr>
                <w:rFonts w:ascii="Garamond" w:hAnsi="Garamond"/>
                <w:position w:val="-12"/>
                <w:sz w:val="22"/>
                <w:szCs w:val="22"/>
              </w:rPr>
              <w:object w:dxaOrig="240" w:dyaOrig="360" w14:anchorId="7F70AD11">
                <v:shape id="_x0000_i1110" type="#_x0000_t75" style="width:17.25pt;height:24.75pt" o:ole="">
                  <v:imagedata r:id="rId106" o:title=""/>
                </v:shape>
                <o:OLEObject Type="Embed" ProgID="Equation.3" ShapeID="_x0000_i1110" DrawAspect="Content" ObjectID="_1603789272" r:id="rId140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ценовой зоне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определенный в соответствии с п. 6.1.1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451DAD">
              <w:rPr>
                <w:rFonts w:ascii="Garamond" w:hAnsi="Garamond"/>
                <w:i/>
                <w:caps/>
                <w:sz w:val="22"/>
                <w:szCs w:val="22"/>
              </w:rPr>
              <w:t>д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оговору о присоединении к торговой системе оптового рынка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). Если </w:t>
            </w: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51DAD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 w14:anchorId="20AC6455">
                <v:shape id="_x0000_i1111" type="#_x0000_t75" style="width:37.5pt;height:20.25pt" o:ole="">
                  <v:imagedata r:id="rId108" o:title=""/>
                </v:shape>
                <o:OLEObject Type="Embed" ProgID="Equation.3" ShapeID="_x0000_i1111" DrawAspect="Content" ObjectID="_1603789273" r:id="rId141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за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расчетный период </w:t>
            </w:r>
            <w:r w:rsidRPr="00451DAD">
              <w:rPr>
                <w:rFonts w:ascii="Garamond" w:hAnsi="Garamond"/>
                <w:position w:val="-12"/>
                <w:sz w:val="22"/>
                <w:szCs w:val="22"/>
              </w:rPr>
              <w:object w:dxaOrig="405" w:dyaOrig="645" w14:anchorId="1091CDCD">
                <v:shape id="_x0000_i1112" type="#_x0000_t75" style="width:12.75pt;height:22.5pt" o:ole="">
                  <v:imagedata r:id="rId110" o:title=""/>
                </v:shape>
                <o:OLEObject Type="Embed" ProgID="Equation.3" ShapeID="_x0000_i1112" DrawAspect="Content" ObjectID="_1603789274" r:id="rId142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не определена, то </w:t>
            </w:r>
            <w:r w:rsidRPr="00451DAD">
              <w:rPr>
                <w:rFonts w:ascii="Garamond" w:hAnsi="Garamond"/>
                <w:sz w:val="22"/>
                <w:szCs w:val="22"/>
              </w:rPr>
              <w:lastRenderedPageBreak/>
              <w:t xml:space="preserve">в целях расчета </w:t>
            </w:r>
            <w:r w:rsidRPr="00451DAD">
              <w:rPr>
                <w:rFonts w:ascii="Garamond" w:hAnsi="Garamond"/>
                <w:position w:val="-14"/>
                <w:sz w:val="22"/>
                <w:szCs w:val="22"/>
              </w:rPr>
              <w:object w:dxaOrig="1480" w:dyaOrig="400" w14:anchorId="4490D86F">
                <v:shape id="_x0000_i1113" type="#_x0000_t75" style="width:74.25pt;height:20.25pt" o:ole="">
                  <v:imagedata r:id="rId112" o:title=""/>
                </v:shape>
                <o:OLEObject Type="Embed" ProgID="Equation.3" ShapeID="_x0000_i1113" DrawAspect="Content" ObjectID="_1603789275" r:id="rId143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она принимается равной нулю;</w:t>
            </w:r>
          </w:p>
          <w:p w:rsidR="00BB03D6" w:rsidRPr="00451DAD" w:rsidRDefault="00BB03D6" w:rsidP="00BB03D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position w:val="-14"/>
                <w:szCs w:val="22"/>
              </w:rPr>
              <w:object w:dxaOrig="1560" w:dyaOrig="400" w14:anchorId="03CC058D">
                <v:shape id="_x0000_i1114" type="#_x0000_t75" style="width:77.25pt;height:20.25pt" o:ole="">
                  <v:imagedata r:id="rId144" o:title=""/>
                </v:shape>
                <o:OLEObject Type="Embed" ProgID="Equation.3" ShapeID="_x0000_i1114" DrawAspect="Content" ObjectID="_1603789276" r:id="rId145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– до первого расчетного месяца, для </w:t>
            </w:r>
            <w:proofErr w:type="gramStart"/>
            <w:r w:rsidRPr="00451DAD">
              <w:rPr>
                <w:rFonts w:ascii="Garamond" w:hAnsi="Garamond"/>
                <w:szCs w:val="22"/>
                <w:lang w:val="ru-RU"/>
              </w:rPr>
              <w:t xml:space="preserve">которого </w:t>
            </w:r>
            <w:r w:rsidRPr="00451DAD">
              <w:rPr>
                <w:rFonts w:ascii="Garamond" w:hAnsi="Garamond"/>
                <w:position w:val="-14"/>
                <w:szCs w:val="22"/>
              </w:rPr>
              <w:object w:dxaOrig="1400" w:dyaOrig="400" w14:anchorId="44FDA2ED">
                <v:shape id="_x0000_i1115" type="#_x0000_t75" style="width:69.75pt;height:20.25pt" o:ole="">
                  <v:imagedata r:id="rId116" o:title=""/>
                </v:shape>
                <o:OLEObject Type="Embed" ProgID="Equation.3" ShapeID="_x0000_i1115" DrawAspect="Content" ObjectID="_1603789277" r:id="rId146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451DAD">
              <w:rPr>
                <w:rFonts w:ascii="Garamond" w:hAnsi="Garamond"/>
                <w:szCs w:val="22"/>
                <w:lang w:val="ru-RU"/>
              </w:rPr>
              <w:t xml:space="preserve"> определяется по формуле: </w:t>
            </w:r>
            <w:r w:rsidRPr="00451DAD">
              <w:rPr>
                <w:rFonts w:ascii="Garamond" w:hAnsi="Garamond"/>
                <w:position w:val="-14"/>
                <w:szCs w:val="22"/>
              </w:rPr>
              <w:object w:dxaOrig="2760" w:dyaOrig="400" w14:anchorId="51603A7C">
                <v:shape id="_x0000_i1116" type="#_x0000_t75" style="width:138.75pt;height:20.25pt" o:ole="">
                  <v:imagedata r:id="rId118" o:title=""/>
                </v:shape>
                <o:OLEObject Type="Embed" ProgID="Equation.3" ShapeID="_x0000_i1116" DrawAspect="Content" ObjectID="_1603789278" r:id="rId147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, далее </w:t>
            </w:r>
            <w:r w:rsidRPr="00451DAD">
              <w:rPr>
                <w:rFonts w:ascii="Garamond" w:hAnsi="Garamond"/>
                <w:position w:val="-14"/>
                <w:szCs w:val="22"/>
              </w:rPr>
              <w:object w:dxaOrig="2720" w:dyaOrig="400" w14:anchorId="73B07F76">
                <v:shape id="_x0000_i1117" type="#_x0000_t75" style="width:134.25pt;height:20.25pt" o:ole="">
                  <v:imagedata r:id="rId120" o:title=""/>
                </v:shape>
                <o:OLEObject Type="Embed" ProgID="Equation.3" ShapeID="_x0000_i1117" DrawAspect="Content" ObjectID="_1603789279" r:id="rId148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BB03D6" w:rsidRPr="00451DAD" w:rsidRDefault="00BB03D6" w:rsidP="00BB03D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position w:val="-14"/>
                <w:szCs w:val="22"/>
              </w:rPr>
              <w:object w:dxaOrig="1040" w:dyaOrig="400" w14:anchorId="5516B898">
                <v:shape id="_x0000_i1118" type="#_x0000_t75" style="width:51.75pt;height:20.25pt" o:ole="">
                  <v:imagedata r:id="rId122" o:title=""/>
                </v:shape>
                <o:OLEObject Type="Embed" ProgID="Equation.3" ShapeID="_x0000_i1118" DrawAspect="Content" ObjectID="_1603789280" r:id="rId149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451DAD">
              <w:rPr>
                <w:rFonts w:ascii="Garamond" w:eastAsia="Calibri" w:hAnsi="Garamond" w:cs="Garamond"/>
                <w:szCs w:val="22"/>
                <w:lang w:val="ru-RU"/>
              </w:rPr>
              <w:t xml:space="preserve">цена на мощность, определенная по результатам КОМ НГО в отношении 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ГТП генерации </w:t>
            </w:r>
            <w:r w:rsidRPr="00451DAD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Cs w:val="22"/>
                <w:lang w:val="ru-RU"/>
              </w:rPr>
              <w:t>, передаваемая СО в КО в соответствии с п. 8.3</w:t>
            </w:r>
            <w:r w:rsidRPr="00451DAD">
              <w:rPr>
                <w:rFonts w:ascii="Garamond" w:eastAsia="Batang" w:hAnsi="Garamond" w:cs="Garamond"/>
                <w:b/>
                <w:szCs w:val="22"/>
                <w:lang w:val="ru-RU" w:eastAsia="ar-SA"/>
              </w:rPr>
              <w:t xml:space="preserve">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 xml:space="preserve">Регламента проведения конкурентных отборов мощности новых генерирующих объектов </w:t>
            </w:r>
            <w:r w:rsidRPr="00451DAD">
              <w:rPr>
                <w:rFonts w:ascii="Garamond" w:hAnsi="Garamond"/>
                <w:bCs/>
                <w:i/>
                <w:szCs w:val="22"/>
                <w:lang w:val="ru-RU"/>
              </w:rPr>
              <w:t xml:space="preserve">в 2018 году </w:t>
            </w:r>
            <w:r w:rsidRPr="00451DAD">
              <w:rPr>
                <w:rFonts w:ascii="Garamond" w:hAnsi="Garamond"/>
                <w:bCs/>
                <w:szCs w:val="22"/>
                <w:lang w:val="ru-RU"/>
              </w:rPr>
              <w:t>(Приложение № 19.8</w:t>
            </w:r>
            <w:r w:rsidRPr="00451DAD">
              <w:rPr>
                <w:rFonts w:ascii="Garamond" w:hAnsi="Garamond"/>
                <w:b/>
                <w:bCs/>
                <w:i/>
                <w:szCs w:val="22"/>
                <w:lang w:val="ru-RU"/>
              </w:rPr>
              <w:t xml:space="preserve"> </w:t>
            </w:r>
            <w:r w:rsidRPr="00451DAD">
              <w:rPr>
                <w:rFonts w:ascii="Garamond" w:hAnsi="Garamond"/>
                <w:bCs/>
                <w:szCs w:val="22"/>
                <w:lang w:val="ru-RU"/>
              </w:rPr>
              <w:t>к</w:t>
            </w:r>
            <w:r w:rsidRPr="00451DAD">
              <w:rPr>
                <w:rFonts w:ascii="Garamond" w:hAnsi="Garamond"/>
                <w:bCs/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451DAD">
              <w:rPr>
                <w:rFonts w:ascii="Garamond" w:hAnsi="Garamond"/>
                <w:bCs/>
                <w:szCs w:val="22"/>
                <w:lang w:val="ru-RU"/>
              </w:rPr>
              <w:t>)</w:t>
            </w:r>
            <w:r w:rsidRPr="00451DAD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BB03D6" w:rsidRPr="00451DAD" w:rsidRDefault="00BB03D6" w:rsidP="00BB03D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451DAD">
              <w:rPr>
                <w:rFonts w:ascii="Garamond" w:hAnsi="Garamond"/>
                <w:position w:val="-14"/>
                <w:szCs w:val="22"/>
              </w:rPr>
              <w:object w:dxaOrig="980" w:dyaOrig="400" w14:anchorId="63B47A41">
                <v:shape id="_x0000_i1119" type="#_x0000_t75" style="width:47.25pt;height:20.25pt" o:ole="">
                  <v:imagedata r:id="rId124" o:title=""/>
                </v:shape>
                <o:OLEObject Type="Embed" ProgID="Equation.3" ShapeID="_x0000_i1119" DrawAspect="Content" ObjectID="_1603789281" r:id="rId150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– цена мощности, определяемая в соответствии с пунктом 13.1.4.1 настоящего Регламента; </w:t>
            </w:r>
          </w:p>
          <w:p w:rsidR="00BB03D6" w:rsidRPr="00451DAD" w:rsidRDefault="00BB03D6" w:rsidP="00BB03D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position w:val="-14"/>
                <w:szCs w:val="22"/>
              </w:rPr>
              <w:object w:dxaOrig="999" w:dyaOrig="400" w14:anchorId="1DC3040E">
                <v:shape id="_x0000_i1120" type="#_x0000_t75" style="width:50.25pt;height:20.25pt" o:ole="">
                  <v:imagedata r:id="rId126" o:title=""/>
                </v:shape>
                <o:OLEObject Type="Embed" ProgID="Equation.3" ShapeID="_x0000_i1120" DrawAspect="Content" ObjectID="_1603789282" r:id="rId151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– предельный объем мощности объекта генерации </w:t>
            </w:r>
            <w:r w:rsidRPr="00451DAD">
              <w:rPr>
                <w:rFonts w:ascii="Garamond" w:hAnsi="Garamond"/>
                <w:i/>
                <w:szCs w:val="22"/>
              </w:rPr>
              <w:t>p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, определенный СО в отношении расчетного периода </w:t>
            </w:r>
            <w:r w:rsidRPr="00451DAD">
              <w:rPr>
                <w:rFonts w:ascii="Garamond" w:hAnsi="Garamond"/>
                <w:i/>
                <w:szCs w:val="22"/>
              </w:rPr>
              <w:t>m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в результате аттестации генерирующего оборудования и переданный СО в КО в Реестре предельных объемов поставки мощности в соответствии с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 xml:space="preserve">Регламентом определения объемов покупки и продажи мощности на оптовом рынке </w:t>
            </w:r>
            <w:r w:rsidRPr="00451DAD">
              <w:rPr>
                <w:rFonts w:ascii="Garamond" w:hAnsi="Garamond"/>
                <w:szCs w:val="22"/>
                <w:lang w:val="ru-RU"/>
              </w:rPr>
              <w:t>(Приложение № 13.2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51DA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рынка)</w:t>
            </w:r>
            <w:r w:rsidRPr="00451DAD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BB03D6" w:rsidRPr="00451DAD" w:rsidRDefault="00BB03D6" w:rsidP="00BB03D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451DAD">
              <w:rPr>
                <w:rFonts w:ascii="Garamond" w:hAnsi="Garamond"/>
                <w:position w:val="-14"/>
                <w:szCs w:val="22"/>
              </w:rPr>
              <w:object w:dxaOrig="520" w:dyaOrig="400" w14:anchorId="5D7F4AE6">
                <v:shape id="_x0000_i1121" type="#_x0000_t75" style="width:27pt;height:20.25pt" o:ole="">
                  <v:imagedata r:id="rId128" o:title=""/>
                </v:shape>
                <o:OLEObject Type="Embed" ProgID="Equation.3" ShapeID="_x0000_i1121" DrawAspect="Content" ObjectID="_1603789283" r:id="rId152"/>
              </w:object>
            </w:r>
            <w:r w:rsidRPr="00451DAD">
              <w:rPr>
                <w:rFonts w:ascii="Garamond" w:hAnsi="Garamond"/>
                <w:szCs w:val="22"/>
                <w:lang w:val="ru-RU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с точностью до 11 знаков после запятой в соответствии с пунктом 13.1.4.1 настоящего Регламента.</w:t>
            </w:r>
          </w:p>
          <w:p w:rsidR="00BB03D6" w:rsidRPr="00451DAD" w:rsidRDefault="00BB03D6" w:rsidP="00BB03D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</w:tc>
      </w:tr>
    </w:tbl>
    <w:p w:rsidR="007E6FA7" w:rsidRDefault="007E6FA7"/>
    <w:p w:rsidR="007B146F" w:rsidRDefault="007B146F" w:rsidP="007B146F"/>
    <w:p w:rsidR="007B146F" w:rsidRDefault="007B146F" w:rsidP="007B146F">
      <w:pPr>
        <w:widowControl w:val="0"/>
        <w:jc w:val="right"/>
      </w:pPr>
      <w:r w:rsidRPr="00A82A7B">
        <w:rPr>
          <w:rFonts w:ascii="Garamond" w:hAnsi="Garamond"/>
          <w:b/>
          <w:sz w:val="28"/>
          <w:szCs w:val="28"/>
        </w:rPr>
        <w:lastRenderedPageBreak/>
        <w:t>Приложение №</w:t>
      </w:r>
      <w:r w:rsidRPr="00EF3C13">
        <w:rPr>
          <w:rFonts w:ascii="Garamond" w:hAnsi="Garamond"/>
          <w:b/>
          <w:sz w:val="28"/>
          <w:szCs w:val="28"/>
        </w:rPr>
        <w:t xml:space="preserve"> </w:t>
      </w:r>
      <w:r w:rsidR="00164BC0">
        <w:rPr>
          <w:rFonts w:ascii="Garamond" w:hAnsi="Garamond"/>
          <w:b/>
          <w:sz w:val="28"/>
          <w:szCs w:val="28"/>
        </w:rPr>
        <w:t>9.1.3</w:t>
      </w:r>
    </w:p>
    <w:p w:rsidR="007B146F" w:rsidRDefault="007B146F" w:rsidP="007B146F"/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F61FF2" w:rsidTr="00911165">
        <w:tc>
          <w:tcPr>
            <w:tcW w:w="15163" w:type="dxa"/>
          </w:tcPr>
          <w:p w:rsidR="00F61FF2" w:rsidRDefault="00F61FF2" w:rsidP="00F61FF2">
            <w:r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>
              <w:rPr>
                <w:rFonts w:ascii="Garamond" w:hAnsi="Garamond" w:cs="Tahoma"/>
              </w:rPr>
              <w:t>1 декабря 2018 года.</w:t>
            </w:r>
          </w:p>
        </w:tc>
      </w:tr>
    </w:tbl>
    <w:p w:rsidR="007B146F" w:rsidRDefault="007B146F" w:rsidP="007B146F"/>
    <w:p w:rsidR="00687E08" w:rsidRPr="00990E8C" w:rsidRDefault="00687E08" w:rsidP="00687E08">
      <w:pPr>
        <w:rPr>
          <w:rFonts w:ascii="Garamond" w:hAnsi="Garamond"/>
          <w:b/>
          <w:iCs/>
          <w:sz w:val="26"/>
          <w:szCs w:val="26"/>
        </w:rPr>
      </w:pPr>
      <w:r w:rsidRPr="00990E8C"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 w:rsidRPr="00990E8C">
        <w:rPr>
          <w:rFonts w:ascii="Garamond" w:hAnsi="Garamond"/>
          <w:b/>
          <w:bCs/>
          <w:sz w:val="26"/>
          <w:szCs w:val="26"/>
        </w:rPr>
        <w:t xml:space="preserve">СОГЛАШЕНИЕ </w:t>
      </w:r>
      <w:r w:rsidRPr="00990E8C"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 w:rsidRPr="00990E8C">
        <w:rPr>
          <w:rFonts w:ascii="Garamond" w:hAnsi="Garamond"/>
          <w:b/>
          <w:iCs/>
          <w:sz w:val="26"/>
          <w:szCs w:val="26"/>
        </w:rPr>
        <w:t xml:space="preserve"> (</w:t>
      </w:r>
      <w:r w:rsidRPr="00990E8C"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 w:rsidRPr="00990E8C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Pr="00990E8C">
        <w:rPr>
          <w:rFonts w:ascii="Garamond" w:hAnsi="Garamond"/>
          <w:b/>
          <w:iCs/>
          <w:sz w:val="26"/>
          <w:szCs w:val="26"/>
        </w:rPr>
        <w:t>)</w:t>
      </w:r>
    </w:p>
    <w:p w:rsidR="00687E08" w:rsidRDefault="00687E08" w:rsidP="00687E08">
      <w:pPr>
        <w:rPr>
          <w:rFonts w:ascii="Garamond" w:hAnsi="Garamond"/>
          <w:b/>
          <w:iCs/>
          <w:sz w:val="26"/>
          <w:szCs w:val="26"/>
        </w:rPr>
      </w:pPr>
    </w:p>
    <w:p w:rsidR="00687E08" w:rsidRDefault="00687E08" w:rsidP="00687E08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  <w:r w:rsidRPr="00F62FBF">
        <w:rPr>
          <w:rFonts w:ascii="Garamond" w:hAnsi="Garamond"/>
          <w:b/>
          <w:iCs/>
        </w:rPr>
        <w:t xml:space="preserve">Действующая редакция </w:t>
      </w:r>
      <w:r w:rsidRPr="00F62FBF">
        <w:rPr>
          <w:rFonts w:ascii="Garamond" w:hAnsi="Garamond"/>
          <w:b/>
          <w:i/>
        </w:rPr>
        <w:t>приложения 2 к Правилам ЭДО СЭД КО:</w:t>
      </w:r>
    </w:p>
    <w:p w:rsidR="00687E08" w:rsidRDefault="00687E08" w:rsidP="00687E08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559"/>
        <w:gridCol w:w="709"/>
        <w:gridCol w:w="850"/>
        <w:gridCol w:w="1134"/>
        <w:gridCol w:w="993"/>
        <w:gridCol w:w="850"/>
        <w:gridCol w:w="851"/>
        <w:gridCol w:w="1275"/>
        <w:gridCol w:w="1418"/>
        <w:gridCol w:w="992"/>
        <w:gridCol w:w="992"/>
      </w:tblGrid>
      <w:tr w:rsidR="00687E08" w:rsidRPr="006851F4" w:rsidTr="00687E08">
        <w:trPr>
          <w:trHeight w:val="792"/>
        </w:trPr>
        <w:tc>
          <w:tcPr>
            <w:tcW w:w="1276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687E08" w:rsidRPr="006851F4" w:rsidRDefault="00687E08" w:rsidP="00687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687E08" w:rsidTr="00687E08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KOM_ATS_REESTR_DOG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Предварительный реестр заключенных договоров купли-продажи мощности по результатам конкурентного отбора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687E08" w:rsidRPr="00D01886" w:rsidTr="00687E08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KOM_ATS_REESTR_DOG_FINAL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заключенных договоров купли-продажи мощности по результатам конкурентного отбора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687E08" w:rsidRPr="00D01886" w:rsidTr="00687E08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KOM_NGO_ATS_REESTR_DOG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Предварительный реестр заключенных договоров купли-продажи мощности по результатам конкурентного отбора мощности новых генерирующих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687E08" w:rsidRPr="00D01886" w:rsidTr="00687E08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KOM_NGO_ATS_REESTR_DOG_FINAL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заключенных договоров купли-продажи мощности по результатам конкурентного отбора мощности новых генерирующих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687E08" w:rsidRPr="00D01886" w:rsidTr="00687E08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VR_ATS_REESTR_DOG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Предварительный реестр заключенных договоров купли-продажи мощности, производимой с использованием генерирующих объектов, поставляющих мощность в вынужденном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687E08" w:rsidRPr="00D01886" w:rsidTr="00687E08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VR_ATS_REESTR_DOG_FINAL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заключенных договоров купли-продажи мощности, производимой с использованием генерирующих объектов, поставляющих мощность в вынужденном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08" w:rsidRPr="00680B13" w:rsidRDefault="00687E08" w:rsidP="00687E08">
            <w:pPr>
              <w:pStyle w:val="msonormalcxspmiddle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687E08" w:rsidRPr="00F62FBF" w:rsidRDefault="00687E08" w:rsidP="00687E08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</w:p>
    <w:p w:rsidR="00D827F5" w:rsidRDefault="00D827F5" w:rsidP="00D827F5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  <w:r w:rsidRPr="00F62FBF">
        <w:rPr>
          <w:rFonts w:ascii="Garamond" w:hAnsi="Garamond"/>
          <w:b/>
          <w:iCs/>
        </w:rPr>
        <w:t xml:space="preserve">Предлагаемая редакция </w:t>
      </w:r>
      <w:r w:rsidRPr="00F62FBF">
        <w:rPr>
          <w:rFonts w:ascii="Garamond" w:hAnsi="Garamond"/>
          <w:b/>
          <w:i/>
        </w:rPr>
        <w:t>приложения 2 к Правилам ЭДО СЭД КО:</w:t>
      </w:r>
    </w:p>
    <w:p w:rsidR="00687E08" w:rsidRDefault="00687E08" w:rsidP="007B146F">
      <w:pPr>
        <w:rPr>
          <w:rFonts w:ascii="Garamond" w:hAnsi="Garamond" w:cs="Garamond"/>
          <w:b/>
          <w:bCs/>
          <w:sz w:val="26"/>
          <w:szCs w:val="26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559"/>
        <w:gridCol w:w="709"/>
        <w:gridCol w:w="850"/>
        <w:gridCol w:w="1134"/>
        <w:gridCol w:w="993"/>
        <w:gridCol w:w="850"/>
        <w:gridCol w:w="851"/>
        <w:gridCol w:w="1275"/>
        <w:gridCol w:w="1418"/>
        <w:gridCol w:w="992"/>
        <w:gridCol w:w="992"/>
      </w:tblGrid>
      <w:tr w:rsidR="00D827F5" w:rsidRPr="006851F4" w:rsidTr="003A3F53">
        <w:trPr>
          <w:trHeight w:val="792"/>
        </w:trPr>
        <w:tc>
          <w:tcPr>
            <w:tcW w:w="1135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D827F5" w:rsidRPr="006851F4" w:rsidRDefault="00D827F5" w:rsidP="003A3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1F4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D827F5" w:rsidTr="003A3F53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KOM_ATS_REESTR_DOG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Предварительный реестр заключенных договоров купли-продажи мощности по результатам конкурентного отбора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827F5" w:rsidRPr="00D01886" w:rsidTr="003A3F53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KOM_ATS_REESTR_DOG_FINAL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заключенных договоров купли-продажи мощности по результатам конкурентного отбора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827F5" w:rsidRPr="00D01886" w:rsidTr="003A3F53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KOM_NGO_ATS_REESTR_DOG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Предварительный реестр заключенных договоров купли-продажи мощности по результатам конкурентного отбора мощности новых генерирующих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827F5" w:rsidRPr="00D01886" w:rsidTr="003A3F53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KOM_NGO_ATS_R</w:t>
            </w: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EESTR_DOG_FINAL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Итоговый реестр заключенных договоров купли-продажи мощности по результатам конкурентного 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отбора мощности новых генерирующих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Регламент № 16, п. 13.1.8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электронная почта 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827F5" w:rsidRPr="00D01886" w:rsidTr="003A3F53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VR_ATS_REESTR_DOG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Предварительный реестр заключенных договоров купли-продажи мощности, производимой с использованием генерирующих объектов, поставляющих мощность в вынужденном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827F5" w:rsidRPr="00D01886" w:rsidTr="003A3F53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80B13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VR_ATS_REESTR_DOG_FINAL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заключенных договоров купли-продажи мощности, производимой с использованием генерирующих объектов, поставляющих мощность в вынужденном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680B1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1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F5" w:rsidRPr="00680B13" w:rsidRDefault="00D827F5" w:rsidP="003A3F53">
            <w:pPr>
              <w:pStyle w:val="msonormalcxspmiddle"/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D827F5" w:rsidRDefault="00D827F5" w:rsidP="007B146F">
      <w:pPr>
        <w:rPr>
          <w:rFonts w:ascii="Garamond" w:hAnsi="Garamond" w:cs="Garamond"/>
          <w:b/>
          <w:bCs/>
          <w:sz w:val="26"/>
          <w:szCs w:val="26"/>
        </w:rPr>
      </w:pPr>
    </w:p>
    <w:p w:rsidR="00CD4BD5" w:rsidRDefault="007B146F" w:rsidP="00451DAD">
      <w:pPr>
        <w:rPr>
          <w:rFonts w:ascii="Garamond" w:hAnsi="Garamond" w:cs="Garamond"/>
          <w:b/>
          <w:bCs/>
          <w:sz w:val="26"/>
          <w:szCs w:val="26"/>
        </w:rPr>
      </w:pPr>
      <w:r w:rsidRPr="00021929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021929">
        <w:rPr>
          <w:rFonts w:ascii="Garamond" w:hAnsi="Garamond" w:cs="Garamond"/>
          <w:b/>
          <w:bCs/>
          <w:caps/>
          <w:sz w:val="26"/>
          <w:szCs w:val="26"/>
        </w:rPr>
        <w:t>РЕГЛАМЕНТ ФИНАНСОВЫХ РАСЧЕТОВ НА ОПТОВОМ РЫНКЕ ЭЛЕКТРОЭНЕРГИИ</w:t>
      </w:r>
      <w:r w:rsidRPr="00021929">
        <w:rPr>
          <w:rFonts w:ascii="Garamond" w:hAnsi="Garamond" w:cs="Garamond"/>
          <w:b/>
          <w:bCs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D827F5" w:rsidRPr="00D827F5" w:rsidRDefault="00D827F5" w:rsidP="00451DAD">
      <w:pPr>
        <w:rPr>
          <w:rFonts w:ascii="Garamond" w:hAnsi="Garamond" w:cs="Garamond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201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520"/>
        <w:gridCol w:w="7230"/>
      </w:tblGrid>
      <w:tr w:rsidR="007B146F" w:rsidRPr="00451DAD" w:rsidTr="00451DAD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6F" w:rsidRPr="00451DAD" w:rsidRDefault="007B146F" w:rsidP="00451DAD">
            <w:pPr>
              <w:spacing w:line="252" w:lineRule="auto"/>
              <w:jc w:val="center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451DAD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>№</w:t>
            </w:r>
          </w:p>
          <w:p w:rsidR="007B146F" w:rsidRPr="00451DAD" w:rsidRDefault="007B146F" w:rsidP="00451DAD">
            <w:pPr>
              <w:spacing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451DAD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6F" w:rsidRPr="00451DAD" w:rsidRDefault="007B146F" w:rsidP="00451D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7B146F" w:rsidRPr="00451DAD" w:rsidRDefault="007B146F" w:rsidP="00451D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6F" w:rsidRPr="00451DAD" w:rsidRDefault="007B146F" w:rsidP="00451D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7B146F" w:rsidRPr="00451DAD" w:rsidRDefault="007B146F" w:rsidP="00451D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7B146F" w:rsidRPr="00451DAD" w:rsidTr="00451DAD">
        <w:trPr>
          <w:trHeight w:val="435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6F" w:rsidRPr="00451DAD" w:rsidRDefault="007B146F" w:rsidP="007B146F">
            <w:pPr>
              <w:spacing w:before="120" w:after="120" w:line="252" w:lineRule="auto"/>
              <w:jc w:val="both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sz w:val="22"/>
                <w:szCs w:val="22"/>
              </w:rPr>
              <w:t>Приложение 156, п. 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6F" w:rsidRPr="00451DAD" w:rsidRDefault="007B146F" w:rsidP="007B14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Расчет цены на мощность осуществляется КО в отношении генерирующих объектов (ГТП генерации), указанных в перечне субъектов оптового рынка –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 электрической энергии и мощности, утвержденных постановлением Правительства Российской Федерации от 27 декабря 2010 г. № 1172 (далее – Перечень), в соответствии с настоящим приложением.</w:t>
            </w:r>
          </w:p>
          <w:p w:rsidR="007B146F" w:rsidRPr="00451DAD" w:rsidRDefault="007B146F" w:rsidP="007B14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Расчет надбавки к цене на мощность в целях частичной компенсации субъектам оптового рынка – производителям электрической энергии (мощности) капитальных и </w:t>
            </w:r>
            <w:r w:rsidRPr="00451DAD">
              <w:rPr>
                <w:rFonts w:ascii="Garamond" w:hAnsi="Garamond"/>
                <w:sz w:val="22"/>
                <w:szCs w:val="22"/>
              </w:rPr>
              <w:lastRenderedPageBreak/>
              <w:t>эксплуатационных затрат для генерирующих объектов тепловых электростанций, построенных и введенных в эксплуатацию на территориях Республики Крым и (или) г. Севастополя после 1 января 2016 года (далее – надбавка), осуществляется КО в отношении субъекта оптового рынка – производителя электрической энергии (мощности) (далее – поставщик), указанного в Перечне, в соответствии с настоящим приложением.</w:t>
            </w:r>
          </w:p>
          <w:p w:rsidR="007B146F" w:rsidRPr="00451DAD" w:rsidRDefault="007B146F" w:rsidP="007B14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Под расчетным периодом понимается календарный месяц.</w:t>
            </w:r>
          </w:p>
          <w:p w:rsidR="007B146F" w:rsidRPr="00451DAD" w:rsidRDefault="007B146F" w:rsidP="007B14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В отношении каждого генерирующего объекта, указанного в Перечне, поставщиком в установленном Правилами оптового рынка и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порядке должна быть зарегистрирована группа точек поставки и получено право участия в торговле электрической энергией и мощностью на оптовом рынке с использованием зарегистрированной группы точек поставки. В дальнейшем в рамках настоящего Порядка определения цены на мощность и надбавки к цене на мощность под генерирующим объектом понимается ГТП генерации, зарегистрированная в отношении генерирующего объекта.</w:t>
            </w:r>
          </w:p>
          <w:p w:rsidR="007B146F" w:rsidRPr="00451DAD" w:rsidRDefault="007B146F" w:rsidP="007B146F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Надбавка определяется исходя из условия частичной компенсации затрат поставщика в отношении генерирующего объекта, указанного в Перечне, в том числе:</w:t>
            </w:r>
          </w:p>
          <w:p w:rsidR="007B146F" w:rsidRPr="00451DAD" w:rsidRDefault="007B146F" w:rsidP="007B146F">
            <w:pPr>
              <w:pStyle w:val="10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1DAD">
              <w:rPr>
                <w:rFonts w:ascii="Garamond" w:hAnsi="Garamond"/>
                <w:lang w:eastAsia="ru-RU"/>
              </w:rPr>
              <w:t>капитальных затрат без учета затрат на технологическое присоединение этого объекта к электрическим сетям и источникам топлива;</w:t>
            </w:r>
          </w:p>
          <w:p w:rsidR="007B146F" w:rsidRPr="00451DAD" w:rsidRDefault="007B146F" w:rsidP="007B146F">
            <w:pPr>
              <w:pStyle w:val="10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1DAD">
              <w:rPr>
                <w:rFonts w:ascii="Garamond" w:hAnsi="Garamond"/>
                <w:lang w:eastAsia="ru-RU"/>
              </w:rPr>
              <w:t>эксплуатационных затрат.</w:t>
            </w:r>
          </w:p>
          <w:p w:rsidR="007B146F" w:rsidRPr="00451DAD" w:rsidRDefault="007B146F" w:rsidP="007B146F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Надбавка определяется для каждого расчетного периода, в котором в отношении хотя бы одного генерирующего объекта, указанного в Перечне, выполнены следующие условия:</w:t>
            </w:r>
          </w:p>
          <w:p w:rsidR="007B146F" w:rsidRPr="00451DAD" w:rsidRDefault="007B146F" w:rsidP="007B146F">
            <w:pPr>
              <w:pStyle w:val="10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1DAD">
              <w:rPr>
                <w:rFonts w:ascii="Garamond" w:hAnsi="Garamond"/>
                <w:lang w:eastAsia="ru-RU"/>
              </w:rPr>
              <w:t xml:space="preserve"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</w:t>
            </w:r>
            <w:r w:rsidRPr="00451DAD">
              <w:rPr>
                <w:rFonts w:ascii="Garamond" w:hAnsi="Garamond"/>
                <w:i/>
                <w:lang w:eastAsia="ru-RU"/>
              </w:rPr>
              <w:t xml:space="preserve">Регламентом определения объемов покупки и продажи мощности на оптовом рынке </w:t>
            </w:r>
            <w:r w:rsidRPr="00451DAD">
              <w:rPr>
                <w:rFonts w:ascii="Garamond" w:hAnsi="Garamond"/>
                <w:lang w:eastAsia="ru-RU"/>
              </w:rPr>
              <w:t xml:space="preserve">(Приложение № </w:t>
            </w:r>
            <w:r w:rsidRPr="00451DAD">
              <w:rPr>
                <w:rFonts w:ascii="Garamond" w:hAnsi="Garamond"/>
                <w:lang w:eastAsia="ru-RU"/>
              </w:rPr>
              <w:lastRenderedPageBreak/>
              <w:t>13.2 к</w:t>
            </w:r>
            <w:r w:rsidRPr="00451DAD">
              <w:rPr>
                <w:rFonts w:ascii="Garamond" w:hAnsi="Garamond"/>
                <w:i/>
                <w:lang w:eastAsia="ru-RU"/>
              </w:rPr>
              <w:t xml:space="preserve"> Договору о присоединении к торговой системе оптового рынка)</w:t>
            </w:r>
            <w:r w:rsidRPr="00451DAD">
              <w:rPr>
                <w:rFonts w:ascii="Garamond" w:hAnsi="Garamond"/>
                <w:lang w:eastAsia="ru-RU"/>
              </w:rPr>
              <w:t>, не равен 0);</w:t>
            </w:r>
          </w:p>
          <w:p w:rsidR="007B146F" w:rsidRPr="00451DAD" w:rsidRDefault="007B146F" w:rsidP="007B146F">
            <w:pPr>
              <w:pStyle w:val="10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1DAD">
              <w:rPr>
                <w:rFonts w:ascii="Garamond" w:hAnsi="Garamond"/>
                <w:lang w:eastAsia="ru-RU"/>
              </w:rPr>
              <w:t>поставщик получил право участия в торговле электрической энергией и мощностью на оптовом рынке в отношении данной ГТП генерации;</w:t>
            </w:r>
          </w:p>
          <w:p w:rsidR="007B146F" w:rsidRPr="00451DAD" w:rsidRDefault="007B146F" w:rsidP="007B146F">
            <w:pPr>
              <w:pStyle w:val="10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1DAD">
              <w:rPr>
                <w:rFonts w:ascii="Garamond" w:hAnsi="Garamond"/>
                <w:lang w:eastAsia="ru-RU"/>
              </w:rPr>
              <w:t>наступила дата ввода в эксплуатацию, указанная в Перечне в отношении такого генерирующего объекта.</w:t>
            </w:r>
          </w:p>
          <w:p w:rsidR="007B146F" w:rsidRPr="00451DAD" w:rsidRDefault="007B146F" w:rsidP="007B14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В отношении расчетных периодов, в которых поставщиком, указанным в Перечне, не осуществляется продажа мощности в ценовых зонах оптового рынка по итогам конкурентного отбора мощности (объем мощности, поставляемой по всем ГТП генерации участника оптового рынка по договорам КОМ в ценовых зонах оптового рынка, определенный в соответствии с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Регламентом определения объемов покупки и продажи мощности на оптовом рынке </w:t>
            </w:r>
            <w:r w:rsidRPr="00451DAD">
              <w:rPr>
                <w:rFonts w:ascii="Garamond" w:hAnsi="Garamond"/>
                <w:sz w:val="22"/>
                <w:szCs w:val="22"/>
              </w:rPr>
              <w:t>(Приложение № 13.2 к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 </w:t>
            </w:r>
            <w:r w:rsidRPr="00451DAD">
              <w:rPr>
                <w:rFonts w:ascii="Garamond" w:hAnsi="Garamond"/>
                <w:sz w:val="22"/>
                <w:szCs w:val="22"/>
              </w:rPr>
              <w:t>не рассчитывался либо равен нулю), надбавка не определяется.</w:t>
            </w:r>
          </w:p>
          <w:p w:rsidR="007B146F" w:rsidRPr="00451DAD" w:rsidRDefault="007B146F" w:rsidP="007B14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Составляющая надбавки, учитывающая затраты поставщика в отношении генерирующего объекта (ГТП генерации), указанного в Перечне (далее для целей настоящего приложения – затраты поставщика), учитывается при определении надбавки начиная с расчетного периода, в отношении которого выполнены условия, указанные в абзац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>е 6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настоящего пункта.</w:t>
            </w:r>
          </w:p>
          <w:p w:rsidR="007B146F" w:rsidRPr="00451DAD" w:rsidRDefault="007B146F" w:rsidP="007B146F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6F" w:rsidRPr="00451DAD" w:rsidRDefault="007B146F" w:rsidP="007B14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lastRenderedPageBreak/>
              <w:t>Расчет цены на мощность осуществляется КО в отношении генерирующих объектов (ГТП генерации), указанных в перечне субъектов оптового рынка –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 электрической энергии и мощности, утвержденных постановлением Правительства Российской Федерации от 27 декабря 2010 г. № 1172 (далее – Перечень), в соответствии с настоящим приложением.</w:t>
            </w:r>
          </w:p>
          <w:p w:rsidR="007B146F" w:rsidRPr="00451DAD" w:rsidRDefault="007B146F" w:rsidP="007B14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Расчет надбавки к цене на мощность в целях частичной компенсации субъектам оптового рынка – производителям электрической энергии (мощности) капитальных и эксплуатационных затрат для генерирующих объектов тепловых электростанций, построенных и введенных в </w:t>
            </w:r>
            <w:r w:rsidRPr="00451DAD">
              <w:rPr>
                <w:rFonts w:ascii="Garamond" w:hAnsi="Garamond"/>
                <w:sz w:val="22"/>
                <w:szCs w:val="22"/>
              </w:rPr>
              <w:lastRenderedPageBreak/>
              <w:t>эксплуатацию на территориях Республики Крым и (или) г. Севастополя после 1 января 2016 года (далее – надбавка), осуществляется КО в отношении субъекта оптового рынка – производителя электрической энергии (мощности) (далее – поставщик), указанного в Перечне, в соответствии с настоящим приложением.</w:t>
            </w:r>
          </w:p>
          <w:p w:rsidR="007B146F" w:rsidRPr="00451DAD" w:rsidRDefault="007B146F" w:rsidP="007B14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Под расчетным периодом понимается календарный месяц.</w:t>
            </w:r>
          </w:p>
          <w:p w:rsidR="007B146F" w:rsidRPr="00451DAD" w:rsidRDefault="007B146F" w:rsidP="007B14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В отношении каждого генерирующего объекта, указанного в Перечне, поставщиком в установленном Правилами оптового рынка и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порядке должна быть зарегистрирована группа точек поставки и получено право участия в торговле электрической энергией и мощностью на оптовом рынке с использованием зарегистрированной группы точек поставки. В дальнейшем в рамках настоящего Порядка определения цены на мощность и надбавки к цене на мощность под генерирующим объектом понимается ГТП генерации, зарегистрированная в отношении генерирующего объекта.</w:t>
            </w:r>
          </w:p>
          <w:p w:rsidR="007B146F" w:rsidRPr="00451DAD" w:rsidRDefault="007B146F" w:rsidP="007B146F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Надбавка определяется исходя из условия частичной компенсации затрат поставщика в отношении генерирующего объекта, указанного в Перечне, в том числе:</w:t>
            </w:r>
          </w:p>
          <w:p w:rsidR="007B146F" w:rsidRPr="00451DAD" w:rsidRDefault="007B146F" w:rsidP="007B146F">
            <w:pPr>
              <w:pStyle w:val="10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1DAD">
              <w:rPr>
                <w:rFonts w:ascii="Garamond" w:hAnsi="Garamond"/>
                <w:lang w:eastAsia="ru-RU"/>
              </w:rPr>
              <w:t>капитальных затрат без учета затрат на технологическое присоединение этого объекта к электрическим сетям и источникам топлива;</w:t>
            </w:r>
          </w:p>
          <w:p w:rsidR="007B146F" w:rsidRPr="00451DAD" w:rsidRDefault="007B146F" w:rsidP="007B146F">
            <w:pPr>
              <w:pStyle w:val="10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1DAD">
              <w:rPr>
                <w:rFonts w:ascii="Garamond" w:hAnsi="Garamond"/>
                <w:lang w:eastAsia="ru-RU"/>
              </w:rPr>
              <w:t>эксплуатационных затрат.</w:t>
            </w:r>
          </w:p>
          <w:p w:rsidR="007B146F" w:rsidRPr="00451DAD" w:rsidRDefault="007B146F" w:rsidP="007B146F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Надбавка определяется для каждого расчетного периода, в котором в отношении хотя бы одного генерирующего объекта, указанного в Перечне, выполнены следующие условия:</w:t>
            </w:r>
          </w:p>
          <w:p w:rsidR="007B146F" w:rsidRPr="00451DAD" w:rsidRDefault="007B146F" w:rsidP="007B146F">
            <w:pPr>
              <w:pStyle w:val="10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1DAD">
              <w:rPr>
                <w:rFonts w:ascii="Garamond" w:hAnsi="Garamond"/>
                <w:lang w:eastAsia="ru-RU"/>
              </w:rPr>
              <w:t xml:space="preserve"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</w:t>
            </w:r>
            <w:r w:rsidRPr="00451DAD">
              <w:rPr>
                <w:rFonts w:ascii="Garamond" w:hAnsi="Garamond"/>
                <w:i/>
                <w:lang w:eastAsia="ru-RU"/>
              </w:rPr>
              <w:t xml:space="preserve">Регламентом определения объемов покупки и продажи мощности на оптовом рынке </w:t>
            </w:r>
            <w:r w:rsidRPr="00451DAD">
              <w:rPr>
                <w:rFonts w:ascii="Garamond" w:hAnsi="Garamond"/>
                <w:lang w:eastAsia="ru-RU"/>
              </w:rPr>
              <w:t>(Приложение № 13.2 к</w:t>
            </w:r>
            <w:r w:rsidRPr="00451DAD">
              <w:rPr>
                <w:rFonts w:ascii="Garamond" w:hAnsi="Garamond"/>
                <w:i/>
                <w:lang w:eastAsia="ru-RU"/>
              </w:rPr>
              <w:t xml:space="preserve"> Договору о присоединении к торговой системе оптового рынка)</w:t>
            </w:r>
            <w:r w:rsidRPr="00451DAD">
              <w:rPr>
                <w:rFonts w:ascii="Garamond" w:hAnsi="Garamond"/>
                <w:lang w:eastAsia="ru-RU"/>
              </w:rPr>
              <w:t>, не равен 0);</w:t>
            </w:r>
          </w:p>
          <w:p w:rsidR="007B146F" w:rsidRPr="00451DAD" w:rsidRDefault="007B146F" w:rsidP="007B146F">
            <w:pPr>
              <w:pStyle w:val="10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1DAD">
              <w:rPr>
                <w:rFonts w:ascii="Garamond" w:hAnsi="Garamond"/>
                <w:lang w:eastAsia="ru-RU"/>
              </w:rPr>
              <w:lastRenderedPageBreak/>
              <w:t>поставщик получил право участия в торговле электрической энергией и мощностью на оптовом рынке в отношении данной ГТП генерации;</w:t>
            </w:r>
          </w:p>
          <w:p w:rsidR="007B146F" w:rsidRPr="00451DAD" w:rsidRDefault="007B146F" w:rsidP="007B146F">
            <w:pPr>
              <w:pStyle w:val="10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1DAD">
              <w:rPr>
                <w:rFonts w:ascii="Garamond" w:hAnsi="Garamond"/>
                <w:lang w:eastAsia="ru-RU"/>
              </w:rPr>
              <w:t>наступила дата ввода в эксплуатацию, указанная в Перечне в отношении такого генерирующего объекта.</w:t>
            </w:r>
          </w:p>
          <w:p w:rsidR="007B146F" w:rsidRPr="00451DAD" w:rsidRDefault="007B146F" w:rsidP="007B14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В отношении расчетных периодов, в которых поставщиком, указанным в Перечне, не осуществляется продажа мощности в ценовых зонах оптового рынка по итогам конкурентного отбора мощности (объем мощности, поставляемой по всем ГТП генерации участника оптового рынка по договорам КОМ в ценовых зонах оптового рынка, определенный в соответствии с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Регламентом определения объемов покупки и продажи мощности на оптовом рынке </w:t>
            </w:r>
            <w:r w:rsidRPr="00451DAD">
              <w:rPr>
                <w:rFonts w:ascii="Garamond" w:hAnsi="Garamond"/>
                <w:sz w:val="22"/>
                <w:szCs w:val="22"/>
              </w:rPr>
              <w:t>(Приложение № 13.2 к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 </w:t>
            </w:r>
            <w:r w:rsidRPr="00451DAD">
              <w:rPr>
                <w:rFonts w:ascii="Garamond" w:hAnsi="Garamond"/>
                <w:sz w:val="22"/>
                <w:szCs w:val="22"/>
              </w:rPr>
              <w:t>не рассчитывался либо равен нулю), надбавка не определяется.</w:t>
            </w:r>
          </w:p>
          <w:p w:rsidR="007B146F" w:rsidRPr="00451DAD" w:rsidRDefault="007B146F" w:rsidP="007B14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Составляющая надбавки, учитывающая затраты поставщика в отношении генерирующего объекта (ГТП генерации), указанного в Перечне (далее для целей настоящего приложения – затраты поставщика), учитывается при определении надбавки начиная с расчетного периода, в отношении которого выполнены условия, указанные в абзац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>ах 8</w:t>
            </w:r>
            <w:r w:rsidR="00451DAD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>11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настоящего пункта.</w:t>
            </w:r>
          </w:p>
          <w:p w:rsidR="007B146F" w:rsidRPr="00451DAD" w:rsidRDefault="007B146F" w:rsidP="007B146F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</w:tr>
      <w:tr w:rsidR="007B146F" w:rsidRPr="00451DAD" w:rsidTr="00451DAD">
        <w:trPr>
          <w:trHeight w:val="435"/>
        </w:trPr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6F" w:rsidRPr="00451DAD" w:rsidRDefault="007B146F" w:rsidP="007B146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51DAD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6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Прибыль от продажи электрической </w:t>
            </w: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энергии </w:t>
            </w:r>
            <w:r w:rsidRPr="00451DAD">
              <w:rPr>
                <w:rFonts w:ascii="Garamond" w:hAnsi="Garamond"/>
                <w:position w:val="-14"/>
                <w:sz w:val="22"/>
                <w:szCs w:val="22"/>
              </w:rPr>
              <w:object w:dxaOrig="600" w:dyaOrig="400">
                <v:shape id="_x0000_i1122" type="#_x0000_t75" style="width:30pt;height:20.25pt" o:ole="">
                  <v:imagedata r:id="rId153" o:title=""/>
                </v:shape>
                <o:OLEObject Type="Embed" ProgID="Equation.3" ShapeID="_x0000_i1122" DrawAspect="Content" ObjectID="_1603789284" r:id="rId154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выработанной ГТП генерации p участника оптового рынка i в расчетном периоде m, рассчитывается по формуле:</w:t>
            </w:r>
          </w:p>
          <w:p w:rsidR="007B146F" w:rsidRPr="00451DAD" w:rsidRDefault="00451DAD" w:rsidP="00451DA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position w:val="-34"/>
                <w:sz w:val="22"/>
                <w:szCs w:val="22"/>
              </w:rPr>
              <w:object w:dxaOrig="12900" w:dyaOrig="800">
                <v:shape id="_x0000_i1123" type="#_x0000_t75" style="width:311.25pt;height:18.75pt" o:ole="">
                  <v:imagedata r:id="rId155" o:title=""/>
                </v:shape>
                <o:OLEObject Type="Embed" ProgID="Equation.3" ShapeID="_x0000_i1123" DrawAspect="Content" ObjectID="_1603789285" r:id="rId156"/>
              </w:object>
            </w:r>
            <w:r w:rsidR="007B146F" w:rsidRPr="00451DAD">
              <w:rPr>
                <w:rFonts w:ascii="Garamond" w:hAnsi="Garamond"/>
                <w:sz w:val="22"/>
                <w:szCs w:val="22"/>
              </w:rPr>
              <w:t>, где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…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39" w:dyaOrig="400">
                <v:shape id="_x0000_i1124" type="#_x0000_t75" style="width:30.75pt;height:20.25pt" o:ole="">
                  <v:imagedata r:id="rId157" o:title=""/>
                </v:shape>
                <o:OLEObject Type="Embed" ProgID="Equation.3" ShapeID="_x0000_i1124" DrawAspect="Content" ObjectID="_1603789286" r:id="rId158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объем фактически выработанной электрической энергии в час операционных суток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h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принадлежащий периоду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GB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с использованием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определяемый в соответствии с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lastRenderedPageBreak/>
              <w:t xml:space="preserve">Регламентом коммерческого учета электроэнергии и мощности </w:t>
            </w:r>
            <w:r w:rsidRPr="00451DAD">
              <w:rPr>
                <w:rFonts w:ascii="Garamond" w:hAnsi="Garamond"/>
                <w:sz w:val="22"/>
                <w:szCs w:val="22"/>
              </w:rPr>
              <w:t>(Приложение № 11 к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51DAD">
              <w:rPr>
                <w:rFonts w:ascii="Garamond" w:hAnsi="Garamond"/>
                <w:sz w:val="22"/>
                <w:szCs w:val="22"/>
              </w:rPr>
              <w:t>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880" w:dyaOrig="400">
                <v:shape id="_x0000_i1125" type="#_x0000_t75" style="width:42.75pt;height:20.25pt" o:ole="">
                  <v:imagedata r:id="rId159" o:title=""/>
                </v:shape>
                <o:OLEObject Type="Embed" ProgID="Equation.3" ShapeID="_x0000_i1125" DrawAspect="Content" ObjectID="_1603789287" r:id="rId160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регулируемая цена (тариф) на электрическую энергию в расчетном периоде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GB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установленная федеральным органом исполнительной власти в сфере государственного регулирования тарифов в отношении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GB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499" w:dyaOrig="400">
                <v:shape id="_x0000_i1126" type="#_x0000_t75" style="width:25.5pt;height:20.25pt" o:ole="">
                  <v:imagedata r:id="rId161" o:title=""/>
                </v:shape>
                <o:OLEObject Type="Embed" ProgID="Equation.3" ShapeID="_x0000_i1126" DrawAspect="Content" ObjectID="_1603789288" r:id="rId162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цена электроэнергии в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рассчитанная для целей расчета стоимости электроэнергии на сутки вперед для участника оптового рынка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в час операционных суток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определяемая в порядке, предусмотренном п. 5.3.2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Регламента расчета плановых объемов производства и потребления и расчета стоимости электроэнергии на сутки вперед </w:t>
            </w:r>
            <w:r w:rsidRPr="00451DAD">
              <w:rPr>
                <w:rFonts w:ascii="Garamond" w:hAnsi="Garamond"/>
                <w:sz w:val="22"/>
                <w:szCs w:val="22"/>
              </w:rPr>
              <w:t>(Приложение № 8 к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51DAD">
              <w:rPr>
                <w:rFonts w:ascii="Garamond" w:hAnsi="Garamond"/>
                <w:sz w:val="22"/>
                <w:szCs w:val="22"/>
              </w:rPr>
              <w:t>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80" w:dyaOrig="279">
                <v:shape id="_x0000_i1127" type="#_x0000_t75" style="width:32.25pt;height:12.75pt" o:ole="">
                  <v:imagedata r:id="rId163" o:title=""/>
                </v:shape>
                <o:OLEObject Type="Embed" ProgID="Equation.3" ShapeID="_x0000_i1127" DrawAspect="Content" ObjectID="_1603789289" r:id="rId164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величина удельного расхода топлива, равная 0,24 килограмма условного топлива на выработку 1 </w:t>
            </w:r>
            <w:proofErr w:type="spellStart"/>
            <w:r w:rsidRPr="00451DAD">
              <w:rPr>
                <w:rFonts w:ascii="Garamond" w:hAnsi="Garamond"/>
                <w:sz w:val="22"/>
                <w:szCs w:val="22"/>
              </w:rPr>
              <w:t>кВт·ч</w:t>
            </w:r>
            <w:proofErr w:type="spellEnd"/>
            <w:r w:rsidRPr="00451DAD">
              <w:rPr>
                <w:rFonts w:ascii="Garamond" w:hAnsi="Garamond"/>
                <w:sz w:val="22"/>
                <w:szCs w:val="22"/>
              </w:rPr>
              <w:t xml:space="preserve"> электрической энергии;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900" w:dyaOrig="400">
                <v:shape id="_x0000_i1128" type="#_x0000_t75" style="width:45pt;height:20.25pt" o:ole="">
                  <v:imagedata r:id="rId165" o:title=""/>
                </v:shape>
                <o:OLEObject Type="Embed" ProgID="Equation.3" ShapeID="_x0000_i1128" DrawAspect="Content" ObjectID="_1603789290" r:id="rId166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расчетная цена природного газа, определяемая по формуле: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2460" w:dyaOrig="400">
                <v:shape id="_x0000_i1129" type="#_x0000_t75" style="width:122.25pt;height:20.25pt" o:ole="">
                  <v:imagedata r:id="rId167" o:title=""/>
                </v:shape>
                <o:OLEObject Type="Embed" ProgID="Equation.3" ShapeID="_x0000_i1129" DrawAspect="Content" ObjectID="_1603789291" r:id="rId168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00" w:dyaOrig="400">
                <v:shape id="_x0000_i1130" type="#_x0000_t75" style="width:30pt;height:20.25pt" o:ole="">
                  <v:imagedata r:id="rId169" o:title=""/>
                </v:shape>
                <o:OLEObject Type="Embed" ProgID="Equation.3" ShapeID="_x0000_i1130" DrawAspect="Content" ObjectID="_1603789292" r:id="rId170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уровень оптовых цен на природный газ (в руб./м</w:t>
            </w:r>
            <w:r w:rsidRPr="00451DAD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  <w:r w:rsidRPr="00451DAD">
              <w:rPr>
                <w:rFonts w:ascii="Garamond" w:hAnsi="Garamond"/>
                <w:sz w:val="22"/>
                <w:szCs w:val="22"/>
              </w:rPr>
              <w:t>), установленный п. 1.1 Приказа ФАС России от 11.05.2018 № 610/18 «Об утверждении оптовых цен на газ, реализуемый потребителям Республики Крым и города Севастополя»;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object w:dxaOrig="600" w:dyaOrig="400">
                <v:shape id="_x0000_i1131" type="#_x0000_t75" style="width:30pt;height:20.25pt" o:ole="">
                  <v:imagedata r:id="rId171" o:title=""/>
                </v:shape>
                <o:OLEObject Type="Embed" ProgID="Equation.3" ShapeID="_x0000_i1131" DrawAspect="Content" ObjectID="_1603789293" r:id="rId172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расчетная величина расходов на оплату услуг по транспортировке газа и снабженческо-сбытовых услуг, оказываемых конечным потребителям поставщиками газа, определяется в отношении расчетного периода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следующим образом: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1880" w:dyaOrig="400">
                <v:shape id="_x0000_i1132" type="#_x0000_t75" style="width:95.25pt;height:18pt" o:ole="">
                  <v:imagedata r:id="rId173" o:title=""/>
                </v:shape>
                <o:OLEObject Type="Embed" ProgID="Equation.3" ShapeID="_x0000_i1132" DrawAspect="Content" ObjectID="_1603789294" r:id="rId174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.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lastRenderedPageBreak/>
              <w:t xml:space="preserve">В случае если для расчета прибыли от продажи электрической энергии не определены </w:t>
            </w: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39" w:dyaOrig="400">
                <v:shape id="_x0000_i1133" type="#_x0000_t75" style="width:32.25pt;height:20.25pt" o:ole="">
                  <v:imagedata r:id="rId175" o:title=""/>
                </v:shape>
                <o:OLEObject Type="Embed" ProgID="Equation.3" ShapeID="_x0000_i1133" DrawAspect="Content" ObjectID="_1603789295" r:id="rId176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499" w:dyaOrig="400">
                <v:shape id="_x0000_i1134" type="#_x0000_t75" style="width:24.75pt;height:20.25pt" o:ole="">
                  <v:imagedata r:id="rId177" o:title=""/>
                </v:shape>
                <o:OLEObject Type="Embed" ProgID="Equation.3" ShapeID="_x0000_i1134" DrawAspect="Content" ObjectID="_1603789296" r:id="rId178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840" w:dyaOrig="400">
                <v:shape id="_x0000_i1135" type="#_x0000_t75" style="width:46.5pt;height:20.25pt" o:ole="">
                  <v:imagedata r:id="rId179" o:title=""/>
                </v:shape>
                <o:OLEObject Type="Embed" ProgID="Equation.3" ShapeID="_x0000_i1135" DrawAspect="Content" ObjectID="_1603789297" r:id="rId180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960" w:dyaOrig="400">
                <v:shape id="_x0000_i1136" type="#_x0000_t75" style="width:54pt;height:20.25pt" o:ole="">
                  <v:imagedata r:id="rId181" o:title=""/>
                </v:shape>
                <o:OLEObject Type="Embed" ProgID="Equation.3" ShapeID="_x0000_i1136" DrawAspect="Content" ObjectID="_1603789298" r:id="rId182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 то в расчете эти исходные данные принимаются равными 0.</w:t>
            </w:r>
          </w:p>
          <w:p w:rsidR="007B146F" w:rsidRPr="00451DAD" w:rsidRDefault="007B146F" w:rsidP="002E50B2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451DAD">
              <w:rPr>
                <w:rFonts w:ascii="Garamond" w:hAnsi="Garamond"/>
                <w:sz w:val="22"/>
                <w:szCs w:val="22"/>
              </w:rPr>
              <w:object w:dxaOrig="600" w:dyaOrig="400">
                <v:shape id="_x0000_i1137" type="#_x0000_t75" style="width:30pt;height:20.25pt" o:ole="">
                  <v:imagedata r:id="rId153" o:title=""/>
                </v:shape>
                <o:OLEObject Type="Embed" ProgID="Equation.3" ShapeID="_x0000_i1137" DrawAspect="Content" ObjectID="_1603789299" r:id="rId183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рассчитываются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для множества ГТП </w:t>
            </w:r>
            <w:r w:rsidRPr="00451DAD">
              <w:rPr>
                <w:rFonts w:ascii="Garamond" w:hAnsi="Garamond"/>
                <w:sz w:val="22"/>
                <w:szCs w:val="22"/>
              </w:rPr>
              <w:object w:dxaOrig="400" w:dyaOrig="360">
                <v:shape id="_x0000_i1138" type="#_x0000_t75" style="width:25.5pt;height:22.5pt" o:ole="">
                  <v:imagedata r:id="rId184" o:title=""/>
                </v:shape>
                <o:OLEObject Type="Embed" ProgID="Equation.3" ShapeID="_x0000_i1138" DrawAspect="Content" ObjectID="_1603789300" r:id="rId185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 определенног</w:t>
            </w:r>
            <w:r w:rsidR="002E50B2">
              <w:rPr>
                <w:rFonts w:ascii="Garamond" w:hAnsi="Garamond"/>
                <w:sz w:val="22"/>
                <w:szCs w:val="22"/>
              </w:rPr>
              <w:t>о в п. 4 настоящего приложения.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lastRenderedPageBreak/>
              <w:t xml:space="preserve">Прибыль от продажи электрической </w:t>
            </w: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энергии </w:t>
            </w:r>
            <w:r w:rsidRPr="00451DAD">
              <w:rPr>
                <w:rFonts w:ascii="Garamond" w:hAnsi="Garamond"/>
                <w:position w:val="-14"/>
                <w:sz w:val="22"/>
                <w:szCs w:val="22"/>
              </w:rPr>
              <w:object w:dxaOrig="600" w:dyaOrig="400">
                <v:shape id="_x0000_i1139" type="#_x0000_t75" style="width:30pt;height:20.25pt" o:ole="">
                  <v:imagedata r:id="rId153" o:title=""/>
                </v:shape>
                <o:OLEObject Type="Embed" ProgID="Equation.3" ShapeID="_x0000_i1139" DrawAspect="Content" ObjectID="_1603789301" r:id="rId186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выработанной ГТП генерации p участника оптового рынка i в расчетном периоде m, рассчитывается по формуле:</w:t>
            </w:r>
          </w:p>
          <w:p w:rsidR="007B146F" w:rsidRPr="00451DAD" w:rsidRDefault="00451DAD" w:rsidP="00451DA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position w:val="-34"/>
                <w:sz w:val="22"/>
                <w:szCs w:val="22"/>
              </w:rPr>
              <w:object w:dxaOrig="12900" w:dyaOrig="800">
                <v:shape id="_x0000_i1140" type="#_x0000_t75" style="width:341.25pt;height:21pt" o:ole="">
                  <v:imagedata r:id="rId155" o:title=""/>
                </v:shape>
                <o:OLEObject Type="Embed" ProgID="Equation.3" ShapeID="_x0000_i1140" DrawAspect="Content" ObjectID="_1603789302" r:id="rId187"/>
              </w:object>
            </w:r>
            <w:r w:rsidR="007B146F" w:rsidRPr="00451DAD">
              <w:rPr>
                <w:rFonts w:ascii="Garamond" w:hAnsi="Garamond"/>
                <w:sz w:val="22"/>
                <w:szCs w:val="22"/>
              </w:rPr>
              <w:t>, где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…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39" w:dyaOrig="400">
                <v:shape id="_x0000_i1141" type="#_x0000_t75" style="width:30.75pt;height:20.25pt" o:ole="">
                  <v:imagedata r:id="rId157" o:title=""/>
                </v:shape>
                <o:OLEObject Type="Embed" ProgID="Equation.3" ShapeID="_x0000_i1141" DrawAspect="Content" ObjectID="_1603789303" r:id="rId188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объем фактически выработанной электрической энергии в час операционных суток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h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принадлежащий периоду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GB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с использованием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определяемый в соответствии с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Регламентом коммерческого учета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lastRenderedPageBreak/>
              <w:t xml:space="preserve">электроэнергии и мощности </w:t>
            </w:r>
            <w:r w:rsidRPr="00451DAD">
              <w:rPr>
                <w:rFonts w:ascii="Garamond" w:hAnsi="Garamond"/>
                <w:sz w:val="22"/>
                <w:szCs w:val="22"/>
              </w:rPr>
              <w:t>(Приложение № 11 к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51DAD">
              <w:rPr>
                <w:rFonts w:ascii="Garamond" w:hAnsi="Garamond"/>
                <w:sz w:val="22"/>
                <w:szCs w:val="22"/>
              </w:rPr>
              <w:t>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880" w:dyaOrig="400">
                <v:shape id="_x0000_i1142" type="#_x0000_t75" style="width:42.75pt;height:20.25pt" o:ole="">
                  <v:imagedata r:id="rId159" o:title=""/>
                </v:shape>
                <o:OLEObject Type="Embed" ProgID="Equation.3" ShapeID="_x0000_i1142" DrawAspect="Content" ObjectID="_1603789304" r:id="rId189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регулируемая цена (тариф) на электрическую энергию в расчетном периоде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GB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установленная федеральным органом исполнительной власти в сфере государственного регулирования тарифов в отношении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GB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="002E50B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цена (тариф) на электрическую энергию установлена </w:t>
            </w:r>
            <w:r w:rsidRPr="00451DAD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федеральным органом исполнительной власти 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 xml:space="preserve">в сфере государственного регулирования тарифов в отношении электростанции без указания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 xml:space="preserve">, то данная цена применяется в отношении всех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>, входящих в состав указанной электростанции;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499" w:dyaOrig="400">
                <v:shape id="_x0000_i1143" type="#_x0000_t75" style="width:25.5pt;height:20.25pt" o:ole="">
                  <v:imagedata r:id="rId161" o:title=""/>
                </v:shape>
                <o:OLEObject Type="Embed" ProgID="Equation.3" ShapeID="_x0000_i1143" DrawAspect="Content" ObjectID="_1603789305" r:id="rId190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цена электроэнергии в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рассчитанная для целей расчета стоимости электроэнергии на сутки вперед для участника оптового рынка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в час операционных суток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определяемая в порядке, предусмотренном п. 5.3.2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Регламента расчета плановых объемов производства и потребления и расчета стоимости электроэнергии на сутки вперед </w:t>
            </w:r>
            <w:r w:rsidRPr="00451DAD">
              <w:rPr>
                <w:rFonts w:ascii="Garamond" w:hAnsi="Garamond"/>
                <w:sz w:val="22"/>
                <w:szCs w:val="22"/>
              </w:rPr>
              <w:t>(Приложение № 8 к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51DAD">
              <w:rPr>
                <w:rFonts w:ascii="Garamond" w:hAnsi="Garamond"/>
                <w:sz w:val="22"/>
                <w:szCs w:val="22"/>
              </w:rPr>
              <w:t>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80" w:dyaOrig="279">
                <v:shape id="_x0000_i1144" type="#_x0000_t75" style="width:32.25pt;height:12.75pt" o:ole="">
                  <v:imagedata r:id="rId163" o:title=""/>
                </v:shape>
                <o:OLEObject Type="Embed" ProgID="Equation.3" ShapeID="_x0000_i1144" DrawAspect="Content" ObjectID="_1603789306" r:id="rId191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величина удельного расхода топлива, равная 0,24 килограмма условного топлива на выработку 1 </w:t>
            </w:r>
            <w:proofErr w:type="spellStart"/>
            <w:r w:rsidRPr="00451DAD">
              <w:rPr>
                <w:rFonts w:ascii="Garamond" w:hAnsi="Garamond"/>
                <w:sz w:val="22"/>
                <w:szCs w:val="22"/>
              </w:rPr>
              <w:t>кВт·ч</w:t>
            </w:r>
            <w:proofErr w:type="spellEnd"/>
            <w:r w:rsidRPr="00451DAD">
              <w:rPr>
                <w:rFonts w:ascii="Garamond" w:hAnsi="Garamond"/>
                <w:sz w:val="22"/>
                <w:szCs w:val="22"/>
              </w:rPr>
              <w:t xml:space="preserve"> электрической энергии;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900" w:dyaOrig="400">
                <v:shape id="_x0000_i1145" type="#_x0000_t75" style="width:45pt;height:20.25pt" o:ole="">
                  <v:imagedata r:id="rId165" o:title=""/>
                </v:shape>
                <o:OLEObject Type="Embed" ProgID="Equation.3" ShapeID="_x0000_i1145" DrawAspect="Content" ObjectID="_1603789307" r:id="rId192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расчетная цена природного газа, определяемая по формуле: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2460" w:dyaOrig="400">
                <v:shape id="_x0000_i1146" type="#_x0000_t75" style="width:122.25pt;height:20.25pt" o:ole="">
                  <v:imagedata r:id="rId167" o:title=""/>
                </v:shape>
                <o:OLEObject Type="Embed" ProgID="Equation.3" ShapeID="_x0000_i1146" DrawAspect="Content" ObjectID="_1603789308" r:id="rId193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00" w:dyaOrig="400">
                <v:shape id="_x0000_i1147" type="#_x0000_t75" style="width:30pt;height:20.25pt" o:ole="">
                  <v:imagedata r:id="rId169" o:title=""/>
                </v:shape>
                <o:OLEObject Type="Embed" ProgID="Equation.3" ShapeID="_x0000_i1147" DrawAspect="Content" ObjectID="_1603789309" r:id="rId194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уровень оптовых цен на природный газ (в руб./м</w:t>
            </w:r>
            <w:r w:rsidRPr="00451DAD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  <w:r w:rsidRPr="00451DAD">
              <w:rPr>
                <w:rFonts w:ascii="Garamond" w:hAnsi="Garamond"/>
                <w:sz w:val="22"/>
                <w:szCs w:val="22"/>
              </w:rPr>
              <w:t>), установленный п. 1.1 Приказа ФАС России от 11.05.2018 № 610/18 «Об утверждении оптовых цен на газ, реализуемый потребителям Республики Крым и города Севастополя»;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object w:dxaOrig="600" w:dyaOrig="400">
                <v:shape id="_x0000_i1148" type="#_x0000_t75" style="width:30pt;height:20.25pt" o:ole="">
                  <v:imagedata r:id="rId171" o:title=""/>
                </v:shape>
                <o:OLEObject Type="Embed" ProgID="Equation.3" ShapeID="_x0000_i1148" DrawAspect="Content" ObjectID="_1603789310" r:id="rId195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расчетная величина расходов на оплату услуг по транспортировке газа и снабженческо-сбытовых услуг, оказываемых конечным потребителям поставщиками газа, определяется в отношении расчетного периода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следующим образом: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1880" w:dyaOrig="400">
                <v:shape id="_x0000_i1149" type="#_x0000_t75" style="width:95.25pt;height:18pt" o:ole="">
                  <v:imagedata r:id="rId173" o:title=""/>
                </v:shape>
                <o:OLEObject Type="Embed" ProgID="Equation.3" ShapeID="_x0000_i1149" DrawAspect="Content" ObjectID="_1603789311" r:id="rId196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.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В случае если для расчета прибыли от продажи электрической энергии не определены </w:t>
            </w: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39" w:dyaOrig="400">
                <v:shape id="_x0000_i1150" type="#_x0000_t75" style="width:32.25pt;height:20.25pt" o:ole="">
                  <v:imagedata r:id="rId175" o:title=""/>
                </v:shape>
                <o:OLEObject Type="Embed" ProgID="Equation.3" ShapeID="_x0000_i1150" DrawAspect="Content" ObjectID="_1603789312" r:id="rId197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499" w:dyaOrig="400">
                <v:shape id="_x0000_i1151" type="#_x0000_t75" style="width:24.75pt;height:20.25pt" o:ole="">
                  <v:imagedata r:id="rId177" o:title=""/>
                </v:shape>
                <o:OLEObject Type="Embed" ProgID="Equation.3" ShapeID="_x0000_i1151" DrawAspect="Content" ObjectID="_1603789313" r:id="rId198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840" w:dyaOrig="400">
                <v:shape id="_x0000_i1152" type="#_x0000_t75" style="width:46.5pt;height:20.25pt" o:ole="">
                  <v:imagedata r:id="rId179" o:title=""/>
                </v:shape>
                <o:OLEObject Type="Embed" ProgID="Equation.3" ShapeID="_x0000_i1152" DrawAspect="Content" ObjectID="_1603789314" r:id="rId199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960" w:dyaOrig="400">
                <v:shape id="_x0000_i1153" type="#_x0000_t75" style="width:54pt;height:20.25pt" o:ole="">
                  <v:imagedata r:id="rId181" o:title=""/>
                </v:shape>
                <o:OLEObject Type="Embed" ProgID="Equation.3" ShapeID="_x0000_i1153" DrawAspect="Content" ObjectID="_1603789315" r:id="rId200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 то в расчете эти исходные данные принимаются равными 0.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451DAD">
              <w:rPr>
                <w:rFonts w:ascii="Garamond" w:hAnsi="Garamond"/>
                <w:sz w:val="22"/>
                <w:szCs w:val="22"/>
              </w:rPr>
              <w:object w:dxaOrig="600" w:dyaOrig="400">
                <v:shape id="_x0000_i1154" type="#_x0000_t75" style="width:30pt;height:20.25pt" o:ole="">
                  <v:imagedata r:id="rId153" o:title=""/>
                </v:shape>
                <o:OLEObject Type="Embed" ProgID="Equation.3" ShapeID="_x0000_i1154" DrawAspect="Content" ObjectID="_1603789316" r:id="rId201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рассчитываются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для множества ГТП </w:t>
            </w:r>
            <w:r w:rsidRPr="00451DAD">
              <w:rPr>
                <w:rFonts w:ascii="Garamond" w:hAnsi="Garamond"/>
                <w:sz w:val="22"/>
                <w:szCs w:val="22"/>
              </w:rPr>
              <w:object w:dxaOrig="400" w:dyaOrig="360">
                <v:shape id="_x0000_i1155" type="#_x0000_t75" style="width:25.5pt;height:22.5pt" o:ole="">
                  <v:imagedata r:id="rId184" o:title=""/>
                </v:shape>
                <o:OLEObject Type="Embed" ProgID="Equation.3" ShapeID="_x0000_i1155" DrawAspect="Content" ObjectID="_1603789317" r:id="rId202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 определенног</w:t>
            </w:r>
            <w:r w:rsidR="00451DAD">
              <w:rPr>
                <w:rFonts w:ascii="Garamond" w:hAnsi="Garamond"/>
                <w:sz w:val="22"/>
                <w:szCs w:val="22"/>
              </w:rPr>
              <w:t>о в п. 4 настоящего приложения.</w:t>
            </w:r>
          </w:p>
        </w:tc>
      </w:tr>
      <w:tr w:rsidR="007B146F" w:rsidRPr="00451DAD" w:rsidTr="00451DAD">
        <w:trPr>
          <w:trHeight w:val="435"/>
        </w:trPr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6F" w:rsidRPr="00451DAD" w:rsidRDefault="007B146F" w:rsidP="007B146F">
            <w:pPr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451DAD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Приложение 156, п. </w:t>
            </w:r>
            <w:r w:rsidRPr="00451DAD">
              <w:rPr>
                <w:rFonts w:ascii="Garamond" w:hAnsi="Garamond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Прибыль от продажи электрической </w:t>
            </w: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энергии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00" w:dyaOrig="400">
                <v:shape id="_x0000_i1156" type="#_x0000_t75" style="width:30pt;height:20.25pt" o:ole="">
                  <v:imagedata r:id="rId203" o:title=""/>
                </v:shape>
                <o:OLEObject Type="Embed" ProgID="Equation.3" ShapeID="_x0000_i1156" DrawAspect="Content" ObjectID="_1603789318" r:id="rId204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выработанной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proofErr w:type="spellStart"/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51DAD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>, рассчитывается по формуле:</w:t>
            </w:r>
          </w:p>
          <w:p w:rsidR="007B146F" w:rsidRPr="00451DAD" w:rsidRDefault="00451DAD" w:rsidP="00451DA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12879" w:dyaOrig="800">
                <v:shape id="_x0000_i1157" type="#_x0000_t75" style="width:4in;height:18pt" o:ole="">
                  <v:imagedata r:id="rId205" o:title=""/>
                </v:shape>
                <o:OLEObject Type="Embed" ProgID="Equation.3" ShapeID="_x0000_i1157" DrawAspect="Content" ObjectID="_1603789319" r:id="rId206"/>
              </w:object>
            </w:r>
            <w:r w:rsidR="007B146F" w:rsidRPr="00451DAD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…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39" w:dyaOrig="400">
                <v:shape id="_x0000_i1158" type="#_x0000_t75" style="width:30.75pt;height:20.25pt" o:ole="">
                  <v:imagedata r:id="rId157" o:title=""/>
                </v:shape>
                <o:OLEObject Type="Embed" ProgID="Equation.3" ShapeID="_x0000_i1158" DrawAspect="Content" ObjectID="_1603789320" r:id="rId207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объем фактически выработанной электрической энергии в час операционных суток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h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принадлежащий периоду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GB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с использованием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определяемый в соответствии с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Регламентом коммерческого учета электроэнергии и мощности 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(Приложение № 11 к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рынка)</w:t>
            </w:r>
            <w:r w:rsidRPr="00451DAD">
              <w:rPr>
                <w:rFonts w:ascii="Garamond" w:hAnsi="Garamond"/>
                <w:sz w:val="22"/>
                <w:szCs w:val="22"/>
              </w:rPr>
              <w:t>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880" w:dyaOrig="400">
                <v:shape id="_x0000_i1159" type="#_x0000_t75" style="width:42.75pt;height:20.25pt" o:ole="">
                  <v:imagedata r:id="rId159" o:title=""/>
                </v:shape>
                <o:OLEObject Type="Embed" ProgID="Equation.3" ShapeID="_x0000_i1159" DrawAspect="Content" ObjectID="_1603789321" r:id="rId208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регулируемая цена (тариф) на электрическую энергию в расчетном периоде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GB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установленная федеральным органом исполнительной власти в сфере государственного регулирования тарифов в отношении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GB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499" w:dyaOrig="400">
                <v:shape id="_x0000_i1160" type="#_x0000_t75" style="width:25.5pt;height:20.25pt" o:ole="">
                  <v:imagedata r:id="rId161" o:title=""/>
                </v:shape>
                <o:OLEObject Type="Embed" ProgID="Equation.3" ShapeID="_x0000_i1160" DrawAspect="Content" ObjectID="_1603789322" r:id="rId209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цена электроэнергии в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рассчитанная для целей расчета стоимости электроэнергии на сутки вперед для участника оптового рынка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в час операционных суток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определяемая в порядке, предусмотренном п. 5.3.2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Регламента расчета плановых объемов производства и потребления и расчета стоимости электроэнергии на сутки вперед 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(Приложение № 8 к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рынка)</w:t>
            </w:r>
            <w:r w:rsidRPr="00451DAD">
              <w:rPr>
                <w:rFonts w:ascii="Garamond" w:hAnsi="Garamond"/>
                <w:sz w:val="22"/>
                <w:szCs w:val="22"/>
              </w:rPr>
              <w:t>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80" w:dyaOrig="279">
                <v:shape id="_x0000_i1161" type="#_x0000_t75" style="width:32.25pt;height:12.75pt" o:ole="">
                  <v:imagedata r:id="rId163" o:title=""/>
                </v:shape>
                <o:OLEObject Type="Embed" ProgID="Equation.3" ShapeID="_x0000_i1161" DrawAspect="Content" ObjectID="_1603789323" r:id="rId210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величина удельного расхода топлива, равная 0,24 килограмма условного топлива на выработку 1 </w:t>
            </w:r>
            <w:proofErr w:type="spellStart"/>
            <w:r w:rsidRPr="00451DAD">
              <w:rPr>
                <w:rFonts w:ascii="Garamond" w:hAnsi="Garamond"/>
                <w:sz w:val="22"/>
                <w:szCs w:val="22"/>
              </w:rPr>
              <w:t>кВт·ч</w:t>
            </w:r>
            <w:proofErr w:type="spellEnd"/>
            <w:r w:rsidRPr="00451DAD">
              <w:rPr>
                <w:rFonts w:ascii="Garamond" w:hAnsi="Garamond"/>
                <w:sz w:val="22"/>
                <w:szCs w:val="22"/>
              </w:rPr>
              <w:t xml:space="preserve"> электрической энергии;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900" w:dyaOrig="400">
                <v:shape id="_x0000_i1162" type="#_x0000_t75" style="width:45pt;height:20.25pt" o:ole="">
                  <v:imagedata r:id="rId165" o:title=""/>
                </v:shape>
                <o:OLEObject Type="Embed" ProgID="Equation.3" ShapeID="_x0000_i1162" DrawAspect="Content" ObjectID="_1603789324" r:id="rId211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расчетная цена природного газа, определяемая по формуле: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2460" w:dyaOrig="400">
                <v:shape id="_x0000_i1163" type="#_x0000_t75" style="width:122.25pt;height:20.25pt" o:ole="">
                  <v:imagedata r:id="rId167" o:title=""/>
                </v:shape>
                <o:OLEObject Type="Embed" ProgID="Equation.3" ShapeID="_x0000_i1163" DrawAspect="Content" ObjectID="_1603789325" r:id="rId212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00" w:dyaOrig="400">
                <v:shape id="_x0000_i1164" type="#_x0000_t75" style="width:30pt;height:20.25pt" o:ole="">
                  <v:imagedata r:id="rId169" o:title=""/>
                </v:shape>
                <o:OLEObject Type="Embed" ProgID="Equation.3" ShapeID="_x0000_i1164" DrawAspect="Content" ObjectID="_1603789326" r:id="rId213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уровень оптовых цен на природный газ (в руб./м</w:t>
            </w:r>
            <w:r w:rsidRPr="00451DAD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  <w:r w:rsidRPr="00451DAD">
              <w:rPr>
                <w:rFonts w:ascii="Garamond" w:hAnsi="Garamond"/>
                <w:sz w:val="22"/>
                <w:szCs w:val="22"/>
              </w:rPr>
              <w:t>), установленный п. 1.1 Приказа ФАС России от 11.05.2018 № 610/18 «Об утверждении оптовых цен на газ, реализуемый потребителям Республики Крым и города Севастополя»;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object w:dxaOrig="600" w:dyaOrig="400">
                <v:shape id="_x0000_i1165" type="#_x0000_t75" style="width:30pt;height:20.25pt" o:ole="">
                  <v:imagedata r:id="rId171" o:title=""/>
                </v:shape>
                <o:OLEObject Type="Embed" ProgID="Equation.3" ShapeID="_x0000_i1165" DrawAspect="Content" ObjectID="_1603789327" r:id="rId214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расчетная величина расходов на оплату услуг по транспортировке газа и снабженческо-сбытовых услуг, оказываемых конечным потребителям поставщиками газа, определяется в отношении расчетного периода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следующим образом: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1880" w:dyaOrig="400">
                <v:shape id="_x0000_i1166" type="#_x0000_t75" style="width:95.25pt;height:18pt" o:ole="">
                  <v:imagedata r:id="rId173" o:title=""/>
                </v:shape>
                <o:OLEObject Type="Embed" ProgID="Equation.3" ShapeID="_x0000_i1166" DrawAspect="Content" ObjectID="_1603789328" r:id="rId215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.</w:t>
            </w:r>
          </w:p>
          <w:p w:rsidR="007B146F" w:rsidRPr="00451DAD" w:rsidRDefault="007B146F" w:rsidP="002E50B2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В случае если для расчета прибыли от продажи электрической энергии не определены </w:t>
            </w: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39" w:dyaOrig="400">
                <v:shape id="_x0000_i1167" type="#_x0000_t75" style="width:32.25pt;height:20.25pt" o:ole="">
                  <v:imagedata r:id="rId175" o:title=""/>
                </v:shape>
                <o:OLEObject Type="Embed" ProgID="Equation.3" ShapeID="_x0000_i1167" DrawAspect="Content" ObjectID="_1603789329" r:id="rId216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499" w:dyaOrig="400">
                <v:shape id="_x0000_i1168" type="#_x0000_t75" style="width:24.75pt;height:20.25pt" o:ole="">
                  <v:imagedata r:id="rId177" o:title=""/>
                </v:shape>
                <o:OLEObject Type="Embed" ProgID="Equation.3" ShapeID="_x0000_i1168" DrawAspect="Content" ObjectID="_1603789330" r:id="rId217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840" w:dyaOrig="400">
                <v:shape id="_x0000_i1169" type="#_x0000_t75" style="width:46.5pt;height:20.25pt" o:ole="">
                  <v:imagedata r:id="rId179" o:title=""/>
                </v:shape>
                <o:OLEObject Type="Embed" ProgID="Equation.3" ShapeID="_x0000_i1169" DrawAspect="Content" ObjectID="_1603789331" r:id="rId218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960" w:dyaOrig="400">
                <v:shape id="_x0000_i1170" type="#_x0000_t75" style="width:54pt;height:20.25pt" o:ole="">
                  <v:imagedata r:id="rId181" o:title=""/>
                </v:shape>
                <o:OLEObject Type="Embed" ProgID="Equation.3" ShapeID="_x0000_i1170" DrawAspect="Content" ObjectID="_1603789332" r:id="rId219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 то в расчете эти исходны</w:t>
            </w:r>
            <w:r w:rsidR="002E50B2">
              <w:rPr>
                <w:rFonts w:ascii="Garamond" w:hAnsi="Garamond"/>
                <w:sz w:val="22"/>
                <w:szCs w:val="22"/>
              </w:rPr>
              <w:t>е данные принимаются равными 0.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lastRenderedPageBreak/>
              <w:t xml:space="preserve">Прибыль от продажи электрической </w:t>
            </w: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энергии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00" w:dyaOrig="400">
                <v:shape id="_x0000_i1171" type="#_x0000_t75" style="width:30pt;height:20.25pt" o:ole="">
                  <v:imagedata r:id="rId203" o:title=""/>
                </v:shape>
                <o:OLEObject Type="Embed" ProgID="Equation.3" ShapeID="_x0000_i1171" DrawAspect="Content" ObjectID="_1603789333" r:id="rId220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выработанной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proofErr w:type="spellStart"/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51DAD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>, рассчитывается по формуле:</w:t>
            </w:r>
          </w:p>
          <w:p w:rsidR="007B146F" w:rsidRPr="00451DAD" w:rsidRDefault="00451DAD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12879" w:dyaOrig="800">
                <v:shape id="_x0000_i1172" type="#_x0000_t75" style="width:301.5pt;height:18.75pt" o:ole="">
                  <v:imagedata r:id="rId205" o:title=""/>
                </v:shape>
                <o:OLEObject Type="Embed" ProgID="Equation.3" ShapeID="_x0000_i1172" DrawAspect="Content" ObjectID="_1603789334" r:id="rId221"/>
              </w:object>
            </w:r>
            <w:r w:rsidR="007B146F" w:rsidRPr="00451DAD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>…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39" w:dyaOrig="400">
                <v:shape id="_x0000_i1173" type="#_x0000_t75" style="width:30.75pt;height:20.25pt" o:ole="">
                  <v:imagedata r:id="rId157" o:title=""/>
                </v:shape>
                <o:OLEObject Type="Embed" ProgID="Equation.3" ShapeID="_x0000_i1173" DrawAspect="Content" ObjectID="_1603789335" r:id="rId222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объем фактически выработанной электрической энергии в час операционных суток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h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принадлежащий периоду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GB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с использованием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определяемый в соответствии с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Регламентом коммерческого учета электроэнергии и мощности 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(Приложение № 11 к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рынка)</w:t>
            </w:r>
            <w:r w:rsidRPr="00451DAD">
              <w:rPr>
                <w:rFonts w:ascii="Garamond" w:hAnsi="Garamond"/>
                <w:sz w:val="22"/>
                <w:szCs w:val="22"/>
              </w:rPr>
              <w:t>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880" w:dyaOrig="400">
                <v:shape id="_x0000_i1174" type="#_x0000_t75" style="width:42.75pt;height:20.25pt" o:ole="">
                  <v:imagedata r:id="rId159" o:title=""/>
                </v:shape>
                <o:OLEObject Type="Embed" ProgID="Equation.3" ShapeID="_x0000_i1174" DrawAspect="Content" ObjectID="_1603789336" r:id="rId223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регулируемая цена (тариф) на электрическую энергию в расчетном периоде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GB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установленная федеральным органом исполнительной власти в сфере государственного регулирования тарифов в отношении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GB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="002E50B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цена (тариф) на электрическую энергию установлена </w:t>
            </w:r>
            <w:r w:rsidRPr="00451DAD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федеральным органом исполнительной власти 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 xml:space="preserve">в сфере государственного регулирования тарифов в отношении электростанции без указания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 xml:space="preserve">, то данная цена применяется в отношении всех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  <w:highlight w:val="yellow"/>
              </w:rPr>
              <w:t>, входящих в состав указанной электростанции;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499" w:dyaOrig="400">
                <v:shape id="_x0000_i1175" type="#_x0000_t75" style="width:25.5pt;height:20.25pt" o:ole="">
                  <v:imagedata r:id="rId161" o:title=""/>
                </v:shape>
                <o:OLEObject Type="Embed" ProgID="Equation.3" ShapeID="_x0000_i1175" DrawAspect="Content" ObjectID="_1603789337" r:id="rId224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цена электроэнергии в ГТП генерации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рассчитанная для целей расчета стоимости электроэнергии на сутки вперед для участника оптового рынка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в час операционных суток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определяемая в порядке, предусмотренном п. 5.3.2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 xml:space="preserve">Регламента расчета плановых объемов производства и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lastRenderedPageBreak/>
              <w:t xml:space="preserve">потребления и расчета стоимости электроэнергии на сутки вперед 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(Приложение № 8 к </w:t>
            </w:r>
            <w:r w:rsidRPr="00451DA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рынка)</w:t>
            </w:r>
            <w:r w:rsidRPr="00451DAD">
              <w:rPr>
                <w:rFonts w:ascii="Garamond" w:hAnsi="Garamond"/>
                <w:sz w:val="22"/>
                <w:szCs w:val="22"/>
              </w:rPr>
              <w:t>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80" w:dyaOrig="279">
                <v:shape id="_x0000_i1176" type="#_x0000_t75" style="width:32.25pt;height:12.75pt" o:ole="">
                  <v:imagedata r:id="rId163" o:title=""/>
                </v:shape>
                <o:OLEObject Type="Embed" ProgID="Equation.3" ShapeID="_x0000_i1176" DrawAspect="Content" ObjectID="_1603789338" r:id="rId225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величина удельного расхода топлива, равная 0,24 килограмма условного топлива на выработку 1 </w:t>
            </w:r>
            <w:proofErr w:type="spellStart"/>
            <w:r w:rsidRPr="00451DAD">
              <w:rPr>
                <w:rFonts w:ascii="Garamond" w:hAnsi="Garamond"/>
                <w:sz w:val="22"/>
                <w:szCs w:val="22"/>
              </w:rPr>
              <w:t>кВт·ч</w:t>
            </w:r>
            <w:proofErr w:type="spellEnd"/>
            <w:r w:rsidRPr="00451DAD">
              <w:rPr>
                <w:rFonts w:ascii="Garamond" w:hAnsi="Garamond"/>
                <w:sz w:val="22"/>
                <w:szCs w:val="22"/>
              </w:rPr>
              <w:t xml:space="preserve"> электрической энергии;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900" w:dyaOrig="400">
                <v:shape id="_x0000_i1177" type="#_x0000_t75" style="width:45pt;height:20.25pt" o:ole="">
                  <v:imagedata r:id="rId165" o:title=""/>
                </v:shape>
                <o:OLEObject Type="Embed" ProgID="Equation.3" ShapeID="_x0000_i1177" DrawAspect="Content" ObjectID="_1603789339" r:id="rId226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расчетная цена природного газа, определяемая по формуле: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2460" w:dyaOrig="400">
                <v:shape id="_x0000_i1178" type="#_x0000_t75" style="width:122.25pt;height:20.25pt" o:ole="">
                  <v:imagedata r:id="rId167" o:title=""/>
                </v:shape>
                <o:OLEObject Type="Embed" ProgID="Equation.3" ShapeID="_x0000_i1178" DrawAspect="Content" ObjectID="_1603789340" r:id="rId227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00" w:dyaOrig="400">
                <v:shape id="_x0000_i1179" type="#_x0000_t75" style="width:30pt;height:20.25pt" o:ole="">
                  <v:imagedata r:id="rId169" o:title=""/>
                </v:shape>
                <o:OLEObject Type="Embed" ProgID="Equation.3" ShapeID="_x0000_i1179" DrawAspect="Content" ObjectID="_1603789341" r:id="rId228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уровень оптовых цен на природный газ (в руб./м</w:t>
            </w:r>
            <w:r w:rsidRPr="00451DAD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  <w:r w:rsidRPr="00451DAD">
              <w:rPr>
                <w:rFonts w:ascii="Garamond" w:hAnsi="Garamond"/>
                <w:sz w:val="22"/>
                <w:szCs w:val="22"/>
              </w:rPr>
              <w:t>), установленный п. 1.1 Приказа ФАС России от 11.05.2018 № 610/18 «Об утверждении оптовых цен на газ, реализуемый потребителям Республики Крым и города Севастополя»;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object w:dxaOrig="600" w:dyaOrig="400">
                <v:shape id="_x0000_i1180" type="#_x0000_t75" style="width:30pt;height:20.25pt" o:ole="">
                  <v:imagedata r:id="rId171" o:title=""/>
                </v:shape>
                <o:OLEObject Type="Embed" ProgID="Equation.3" ShapeID="_x0000_i1180" DrawAspect="Content" ObjectID="_1603789342" r:id="rId229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– расчетная величина расходов на оплату услуг по транспортировке газа и снабженческо-сбытовых услуг, оказываемых конечным потребителям поставщиками газа, определяется в отношении расчетного периода </w:t>
            </w:r>
            <w:r w:rsidRPr="00451DA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 следующим образом: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1880" w:dyaOrig="400">
                <v:shape id="_x0000_i1181" type="#_x0000_t75" style="width:95.25pt;height:18pt" o:ole="">
                  <v:imagedata r:id="rId173" o:title=""/>
                </v:shape>
                <o:OLEObject Type="Embed" ProgID="Equation.3" ShapeID="_x0000_i1181" DrawAspect="Content" ObjectID="_1603789343" r:id="rId230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.</w:t>
            </w:r>
          </w:p>
          <w:p w:rsidR="007B146F" w:rsidRPr="00451DAD" w:rsidRDefault="007B146F" w:rsidP="00451DA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51DAD">
              <w:rPr>
                <w:rFonts w:ascii="Garamond" w:hAnsi="Garamond"/>
                <w:sz w:val="22"/>
                <w:szCs w:val="22"/>
              </w:rPr>
              <w:t xml:space="preserve">В случае если для расчета прибыли от продажи электрической энергии не определены </w:t>
            </w:r>
            <w:proofErr w:type="gramStart"/>
            <w:r w:rsidRPr="00451DAD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639" w:dyaOrig="400">
                <v:shape id="_x0000_i1182" type="#_x0000_t75" style="width:32.25pt;height:20.25pt" o:ole="">
                  <v:imagedata r:id="rId175" o:title=""/>
                </v:shape>
                <o:OLEObject Type="Embed" ProgID="Equation.3" ShapeID="_x0000_i1182" DrawAspect="Content" ObjectID="_1603789344" r:id="rId231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51DA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499" w:dyaOrig="400">
                <v:shape id="_x0000_i1183" type="#_x0000_t75" style="width:24.75pt;height:20.25pt" o:ole="">
                  <v:imagedata r:id="rId177" o:title=""/>
                </v:shape>
                <o:OLEObject Type="Embed" ProgID="Equation.3" ShapeID="_x0000_i1183" DrawAspect="Content" ObjectID="_1603789345" r:id="rId232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840" w:dyaOrig="400">
                <v:shape id="_x0000_i1184" type="#_x0000_t75" style="width:46.5pt;height:20.25pt" o:ole="">
                  <v:imagedata r:id="rId179" o:title=""/>
                </v:shape>
                <o:OLEObject Type="Embed" ProgID="Equation.3" ShapeID="_x0000_i1184" DrawAspect="Content" ObjectID="_1603789346" r:id="rId233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51DAD">
              <w:rPr>
                <w:rFonts w:ascii="Garamond" w:hAnsi="Garamond"/>
                <w:sz w:val="22"/>
                <w:szCs w:val="22"/>
                <w:lang w:val="en-GB"/>
              </w:rPr>
              <w:object w:dxaOrig="960" w:dyaOrig="400">
                <v:shape id="_x0000_i1185" type="#_x0000_t75" style="width:54pt;height:20.25pt" o:ole="">
                  <v:imagedata r:id="rId181" o:title=""/>
                </v:shape>
                <o:OLEObject Type="Embed" ProgID="Equation.3" ShapeID="_x0000_i1185" DrawAspect="Content" ObjectID="_1603789347" r:id="rId234"/>
              </w:object>
            </w:r>
            <w:r w:rsidRPr="00451DAD">
              <w:rPr>
                <w:rFonts w:ascii="Garamond" w:hAnsi="Garamond"/>
                <w:sz w:val="22"/>
                <w:szCs w:val="22"/>
              </w:rPr>
              <w:t>, то в расчете эти исходны</w:t>
            </w:r>
            <w:r w:rsidR="00451DAD">
              <w:rPr>
                <w:rFonts w:ascii="Garamond" w:hAnsi="Garamond"/>
                <w:sz w:val="22"/>
                <w:szCs w:val="22"/>
              </w:rPr>
              <w:t>е данные принимаются равными 0.</w:t>
            </w:r>
          </w:p>
        </w:tc>
      </w:tr>
    </w:tbl>
    <w:p w:rsidR="00D827F5" w:rsidRDefault="00D827F5" w:rsidP="00D827F5">
      <w:pPr>
        <w:tabs>
          <w:tab w:val="left" w:pos="8364"/>
        </w:tabs>
        <w:jc w:val="both"/>
        <w:rPr>
          <w:rFonts w:ascii="Garamond" w:hAnsi="Garamond"/>
          <w:b/>
          <w:sz w:val="26"/>
          <w:szCs w:val="26"/>
        </w:rPr>
      </w:pPr>
    </w:p>
    <w:p w:rsidR="00F73B84" w:rsidRPr="00025243" w:rsidRDefault="00F73B84" w:rsidP="00F73B84">
      <w:pPr>
        <w:tabs>
          <w:tab w:val="left" w:pos="8364"/>
        </w:tabs>
        <w:jc w:val="right"/>
        <w:rPr>
          <w:rFonts w:ascii="Garamond" w:hAnsi="Garamond"/>
          <w:b/>
          <w:sz w:val="28"/>
          <w:szCs w:val="28"/>
        </w:rPr>
      </w:pPr>
    </w:p>
    <w:p w:rsidR="00F73B84" w:rsidRPr="00025243" w:rsidRDefault="00F73B84" w:rsidP="00F73B84">
      <w:pPr>
        <w:tabs>
          <w:tab w:val="left" w:pos="8364"/>
        </w:tabs>
        <w:jc w:val="right"/>
        <w:rPr>
          <w:rFonts w:ascii="Garamond" w:hAnsi="Garamond"/>
          <w:b/>
          <w:sz w:val="28"/>
          <w:szCs w:val="28"/>
        </w:rPr>
      </w:pPr>
    </w:p>
    <w:p w:rsidR="00F73B84" w:rsidRPr="00025243" w:rsidRDefault="00F73B84" w:rsidP="00F73B84">
      <w:pPr>
        <w:tabs>
          <w:tab w:val="left" w:pos="8364"/>
        </w:tabs>
        <w:jc w:val="right"/>
        <w:rPr>
          <w:rFonts w:ascii="Garamond" w:hAnsi="Garamond"/>
          <w:b/>
          <w:sz w:val="28"/>
          <w:szCs w:val="28"/>
        </w:rPr>
      </w:pPr>
    </w:p>
    <w:p w:rsidR="00F73B84" w:rsidRPr="00025243" w:rsidRDefault="00F73B84" w:rsidP="00F73B84">
      <w:pPr>
        <w:tabs>
          <w:tab w:val="left" w:pos="8364"/>
        </w:tabs>
        <w:jc w:val="right"/>
        <w:rPr>
          <w:rFonts w:ascii="Garamond" w:hAnsi="Garamond"/>
          <w:b/>
          <w:sz w:val="28"/>
          <w:szCs w:val="28"/>
        </w:rPr>
      </w:pPr>
    </w:p>
    <w:p w:rsidR="00F73B84" w:rsidRPr="00025243" w:rsidRDefault="00F73B84" w:rsidP="00F73B84">
      <w:pPr>
        <w:tabs>
          <w:tab w:val="left" w:pos="8364"/>
        </w:tabs>
        <w:jc w:val="right"/>
        <w:rPr>
          <w:rFonts w:ascii="Garamond" w:hAnsi="Garamond"/>
          <w:b/>
          <w:sz w:val="28"/>
          <w:szCs w:val="28"/>
        </w:rPr>
      </w:pPr>
    </w:p>
    <w:p w:rsidR="00F73B84" w:rsidRPr="00025243" w:rsidRDefault="00F73B84" w:rsidP="00F73B84">
      <w:pPr>
        <w:tabs>
          <w:tab w:val="left" w:pos="8364"/>
        </w:tabs>
        <w:jc w:val="right"/>
        <w:rPr>
          <w:rFonts w:ascii="Garamond" w:hAnsi="Garamond"/>
          <w:b/>
          <w:sz w:val="28"/>
          <w:szCs w:val="28"/>
        </w:rPr>
      </w:pPr>
    </w:p>
    <w:p w:rsidR="00451DAD" w:rsidRPr="00F73B84" w:rsidRDefault="00816B8B" w:rsidP="00F73B84">
      <w:pPr>
        <w:tabs>
          <w:tab w:val="left" w:pos="8364"/>
        </w:tabs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Приложение</w:t>
      </w:r>
      <w:r w:rsidR="00F73B84" w:rsidRPr="00F73B84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F73B84" w:rsidRPr="00F73B84">
        <w:rPr>
          <w:rFonts w:ascii="Garamond" w:hAnsi="Garamond"/>
          <w:b/>
          <w:sz w:val="28"/>
          <w:szCs w:val="28"/>
        </w:rPr>
        <w:t>№</w:t>
      </w:r>
      <w:r>
        <w:rPr>
          <w:rFonts w:ascii="Garamond" w:hAnsi="Garamond"/>
          <w:b/>
          <w:sz w:val="28"/>
          <w:szCs w:val="28"/>
        </w:rPr>
        <w:t xml:space="preserve"> </w:t>
      </w:r>
      <w:r w:rsidR="00F73B84" w:rsidRPr="00F73B84">
        <w:rPr>
          <w:rFonts w:ascii="Garamond" w:hAnsi="Garamond"/>
          <w:b/>
          <w:sz w:val="28"/>
          <w:szCs w:val="28"/>
        </w:rPr>
        <w:t>9.1.4</w:t>
      </w:r>
    </w:p>
    <w:p w:rsidR="00F73B84" w:rsidRDefault="00F73B84" w:rsidP="00D827F5">
      <w:pPr>
        <w:tabs>
          <w:tab w:val="left" w:pos="8364"/>
        </w:tabs>
        <w:jc w:val="both"/>
        <w:rPr>
          <w:rFonts w:ascii="Garamond" w:hAnsi="Garamond"/>
          <w:b/>
          <w:sz w:val="26"/>
          <w:szCs w:val="26"/>
        </w:rPr>
      </w:pPr>
    </w:p>
    <w:tbl>
      <w:tblPr>
        <w:tblStyle w:val="a5"/>
        <w:tblW w:w="14796" w:type="dxa"/>
        <w:tblLook w:val="04A0" w:firstRow="1" w:lastRow="0" w:firstColumn="1" w:lastColumn="0" w:noHBand="0" w:noVBand="1"/>
      </w:tblPr>
      <w:tblGrid>
        <w:gridCol w:w="14796"/>
      </w:tblGrid>
      <w:tr w:rsidR="00F73B84" w:rsidTr="00816B8B">
        <w:trPr>
          <w:trHeight w:val="505"/>
        </w:trPr>
        <w:tc>
          <w:tcPr>
            <w:tcW w:w="14796" w:type="dxa"/>
          </w:tcPr>
          <w:p w:rsidR="00F73B84" w:rsidRPr="00816B8B" w:rsidRDefault="00F73B84" w:rsidP="005C530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16B8B"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Pr="00816B8B">
              <w:rPr>
                <w:rFonts w:ascii="Garamond" w:hAnsi="Garamond"/>
              </w:rPr>
              <w:t>с даты вступления в силу постановления Правительства Российской Федерации «О проведении отборов проектов модернизации генерирующих объектов тепловых электростанций».</w:t>
            </w:r>
          </w:p>
        </w:tc>
      </w:tr>
    </w:tbl>
    <w:p w:rsidR="00451DAD" w:rsidRDefault="00451DAD" w:rsidP="00D827F5">
      <w:pPr>
        <w:tabs>
          <w:tab w:val="left" w:pos="8364"/>
        </w:tabs>
        <w:jc w:val="both"/>
        <w:rPr>
          <w:rFonts w:ascii="Garamond" w:hAnsi="Garamond"/>
          <w:b/>
          <w:sz w:val="26"/>
          <w:szCs w:val="26"/>
        </w:rPr>
      </w:pPr>
    </w:p>
    <w:p w:rsidR="00D827F5" w:rsidRPr="008074CF" w:rsidRDefault="00D827F5" w:rsidP="00816B8B">
      <w:pPr>
        <w:tabs>
          <w:tab w:val="left" w:pos="8364"/>
        </w:tabs>
        <w:rPr>
          <w:rFonts w:ascii="Garamond" w:hAnsi="Garamond"/>
          <w:b/>
          <w:sz w:val="26"/>
          <w:szCs w:val="26"/>
        </w:rPr>
      </w:pPr>
      <w:r w:rsidRPr="008074CF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КОНКУРЕНТНЫХ ОТБОРОВ МОЩНОСТИ (Приложение № 19.3 к Договору о присоединении к торговой системе оптового рынка)</w:t>
      </w:r>
    </w:p>
    <w:p w:rsidR="00D827F5" w:rsidRDefault="00D827F5" w:rsidP="00D827F5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74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116"/>
      </w:tblGrid>
      <w:tr w:rsidR="00D827F5" w:rsidRPr="005F08A9" w:rsidTr="00816B8B">
        <w:trPr>
          <w:trHeight w:val="435"/>
        </w:trPr>
        <w:tc>
          <w:tcPr>
            <w:tcW w:w="960" w:type="dxa"/>
            <w:vAlign w:val="center"/>
          </w:tcPr>
          <w:p w:rsidR="00D827F5" w:rsidRPr="005F08A9" w:rsidRDefault="00D827F5" w:rsidP="003A3F5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D827F5" w:rsidRPr="005F08A9" w:rsidRDefault="00D827F5" w:rsidP="003A3F5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D827F5" w:rsidRPr="005F08A9" w:rsidRDefault="00D827F5" w:rsidP="003A3F5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D827F5" w:rsidRPr="005F08A9" w:rsidRDefault="00D827F5" w:rsidP="003A3F5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16" w:type="dxa"/>
            <w:vAlign w:val="center"/>
          </w:tcPr>
          <w:p w:rsidR="00D827F5" w:rsidRPr="005F08A9" w:rsidRDefault="00D827F5" w:rsidP="003A3F5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D827F5" w:rsidRPr="005F08A9" w:rsidRDefault="00D827F5" w:rsidP="003A3F53">
            <w:pPr>
              <w:jc w:val="center"/>
              <w:rPr>
                <w:rFonts w:ascii="Garamond" w:hAnsi="Garamond" w:cs="Garamond"/>
              </w:rPr>
            </w:pPr>
            <w:r w:rsidRPr="005F08A9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D827F5" w:rsidRPr="005F08A9" w:rsidTr="00816B8B">
        <w:trPr>
          <w:trHeight w:val="435"/>
        </w:trPr>
        <w:tc>
          <w:tcPr>
            <w:tcW w:w="960" w:type="dxa"/>
            <w:vAlign w:val="center"/>
          </w:tcPr>
          <w:p w:rsidR="00D827F5" w:rsidRPr="005F08A9" w:rsidRDefault="00D827F5" w:rsidP="003A3F5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2.1.3.9</w:t>
            </w:r>
          </w:p>
        </w:tc>
        <w:tc>
          <w:tcPr>
            <w:tcW w:w="6673" w:type="dxa"/>
          </w:tcPr>
          <w:p w:rsidR="00D827F5" w:rsidRPr="008074CF" w:rsidRDefault="00D827F5" w:rsidP="00816B8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 xml:space="preserve">Коммерческий оператор не позднее 1 сентября года, в котором проводится КОМ на год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(при проведении КОМ в 2019 году </w:t>
            </w:r>
            <w:r w:rsidRPr="008074CF">
              <w:rPr>
                <w:rFonts w:ascii="Garamond" w:hAnsi="Garamond"/>
                <w:bCs/>
                <w:sz w:val="22"/>
                <w:szCs w:val="22"/>
              </w:rPr>
              <w:t>на 2022–2024 годы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поставки – не позднее 1 февраля 2019 года), рассчитывает и направляет на бумажном носителе Системному оператору: </w:t>
            </w:r>
          </w:p>
          <w:p w:rsidR="00D827F5" w:rsidRPr="008074CF" w:rsidRDefault="00D827F5" w:rsidP="00816B8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>– для КОМ, проводимых в 2019 году: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i/>
                <w:sz w:val="22"/>
                <w:szCs w:val="22"/>
              </w:rPr>
            </w:pPr>
            <w:r w:rsidRPr="008074CF">
              <w:rPr>
                <w:rFonts w:ascii="Garamond" w:hAnsi="Garamond"/>
                <w:i/>
                <w:sz w:val="22"/>
                <w:szCs w:val="22"/>
                <w:highlight w:val="yellow"/>
              </w:rPr>
              <w:object w:dxaOrig="3940" w:dyaOrig="400">
                <v:shape id="_x0000_i1274" type="#_x0000_t75" style="width:234.75pt;height:24.75pt" o:ole="">
                  <v:imagedata r:id="rId235" o:title=""/>
                </v:shape>
                <o:OLEObject Type="Embed" ProgID="Equation.3" ShapeID="_x0000_i1274" DrawAspect="Content" ObjectID="_1603789348" r:id="rId236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i/>
                <w:sz w:val="22"/>
                <w:szCs w:val="22"/>
              </w:rPr>
            </w:pPr>
            <w:r w:rsidRPr="008074CF">
              <w:rPr>
                <w:rFonts w:ascii="Garamond" w:hAnsi="Garamond"/>
                <w:i/>
                <w:sz w:val="22"/>
                <w:szCs w:val="22"/>
                <w:highlight w:val="yellow"/>
              </w:rPr>
              <w:object w:dxaOrig="3960" w:dyaOrig="400">
                <v:shape id="_x0000_i1275" type="#_x0000_t75" style="width:235.5pt;height:24.75pt" o:ole="">
                  <v:imagedata r:id="rId237" o:title=""/>
                </v:shape>
                <o:OLEObject Type="Embed" ProgID="Equation.3" ShapeID="_x0000_i1275" DrawAspect="Content" ObjectID="_1603789349" r:id="rId238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>– для КОМ, проводимых в 2020 году и в последующие годы: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i/>
                <w:sz w:val="22"/>
                <w:szCs w:val="22"/>
              </w:rPr>
            </w:pPr>
            <w:r w:rsidRPr="008074CF">
              <w:rPr>
                <w:rFonts w:ascii="Garamond" w:hAnsi="Garamond"/>
                <w:i/>
                <w:sz w:val="22"/>
                <w:szCs w:val="22"/>
              </w:rPr>
              <w:object w:dxaOrig="2600" w:dyaOrig="400">
                <v:shape id="_x0000_i1276" type="#_x0000_t75" style="width:153.75pt;height:24.75pt" o:ole="">
                  <v:imagedata r:id="rId239" o:title=""/>
                </v:shape>
                <o:OLEObject Type="Embed" ProgID="Equation.3" ShapeID="_x0000_i1276" DrawAspect="Content" ObjectID="_1603789350" r:id="rId240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i/>
                <w:sz w:val="22"/>
                <w:szCs w:val="22"/>
              </w:rPr>
              <w:object w:dxaOrig="2659" w:dyaOrig="400">
                <v:shape id="_x0000_i1277" type="#_x0000_t75" style="width:158.25pt;height:24.75pt" o:ole="">
                  <v:imagedata r:id="rId241" o:title=""/>
                </v:shape>
                <o:OLEObject Type="Embed" ProgID="Equation.3" ShapeID="_x0000_i1277" DrawAspect="Content" ObjectID="_1603789351" r:id="rId242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8074CF">
              <w:rPr>
                <w:rFonts w:ascii="Garamond" w:hAnsi="Garamond"/>
                <w:sz w:val="22"/>
                <w:szCs w:val="22"/>
              </w:rPr>
              <w:object w:dxaOrig="800" w:dyaOrig="400">
                <v:shape id="_x0000_i1278" type="#_x0000_t75" style="width:39.75pt;height:20.25pt" o:ole="">
                  <v:imagedata r:id="rId243" o:title=""/>
                </v:shape>
                <o:OLEObject Type="Embed" ProgID="Equation.3" ShapeID="_x0000_i1278" DrawAspect="Content" ObjectID="_1603789352" r:id="rId244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– цена на мощность в первой точке спроса на мощность, используемая для определения спроса на мощность при проведении КОМ на год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, для ценовой зоны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object w:dxaOrig="820" w:dyaOrig="400">
                <v:shape id="_x0000_i1279" type="#_x0000_t75" style="width:41.25pt;height:20.25pt" o:ole="">
                  <v:imagedata r:id="rId245" o:title=""/>
                </v:shape>
                <o:OLEObject Type="Embed" ProgID="Equation.3" ShapeID="_x0000_i1279" DrawAspect="Content" ObjectID="_1603789353" r:id="rId246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– определенная решением Правительства Российской Федерации цена на мощность в первой точке спроса на мощность, </w:t>
            </w:r>
            <w:r w:rsidRPr="008074CF">
              <w:rPr>
                <w:rFonts w:ascii="Garamond" w:hAnsi="Garamond"/>
                <w:sz w:val="22"/>
                <w:szCs w:val="22"/>
              </w:rPr>
              <w:lastRenderedPageBreak/>
              <w:t xml:space="preserve">использовавшаяся для определения спроса на мощность при проведении КОМ на 2021 год, для ценовой зоны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object w:dxaOrig="820" w:dyaOrig="400">
                <v:shape id="_x0000_i1280" type="#_x0000_t75" style="width:41.25pt;height:20.25pt" o:ole="">
                  <v:imagedata r:id="rId247" o:title=""/>
                </v:shape>
                <o:OLEObject Type="Embed" ProgID="Equation.3" ShapeID="_x0000_i1280" DrawAspect="Content" ObjectID="_1603789354" r:id="rId248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– цена на мощность во второй точке спроса на мощность, используемая для определения спроса на мощность при проведении КОМ на год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, для ценовой зоны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object w:dxaOrig="820" w:dyaOrig="400">
                <v:shape id="_x0000_i1281" type="#_x0000_t75" style="width:41.25pt;height:20.25pt" o:ole="">
                  <v:imagedata r:id="rId249" o:title=""/>
                </v:shape>
                <o:OLEObject Type="Embed" ProgID="Equation.3" ShapeID="_x0000_i1281" DrawAspect="Content" ObjectID="_1603789355" r:id="rId250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– определенная решением Правительства Российской Федерации цена на мощность во второй точке спроса на мощность, использовавшаяся для определения спроса на мощность при проведении КОМ на 2021 год, для ценовой зоны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object w:dxaOrig="720" w:dyaOrig="340">
                <v:shape id="_x0000_i1282" type="#_x0000_t75" style="width:36.75pt;height:18pt" o:ole="">
                  <v:imagedata r:id="rId251" o:title=""/>
                </v:shape>
                <o:OLEObject Type="Embed" ProgID="Equation.3" ShapeID="_x0000_i1282" DrawAspect="Content" ObjectID="_1603789356" r:id="rId252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– индекс потребительских цен для декабря года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-1 в процентах к декабрю года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Y</w:t>
            </w:r>
            <w:r w:rsidRPr="008074CF">
              <w:rPr>
                <w:rFonts w:ascii="Garamond" w:hAnsi="Garamond"/>
                <w:sz w:val="22"/>
                <w:szCs w:val="22"/>
              </w:rPr>
              <w:t>-2,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8074CF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8074CF">
              <w:rPr>
                <w:rFonts w:ascii="Garamond" w:hAnsi="Garamond"/>
                <w:sz w:val="22"/>
                <w:szCs w:val="22"/>
              </w:rPr>
              <w:object w:dxaOrig="720" w:dyaOrig="340">
                <v:shape id="_x0000_i1283" type="#_x0000_t75" style="width:36.75pt;height:18pt" o:ole="">
                  <v:imagedata r:id="rId253" o:title=""/>
                </v:shape>
                <o:OLEObject Type="Embed" ProgID="Equation.3" ShapeID="_x0000_i1283" DrawAspect="Content" ObjectID="_1603789357" r:id="rId254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8074CF">
              <w:rPr>
                <w:rFonts w:ascii="Garamond" w:hAnsi="Garamond"/>
                <w:sz w:val="22"/>
                <w:szCs w:val="22"/>
              </w:rPr>
              <w:t xml:space="preserve"> в году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для декабря года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-1 к декабрю года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-2 в соответствии с порядком определения фактического значения индекса потребительских цен, предусмотренным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(Приложение № 19.6 к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8074CF">
              <w:rPr>
                <w:rFonts w:ascii="Garamond" w:hAnsi="Garamond"/>
                <w:sz w:val="22"/>
                <w:szCs w:val="22"/>
              </w:rPr>
              <w:t>).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i/>
                <w:sz w:val="22"/>
                <w:szCs w:val="22"/>
              </w:rPr>
            </w:pPr>
            <w:r w:rsidRPr="008074C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год, на который проводится конкурентный отбор мощности;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Y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 xml:space="preserve"> – 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год, в котором проводится конкурентный отбор мощности на год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object w:dxaOrig="320" w:dyaOrig="340">
                <v:shape id="_x0000_i1284" type="#_x0000_t75" style="width:15.75pt;height:18pt" o:ole="">
                  <v:imagedata r:id="rId255" o:title=""/>
                </v:shape>
                <o:OLEObject Type="Embed" ProgID="Equation.3" ShapeID="_x0000_i1284" DrawAspect="Content" ObjectID="_1603789358" r:id="rId256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– коэффициент увеличения цены в первой точке спроса относительно установленной решением Правительства Российской Федерации для отбора в 2017 году, установленный решением Правительства РФ, равный:</w:t>
            </w:r>
          </w:p>
          <w:p w:rsidR="00D827F5" w:rsidRPr="008074CF" w:rsidRDefault="00D827F5" w:rsidP="003A3F53">
            <w:pPr>
              <w:numPr>
                <w:ilvl w:val="0"/>
                <w:numId w:val="11"/>
              </w:num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>1,06 – для отбора, проводимого на 2022 год;</w:t>
            </w:r>
          </w:p>
          <w:p w:rsidR="00D827F5" w:rsidRPr="008074CF" w:rsidRDefault="00D827F5" w:rsidP="003A3F53">
            <w:pPr>
              <w:numPr>
                <w:ilvl w:val="0"/>
                <w:numId w:val="11"/>
              </w:num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>1,13 – для отбора, проводимого на 2023 год;</w:t>
            </w:r>
          </w:p>
          <w:p w:rsidR="00D827F5" w:rsidRPr="008074CF" w:rsidRDefault="00D827F5" w:rsidP="003A3F53">
            <w:pPr>
              <w:numPr>
                <w:ilvl w:val="0"/>
                <w:numId w:val="11"/>
              </w:num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lastRenderedPageBreak/>
              <w:t>1,20 – для отбора, проводимого на 2024 год;</w:t>
            </w:r>
          </w:p>
          <w:p w:rsidR="00D827F5" w:rsidRPr="008074CF" w:rsidRDefault="00D827F5" w:rsidP="003A3F53">
            <w:pPr>
              <w:numPr>
                <w:ilvl w:val="0"/>
                <w:numId w:val="11"/>
              </w:num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>1,20 – для отбора, проводимого на 2025 год.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 xml:space="preserve">Величины цены на мощность в первой и второй точке спроса на мощность рассчитываются в руб./МВт с точностью до 8 знаков после запятой, если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не предусмотрено иное.</w:t>
            </w:r>
          </w:p>
          <w:p w:rsidR="00D827F5" w:rsidRPr="00425FA0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 xml:space="preserve">Системный оператор в течение 1 (одного) дня, следующего за днем получения рассчитанных значений цены на мощность в первой и второй точке спроса на мощность для каждой ценовой зоны, публикует данную информацию на официальном сайте СО и сайте КОМ СО. </w:t>
            </w:r>
          </w:p>
        </w:tc>
        <w:tc>
          <w:tcPr>
            <w:tcW w:w="7116" w:type="dxa"/>
          </w:tcPr>
          <w:p w:rsidR="00D827F5" w:rsidRPr="008074CF" w:rsidRDefault="00D827F5" w:rsidP="00816B8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lastRenderedPageBreak/>
              <w:t xml:space="preserve">Коммерческий оператор не позднее 1 сентября года, в котором проводится КОМ на год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(при проведении КОМ в 2019 году </w:t>
            </w:r>
            <w:r w:rsidRPr="008074CF">
              <w:rPr>
                <w:rFonts w:ascii="Garamond" w:hAnsi="Garamond"/>
                <w:bCs/>
                <w:sz w:val="22"/>
                <w:szCs w:val="22"/>
              </w:rPr>
              <w:t>на 2022–2024 годы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поставки – не позднее 1 февраля 2019 года), рассчитывает и направляет на бумажном носителе Системному оператору: </w:t>
            </w:r>
          </w:p>
          <w:p w:rsidR="00D827F5" w:rsidRPr="008074CF" w:rsidRDefault="00D827F5" w:rsidP="00816B8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>– для КОМ, проводимых в 2019 году: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i/>
                <w:sz w:val="22"/>
                <w:szCs w:val="22"/>
              </w:rPr>
            </w:pPr>
            <w:r w:rsidRPr="008074CF">
              <w:rPr>
                <w:rFonts w:ascii="Garamond" w:hAnsi="Garamond"/>
                <w:i/>
                <w:position w:val="-14"/>
                <w:highlight w:val="yellow"/>
              </w:rPr>
              <w:object w:dxaOrig="3900" w:dyaOrig="400">
                <v:shape id="_x0000_i1285" type="#_x0000_t75" style="width:233.25pt;height:24.75pt" o:ole="">
                  <v:imagedata r:id="rId257" o:title=""/>
                </v:shape>
                <o:OLEObject Type="Embed" ProgID="Equation.3" ShapeID="_x0000_i1285" DrawAspect="Content" ObjectID="_1603789359" r:id="rId258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i/>
                <w:sz w:val="22"/>
                <w:szCs w:val="22"/>
              </w:rPr>
            </w:pPr>
            <w:r w:rsidRPr="008074CF">
              <w:rPr>
                <w:rFonts w:ascii="Garamond" w:hAnsi="Garamond"/>
                <w:i/>
                <w:position w:val="-14"/>
                <w:highlight w:val="yellow"/>
              </w:rPr>
              <w:object w:dxaOrig="3960" w:dyaOrig="400">
                <v:shape id="_x0000_i1286" type="#_x0000_t75" style="width:235.5pt;height:24.75pt" o:ole="">
                  <v:imagedata r:id="rId259" o:title=""/>
                </v:shape>
                <o:OLEObject Type="Embed" ProgID="Equation.3" ShapeID="_x0000_i1286" DrawAspect="Content" ObjectID="_1603789360" r:id="rId260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>– для КОМ, проводимых в 2020 году и в последующие годы: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i/>
                <w:sz w:val="22"/>
                <w:szCs w:val="22"/>
              </w:rPr>
            </w:pPr>
            <w:r w:rsidRPr="008074CF">
              <w:rPr>
                <w:rFonts w:ascii="Garamond" w:hAnsi="Garamond"/>
                <w:i/>
                <w:sz w:val="22"/>
                <w:szCs w:val="22"/>
              </w:rPr>
              <w:object w:dxaOrig="2600" w:dyaOrig="400">
                <v:shape id="_x0000_i1287" type="#_x0000_t75" style="width:153.75pt;height:24.75pt" o:ole="">
                  <v:imagedata r:id="rId239" o:title=""/>
                </v:shape>
                <o:OLEObject Type="Embed" ProgID="Equation.3" ShapeID="_x0000_i1287" DrawAspect="Content" ObjectID="_1603789361" r:id="rId261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i/>
                <w:sz w:val="22"/>
                <w:szCs w:val="22"/>
              </w:rPr>
              <w:object w:dxaOrig="2659" w:dyaOrig="400">
                <v:shape id="_x0000_i1288" type="#_x0000_t75" style="width:158.25pt;height:24.75pt" o:ole="">
                  <v:imagedata r:id="rId241" o:title=""/>
                </v:shape>
                <o:OLEObject Type="Embed" ProgID="Equation.3" ShapeID="_x0000_i1288" DrawAspect="Content" ObjectID="_1603789362" r:id="rId262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8074CF">
              <w:rPr>
                <w:rFonts w:ascii="Garamond" w:hAnsi="Garamond"/>
                <w:sz w:val="22"/>
                <w:szCs w:val="22"/>
              </w:rPr>
              <w:object w:dxaOrig="800" w:dyaOrig="400">
                <v:shape id="_x0000_i1289" type="#_x0000_t75" style="width:39.75pt;height:20.25pt" o:ole="">
                  <v:imagedata r:id="rId243" o:title=""/>
                </v:shape>
                <o:OLEObject Type="Embed" ProgID="Equation.3" ShapeID="_x0000_i1289" DrawAspect="Content" ObjectID="_1603789363" r:id="rId263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– цена на мощность в первой точке спроса на мощность, используемая для определения спроса на мощность при проведении КОМ на год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, для ценовой зоны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object w:dxaOrig="820" w:dyaOrig="400">
                <v:shape id="_x0000_i1290" type="#_x0000_t75" style="width:41.25pt;height:20.25pt" o:ole="">
                  <v:imagedata r:id="rId245" o:title=""/>
                </v:shape>
                <o:OLEObject Type="Embed" ProgID="Equation.3" ShapeID="_x0000_i1290" DrawAspect="Content" ObjectID="_1603789364" r:id="rId264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– определенная решением Правительства Российской Федерации цена на мощность в первой точке спроса на мощность, использовавшаяся для определения спроса на мощность при проведении КОМ на 2021 год, для ценовой зоны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object w:dxaOrig="820" w:dyaOrig="400">
                <v:shape id="_x0000_i1291" type="#_x0000_t75" style="width:41.25pt;height:20.25pt" o:ole="">
                  <v:imagedata r:id="rId247" o:title=""/>
                </v:shape>
                <o:OLEObject Type="Embed" ProgID="Equation.3" ShapeID="_x0000_i1291" DrawAspect="Content" ObjectID="_1603789365" r:id="rId265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– цена на мощность во второй точке спроса на мощность, используемая для определения спроса на мощность при проведении КОМ на год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, для ценовой зоны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object w:dxaOrig="820" w:dyaOrig="400">
                <v:shape id="_x0000_i1292" type="#_x0000_t75" style="width:41.25pt;height:20.25pt" o:ole="">
                  <v:imagedata r:id="rId249" o:title=""/>
                </v:shape>
                <o:OLEObject Type="Embed" ProgID="Equation.3" ShapeID="_x0000_i1292" DrawAspect="Content" ObjectID="_1603789366" r:id="rId266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– определенная решением Правительства Российской Федерации цена на мощность во второй точке спроса на мощность, использовавшаяся для определения спроса на мощность при проведении КОМ на 2021 год, для ценовой зоны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8074CF">
              <w:rPr>
                <w:rFonts w:ascii="Garamond" w:hAnsi="Garamond"/>
                <w:sz w:val="22"/>
                <w:szCs w:val="22"/>
              </w:rPr>
              <w:t>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object w:dxaOrig="720" w:dyaOrig="340">
                <v:shape id="_x0000_i1293" type="#_x0000_t75" style="width:36.75pt;height:18pt" o:ole="">
                  <v:imagedata r:id="rId251" o:title=""/>
                </v:shape>
                <o:OLEObject Type="Embed" ProgID="Equation.3" ShapeID="_x0000_i1293" DrawAspect="Content" ObjectID="_1603789367" r:id="rId267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– индекс потребительских цен для декабря года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-1 в процентах к декабрю года </w:t>
            </w: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Y</w:t>
            </w:r>
            <w:r w:rsidRPr="008074CF">
              <w:rPr>
                <w:rFonts w:ascii="Garamond" w:hAnsi="Garamond"/>
                <w:sz w:val="22"/>
                <w:szCs w:val="22"/>
              </w:rPr>
              <w:t>-2,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8074CF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8074CF">
              <w:rPr>
                <w:rFonts w:ascii="Garamond" w:hAnsi="Garamond"/>
                <w:sz w:val="22"/>
                <w:szCs w:val="22"/>
              </w:rPr>
              <w:object w:dxaOrig="720" w:dyaOrig="340">
                <v:shape id="_x0000_i1294" type="#_x0000_t75" style="width:36.75pt;height:18pt" o:ole="">
                  <v:imagedata r:id="rId253" o:title=""/>
                </v:shape>
                <o:OLEObject Type="Embed" ProgID="Equation.3" ShapeID="_x0000_i1294" DrawAspect="Content" ObjectID="_1603789368" r:id="rId268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8074CF">
              <w:rPr>
                <w:rFonts w:ascii="Garamond" w:hAnsi="Garamond"/>
                <w:sz w:val="22"/>
                <w:szCs w:val="22"/>
              </w:rPr>
              <w:t xml:space="preserve"> в году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для декабря года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-1 к декабрю года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-2 в соответствии с порядком определения фактического значения индекса потребительских цен, предусмотренным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(Приложение № 19.6 к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8074CF">
              <w:rPr>
                <w:rFonts w:ascii="Garamond" w:hAnsi="Garamond"/>
                <w:sz w:val="22"/>
                <w:szCs w:val="22"/>
              </w:rPr>
              <w:t>).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i/>
                <w:sz w:val="22"/>
                <w:szCs w:val="22"/>
              </w:rPr>
            </w:pPr>
            <w:r w:rsidRPr="008074C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год, на который проводится конкурентный отбор мощности;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i/>
                <w:sz w:val="22"/>
                <w:szCs w:val="22"/>
                <w:lang w:val="en-US"/>
              </w:rPr>
              <w:t>Y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 xml:space="preserve"> – 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год, в котором проводится конкурентный отбор мощности на год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object w:dxaOrig="320" w:dyaOrig="340">
                <v:shape id="_x0000_i1295" type="#_x0000_t75" style="width:15.75pt;height:18pt" o:ole="">
                  <v:imagedata r:id="rId255" o:title=""/>
                </v:shape>
                <o:OLEObject Type="Embed" ProgID="Equation.3" ShapeID="_x0000_i1295" DrawAspect="Content" ObjectID="_1603789369" r:id="rId269"/>
              </w:objec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– коэффициент увеличения цены в первой точке спроса относительно установленной решением Правительства Российской Федерации для отбора в 2017 году, установленный решением Правительства РФ, равный:</w:t>
            </w:r>
          </w:p>
          <w:p w:rsidR="00D827F5" w:rsidRPr="008074CF" w:rsidRDefault="00D827F5" w:rsidP="003A3F53">
            <w:pPr>
              <w:numPr>
                <w:ilvl w:val="0"/>
                <w:numId w:val="11"/>
              </w:num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>1,06 – для отбора, проводимого на 2022 год;</w:t>
            </w:r>
          </w:p>
          <w:p w:rsidR="00D827F5" w:rsidRPr="008074CF" w:rsidRDefault="00D827F5" w:rsidP="003A3F53">
            <w:pPr>
              <w:numPr>
                <w:ilvl w:val="0"/>
                <w:numId w:val="11"/>
              </w:num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>1,13 – для отбора, проводимого на 2023 год;</w:t>
            </w:r>
          </w:p>
          <w:p w:rsidR="00D827F5" w:rsidRPr="008074CF" w:rsidRDefault="00D827F5" w:rsidP="003A3F53">
            <w:pPr>
              <w:numPr>
                <w:ilvl w:val="0"/>
                <w:numId w:val="11"/>
              </w:num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>1,20 – для отбора, проводимого на 2024 год;</w:t>
            </w:r>
          </w:p>
          <w:p w:rsidR="00D827F5" w:rsidRPr="008074CF" w:rsidRDefault="00D827F5" w:rsidP="003A3F53">
            <w:pPr>
              <w:numPr>
                <w:ilvl w:val="0"/>
                <w:numId w:val="11"/>
              </w:num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>1,20 – для отбора, проводимого на 2025 год.</w:t>
            </w:r>
          </w:p>
          <w:p w:rsidR="00D827F5" w:rsidRPr="008074CF" w:rsidRDefault="00D827F5" w:rsidP="003A3F53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lastRenderedPageBreak/>
              <w:t xml:space="preserve">Величины цены на мощность в первой и второй точке спроса на мощность рассчитываются в руб./МВт с точностью до 8 знаков после запятой, если </w:t>
            </w:r>
            <w:r w:rsidRPr="008074CF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8074CF">
              <w:rPr>
                <w:rFonts w:ascii="Garamond" w:hAnsi="Garamond"/>
                <w:sz w:val="22"/>
                <w:szCs w:val="22"/>
              </w:rPr>
              <w:t xml:space="preserve"> не предусмотрено иное.</w:t>
            </w:r>
          </w:p>
          <w:p w:rsidR="00D827F5" w:rsidRPr="005F08A9" w:rsidRDefault="00D827F5" w:rsidP="003A3F53">
            <w:pPr>
              <w:spacing w:before="120" w:after="120"/>
              <w:ind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074CF">
              <w:rPr>
                <w:rFonts w:ascii="Garamond" w:hAnsi="Garamond"/>
                <w:sz w:val="22"/>
                <w:szCs w:val="22"/>
              </w:rPr>
              <w:t xml:space="preserve">Системный оператор в течение 1 (одного) дня, следующего за днем получения рассчитанных значений цены на мощность в первой и второй точке спроса на мощность для каждой ценовой зоны, публикует данную информацию на официальном сайте СО и сайте КОМ СО. </w:t>
            </w:r>
          </w:p>
        </w:tc>
      </w:tr>
    </w:tbl>
    <w:p w:rsidR="00CD4BD5" w:rsidRDefault="00CD4BD5"/>
    <w:sectPr w:rsidR="00CD4BD5" w:rsidSect="00451DA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E76"/>
    <w:multiLevelType w:val="hybridMultilevel"/>
    <w:tmpl w:val="5E0EB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147F2F"/>
    <w:multiLevelType w:val="hybridMultilevel"/>
    <w:tmpl w:val="7D4C4814"/>
    <w:lvl w:ilvl="0" w:tplc="BF6E6B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A5B2DE4"/>
    <w:multiLevelType w:val="hybridMultilevel"/>
    <w:tmpl w:val="893C6DAA"/>
    <w:lvl w:ilvl="0" w:tplc="D03C4C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5A6624"/>
    <w:multiLevelType w:val="hybridMultilevel"/>
    <w:tmpl w:val="663476A2"/>
    <w:lvl w:ilvl="0" w:tplc="4E905A00">
      <w:start w:val="1"/>
      <w:numFmt w:val="bullet"/>
      <w:lvlText w:val="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2B5064C"/>
    <w:multiLevelType w:val="hybridMultilevel"/>
    <w:tmpl w:val="1068ABA0"/>
    <w:lvl w:ilvl="0" w:tplc="6AEC40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42C53FE3"/>
    <w:multiLevelType w:val="hybridMultilevel"/>
    <w:tmpl w:val="6DFCC4E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D73728A"/>
    <w:multiLevelType w:val="hybridMultilevel"/>
    <w:tmpl w:val="5E8818D4"/>
    <w:lvl w:ilvl="0" w:tplc="0AD28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0892F08"/>
    <w:multiLevelType w:val="hybridMultilevel"/>
    <w:tmpl w:val="1068ABA0"/>
    <w:lvl w:ilvl="0" w:tplc="6AEC40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7D312662"/>
    <w:multiLevelType w:val="hybridMultilevel"/>
    <w:tmpl w:val="7D4C4814"/>
    <w:lvl w:ilvl="0" w:tplc="BF6E6B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7F971D79"/>
    <w:multiLevelType w:val="hybridMultilevel"/>
    <w:tmpl w:val="7D4C4814"/>
    <w:lvl w:ilvl="0" w:tplc="BF6E6B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5C"/>
    <w:rsid w:val="00025243"/>
    <w:rsid w:val="00050B25"/>
    <w:rsid w:val="00090ABB"/>
    <w:rsid w:val="00164BC0"/>
    <w:rsid w:val="0024747D"/>
    <w:rsid w:val="002B4B70"/>
    <w:rsid w:val="002E258B"/>
    <w:rsid w:val="002E50B2"/>
    <w:rsid w:val="00312ED4"/>
    <w:rsid w:val="003A3F53"/>
    <w:rsid w:val="003B10A1"/>
    <w:rsid w:val="003D6BB7"/>
    <w:rsid w:val="00451DAD"/>
    <w:rsid w:val="004D55E4"/>
    <w:rsid w:val="005C5309"/>
    <w:rsid w:val="005F12C9"/>
    <w:rsid w:val="00647562"/>
    <w:rsid w:val="00687E08"/>
    <w:rsid w:val="006E6FAF"/>
    <w:rsid w:val="007B146F"/>
    <w:rsid w:val="007E6FA7"/>
    <w:rsid w:val="00816B8B"/>
    <w:rsid w:val="0084141C"/>
    <w:rsid w:val="00911165"/>
    <w:rsid w:val="00926D6D"/>
    <w:rsid w:val="00960EDE"/>
    <w:rsid w:val="009D7395"/>
    <w:rsid w:val="00A3027B"/>
    <w:rsid w:val="00A31789"/>
    <w:rsid w:val="00A62D4D"/>
    <w:rsid w:val="00AB555C"/>
    <w:rsid w:val="00B247C0"/>
    <w:rsid w:val="00BB03D6"/>
    <w:rsid w:val="00BD1B83"/>
    <w:rsid w:val="00CD4BD5"/>
    <w:rsid w:val="00D07493"/>
    <w:rsid w:val="00D827F5"/>
    <w:rsid w:val="00F00493"/>
    <w:rsid w:val="00F61FF2"/>
    <w:rsid w:val="00F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</o:shapelayout>
  </w:shapeDefaults>
  <w:decimalSymbol w:val=","/>
  <w:listSeparator w:val=";"/>
  <w15:chartTrackingRefBased/>
  <w15:docId w15:val="{0C6927FB-0C27-436F-BC20-7D960AE6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rsid w:val="00926D6D"/>
    <w:pPr>
      <w:widowControl w:val="0"/>
      <w:spacing w:before="120" w:after="120"/>
      <w:outlineLvl w:val="2"/>
    </w:pPr>
    <w:rPr>
      <w:rFonts w:ascii="Garamond" w:hAnsi="Garamond"/>
      <w:b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3B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9D7395"/>
    <w:pPr>
      <w:spacing w:before="100" w:beforeAutospacing="1" w:after="100" w:afterAutospacing="1"/>
    </w:pPr>
  </w:style>
  <w:style w:type="paragraph" w:styleId="a6">
    <w:name w:val="Body Text"/>
    <w:aliases w:val="body text"/>
    <w:basedOn w:val="a"/>
    <w:link w:val="1"/>
    <w:rsid w:val="007E6FA7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7">
    <w:name w:val="Основной текст Знак"/>
    <w:basedOn w:val="a0"/>
    <w:uiPriority w:val="99"/>
    <w:semiHidden/>
    <w:rsid w:val="007E6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Знак"/>
    <w:link w:val="a6"/>
    <w:rsid w:val="007E6FA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a8">
    <w:name w:val="Обычный текст"/>
    <w:basedOn w:val="a"/>
    <w:link w:val="a9"/>
    <w:uiPriority w:val="99"/>
    <w:rsid w:val="007E6FA7"/>
    <w:pPr>
      <w:ind w:firstLine="425"/>
    </w:pPr>
    <w:rPr>
      <w:rFonts w:eastAsia="Arial Unicode MS"/>
    </w:rPr>
  </w:style>
  <w:style w:type="character" w:customStyle="1" w:styleId="a9">
    <w:name w:val="Обычный текст Знак"/>
    <w:link w:val="a8"/>
    <w:uiPriority w:val="99"/>
    <w:rsid w:val="007E6FA7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926D6D"/>
    <w:rPr>
      <w:rFonts w:ascii="Garamond" w:eastAsia="Times New Roman" w:hAnsi="Garamond" w:cs="Times New Roman"/>
      <w:b/>
      <w:color w:val="000000"/>
    </w:rPr>
  </w:style>
  <w:style w:type="paragraph" w:customStyle="1" w:styleId="ConsPlusNormal">
    <w:name w:val="ConsPlusNormal"/>
    <w:rsid w:val="00CD4B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14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4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7B14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7B14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4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4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54.bin"/><Relationship Id="rId138" Type="http://schemas.openxmlformats.org/officeDocument/2006/relationships/oleObject" Target="embeddings/oleObject84.bin"/><Relationship Id="rId159" Type="http://schemas.openxmlformats.org/officeDocument/2006/relationships/image" Target="media/image55.wmf"/><Relationship Id="rId170" Type="http://schemas.openxmlformats.org/officeDocument/2006/relationships/oleObject" Target="embeddings/oleObject106.bin"/><Relationship Id="rId191" Type="http://schemas.openxmlformats.org/officeDocument/2006/relationships/oleObject" Target="embeddings/oleObject120.bin"/><Relationship Id="rId205" Type="http://schemas.openxmlformats.org/officeDocument/2006/relationships/image" Target="media/image69.wmf"/><Relationship Id="rId226" Type="http://schemas.openxmlformats.org/officeDocument/2006/relationships/oleObject" Target="embeddings/oleObject153.bin"/><Relationship Id="rId247" Type="http://schemas.openxmlformats.org/officeDocument/2006/relationships/image" Target="media/image76.wmf"/><Relationship Id="rId107" Type="http://schemas.openxmlformats.org/officeDocument/2006/relationships/oleObject" Target="embeddings/oleObject67.bin"/><Relationship Id="rId268" Type="http://schemas.openxmlformats.org/officeDocument/2006/relationships/oleObject" Target="embeddings/oleObject18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45.bin"/><Relationship Id="rId128" Type="http://schemas.openxmlformats.org/officeDocument/2006/relationships/image" Target="media/image47.wmf"/><Relationship Id="rId149" Type="http://schemas.openxmlformats.org/officeDocument/2006/relationships/oleObject" Target="embeddings/oleObject94.bin"/><Relationship Id="rId5" Type="http://schemas.openxmlformats.org/officeDocument/2006/relationships/image" Target="media/image1.wmf"/><Relationship Id="rId95" Type="http://schemas.openxmlformats.org/officeDocument/2006/relationships/oleObject" Target="embeddings/oleObject61.bin"/><Relationship Id="rId160" Type="http://schemas.openxmlformats.org/officeDocument/2006/relationships/oleObject" Target="embeddings/oleObject101.bin"/><Relationship Id="rId181" Type="http://schemas.openxmlformats.org/officeDocument/2006/relationships/image" Target="media/image66.wmf"/><Relationship Id="rId216" Type="http://schemas.openxmlformats.org/officeDocument/2006/relationships/oleObject" Target="embeddings/oleObject143.bin"/><Relationship Id="rId237" Type="http://schemas.openxmlformats.org/officeDocument/2006/relationships/image" Target="media/image71.wmf"/><Relationship Id="rId258" Type="http://schemas.openxmlformats.org/officeDocument/2006/relationships/oleObject" Target="embeddings/oleObject173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5.bin"/><Relationship Id="rId118" Type="http://schemas.openxmlformats.org/officeDocument/2006/relationships/image" Target="media/image42.wmf"/><Relationship Id="rId139" Type="http://schemas.openxmlformats.org/officeDocument/2006/relationships/oleObject" Target="embeddings/oleObject85.bin"/><Relationship Id="rId85" Type="http://schemas.openxmlformats.org/officeDocument/2006/relationships/oleObject" Target="embeddings/oleObject55.bin"/><Relationship Id="rId150" Type="http://schemas.openxmlformats.org/officeDocument/2006/relationships/oleObject" Target="embeddings/oleObject95.bin"/><Relationship Id="rId171" Type="http://schemas.openxmlformats.org/officeDocument/2006/relationships/image" Target="media/image61.wmf"/><Relationship Id="rId192" Type="http://schemas.openxmlformats.org/officeDocument/2006/relationships/oleObject" Target="embeddings/oleObject121.bin"/><Relationship Id="rId206" Type="http://schemas.openxmlformats.org/officeDocument/2006/relationships/oleObject" Target="embeddings/oleObject133.bin"/><Relationship Id="rId227" Type="http://schemas.openxmlformats.org/officeDocument/2006/relationships/oleObject" Target="embeddings/oleObject154.bin"/><Relationship Id="rId248" Type="http://schemas.openxmlformats.org/officeDocument/2006/relationships/oleObject" Target="embeddings/oleObject168.bin"/><Relationship Id="rId269" Type="http://schemas.openxmlformats.org/officeDocument/2006/relationships/oleObject" Target="embeddings/oleObject18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37.wmf"/><Relationship Id="rId129" Type="http://schemas.openxmlformats.org/officeDocument/2006/relationships/oleObject" Target="embeddings/oleObject78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46.bin"/><Relationship Id="rId96" Type="http://schemas.openxmlformats.org/officeDocument/2006/relationships/image" Target="media/image31.wmf"/><Relationship Id="rId140" Type="http://schemas.openxmlformats.org/officeDocument/2006/relationships/oleObject" Target="embeddings/oleObject86.bin"/><Relationship Id="rId161" Type="http://schemas.openxmlformats.org/officeDocument/2006/relationships/image" Target="media/image56.wmf"/><Relationship Id="rId182" Type="http://schemas.openxmlformats.org/officeDocument/2006/relationships/oleObject" Target="embeddings/oleObject112.bin"/><Relationship Id="rId217" Type="http://schemas.openxmlformats.org/officeDocument/2006/relationships/oleObject" Target="embeddings/oleObject144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63.bin"/><Relationship Id="rId259" Type="http://schemas.openxmlformats.org/officeDocument/2006/relationships/image" Target="media/image82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73.bin"/><Relationship Id="rId270" Type="http://schemas.openxmlformats.org/officeDocument/2006/relationships/fontTable" Target="fontTable.xml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81" Type="http://schemas.openxmlformats.org/officeDocument/2006/relationships/image" Target="media/image26.wmf"/><Relationship Id="rId86" Type="http://schemas.openxmlformats.org/officeDocument/2006/relationships/oleObject" Target="embeddings/oleObject56.bin"/><Relationship Id="rId130" Type="http://schemas.openxmlformats.org/officeDocument/2006/relationships/image" Target="media/image48.wmf"/><Relationship Id="rId135" Type="http://schemas.openxmlformats.org/officeDocument/2006/relationships/oleObject" Target="embeddings/oleObject82.bin"/><Relationship Id="rId151" Type="http://schemas.openxmlformats.org/officeDocument/2006/relationships/oleObject" Target="embeddings/oleObject96.bin"/><Relationship Id="rId156" Type="http://schemas.openxmlformats.org/officeDocument/2006/relationships/oleObject" Target="embeddings/oleObject99.bin"/><Relationship Id="rId177" Type="http://schemas.openxmlformats.org/officeDocument/2006/relationships/image" Target="media/image64.wmf"/><Relationship Id="rId198" Type="http://schemas.openxmlformats.org/officeDocument/2006/relationships/oleObject" Target="embeddings/oleObject127.bin"/><Relationship Id="rId172" Type="http://schemas.openxmlformats.org/officeDocument/2006/relationships/oleObject" Target="embeddings/oleObject107.bin"/><Relationship Id="rId193" Type="http://schemas.openxmlformats.org/officeDocument/2006/relationships/oleObject" Target="embeddings/oleObject122.bin"/><Relationship Id="rId202" Type="http://schemas.openxmlformats.org/officeDocument/2006/relationships/oleObject" Target="embeddings/oleObject131.bin"/><Relationship Id="rId207" Type="http://schemas.openxmlformats.org/officeDocument/2006/relationships/oleObject" Target="embeddings/oleObject134.bin"/><Relationship Id="rId223" Type="http://schemas.openxmlformats.org/officeDocument/2006/relationships/oleObject" Target="embeddings/oleObject150.bin"/><Relationship Id="rId228" Type="http://schemas.openxmlformats.org/officeDocument/2006/relationships/oleObject" Target="embeddings/oleObject155.bin"/><Relationship Id="rId244" Type="http://schemas.openxmlformats.org/officeDocument/2006/relationships/oleObject" Target="embeddings/oleObject166.bin"/><Relationship Id="rId249" Type="http://schemas.openxmlformats.org/officeDocument/2006/relationships/image" Target="media/image77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8.bin"/><Relationship Id="rId260" Type="http://schemas.openxmlformats.org/officeDocument/2006/relationships/oleObject" Target="embeddings/oleObject174.bin"/><Relationship Id="rId265" Type="http://schemas.openxmlformats.org/officeDocument/2006/relationships/oleObject" Target="embeddings/oleObject179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62.bin"/><Relationship Id="rId104" Type="http://schemas.openxmlformats.org/officeDocument/2006/relationships/image" Target="media/image35.wmf"/><Relationship Id="rId120" Type="http://schemas.openxmlformats.org/officeDocument/2006/relationships/image" Target="media/image43.wmf"/><Relationship Id="rId125" Type="http://schemas.openxmlformats.org/officeDocument/2006/relationships/oleObject" Target="embeddings/oleObject76.bin"/><Relationship Id="rId141" Type="http://schemas.openxmlformats.org/officeDocument/2006/relationships/oleObject" Target="embeddings/oleObject87.bin"/><Relationship Id="rId146" Type="http://schemas.openxmlformats.org/officeDocument/2006/relationships/oleObject" Target="embeddings/oleObject91.bin"/><Relationship Id="rId167" Type="http://schemas.openxmlformats.org/officeDocument/2006/relationships/image" Target="media/image59.wmf"/><Relationship Id="rId188" Type="http://schemas.openxmlformats.org/officeDocument/2006/relationships/oleObject" Target="embeddings/oleObject117.bin"/><Relationship Id="rId7" Type="http://schemas.openxmlformats.org/officeDocument/2006/relationships/image" Target="media/image2.wmf"/><Relationship Id="rId71" Type="http://schemas.openxmlformats.org/officeDocument/2006/relationships/oleObject" Target="embeddings/oleObject42.bin"/><Relationship Id="rId92" Type="http://schemas.openxmlformats.org/officeDocument/2006/relationships/image" Target="media/image29.wmf"/><Relationship Id="rId162" Type="http://schemas.openxmlformats.org/officeDocument/2006/relationships/oleObject" Target="embeddings/oleObject102.bin"/><Relationship Id="rId183" Type="http://schemas.openxmlformats.org/officeDocument/2006/relationships/oleObject" Target="embeddings/oleObject113.bin"/><Relationship Id="rId213" Type="http://schemas.openxmlformats.org/officeDocument/2006/relationships/oleObject" Target="embeddings/oleObject140.bin"/><Relationship Id="rId218" Type="http://schemas.openxmlformats.org/officeDocument/2006/relationships/oleObject" Target="embeddings/oleObject145.bin"/><Relationship Id="rId234" Type="http://schemas.openxmlformats.org/officeDocument/2006/relationships/oleObject" Target="embeddings/oleObject161.bin"/><Relationship Id="rId239" Type="http://schemas.openxmlformats.org/officeDocument/2006/relationships/image" Target="media/image7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69.bin"/><Relationship Id="rId255" Type="http://schemas.openxmlformats.org/officeDocument/2006/relationships/image" Target="media/image80.wmf"/><Relationship Id="rId271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7.bin"/><Relationship Id="rId110" Type="http://schemas.openxmlformats.org/officeDocument/2006/relationships/image" Target="media/image38.wmf"/><Relationship Id="rId115" Type="http://schemas.openxmlformats.org/officeDocument/2006/relationships/oleObject" Target="embeddings/oleObject71.bin"/><Relationship Id="rId131" Type="http://schemas.openxmlformats.org/officeDocument/2006/relationships/oleObject" Target="embeddings/oleObject79.bin"/><Relationship Id="rId136" Type="http://schemas.openxmlformats.org/officeDocument/2006/relationships/oleObject" Target="embeddings/oleObject83.bin"/><Relationship Id="rId157" Type="http://schemas.openxmlformats.org/officeDocument/2006/relationships/image" Target="media/image54.wmf"/><Relationship Id="rId178" Type="http://schemas.openxmlformats.org/officeDocument/2006/relationships/oleObject" Target="embeddings/oleObject110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52.bin"/><Relationship Id="rId152" Type="http://schemas.openxmlformats.org/officeDocument/2006/relationships/oleObject" Target="embeddings/oleObject97.bin"/><Relationship Id="rId173" Type="http://schemas.openxmlformats.org/officeDocument/2006/relationships/image" Target="media/image62.wmf"/><Relationship Id="rId194" Type="http://schemas.openxmlformats.org/officeDocument/2006/relationships/oleObject" Target="embeddings/oleObject123.bin"/><Relationship Id="rId199" Type="http://schemas.openxmlformats.org/officeDocument/2006/relationships/oleObject" Target="embeddings/oleObject128.bin"/><Relationship Id="rId203" Type="http://schemas.openxmlformats.org/officeDocument/2006/relationships/image" Target="media/image68.wmf"/><Relationship Id="rId208" Type="http://schemas.openxmlformats.org/officeDocument/2006/relationships/oleObject" Target="embeddings/oleObject135.bin"/><Relationship Id="rId229" Type="http://schemas.openxmlformats.org/officeDocument/2006/relationships/oleObject" Target="embeddings/oleObject156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51.bin"/><Relationship Id="rId240" Type="http://schemas.openxmlformats.org/officeDocument/2006/relationships/oleObject" Target="embeddings/oleObject164.bin"/><Relationship Id="rId245" Type="http://schemas.openxmlformats.org/officeDocument/2006/relationships/image" Target="media/image75.wmf"/><Relationship Id="rId261" Type="http://schemas.openxmlformats.org/officeDocument/2006/relationships/oleObject" Target="embeddings/oleObject175.bin"/><Relationship Id="rId266" Type="http://schemas.openxmlformats.org/officeDocument/2006/relationships/oleObject" Target="embeddings/oleObject180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8.bin"/><Relationship Id="rId100" Type="http://schemas.openxmlformats.org/officeDocument/2006/relationships/image" Target="media/image33.wmf"/><Relationship Id="rId105" Type="http://schemas.openxmlformats.org/officeDocument/2006/relationships/oleObject" Target="embeddings/oleObject66.bin"/><Relationship Id="rId126" Type="http://schemas.openxmlformats.org/officeDocument/2006/relationships/image" Target="media/image46.wmf"/><Relationship Id="rId147" Type="http://schemas.openxmlformats.org/officeDocument/2006/relationships/oleObject" Target="embeddings/oleObject92.bin"/><Relationship Id="rId168" Type="http://schemas.openxmlformats.org/officeDocument/2006/relationships/oleObject" Target="embeddings/oleObject10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60.bin"/><Relationship Id="rId98" Type="http://schemas.openxmlformats.org/officeDocument/2006/relationships/image" Target="media/image32.wmf"/><Relationship Id="rId121" Type="http://schemas.openxmlformats.org/officeDocument/2006/relationships/oleObject" Target="embeddings/oleObject74.bin"/><Relationship Id="rId142" Type="http://schemas.openxmlformats.org/officeDocument/2006/relationships/oleObject" Target="embeddings/oleObject88.bin"/><Relationship Id="rId163" Type="http://schemas.openxmlformats.org/officeDocument/2006/relationships/image" Target="media/image57.wmf"/><Relationship Id="rId184" Type="http://schemas.openxmlformats.org/officeDocument/2006/relationships/image" Target="media/image67.wmf"/><Relationship Id="rId189" Type="http://schemas.openxmlformats.org/officeDocument/2006/relationships/oleObject" Target="embeddings/oleObject118.bin"/><Relationship Id="rId219" Type="http://schemas.openxmlformats.org/officeDocument/2006/relationships/oleObject" Target="embeddings/oleObject146.bin"/><Relationship Id="rId3" Type="http://schemas.openxmlformats.org/officeDocument/2006/relationships/settings" Target="settings.xml"/><Relationship Id="rId214" Type="http://schemas.openxmlformats.org/officeDocument/2006/relationships/oleObject" Target="embeddings/oleObject141.bin"/><Relationship Id="rId230" Type="http://schemas.openxmlformats.org/officeDocument/2006/relationships/oleObject" Target="embeddings/oleObject157.bin"/><Relationship Id="rId235" Type="http://schemas.openxmlformats.org/officeDocument/2006/relationships/image" Target="media/image70.wmf"/><Relationship Id="rId251" Type="http://schemas.openxmlformats.org/officeDocument/2006/relationships/image" Target="media/image78.wmf"/><Relationship Id="rId256" Type="http://schemas.openxmlformats.org/officeDocument/2006/relationships/oleObject" Target="embeddings/oleObject172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8.bin"/><Relationship Id="rId116" Type="http://schemas.openxmlformats.org/officeDocument/2006/relationships/image" Target="media/image41.wmf"/><Relationship Id="rId137" Type="http://schemas.openxmlformats.org/officeDocument/2006/relationships/image" Target="media/image50.wmf"/><Relationship Id="rId158" Type="http://schemas.openxmlformats.org/officeDocument/2006/relationships/oleObject" Target="embeddings/oleObject10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53.bin"/><Relationship Id="rId88" Type="http://schemas.openxmlformats.org/officeDocument/2006/relationships/image" Target="media/image27.wmf"/><Relationship Id="rId111" Type="http://schemas.openxmlformats.org/officeDocument/2006/relationships/oleObject" Target="embeddings/oleObject69.bin"/><Relationship Id="rId132" Type="http://schemas.openxmlformats.org/officeDocument/2006/relationships/image" Target="media/image49.wmf"/><Relationship Id="rId153" Type="http://schemas.openxmlformats.org/officeDocument/2006/relationships/image" Target="media/image52.wmf"/><Relationship Id="rId174" Type="http://schemas.openxmlformats.org/officeDocument/2006/relationships/oleObject" Target="embeddings/oleObject108.bin"/><Relationship Id="rId179" Type="http://schemas.openxmlformats.org/officeDocument/2006/relationships/image" Target="media/image65.wmf"/><Relationship Id="rId195" Type="http://schemas.openxmlformats.org/officeDocument/2006/relationships/oleObject" Target="embeddings/oleObject124.bin"/><Relationship Id="rId209" Type="http://schemas.openxmlformats.org/officeDocument/2006/relationships/oleObject" Target="embeddings/oleObject136.bin"/><Relationship Id="rId190" Type="http://schemas.openxmlformats.org/officeDocument/2006/relationships/oleObject" Target="embeddings/oleObject119.bin"/><Relationship Id="rId204" Type="http://schemas.openxmlformats.org/officeDocument/2006/relationships/oleObject" Target="embeddings/oleObject132.bin"/><Relationship Id="rId220" Type="http://schemas.openxmlformats.org/officeDocument/2006/relationships/oleObject" Target="embeddings/oleObject147.bin"/><Relationship Id="rId225" Type="http://schemas.openxmlformats.org/officeDocument/2006/relationships/oleObject" Target="embeddings/oleObject152.bin"/><Relationship Id="rId241" Type="http://schemas.openxmlformats.org/officeDocument/2006/relationships/image" Target="media/image73.wmf"/><Relationship Id="rId246" Type="http://schemas.openxmlformats.org/officeDocument/2006/relationships/oleObject" Target="embeddings/oleObject167.bin"/><Relationship Id="rId267" Type="http://schemas.openxmlformats.org/officeDocument/2006/relationships/oleObject" Target="embeddings/oleObject18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36.wmf"/><Relationship Id="rId127" Type="http://schemas.openxmlformats.org/officeDocument/2006/relationships/oleObject" Target="embeddings/oleObject77.bin"/><Relationship Id="rId262" Type="http://schemas.openxmlformats.org/officeDocument/2006/relationships/oleObject" Target="embeddings/oleObject17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94" Type="http://schemas.openxmlformats.org/officeDocument/2006/relationships/image" Target="media/image30.wmf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4.bin"/><Relationship Id="rId122" Type="http://schemas.openxmlformats.org/officeDocument/2006/relationships/image" Target="media/image44.wmf"/><Relationship Id="rId143" Type="http://schemas.openxmlformats.org/officeDocument/2006/relationships/oleObject" Target="embeddings/oleObject89.bin"/><Relationship Id="rId148" Type="http://schemas.openxmlformats.org/officeDocument/2006/relationships/oleObject" Target="embeddings/oleObject93.bin"/><Relationship Id="rId164" Type="http://schemas.openxmlformats.org/officeDocument/2006/relationships/oleObject" Target="embeddings/oleObject103.bin"/><Relationship Id="rId169" Type="http://schemas.openxmlformats.org/officeDocument/2006/relationships/image" Target="media/image60.wmf"/><Relationship Id="rId185" Type="http://schemas.openxmlformats.org/officeDocument/2006/relationships/oleObject" Target="embeddings/oleObject1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11.bin"/><Relationship Id="rId210" Type="http://schemas.openxmlformats.org/officeDocument/2006/relationships/oleObject" Target="embeddings/oleObject137.bin"/><Relationship Id="rId215" Type="http://schemas.openxmlformats.org/officeDocument/2006/relationships/oleObject" Target="embeddings/oleObject142.bin"/><Relationship Id="rId236" Type="http://schemas.openxmlformats.org/officeDocument/2006/relationships/oleObject" Target="embeddings/oleObject162.bin"/><Relationship Id="rId257" Type="http://schemas.openxmlformats.org/officeDocument/2006/relationships/image" Target="media/image81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58.bin"/><Relationship Id="rId252" Type="http://schemas.openxmlformats.org/officeDocument/2006/relationships/oleObject" Target="embeddings/oleObject17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9.bin"/><Relationship Id="rId89" Type="http://schemas.openxmlformats.org/officeDocument/2006/relationships/oleObject" Target="embeddings/oleObject58.bin"/><Relationship Id="rId112" Type="http://schemas.openxmlformats.org/officeDocument/2006/relationships/image" Target="media/image39.wmf"/><Relationship Id="rId133" Type="http://schemas.openxmlformats.org/officeDocument/2006/relationships/oleObject" Target="embeddings/oleObject80.bin"/><Relationship Id="rId154" Type="http://schemas.openxmlformats.org/officeDocument/2006/relationships/oleObject" Target="embeddings/oleObject98.bin"/><Relationship Id="rId175" Type="http://schemas.openxmlformats.org/officeDocument/2006/relationships/image" Target="media/image63.wmf"/><Relationship Id="rId196" Type="http://schemas.openxmlformats.org/officeDocument/2006/relationships/oleObject" Target="embeddings/oleObject125.bin"/><Relationship Id="rId200" Type="http://schemas.openxmlformats.org/officeDocument/2006/relationships/oleObject" Target="embeddings/oleObject12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48.bin"/><Relationship Id="rId242" Type="http://schemas.openxmlformats.org/officeDocument/2006/relationships/oleObject" Target="embeddings/oleObject165.bin"/><Relationship Id="rId263" Type="http://schemas.openxmlformats.org/officeDocument/2006/relationships/oleObject" Target="embeddings/oleObject177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50.bin"/><Relationship Id="rId102" Type="http://schemas.openxmlformats.org/officeDocument/2006/relationships/image" Target="media/image34.wmf"/><Relationship Id="rId123" Type="http://schemas.openxmlformats.org/officeDocument/2006/relationships/oleObject" Target="embeddings/oleObject75.bin"/><Relationship Id="rId144" Type="http://schemas.openxmlformats.org/officeDocument/2006/relationships/image" Target="media/image51.wmf"/><Relationship Id="rId90" Type="http://schemas.openxmlformats.org/officeDocument/2006/relationships/oleObject" Target="embeddings/oleObject59.bin"/><Relationship Id="rId165" Type="http://schemas.openxmlformats.org/officeDocument/2006/relationships/image" Target="media/image58.wmf"/><Relationship Id="rId186" Type="http://schemas.openxmlformats.org/officeDocument/2006/relationships/oleObject" Target="embeddings/oleObject115.bin"/><Relationship Id="rId211" Type="http://schemas.openxmlformats.org/officeDocument/2006/relationships/oleObject" Target="embeddings/oleObject138.bin"/><Relationship Id="rId232" Type="http://schemas.openxmlformats.org/officeDocument/2006/relationships/oleObject" Target="embeddings/oleObject159.bin"/><Relationship Id="rId253" Type="http://schemas.openxmlformats.org/officeDocument/2006/relationships/image" Target="media/image79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70.bin"/><Relationship Id="rId134" Type="http://schemas.openxmlformats.org/officeDocument/2006/relationships/oleObject" Target="embeddings/oleObject81.bin"/><Relationship Id="rId80" Type="http://schemas.openxmlformats.org/officeDocument/2006/relationships/oleObject" Target="embeddings/oleObject51.bin"/><Relationship Id="rId155" Type="http://schemas.openxmlformats.org/officeDocument/2006/relationships/image" Target="media/image53.wmf"/><Relationship Id="rId176" Type="http://schemas.openxmlformats.org/officeDocument/2006/relationships/oleObject" Target="embeddings/oleObject109.bin"/><Relationship Id="rId197" Type="http://schemas.openxmlformats.org/officeDocument/2006/relationships/oleObject" Target="embeddings/oleObject126.bin"/><Relationship Id="rId201" Type="http://schemas.openxmlformats.org/officeDocument/2006/relationships/oleObject" Target="embeddings/oleObject130.bin"/><Relationship Id="rId222" Type="http://schemas.openxmlformats.org/officeDocument/2006/relationships/oleObject" Target="embeddings/oleObject149.bin"/><Relationship Id="rId243" Type="http://schemas.openxmlformats.org/officeDocument/2006/relationships/image" Target="media/image74.wmf"/><Relationship Id="rId264" Type="http://schemas.openxmlformats.org/officeDocument/2006/relationships/oleObject" Target="embeddings/oleObject178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65.bin"/><Relationship Id="rId124" Type="http://schemas.openxmlformats.org/officeDocument/2006/relationships/image" Target="media/image45.wmf"/><Relationship Id="rId70" Type="http://schemas.openxmlformats.org/officeDocument/2006/relationships/oleObject" Target="embeddings/oleObject41.bin"/><Relationship Id="rId91" Type="http://schemas.openxmlformats.org/officeDocument/2006/relationships/image" Target="media/image28.wmf"/><Relationship Id="rId145" Type="http://schemas.openxmlformats.org/officeDocument/2006/relationships/oleObject" Target="embeddings/oleObject90.bin"/><Relationship Id="rId166" Type="http://schemas.openxmlformats.org/officeDocument/2006/relationships/oleObject" Target="embeddings/oleObject104.bin"/><Relationship Id="rId187" Type="http://schemas.openxmlformats.org/officeDocument/2006/relationships/oleObject" Target="embeddings/oleObject11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39.bin"/><Relationship Id="rId233" Type="http://schemas.openxmlformats.org/officeDocument/2006/relationships/oleObject" Target="embeddings/oleObject160.bin"/><Relationship Id="rId254" Type="http://schemas.openxmlformats.org/officeDocument/2006/relationships/oleObject" Target="embeddings/oleObject171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31</Pages>
  <Words>11205</Words>
  <Characters>63871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"ЦФР"</Company>
  <LinksUpToDate>false</LinksUpToDate>
  <CharactersWithSpaces>74927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Зануда</dc:creator>
  <cp:keywords/>
  <dc:description/>
  <cp:lastModifiedBy>Гирина Марина Владимировна</cp:lastModifiedBy>
  <cp:revision>15</cp:revision>
  <cp:lastPrinted>2018-10-29T06:27:00Z</cp:lastPrinted>
  <dcterms:created xsi:type="dcterms:W3CDTF">2018-11-02T11:39:00Z</dcterms:created>
  <dcterms:modified xsi:type="dcterms:W3CDTF">2018-11-15T08:58:00Z</dcterms:modified>
</cp:coreProperties>
</file>