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15" w:rsidRDefault="00A47415" w:rsidP="00A47415">
      <w:pPr>
        <w:ind w:right="-1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VI.9. </w:t>
      </w:r>
      <w:r w:rsidRPr="006879BA">
        <w:rPr>
          <w:rFonts w:ascii="Garamond" w:hAnsi="Garamond" w:cs="Arial"/>
          <w:b/>
          <w:sz w:val="28"/>
          <w:szCs w:val="28"/>
        </w:rPr>
        <w:t>Изменения, связанные с уточнением порядка расчета величины средней доходности долгосрочных государственных обязательств</w:t>
      </w:r>
    </w:p>
    <w:p w:rsidR="00A47415" w:rsidRDefault="00A47415" w:rsidP="00A47415">
      <w:pPr>
        <w:ind w:right="-10"/>
        <w:jc w:val="both"/>
        <w:rPr>
          <w:rFonts w:ascii="Garamond" w:hAnsi="Garamond" w:cs="Arial"/>
          <w:b/>
          <w:sz w:val="28"/>
          <w:szCs w:val="28"/>
        </w:rPr>
      </w:pPr>
    </w:p>
    <w:p w:rsidR="00A47415" w:rsidRDefault="00A47415" w:rsidP="00A47415">
      <w:pPr>
        <w:ind w:right="-10"/>
        <w:jc w:val="right"/>
        <w:rPr>
          <w:rFonts w:ascii="Garamond" w:hAnsi="Garamond" w:cs="Arial"/>
          <w:b/>
          <w:sz w:val="28"/>
          <w:szCs w:val="28"/>
        </w:rPr>
      </w:pPr>
      <w:r w:rsidRPr="00F35354">
        <w:rPr>
          <w:rFonts w:ascii="Garamond" w:hAnsi="Garamond" w:cs="Arial"/>
          <w:b/>
          <w:sz w:val="28"/>
          <w:szCs w:val="28"/>
        </w:rPr>
        <w:t xml:space="preserve">Приложение </w:t>
      </w:r>
      <w:r>
        <w:rPr>
          <w:rFonts w:ascii="Garamond" w:hAnsi="Garamond" w:cs="Arial"/>
          <w:b/>
          <w:sz w:val="28"/>
          <w:szCs w:val="28"/>
        </w:rPr>
        <w:t>№ 6.9</w:t>
      </w:r>
    </w:p>
    <w:p w:rsidR="006879BA" w:rsidRPr="006879BA" w:rsidRDefault="00A47415" w:rsidP="00A47415">
      <w:pPr>
        <w:ind w:right="-10"/>
        <w:jc w:val="both"/>
        <w:rPr>
          <w:rFonts w:ascii="Garamond" w:hAnsi="Garamond" w:cs="Arial"/>
          <w:b/>
          <w:sz w:val="28"/>
          <w:szCs w:val="28"/>
        </w:rPr>
      </w:pPr>
      <w:r w:rsidRPr="00116158">
        <w:rPr>
          <w:rFonts w:ascii="Garamond" w:hAnsi="Garamond" w:cs="Arial"/>
          <w:b/>
          <w:sz w:val="28"/>
          <w:szCs w:val="28"/>
          <w:u w:val="single"/>
        </w:rPr>
        <w:t xml:space="preserve">Вариант </w:t>
      </w:r>
      <w:r w:rsidRPr="002727C3">
        <w:rPr>
          <w:rFonts w:ascii="Garamond" w:hAnsi="Garamond" w:cs="Arial"/>
          <w:b/>
          <w:sz w:val="28"/>
          <w:szCs w:val="28"/>
          <w:u w:val="single"/>
        </w:rPr>
        <w:t>1</w:t>
      </w:r>
    </w:p>
    <w:p w:rsidR="0013136D" w:rsidRPr="00953F5A" w:rsidRDefault="0013136D" w:rsidP="00546DA0">
      <w:pPr>
        <w:ind w:right="-10"/>
        <w:jc w:val="right"/>
        <w:rPr>
          <w:rFonts w:ascii="Garamond" w:hAnsi="Garamond" w:cs="Arial"/>
          <w:b/>
        </w:rPr>
      </w:pPr>
    </w:p>
    <w:p w:rsidR="0013136D" w:rsidRDefault="0013136D" w:rsidP="00546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Инициатор: </w:t>
      </w:r>
      <w:r w:rsidR="007E2A25">
        <w:rPr>
          <w:rFonts w:ascii="Garamond" w:hAnsi="Garamond"/>
          <w:bCs/>
        </w:rPr>
        <w:t>ч</w:t>
      </w:r>
      <w:r w:rsidR="00BC64B7">
        <w:rPr>
          <w:rFonts w:ascii="Garamond" w:hAnsi="Garamond"/>
          <w:bCs/>
        </w:rPr>
        <w:t>лен Наблюдательного с</w:t>
      </w:r>
      <w:r w:rsidR="00BC64B7" w:rsidRPr="00734ABF">
        <w:rPr>
          <w:rFonts w:ascii="Garamond" w:hAnsi="Garamond"/>
          <w:bCs/>
        </w:rPr>
        <w:t xml:space="preserve">овета </w:t>
      </w:r>
      <w:r w:rsidR="00BC64B7">
        <w:rPr>
          <w:rFonts w:ascii="Garamond" w:hAnsi="Garamond"/>
          <w:bCs/>
        </w:rPr>
        <w:t>Ассоциации «</w:t>
      </w:r>
      <w:r w:rsidR="00BC64B7" w:rsidRPr="00734ABF">
        <w:rPr>
          <w:rFonts w:ascii="Garamond" w:hAnsi="Garamond"/>
          <w:bCs/>
        </w:rPr>
        <w:t xml:space="preserve">НП Совет рынка» </w:t>
      </w:r>
      <w:r w:rsidR="005D1FE8">
        <w:rPr>
          <w:rFonts w:ascii="Garamond" w:hAnsi="Garamond"/>
          <w:bCs/>
        </w:rPr>
        <w:t>А.Г. Панина</w:t>
      </w:r>
      <w:r>
        <w:rPr>
          <w:rFonts w:ascii="Garamond" w:hAnsi="Garamond" w:cs="Garamond"/>
        </w:rPr>
        <w:t>.</w:t>
      </w:r>
    </w:p>
    <w:p w:rsidR="0013136D" w:rsidRDefault="0013136D" w:rsidP="00B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Garamond"/>
        </w:rPr>
      </w:pPr>
      <w:r w:rsidRPr="00A51C21">
        <w:rPr>
          <w:rFonts w:ascii="Garamond" w:hAnsi="Garamond" w:cs="Garamond"/>
          <w:b/>
        </w:rPr>
        <w:t>Обоснование:</w:t>
      </w:r>
      <w:r>
        <w:rPr>
          <w:rFonts w:ascii="Garamond" w:hAnsi="Garamond" w:cs="Garamond"/>
        </w:rPr>
        <w:t xml:space="preserve"> </w:t>
      </w:r>
      <w:r w:rsidR="007E2A25">
        <w:rPr>
          <w:rFonts w:ascii="Garamond" w:hAnsi="Garamond" w:cs="Tahoma"/>
        </w:rPr>
        <w:t>п</w:t>
      </w:r>
      <w:r w:rsidR="00BC64B7" w:rsidRPr="00C75946">
        <w:rPr>
          <w:rFonts w:ascii="Garamond" w:hAnsi="Garamond" w:cs="Tahoma"/>
        </w:rPr>
        <w:t xml:space="preserve">редлагается </w:t>
      </w:r>
      <w:r w:rsidR="00BC64B7">
        <w:rPr>
          <w:rFonts w:ascii="Garamond" w:eastAsia="Calibri" w:hAnsi="Garamond" w:cs="Tahoma"/>
          <w:lang w:eastAsia="en-US"/>
        </w:rPr>
        <w:t xml:space="preserve">уточнить порядок расчета величины средней доходности долгосрочных государственных обязательств в </w:t>
      </w:r>
      <w:r w:rsidR="0053544C">
        <w:rPr>
          <w:rFonts w:ascii="Garamond" w:eastAsia="Calibri" w:hAnsi="Garamond" w:cs="Tahoma"/>
          <w:lang w:eastAsia="en-US"/>
        </w:rPr>
        <w:t xml:space="preserve">связи с отменой </w:t>
      </w:r>
      <w:r w:rsidR="0053544C" w:rsidRPr="0053544C">
        <w:rPr>
          <w:rFonts w:ascii="Garamond" w:eastAsia="Calibri" w:hAnsi="Garamond" w:cs="Tahoma"/>
          <w:lang w:eastAsia="en-US"/>
        </w:rPr>
        <w:t>Положени</w:t>
      </w:r>
      <w:r w:rsidR="0053544C">
        <w:rPr>
          <w:rFonts w:ascii="Garamond" w:eastAsia="Calibri" w:hAnsi="Garamond" w:cs="Tahoma"/>
          <w:lang w:eastAsia="en-US"/>
        </w:rPr>
        <w:t>я</w:t>
      </w:r>
      <w:r w:rsidR="0053544C" w:rsidRPr="0053544C">
        <w:rPr>
          <w:rFonts w:ascii="Garamond" w:eastAsia="Calibri" w:hAnsi="Garamond" w:cs="Tahoma"/>
          <w:lang w:eastAsia="en-US"/>
        </w:rPr>
        <w:t xml:space="preserve"> «О критериях ликвидности ценных бумаг», утвержденн</w:t>
      </w:r>
      <w:r w:rsidR="0053544C">
        <w:rPr>
          <w:rFonts w:ascii="Garamond" w:eastAsia="Calibri" w:hAnsi="Garamond" w:cs="Tahoma"/>
          <w:lang w:eastAsia="en-US"/>
        </w:rPr>
        <w:t>ое</w:t>
      </w:r>
      <w:r w:rsidR="0053544C" w:rsidRPr="0053544C">
        <w:rPr>
          <w:rFonts w:ascii="Garamond" w:eastAsia="Calibri" w:hAnsi="Garamond" w:cs="Tahoma"/>
          <w:lang w:eastAsia="en-US"/>
        </w:rPr>
        <w:t xml:space="preserve"> Приказом Федеральной службы по финансовым рынкам от 7 марта 2006 г. № 06-25/пз-н</w:t>
      </w:r>
      <w:r>
        <w:rPr>
          <w:rFonts w:ascii="Garamond" w:hAnsi="Garamond" w:cs="Garamond"/>
        </w:rPr>
        <w:t>.</w:t>
      </w:r>
    </w:p>
    <w:p w:rsidR="00902178" w:rsidRDefault="0013136D" w:rsidP="00902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Garamond"/>
        </w:rPr>
      </w:pPr>
      <w:r w:rsidRPr="00A51C21">
        <w:rPr>
          <w:rFonts w:ascii="Garamond" w:hAnsi="Garamond" w:cs="Garamond"/>
          <w:b/>
        </w:rPr>
        <w:t>Дата вступления в силу:</w:t>
      </w:r>
      <w:r>
        <w:rPr>
          <w:rFonts w:ascii="Garamond" w:hAnsi="Garamond" w:cs="Garamond"/>
          <w:b/>
        </w:rPr>
        <w:t xml:space="preserve"> </w:t>
      </w:r>
      <w:r w:rsidR="00902178" w:rsidRPr="00494DC7">
        <w:rPr>
          <w:rFonts w:ascii="Garamond" w:hAnsi="Garamond" w:cs="Garamond"/>
        </w:rPr>
        <w:t xml:space="preserve">с  </w:t>
      </w:r>
      <w:r w:rsidR="00E06111">
        <w:rPr>
          <w:rFonts w:ascii="Garamond" w:hAnsi="Garamond" w:cs="Garamond"/>
        </w:rPr>
        <w:t>20</w:t>
      </w:r>
      <w:r w:rsidR="00A47415" w:rsidRPr="00A47415">
        <w:rPr>
          <w:rFonts w:ascii="Garamond" w:hAnsi="Garamond" w:cs="Garamond"/>
        </w:rPr>
        <w:t xml:space="preserve"> </w:t>
      </w:r>
      <w:r w:rsidR="00A47415">
        <w:rPr>
          <w:rFonts w:ascii="Garamond" w:hAnsi="Garamond" w:cs="Garamond"/>
        </w:rPr>
        <w:t xml:space="preserve">января </w:t>
      </w:r>
      <w:r w:rsidR="00902178" w:rsidRPr="00494DC7">
        <w:rPr>
          <w:rFonts w:ascii="Garamond" w:hAnsi="Garamond" w:cs="Garamond"/>
        </w:rPr>
        <w:t>2017</w:t>
      </w:r>
      <w:r w:rsidR="00A47415">
        <w:rPr>
          <w:rFonts w:ascii="Garamond" w:hAnsi="Garamond" w:cs="Garamond"/>
        </w:rPr>
        <w:t xml:space="preserve"> года</w:t>
      </w:r>
      <w:r w:rsidR="00E06111">
        <w:rPr>
          <w:rFonts w:ascii="Garamond" w:hAnsi="Garamond" w:cs="Garamond"/>
        </w:rPr>
        <w:t xml:space="preserve"> и распространяют свое действие на отношения сторон с 01</w:t>
      </w:r>
      <w:r w:rsidR="00A47415">
        <w:rPr>
          <w:rFonts w:ascii="Garamond" w:hAnsi="Garamond" w:cs="Garamond"/>
        </w:rPr>
        <w:t xml:space="preserve"> января </w:t>
      </w:r>
      <w:r w:rsidR="00E06111">
        <w:rPr>
          <w:rFonts w:ascii="Garamond" w:hAnsi="Garamond" w:cs="Garamond"/>
        </w:rPr>
        <w:t>2017</w:t>
      </w:r>
      <w:r w:rsidR="00A47415">
        <w:rPr>
          <w:rFonts w:ascii="Garamond" w:hAnsi="Garamond" w:cs="Garamond"/>
        </w:rPr>
        <w:t xml:space="preserve"> года</w:t>
      </w:r>
      <w:r w:rsidR="00902178">
        <w:rPr>
          <w:rFonts w:ascii="Garamond" w:hAnsi="Garamond" w:cs="Garamond"/>
        </w:rPr>
        <w:t>, при условии, что до 20</w:t>
      </w:r>
      <w:r w:rsidR="007B6E4C">
        <w:rPr>
          <w:rFonts w:ascii="Garamond" w:hAnsi="Garamond" w:cs="Garamond"/>
        </w:rPr>
        <w:t xml:space="preserve"> января </w:t>
      </w:r>
      <w:r w:rsidR="00902178">
        <w:rPr>
          <w:rFonts w:ascii="Garamond" w:hAnsi="Garamond" w:cs="Garamond"/>
        </w:rPr>
        <w:t>2017</w:t>
      </w:r>
      <w:r w:rsidR="00902178" w:rsidRPr="00494DC7">
        <w:rPr>
          <w:rFonts w:ascii="Garamond" w:hAnsi="Garamond" w:cs="Garamond"/>
        </w:rPr>
        <w:t xml:space="preserve"> </w:t>
      </w:r>
      <w:r w:rsidR="007B6E4C">
        <w:rPr>
          <w:rFonts w:ascii="Garamond" w:hAnsi="Garamond" w:cs="Garamond"/>
        </w:rPr>
        <w:t xml:space="preserve">года </w:t>
      </w:r>
      <w:r w:rsidR="00E06111">
        <w:rPr>
          <w:rFonts w:ascii="Garamond" w:hAnsi="Garamond" w:cs="Garamond"/>
        </w:rPr>
        <w:t>не буду</w:t>
      </w:r>
      <w:r w:rsidR="00101613">
        <w:rPr>
          <w:rFonts w:ascii="Garamond" w:hAnsi="Garamond" w:cs="Garamond"/>
        </w:rPr>
        <w:t xml:space="preserve">т зарегистрированы в установленном порядке в Министерстве юстиции РФ </w:t>
      </w:r>
      <w:r w:rsidR="00902178" w:rsidRPr="00494DC7">
        <w:rPr>
          <w:rFonts w:ascii="Garamond" w:hAnsi="Garamond" w:cs="Garamond"/>
        </w:rPr>
        <w:t xml:space="preserve"> изменения в Методику определения величины</w:t>
      </w:r>
      <w:r w:rsidR="00902178" w:rsidRPr="00494DC7">
        <w:t xml:space="preserve"> </w:t>
      </w:r>
      <w:r w:rsidR="00902178" w:rsidRPr="00494DC7">
        <w:rPr>
          <w:rFonts w:ascii="Garamond" w:hAnsi="Garamond" w:cs="Garamond"/>
        </w:rPr>
        <w:t xml:space="preserve">средней доходности долгосрочных государственных обязательств, используемой при расчете цены на мощность для поставщиков мощности, утвержденную приказом Минэкономразвития России от 26.07.2010 N 329, в части определения условий (критериев) отбора облигаций федерального займа при расчете величины средней доходности долгосрочных государственных обязательств </w:t>
      </w:r>
      <w:r w:rsidR="00902178" w:rsidRPr="00494DC7">
        <w:rPr>
          <w:rFonts w:ascii="Garamond" w:hAnsi="Garamond" w:cs="Arial"/>
          <w:b/>
          <w:color w:val="000000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>
            <v:imagedata r:id="rId7" o:title=""/>
          </v:shape>
          <o:OLEObject Type="Embed" ProgID="Equation.3" ShapeID="_x0000_i1025" DrawAspect="Content" ObjectID="_1543400157" r:id="rId8"/>
        </w:object>
      </w:r>
      <w:r w:rsidR="00902178" w:rsidRPr="00494DC7">
        <w:rPr>
          <w:rFonts w:ascii="Garamond" w:hAnsi="Garamond" w:cs="Arial"/>
          <w:b/>
          <w:color w:val="000000"/>
        </w:rPr>
        <w:t>.</w:t>
      </w:r>
    </w:p>
    <w:p w:rsidR="0013136D" w:rsidRPr="00953F5A" w:rsidRDefault="0013136D" w:rsidP="00902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:rsidR="0013136D" w:rsidRPr="00B24501" w:rsidRDefault="0013136D" w:rsidP="007E2A25">
      <w:pPr>
        <w:rPr>
          <w:rFonts w:ascii="Garamond" w:hAnsi="Garamond" w:cs="Garamond"/>
          <w:b/>
          <w:bCs/>
          <w:sz w:val="26"/>
          <w:szCs w:val="26"/>
        </w:rPr>
      </w:pPr>
      <w:r w:rsidRPr="00B24501"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 w:cs="Garamond"/>
          <w:b/>
          <w:bCs/>
          <w:sz w:val="26"/>
          <w:szCs w:val="26"/>
        </w:rPr>
        <w:t>СТАНДАРТНУЮ ФОРМУ ДОГОВОРА О ПРЕДОСТАВЛЕНИИ МОЩНОСТИ</w:t>
      </w:r>
      <w:r w:rsidRPr="0052726A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 № Д 16</w:t>
      </w:r>
      <w:r w:rsidRPr="00B24501">
        <w:rPr>
          <w:rFonts w:ascii="Garamond" w:hAnsi="Garamond" w:cs="Garamond"/>
          <w:b/>
          <w:bCs/>
          <w:sz w:val="26"/>
          <w:szCs w:val="26"/>
        </w:rPr>
        <w:t xml:space="preserve"> к Договору о присоединении к торговой системе оптового рынка)</w:t>
      </w:r>
    </w:p>
    <w:p w:rsidR="0013136D" w:rsidRDefault="0013136D" w:rsidP="00DD3212">
      <w:pPr>
        <w:rPr>
          <w:rFonts w:ascii="Garamond" w:hAnsi="Garamond" w:cs="Garamond"/>
        </w:rPr>
      </w:pPr>
    </w:p>
    <w:tbl>
      <w:tblPr>
        <w:tblW w:w="146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098"/>
        <w:gridCol w:w="6582"/>
      </w:tblGrid>
      <w:tr w:rsidR="0013136D" w:rsidRPr="00C77427" w:rsidTr="00A263E2">
        <w:trPr>
          <w:trHeight w:val="435"/>
        </w:trPr>
        <w:tc>
          <w:tcPr>
            <w:tcW w:w="960" w:type="dxa"/>
            <w:vAlign w:val="center"/>
          </w:tcPr>
          <w:p w:rsidR="0013136D" w:rsidRPr="00C77427" w:rsidRDefault="0013136D" w:rsidP="004D4914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:rsidR="0013136D" w:rsidRPr="00C77427" w:rsidRDefault="0013136D" w:rsidP="004D4914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7098" w:type="dxa"/>
            <w:vAlign w:val="center"/>
          </w:tcPr>
          <w:p w:rsidR="0013136D" w:rsidRPr="00C77427" w:rsidRDefault="0013136D" w:rsidP="004D4914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:rsidR="0013136D" w:rsidRPr="00C77427" w:rsidRDefault="0013136D" w:rsidP="004D4914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582" w:type="dxa"/>
            <w:vAlign w:val="center"/>
          </w:tcPr>
          <w:p w:rsidR="0013136D" w:rsidRPr="00C77427" w:rsidRDefault="0013136D" w:rsidP="004D4914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:rsidR="0013136D" w:rsidRPr="00C77427" w:rsidRDefault="0013136D" w:rsidP="004D4914">
            <w:pPr>
              <w:jc w:val="center"/>
              <w:rPr>
                <w:rFonts w:ascii="Garamond" w:hAnsi="Garamond" w:cs="Garamond"/>
              </w:rPr>
            </w:pPr>
            <w:r w:rsidRPr="00C77427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D060CF" w:rsidRPr="00C77427" w:rsidTr="00A263E2">
        <w:trPr>
          <w:trHeight w:val="435"/>
        </w:trPr>
        <w:tc>
          <w:tcPr>
            <w:tcW w:w="960" w:type="dxa"/>
            <w:vAlign w:val="center"/>
          </w:tcPr>
          <w:p w:rsidR="00D060CF" w:rsidRPr="00D060CF" w:rsidRDefault="00D060CF" w:rsidP="004E564E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4E564E">
              <w:rPr>
                <w:rFonts w:ascii="Garamond" w:hAnsi="Garamond"/>
                <w:b/>
                <w:sz w:val="22"/>
                <w:szCs w:val="22"/>
              </w:rPr>
              <w:t xml:space="preserve">Приложение 4, п. </w:t>
            </w:r>
            <w:r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7098" w:type="dxa"/>
          </w:tcPr>
          <w:p w:rsidR="00A263E2" w:rsidRPr="00B80DD4" w:rsidRDefault="00A263E2" w:rsidP="00A263E2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>
                <v:shape id="_x0000_i1026" type="#_x0000_t75" style="width:30pt;height:18pt" o:ole="">
                  <v:imagedata r:id="rId7" o:title=""/>
                </v:shape>
                <o:OLEObject Type="Embed" ProgID="Equation.3" ShapeID="_x0000_i1026" DrawAspect="Content" ObjectID="_1543400158" r:id="rId9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A263E2" w:rsidRPr="00B80DD4" w:rsidRDefault="00A263E2" w:rsidP="00A263E2">
            <w:pPr>
              <w:spacing w:before="120" w:after="120"/>
              <w:ind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>
                <v:shape id="_x0000_i1027" type="#_x0000_t75" style="width:312.75pt;height:25.5pt" o:ole="">
                  <v:imagedata r:id="rId10" o:title=""/>
                </v:shape>
                <o:OLEObject Type="Embed" ProgID="Equation.3" ShapeID="_x0000_i1027" DrawAspect="Content" ObjectID="_1543400159" r:id="rId11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A263E2" w:rsidRPr="00B80DD4" w:rsidRDefault="00A263E2" w:rsidP="00A263E2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>
                <v:shape id="_x0000_i1028" type="#_x0000_t75" style="width:93pt;height:18.75pt" o:ole="">
                  <v:imagedata r:id="rId12" o:title=""/>
                </v:shape>
                <o:OLEObject Type="Embed" ProgID="Equation.3" ShapeID="_x0000_i1028" DrawAspect="Content" ObjectID="_1543400160" r:id="rId13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A263E2" w:rsidRPr="00B80DD4" w:rsidRDefault="00A263E2" w:rsidP="00A263E2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>
                <v:shape id="_x0000_i1029" type="#_x0000_t75" style="width:33pt;height:18.75pt" o:ole="">
                  <v:imagedata r:id="rId14" o:title=""/>
                </v:shape>
                <o:OLEObject Type="Embed" ProgID="Equation.3" ShapeID="_x0000_i1029" DrawAspect="Content" ObjectID="_1543400161" r:id="rId15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A263E2" w:rsidRPr="00B80DD4" w:rsidRDefault="00A263E2" w:rsidP="00A263E2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>
                <v:shape id="_x0000_i1030" type="#_x0000_t75" style="width:30pt;height:18pt" o:ole="">
                  <v:imagedata r:id="rId7" o:title=""/>
                </v:shape>
                <o:OLEObject Type="Embed" ProgID="Equation.3" ShapeID="_x0000_i1030" DrawAspect="Content" ObjectID="_1543400162" r:id="rId16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A263E2" w:rsidRPr="00B80DD4" w:rsidRDefault="00A263E2" w:rsidP="00A263E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A263E2" w:rsidRPr="00B80DD4" w:rsidRDefault="00A263E2" w:rsidP="00A263E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B80DD4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A263E2" w:rsidRPr="00543E59" w:rsidRDefault="00A263E2" w:rsidP="00A263E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7707), за третий квартал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A263E2" w:rsidRPr="00B80DD4" w:rsidRDefault="00A263E2" w:rsidP="00A263E2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543E59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, отсутствуют в опубликованном на официальном сайте ММВБ списке ликвидных ценных бумаг, то для каждой такой облигации федерального займа рассчитывается Итоговый удельный вес ценной бумаги в соответствии с Методикой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(далее – Итоговый удельный вес ценной бумаги), на основании данных торгов на ММВБ за период с 1 января по 31 декабря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>
                <v:shape id="_x0000_i1031" type="#_x0000_t75" style="width:30pt;height:18pt" o:ole="">
                  <v:imagedata r:id="rId7" o:title=""/>
                </v:shape>
                <o:OLEObject Type="Embed" ProgID="Equation.3" ShapeID="_x0000_i1031" DrawAspect="Content" ObjectID="_1543400163" r:id="rId17"/>
              </w:objec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рассчитывается на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>
                <v:shape id="_x0000_i1032" type="#_x0000_t75" style="width:30pt;height:18pt" o:ole="">
                  <v:imagedata r:id="rId7" o:title=""/>
                </v:shape>
                <o:OLEObject Type="Embed" ProgID="Equation.3" ShapeID="_x0000_i1032" DrawAspect="Content" ObjectID="_1543400164" r:id="rId18"/>
              </w:objec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543E59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D060CF" w:rsidRPr="004E564E" w:rsidRDefault="00D060CF" w:rsidP="005B09E3">
            <w:pPr>
              <w:spacing w:before="120" w:after="120"/>
              <w:ind w:right="-45" w:firstLine="600"/>
              <w:jc w:val="both"/>
              <w:rPr>
                <w:rFonts w:ascii="Garamond" w:hAnsi="Garamond"/>
              </w:rPr>
            </w:pPr>
          </w:p>
        </w:tc>
        <w:tc>
          <w:tcPr>
            <w:tcW w:w="6582" w:type="dxa"/>
          </w:tcPr>
          <w:p w:rsidR="00A263E2" w:rsidRPr="00B80DD4" w:rsidRDefault="00A263E2" w:rsidP="00A263E2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lastRenderedPageBreak/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>
                <v:shape id="_x0000_i1033" type="#_x0000_t75" style="width:30pt;height:18pt" o:ole="">
                  <v:imagedata r:id="rId7" o:title=""/>
                </v:shape>
                <o:OLEObject Type="Embed" ProgID="Equation.3" ShapeID="_x0000_i1033" DrawAspect="Content" ObjectID="_1543400165" r:id="rId19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A263E2" w:rsidRPr="00B80DD4" w:rsidRDefault="00A263E2" w:rsidP="00A263E2">
            <w:pPr>
              <w:spacing w:before="120" w:after="120"/>
              <w:ind w:right="-284" w:firstLine="60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>
                <v:shape id="_x0000_i1034" type="#_x0000_t75" style="width:312.75pt;height:25.5pt" o:ole="">
                  <v:imagedata r:id="rId10" o:title=""/>
                </v:shape>
                <o:OLEObject Type="Embed" ProgID="Equation.3" ShapeID="_x0000_i1034" DrawAspect="Content" ObjectID="_1543400166" r:id="rId20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A263E2" w:rsidRPr="00B80DD4" w:rsidRDefault="00A263E2" w:rsidP="00A263E2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>
                <v:shape id="_x0000_i1035" type="#_x0000_t75" style="width:93pt;height:18.75pt" o:ole="">
                  <v:imagedata r:id="rId12" o:title=""/>
                </v:shape>
                <o:OLEObject Type="Embed" ProgID="Equation.3" ShapeID="_x0000_i1035" DrawAspect="Content" ObjectID="_1543400167" r:id="rId21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A263E2" w:rsidRPr="00B80DD4" w:rsidRDefault="00A263E2" w:rsidP="00A263E2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>
                <v:shape id="_x0000_i1036" type="#_x0000_t75" style="width:33pt;height:18.75pt" o:ole="">
                  <v:imagedata r:id="rId14" o:title=""/>
                </v:shape>
                <o:OLEObject Type="Embed" ProgID="Equation.3" ShapeID="_x0000_i1036" DrawAspect="Content" ObjectID="_1543400168" r:id="rId22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A263E2" w:rsidRPr="00B80DD4" w:rsidRDefault="00A263E2" w:rsidP="00A263E2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>
                <v:shape id="_x0000_i1037" type="#_x0000_t75" style="width:30pt;height:18pt" o:ole="">
                  <v:imagedata r:id="rId7" o:title=""/>
                </v:shape>
                <o:OLEObject Type="Embed" ProgID="Equation.3" ShapeID="_x0000_i1037" DrawAspect="Content" ObjectID="_1543400169" r:id="rId23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A263E2" w:rsidRPr="00B80DD4" w:rsidRDefault="00A263E2" w:rsidP="00A263E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D060CF" w:rsidRPr="00672F8E" w:rsidRDefault="00A263E2" w:rsidP="00A263E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672F8E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307951" w:rsidRPr="00244B94" w:rsidRDefault="00307951" w:rsidP="003079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>., регистрационный № 7707)</w:t>
            </w:r>
            <w:r w:rsidR="00242658" w:rsidRPr="00672F8E">
              <w:rPr>
                <w:rFonts w:ascii="Garamond" w:hAnsi="Garamond" w:cs="Garamond"/>
                <w:sz w:val="22"/>
                <w:szCs w:val="22"/>
              </w:rPr>
              <w:t xml:space="preserve"> за третий квартал </w:t>
            </w:r>
            <w:r w:rsidR="00242658" w:rsidRPr="00672F8E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="00242658" w:rsidRPr="00672F8E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="00242658" w:rsidRPr="00244B94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307951" w:rsidRPr="00B80DD4" w:rsidRDefault="00307951" w:rsidP="00307951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307951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, отсутствуют в опубликованном на официальном сайте ММВБ списке ликвидных ценных бумаг</w:t>
            </w:r>
            <w:r w:rsidR="00672F8E">
              <w:rPr>
                <w:rFonts w:ascii="Garamond" w:hAnsi="Garamond" w:cs="Garamond"/>
                <w:sz w:val="22"/>
                <w:szCs w:val="22"/>
              </w:rPr>
              <w:t xml:space="preserve">, </w:t>
            </w:r>
            <w:r w:rsidR="00672F8E"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>или же такой список не опубликован на сайте ММВБ</w:t>
            </w:r>
            <w:r w:rsidR="00242658" w:rsidRPr="00244B94">
              <w:rPr>
                <w:rFonts w:ascii="Garamond" w:hAnsi="Garamond" w:cs="Arial"/>
                <w:color w:val="000000"/>
                <w:sz w:val="22"/>
                <w:szCs w:val="22"/>
                <w:highlight w:val="yellow"/>
              </w:rPr>
              <w:t>,</w:t>
            </w:r>
            <w:r w:rsidR="00242658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то для каждой такой облигации федерального займа</w:t>
            </w:r>
            <w:r w:rsidR="00672F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672F8E"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(для </w:t>
            </w:r>
            <w:r w:rsidR="00672F8E" w:rsidRPr="00244B94">
              <w:rPr>
                <w:rFonts w:ascii="Garamond" w:hAnsi="Garamond" w:cs="Garamond"/>
                <w:i/>
                <w:sz w:val="22"/>
                <w:szCs w:val="22"/>
                <w:highlight w:val="yellow"/>
                <w:lang w:val="en-US"/>
              </w:rPr>
              <w:t>i</w:t>
            </w:r>
            <w:r w:rsidR="00672F8E"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= 2016 </w:t>
            </w:r>
            <w:r w:rsidR="00672F8E">
              <w:rPr>
                <w:rFonts w:ascii="Garamond" w:hAnsi="Garamond" w:cs="Garamond"/>
                <w:sz w:val="22"/>
                <w:szCs w:val="22"/>
                <w:highlight w:val="yellow"/>
              </w:rPr>
              <w:t>за исключением</w:t>
            </w:r>
            <w:r w:rsidR="00672F8E"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облигаци</w:t>
            </w:r>
            <w:r w:rsidR="00672F8E">
              <w:rPr>
                <w:rFonts w:ascii="Garamond" w:hAnsi="Garamond" w:cs="Garamond"/>
                <w:sz w:val="22"/>
                <w:szCs w:val="22"/>
                <w:highlight w:val="yellow"/>
              </w:rPr>
              <w:t>й</w:t>
            </w:r>
            <w:r w:rsidR="00672F8E"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федерального займа с переменным купонным доходом)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рассчитывается Итоговый удельный вес ценной бумаги в соответствии </w:t>
            </w:r>
            <w:r w:rsidR="00101613">
              <w:rPr>
                <w:rFonts w:ascii="Garamond" w:hAnsi="Garamond" w:cs="Garamond"/>
                <w:sz w:val="22"/>
                <w:szCs w:val="22"/>
                <w:lang w:val="en-US"/>
              </w:rPr>
              <w:t>c</w:t>
            </w:r>
            <w:r w:rsidR="00101613" w:rsidRP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902178" w:rsidRPr="00307951">
              <w:rPr>
                <w:rFonts w:ascii="Garamond" w:hAnsi="Garamond" w:cs="Garamond"/>
                <w:sz w:val="22"/>
                <w:szCs w:val="22"/>
              </w:rPr>
              <w:t>Методик</w:t>
            </w:r>
            <w:r w:rsidR="00101613">
              <w:rPr>
                <w:rFonts w:ascii="Garamond" w:hAnsi="Garamond" w:cs="Garamond"/>
                <w:sz w:val="22"/>
                <w:szCs w:val="22"/>
              </w:rPr>
              <w:t>ой</w:t>
            </w:r>
            <w:r w:rsidR="00902178" w:rsidRPr="00307951">
              <w:rPr>
                <w:rFonts w:ascii="Garamond" w:hAnsi="Garamond" w:cs="Garamond"/>
                <w:sz w:val="22"/>
                <w:szCs w:val="22"/>
              </w:rPr>
              <w:t xml:space="preserve">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902178"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="00902178" w:rsidRPr="00307951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</w:t>
            </w:r>
            <w:r w:rsidR="00902178" w:rsidRPr="00307951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902178"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="00902178" w:rsidRPr="00307951">
              <w:rPr>
                <w:rFonts w:ascii="Garamond" w:hAnsi="Garamond" w:cs="Garamond"/>
                <w:sz w:val="22"/>
                <w:szCs w:val="22"/>
              </w:rPr>
              <w:t>., регистрационный № 7707)</w:t>
            </w:r>
            <w:r w:rsidR="00902178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(далее – Итоговый удельный вес ценной бумаги), на основании данных торгов</w:t>
            </w:r>
            <w:r w:rsid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01613" w:rsidRPr="00101613">
              <w:rPr>
                <w:rFonts w:ascii="Garamond" w:hAnsi="Garamond" w:cs="Garamond"/>
                <w:sz w:val="22"/>
                <w:szCs w:val="22"/>
                <w:highlight w:val="yellow"/>
              </w:rPr>
              <w:t>по облигациям федерального займа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на ММВБ</w:t>
            </w:r>
            <w:r w:rsidR="0018764B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за период с 1 января по 31 декабря 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>
                <v:shape id="_x0000_i1038" type="#_x0000_t75" style="width:30pt;height:18pt" o:ole="">
                  <v:imagedata r:id="rId7" o:title=""/>
                </v:shape>
                <o:OLEObject Type="Embed" ProgID="Equation.3" ShapeID="_x0000_i1038" DrawAspect="Content" ObjectID="_1543400170" r:id="rId24"/>
              </w:objec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>
                <v:shape id="_x0000_i1039" type="#_x0000_t75" style="width:30pt;height:18pt" o:ole="">
                  <v:imagedata r:id="rId7" o:title=""/>
                </v:shape>
                <o:OLEObject Type="Embed" ProgID="Equation.3" ShapeID="_x0000_i1039" DrawAspect="Content" ObjectID="_1543400171" r:id="rId25"/>
              </w:objec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307951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307951" w:rsidRPr="00A263E2" w:rsidRDefault="00307951" w:rsidP="00307951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EA5092" w:rsidRDefault="00EA5092" w:rsidP="00F40254"/>
    <w:p w:rsidR="0013136D" w:rsidRPr="00B24501" w:rsidRDefault="0013136D" w:rsidP="007E2A25">
      <w:pPr>
        <w:rPr>
          <w:rFonts w:ascii="Garamond" w:hAnsi="Garamond" w:cs="Garamond"/>
          <w:b/>
          <w:bCs/>
          <w:sz w:val="26"/>
          <w:szCs w:val="26"/>
        </w:rPr>
      </w:pPr>
      <w:r w:rsidRPr="00B24501"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 w:cs="Garamond"/>
          <w:b/>
          <w:bCs/>
          <w:sz w:val="26"/>
          <w:szCs w:val="26"/>
        </w:rPr>
        <w:t xml:space="preserve">СТАНДАРТНУЮ ФОРМУ ДОГОВОРА О ПРЕДОСТАВЛЕНИИ МОЩНОСТИ </w:t>
      </w:r>
      <w:r w:rsidRPr="009243E1">
        <w:rPr>
          <w:rFonts w:ascii="Garamond" w:hAnsi="Garamond" w:cs="Garamond"/>
          <w:b/>
          <w:bCs/>
          <w:sz w:val="26"/>
          <w:szCs w:val="26"/>
        </w:rPr>
        <w:t>ВВЕДЕННЫХ В ЭКСПЛУАТАЦИЮ ГЕНЕРИРУЮЩИХ ОБЪЕКТОВ</w:t>
      </w:r>
      <w:r w:rsidRPr="0052726A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 № Д 16.1</w:t>
      </w:r>
      <w:r w:rsidRPr="00B24501">
        <w:rPr>
          <w:rFonts w:ascii="Garamond" w:hAnsi="Garamond" w:cs="Garamond"/>
          <w:b/>
          <w:bCs/>
          <w:sz w:val="26"/>
          <w:szCs w:val="26"/>
        </w:rPr>
        <w:t xml:space="preserve"> к Договору о присоединении к торговой системе оптового рынка)</w:t>
      </w:r>
    </w:p>
    <w:p w:rsidR="0013136D" w:rsidRDefault="0013136D" w:rsidP="009243E1">
      <w:pPr>
        <w:rPr>
          <w:rFonts w:ascii="Garamond" w:hAnsi="Garamond" w:cs="Garamond"/>
        </w:rPr>
      </w:pPr>
    </w:p>
    <w:tbl>
      <w:tblPr>
        <w:tblW w:w="146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098"/>
        <w:gridCol w:w="6582"/>
      </w:tblGrid>
      <w:tr w:rsidR="004E17DC" w:rsidRPr="00C77427" w:rsidTr="00E8666C">
        <w:trPr>
          <w:trHeight w:val="435"/>
        </w:trPr>
        <w:tc>
          <w:tcPr>
            <w:tcW w:w="960" w:type="dxa"/>
            <w:vAlign w:val="center"/>
          </w:tcPr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7098" w:type="dxa"/>
            <w:vAlign w:val="center"/>
          </w:tcPr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582" w:type="dxa"/>
            <w:vAlign w:val="center"/>
          </w:tcPr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:rsidR="004E17DC" w:rsidRPr="00C77427" w:rsidRDefault="004E17DC" w:rsidP="00E8666C">
            <w:pPr>
              <w:jc w:val="center"/>
              <w:rPr>
                <w:rFonts w:ascii="Garamond" w:hAnsi="Garamond" w:cs="Garamond"/>
              </w:rPr>
            </w:pPr>
            <w:r w:rsidRPr="00C77427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101613" w:rsidRPr="00C77427" w:rsidTr="00E8666C">
        <w:trPr>
          <w:trHeight w:val="435"/>
        </w:trPr>
        <w:tc>
          <w:tcPr>
            <w:tcW w:w="960" w:type="dxa"/>
            <w:vAlign w:val="center"/>
          </w:tcPr>
          <w:p w:rsidR="00101613" w:rsidRPr="00D060CF" w:rsidRDefault="00101613" w:rsidP="00101613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4E564E">
              <w:rPr>
                <w:rFonts w:ascii="Garamond" w:hAnsi="Garamond"/>
                <w:b/>
                <w:sz w:val="22"/>
                <w:szCs w:val="22"/>
              </w:rPr>
              <w:t xml:space="preserve">Приложение 4, п. </w:t>
            </w:r>
            <w:r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7098" w:type="dxa"/>
          </w:tcPr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4301A5BE">
                <v:shape id="_x0000_i1040" type="#_x0000_t75" style="width:30pt;height:18pt" o:ole="">
                  <v:imagedata r:id="rId7" o:title=""/>
                </v:shape>
                <o:OLEObject Type="Embed" ProgID="Equation.3" ShapeID="_x0000_i1040" DrawAspect="Content" ObjectID="_1543400172" r:id="rId26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101613" w:rsidRPr="00B80DD4" w:rsidRDefault="00101613" w:rsidP="00101613">
            <w:pPr>
              <w:spacing w:before="120" w:after="120"/>
              <w:ind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 w14:anchorId="31404F8D">
                <v:shape id="_x0000_i1041" type="#_x0000_t75" style="width:312.75pt;height:25.5pt" o:ole="">
                  <v:imagedata r:id="rId10" o:title=""/>
                </v:shape>
                <o:OLEObject Type="Embed" ProgID="Equation.3" ShapeID="_x0000_i1041" DrawAspect="Content" ObjectID="_1543400173" r:id="rId27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101613" w:rsidRPr="00B80DD4" w:rsidRDefault="00101613" w:rsidP="00101613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lastRenderedPageBreak/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 w14:anchorId="0B38B2C9">
                <v:shape id="_x0000_i1042" type="#_x0000_t75" style="width:93pt;height:18.75pt" o:ole="">
                  <v:imagedata r:id="rId12" o:title=""/>
                </v:shape>
                <o:OLEObject Type="Embed" ProgID="Equation.3" ShapeID="_x0000_i1042" DrawAspect="Content" ObjectID="_1543400174" r:id="rId28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 w14:anchorId="192F8557">
                <v:shape id="_x0000_i1043" type="#_x0000_t75" style="width:33pt;height:18.75pt" o:ole="">
                  <v:imagedata r:id="rId14" o:title=""/>
                </v:shape>
                <o:OLEObject Type="Embed" ProgID="Equation.3" ShapeID="_x0000_i1043" DrawAspect="Content" ObjectID="_1543400175" r:id="rId29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4F1B168C">
                <v:shape id="_x0000_i1044" type="#_x0000_t75" style="width:30pt;height:18pt" o:ole="">
                  <v:imagedata r:id="rId7" o:title=""/>
                </v:shape>
                <o:OLEObject Type="Embed" ProgID="Equation.3" ShapeID="_x0000_i1044" DrawAspect="Content" ObjectID="_1543400176" r:id="rId30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B80DD4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101613" w:rsidRPr="00543E59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7707), за третий квартал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543E59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, отсутствуют в опубликованном на официальном сайте ММВБ списке ликвидных ценных бумаг, то для каждой такой облигации федерального займа рассчитывается Итоговый удельный вес ценной бумаги в соответствии с Методикой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(далее – Итоговый удельный вес ценной бумаги),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на основании данных торгов на ММВБ за период с 1 января по 31 декабря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5D3CDEAF">
                <v:shape id="_x0000_i1045" type="#_x0000_t75" style="width:30pt;height:18pt" o:ole="">
                  <v:imagedata r:id="rId7" o:title=""/>
                </v:shape>
                <o:OLEObject Type="Embed" ProgID="Equation.3" ShapeID="_x0000_i1045" DrawAspect="Content" ObjectID="_1543400177" r:id="rId31"/>
              </w:objec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 w14:anchorId="0337DA03">
                <v:shape id="_x0000_i1046" type="#_x0000_t75" style="width:30pt;height:18pt" o:ole="">
                  <v:imagedata r:id="rId7" o:title=""/>
                </v:shape>
                <o:OLEObject Type="Embed" ProgID="Equation.3" ShapeID="_x0000_i1046" DrawAspect="Content" ObjectID="_1543400178" r:id="rId32"/>
              </w:objec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543E59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101613" w:rsidRPr="004E564E" w:rsidRDefault="00101613" w:rsidP="00101613">
            <w:pPr>
              <w:spacing w:before="120" w:after="120"/>
              <w:ind w:right="-45" w:firstLine="600"/>
              <w:jc w:val="both"/>
              <w:rPr>
                <w:rFonts w:ascii="Garamond" w:hAnsi="Garamond"/>
              </w:rPr>
            </w:pPr>
          </w:p>
        </w:tc>
        <w:tc>
          <w:tcPr>
            <w:tcW w:w="6582" w:type="dxa"/>
          </w:tcPr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lastRenderedPageBreak/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10B350ED">
                <v:shape id="_x0000_i1047" type="#_x0000_t75" style="width:30pt;height:18pt" o:ole="">
                  <v:imagedata r:id="rId7" o:title=""/>
                </v:shape>
                <o:OLEObject Type="Embed" ProgID="Equation.3" ShapeID="_x0000_i1047" DrawAspect="Content" ObjectID="_1543400179" r:id="rId33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101613" w:rsidRPr="00B80DD4" w:rsidRDefault="00101613" w:rsidP="00101613">
            <w:pPr>
              <w:spacing w:before="120" w:after="120"/>
              <w:ind w:right="-284" w:firstLine="60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 w14:anchorId="4A34518A">
                <v:shape id="_x0000_i1048" type="#_x0000_t75" style="width:312.75pt;height:25.5pt" o:ole="">
                  <v:imagedata r:id="rId10" o:title=""/>
                </v:shape>
                <o:OLEObject Type="Embed" ProgID="Equation.3" ShapeID="_x0000_i1048" DrawAspect="Content" ObjectID="_1543400180" r:id="rId34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101613" w:rsidRPr="00B80DD4" w:rsidRDefault="00101613" w:rsidP="00101613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lastRenderedPageBreak/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 w14:anchorId="542909E0">
                <v:shape id="_x0000_i1049" type="#_x0000_t75" style="width:93pt;height:18.75pt" o:ole="">
                  <v:imagedata r:id="rId12" o:title=""/>
                </v:shape>
                <o:OLEObject Type="Embed" ProgID="Equation.3" ShapeID="_x0000_i1049" DrawAspect="Content" ObjectID="_1543400181" r:id="rId35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 w14:anchorId="456CC20C">
                <v:shape id="_x0000_i1050" type="#_x0000_t75" style="width:33pt;height:18.75pt" o:ole="">
                  <v:imagedata r:id="rId14" o:title=""/>
                </v:shape>
                <o:OLEObject Type="Embed" ProgID="Equation.3" ShapeID="_x0000_i1050" DrawAspect="Content" ObjectID="_1543400182" r:id="rId36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785D20DF">
                <v:shape id="_x0000_i1051" type="#_x0000_t75" style="width:30pt;height:18pt" o:ole="">
                  <v:imagedata r:id="rId7" o:title=""/>
                </v:shape>
                <o:OLEObject Type="Embed" ProgID="Equation.3" ShapeID="_x0000_i1051" DrawAspect="Content" ObjectID="_1543400183" r:id="rId37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101613" w:rsidRPr="00672F8E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672F8E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101613" w:rsidRPr="00244B9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за третий квартал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672F8E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244B94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307951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, отсутствуют в опубликованном на официальном сайте ММВБ списке ликвидных ценных бумаг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,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>или же такой список не опубликован на сайте ММВБ</w:t>
            </w:r>
            <w:r w:rsidRPr="00244B94">
              <w:rPr>
                <w:rFonts w:ascii="Garamond" w:hAnsi="Garamond" w:cs="Arial"/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то для каждой такой облигации федерального займа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(для </w:t>
            </w:r>
            <w:r w:rsidRPr="00244B94">
              <w:rPr>
                <w:rFonts w:ascii="Garamond" w:hAnsi="Garamond" w:cs="Garamond"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= 2016 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за исключением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облигаци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й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федерального займа с переменным купонным доходом)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рассчитывается Итоговый удельный вес ценной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бумаги в соответствии </w:t>
            </w:r>
            <w:r>
              <w:rPr>
                <w:rFonts w:ascii="Garamond" w:hAnsi="Garamond" w:cs="Garamond"/>
                <w:sz w:val="22"/>
                <w:szCs w:val="22"/>
                <w:lang w:val="en-US"/>
              </w:rPr>
              <w:t>c</w:t>
            </w:r>
            <w:r w:rsidRP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Методик</w:t>
            </w:r>
            <w:r>
              <w:rPr>
                <w:rFonts w:ascii="Garamond" w:hAnsi="Garamond" w:cs="Garamond"/>
                <w:sz w:val="22"/>
                <w:szCs w:val="22"/>
              </w:rPr>
              <w:t>ой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>., регистрационный № 7707)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(далее – Итоговый удельный вес ценной бумаги), на основании данных торгов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101613">
              <w:rPr>
                <w:rFonts w:ascii="Garamond" w:hAnsi="Garamond" w:cs="Garamond"/>
                <w:sz w:val="22"/>
                <w:szCs w:val="22"/>
                <w:highlight w:val="yellow"/>
              </w:rPr>
              <w:t>по облигациям федерального займа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на ММВБ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за период с 1 января по 31 декабря 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27C2F509">
                <v:shape id="_x0000_i1052" type="#_x0000_t75" style="width:30pt;height:18pt" o:ole="">
                  <v:imagedata r:id="rId7" o:title=""/>
                </v:shape>
                <o:OLEObject Type="Embed" ProgID="Equation.3" ShapeID="_x0000_i1052" DrawAspect="Content" ObjectID="_1543400184" r:id="rId38"/>
              </w:objec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 w14:anchorId="7D3F3501">
                <v:shape id="_x0000_i1053" type="#_x0000_t75" style="width:30pt;height:18pt" o:ole="">
                  <v:imagedata r:id="rId7" o:title=""/>
                </v:shape>
                <o:OLEObject Type="Embed" ProgID="Equation.3" ShapeID="_x0000_i1053" DrawAspect="Content" ObjectID="_1543400185" r:id="rId39"/>
              </w:objec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307951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101613" w:rsidRPr="00A263E2" w:rsidRDefault="00101613" w:rsidP="00101613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EA5092" w:rsidRDefault="00EA5092" w:rsidP="00CB5AAB">
      <w:pPr>
        <w:rPr>
          <w:rFonts w:ascii="Garamond" w:hAnsi="Garamond" w:cs="Garamond"/>
          <w:b/>
          <w:bCs/>
          <w:sz w:val="26"/>
          <w:szCs w:val="26"/>
        </w:rPr>
      </w:pPr>
    </w:p>
    <w:p w:rsidR="0013136D" w:rsidRDefault="0013136D" w:rsidP="005B09E3">
      <w:pPr>
        <w:rPr>
          <w:rFonts w:ascii="Garamond" w:hAnsi="Garamond" w:cs="Garamond"/>
          <w:b/>
          <w:bCs/>
          <w:sz w:val="26"/>
          <w:szCs w:val="26"/>
        </w:rPr>
      </w:pPr>
      <w:r w:rsidRPr="00B24501"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 w:cs="Garamond"/>
          <w:b/>
          <w:bCs/>
          <w:sz w:val="26"/>
          <w:szCs w:val="26"/>
        </w:rPr>
        <w:t>СТАНДАРТНУЮ ФОРМУ АГЕНТСКОГО ДОГОВОРА</w:t>
      </w:r>
      <w:r w:rsidRPr="00CB5AAB">
        <w:rPr>
          <w:rFonts w:ascii="Garamond" w:hAnsi="Garamond" w:cs="Garamond"/>
          <w:b/>
          <w:bCs/>
          <w:caps/>
          <w:sz w:val="26"/>
          <w:szCs w:val="26"/>
        </w:rPr>
        <w:t xml:space="preserve">, обеспечивающего реализацию инвестиционных программ ОГК/ТГК </w:t>
      </w:r>
      <w:r>
        <w:rPr>
          <w:rFonts w:ascii="Garamond" w:hAnsi="Garamond" w:cs="Garamond"/>
          <w:b/>
          <w:bCs/>
          <w:sz w:val="26"/>
          <w:szCs w:val="26"/>
        </w:rPr>
        <w:t>(Приложение № Д 15</w:t>
      </w:r>
      <w:r w:rsidRPr="00B24501">
        <w:rPr>
          <w:rFonts w:ascii="Garamond" w:hAnsi="Garamond" w:cs="Garamond"/>
          <w:b/>
          <w:bCs/>
          <w:sz w:val="26"/>
          <w:szCs w:val="26"/>
        </w:rPr>
        <w:t xml:space="preserve"> к Договору о присоединении к торговой системе оптового рынка)</w:t>
      </w:r>
    </w:p>
    <w:p w:rsidR="0013136D" w:rsidRPr="00CB5AAB" w:rsidRDefault="0013136D" w:rsidP="00CB5AAB">
      <w:pPr>
        <w:rPr>
          <w:rFonts w:ascii="Garamond" w:hAnsi="Garamond" w:cs="Garamond"/>
          <w:b/>
          <w:bCs/>
          <w:caps/>
          <w:sz w:val="26"/>
          <w:szCs w:val="26"/>
        </w:rPr>
      </w:pPr>
    </w:p>
    <w:tbl>
      <w:tblPr>
        <w:tblW w:w="146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098"/>
        <w:gridCol w:w="6582"/>
      </w:tblGrid>
      <w:tr w:rsidR="004E17DC" w:rsidRPr="00C77427" w:rsidTr="00E8666C">
        <w:trPr>
          <w:trHeight w:val="435"/>
        </w:trPr>
        <w:tc>
          <w:tcPr>
            <w:tcW w:w="960" w:type="dxa"/>
            <w:vAlign w:val="center"/>
          </w:tcPr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7098" w:type="dxa"/>
            <w:vAlign w:val="center"/>
          </w:tcPr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582" w:type="dxa"/>
            <w:vAlign w:val="center"/>
          </w:tcPr>
          <w:p w:rsidR="004E17DC" w:rsidRPr="00C77427" w:rsidRDefault="004E17DC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:rsidR="004E17DC" w:rsidRPr="00C77427" w:rsidRDefault="004E17DC" w:rsidP="00E8666C">
            <w:pPr>
              <w:jc w:val="center"/>
              <w:rPr>
                <w:rFonts w:ascii="Garamond" w:hAnsi="Garamond" w:cs="Garamond"/>
              </w:rPr>
            </w:pPr>
            <w:r w:rsidRPr="00C77427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101613" w:rsidRPr="00C77427" w:rsidTr="00E8666C">
        <w:trPr>
          <w:trHeight w:val="435"/>
        </w:trPr>
        <w:tc>
          <w:tcPr>
            <w:tcW w:w="960" w:type="dxa"/>
            <w:vAlign w:val="center"/>
          </w:tcPr>
          <w:p w:rsidR="00101613" w:rsidRPr="00D060CF" w:rsidRDefault="00101613" w:rsidP="00101613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4E564E">
              <w:rPr>
                <w:rFonts w:ascii="Garamond" w:hAnsi="Garamond"/>
                <w:b/>
                <w:sz w:val="22"/>
                <w:szCs w:val="22"/>
              </w:rPr>
              <w:t xml:space="preserve">Приложение </w:t>
            </w:r>
            <w:r>
              <w:rPr>
                <w:rFonts w:ascii="Garamond" w:hAnsi="Garamond"/>
                <w:b/>
                <w:sz w:val="22"/>
                <w:szCs w:val="22"/>
              </w:rPr>
              <w:t>19</w:t>
            </w:r>
            <w:r w:rsidRPr="004E564E">
              <w:rPr>
                <w:rFonts w:ascii="Garamond" w:hAnsi="Garamond"/>
                <w:b/>
                <w:sz w:val="22"/>
                <w:szCs w:val="22"/>
              </w:rPr>
              <w:t xml:space="preserve">, п. </w:t>
            </w:r>
            <w:r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7098" w:type="dxa"/>
          </w:tcPr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32AA2F65">
                <v:shape id="_x0000_i1054" type="#_x0000_t75" style="width:30pt;height:18pt" o:ole="">
                  <v:imagedata r:id="rId7" o:title=""/>
                </v:shape>
                <o:OLEObject Type="Embed" ProgID="Equation.3" ShapeID="_x0000_i1054" DrawAspect="Content" ObjectID="_1543400186" r:id="rId40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101613" w:rsidRPr="00B80DD4" w:rsidRDefault="00101613" w:rsidP="00101613">
            <w:pPr>
              <w:spacing w:before="120" w:after="120"/>
              <w:ind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 w14:anchorId="45E8F827">
                <v:shape id="_x0000_i1055" type="#_x0000_t75" style="width:312.75pt;height:25.5pt" o:ole="">
                  <v:imagedata r:id="rId10" o:title=""/>
                </v:shape>
                <o:OLEObject Type="Embed" ProgID="Equation.3" ShapeID="_x0000_i1055" DrawAspect="Content" ObjectID="_1543400187" r:id="rId41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101613" w:rsidRPr="00B80DD4" w:rsidRDefault="00101613" w:rsidP="00101613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 w14:anchorId="1584CE6E">
                <v:shape id="_x0000_i1056" type="#_x0000_t75" style="width:93pt;height:18.75pt" o:ole="">
                  <v:imagedata r:id="rId12" o:title=""/>
                </v:shape>
                <o:OLEObject Type="Embed" ProgID="Equation.3" ShapeID="_x0000_i1056" DrawAspect="Content" ObjectID="_1543400188" r:id="rId42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 w14:anchorId="22F018C5">
                <v:shape id="_x0000_i1057" type="#_x0000_t75" style="width:33pt;height:18.75pt" o:ole="">
                  <v:imagedata r:id="rId14" o:title=""/>
                </v:shape>
                <o:OLEObject Type="Embed" ProgID="Equation.3" ShapeID="_x0000_i1057" DrawAspect="Content" ObjectID="_1543400189" r:id="rId43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6FF309FE">
                <v:shape id="_x0000_i1058" type="#_x0000_t75" style="width:30pt;height:18pt" o:ole="">
                  <v:imagedata r:id="rId7" o:title=""/>
                </v:shape>
                <o:OLEObject Type="Embed" ProgID="Equation.3" ShapeID="_x0000_i1058" DrawAspect="Content" ObjectID="_1543400190" r:id="rId44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B80DD4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101613" w:rsidRPr="00543E59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7707), за третий квартал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543E59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, отсутствуют в опубликованном на официальном сайте ММВБ списке ликвидных ценных бумаг, то для каждой такой облигации федерального займа рассчитывается Итоговый удельный вес ценной бумаги в соответствии с Методикой составления списка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(далее – Итоговый удельный вес ценной бумаги), на основании данных торгов на ММВБ за период с 1 января по 31 декабря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59D3399A">
                <v:shape id="_x0000_i1059" type="#_x0000_t75" style="width:30pt;height:18pt" o:ole="">
                  <v:imagedata r:id="rId7" o:title=""/>
                </v:shape>
                <o:OLEObject Type="Embed" ProgID="Equation.3" ShapeID="_x0000_i1059" DrawAspect="Content" ObjectID="_1543400191" r:id="rId45"/>
              </w:objec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 w14:anchorId="1755AB2E">
                <v:shape id="_x0000_i1060" type="#_x0000_t75" style="width:30pt;height:18pt" o:ole="">
                  <v:imagedata r:id="rId7" o:title=""/>
                </v:shape>
                <o:OLEObject Type="Embed" ProgID="Equation.3" ShapeID="_x0000_i1060" DrawAspect="Content" ObjectID="_1543400192" r:id="rId46"/>
              </w:objec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543E59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101613" w:rsidRPr="004E564E" w:rsidRDefault="00101613" w:rsidP="00101613">
            <w:pPr>
              <w:spacing w:before="120" w:after="120"/>
              <w:ind w:right="-45" w:firstLine="600"/>
              <w:jc w:val="both"/>
              <w:rPr>
                <w:rFonts w:ascii="Garamond" w:hAnsi="Garamond"/>
              </w:rPr>
            </w:pPr>
          </w:p>
        </w:tc>
        <w:tc>
          <w:tcPr>
            <w:tcW w:w="6582" w:type="dxa"/>
          </w:tcPr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lastRenderedPageBreak/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4C94BC35">
                <v:shape id="_x0000_i1061" type="#_x0000_t75" style="width:30pt;height:18pt" o:ole="">
                  <v:imagedata r:id="rId7" o:title=""/>
                </v:shape>
                <o:OLEObject Type="Embed" ProgID="Equation.3" ShapeID="_x0000_i1061" DrawAspect="Content" ObjectID="_1543400193" r:id="rId47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101613" w:rsidRPr="00B80DD4" w:rsidRDefault="00101613" w:rsidP="00101613">
            <w:pPr>
              <w:spacing w:before="120" w:after="120"/>
              <w:ind w:right="-284" w:firstLine="60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 w14:anchorId="01051573">
                <v:shape id="_x0000_i1062" type="#_x0000_t75" style="width:312.75pt;height:25.5pt" o:ole="">
                  <v:imagedata r:id="rId10" o:title=""/>
                </v:shape>
                <o:OLEObject Type="Embed" ProgID="Equation.3" ShapeID="_x0000_i1062" DrawAspect="Content" ObjectID="_1543400194" r:id="rId48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101613" w:rsidRPr="00B80DD4" w:rsidRDefault="00101613" w:rsidP="00101613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 w14:anchorId="3B14883D">
                <v:shape id="_x0000_i1063" type="#_x0000_t75" style="width:93pt;height:18.75pt" o:ole="">
                  <v:imagedata r:id="rId12" o:title=""/>
                </v:shape>
                <o:OLEObject Type="Embed" ProgID="Equation.3" ShapeID="_x0000_i1063" DrawAspect="Content" ObjectID="_1543400195" r:id="rId49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 w14:anchorId="1DBB4D20">
                <v:shape id="_x0000_i1064" type="#_x0000_t75" style="width:33pt;height:18.75pt" o:ole="">
                  <v:imagedata r:id="rId14" o:title=""/>
                </v:shape>
                <o:OLEObject Type="Embed" ProgID="Equation.3" ShapeID="_x0000_i1064" DrawAspect="Content" ObjectID="_1543400196" r:id="rId50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358A9613">
                <v:shape id="_x0000_i1065" type="#_x0000_t75" style="width:30pt;height:18pt" o:ole="">
                  <v:imagedata r:id="rId7" o:title=""/>
                </v:shape>
                <o:OLEObject Type="Embed" ProgID="Equation.3" ShapeID="_x0000_i1065" DrawAspect="Content" ObjectID="_1543400197" r:id="rId51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101613" w:rsidRPr="00672F8E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672F8E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101613" w:rsidRPr="00244B9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за третий квартал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672F8E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244B94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307951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, отсутствуют в опубликованном на официальном сайте ММВБ списке ликвидных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lastRenderedPageBreak/>
              <w:t>ценных бумаг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,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>или же такой список не опубликован на сайте ММВБ</w:t>
            </w:r>
            <w:r w:rsidRPr="00244B94">
              <w:rPr>
                <w:rFonts w:ascii="Garamond" w:hAnsi="Garamond" w:cs="Arial"/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то для каждой такой облигации федерального займа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(для </w:t>
            </w:r>
            <w:r w:rsidRPr="00244B94">
              <w:rPr>
                <w:rFonts w:ascii="Garamond" w:hAnsi="Garamond" w:cs="Garamond"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= 2016 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за исключением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облигаци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й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федерального займа с переменным купонным доходом)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рассчитывается Итоговый удельный вес ценной бумаги в соответствии </w:t>
            </w:r>
            <w:r>
              <w:rPr>
                <w:rFonts w:ascii="Garamond" w:hAnsi="Garamond" w:cs="Garamond"/>
                <w:sz w:val="22"/>
                <w:szCs w:val="22"/>
                <w:lang w:val="en-US"/>
              </w:rPr>
              <w:t>c</w:t>
            </w:r>
            <w:r w:rsidRP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Методик</w:t>
            </w:r>
            <w:r>
              <w:rPr>
                <w:rFonts w:ascii="Garamond" w:hAnsi="Garamond" w:cs="Garamond"/>
                <w:sz w:val="22"/>
                <w:szCs w:val="22"/>
              </w:rPr>
              <w:t>ой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>., регистрационный № 7707)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(далее – Итоговый удельный вес ценной бумаги), на основании данных торгов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101613">
              <w:rPr>
                <w:rFonts w:ascii="Garamond" w:hAnsi="Garamond" w:cs="Garamond"/>
                <w:sz w:val="22"/>
                <w:szCs w:val="22"/>
                <w:highlight w:val="yellow"/>
              </w:rPr>
              <w:t>по облигациям федерального займа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на ММВБ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за период с 1 января по 31 декабря 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20AC1B64">
                <v:shape id="_x0000_i1066" type="#_x0000_t75" style="width:30pt;height:18pt" o:ole="">
                  <v:imagedata r:id="rId7" o:title=""/>
                </v:shape>
                <o:OLEObject Type="Embed" ProgID="Equation.3" ShapeID="_x0000_i1066" DrawAspect="Content" ObjectID="_1543400198" r:id="rId52"/>
              </w:objec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 w14:anchorId="05A37F8F">
                <v:shape id="_x0000_i1067" type="#_x0000_t75" style="width:30pt;height:18pt" o:ole="">
                  <v:imagedata r:id="rId7" o:title=""/>
                </v:shape>
                <o:OLEObject Type="Embed" ProgID="Equation.3" ShapeID="_x0000_i1067" DrawAspect="Content" ObjectID="_1543400199" r:id="rId53"/>
              </w:objec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307951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101613" w:rsidRPr="00A263E2" w:rsidRDefault="00101613" w:rsidP="00101613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EA5092" w:rsidRDefault="00EA5092" w:rsidP="009243E1">
      <w:pPr>
        <w:rPr>
          <w:rFonts w:ascii="Garamond" w:hAnsi="Garamond" w:cs="Garamond"/>
          <w:b/>
          <w:bCs/>
          <w:sz w:val="26"/>
          <w:szCs w:val="26"/>
        </w:rPr>
      </w:pPr>
    </w:p>
    <w:p w:rsidR="0013136D" w:rsidRPr="00B24501" w:rsidRDefault="0013136D" w:rsidP="005B09E3">
      <w:pPr>
        <w:rPr>
          <w:rFonts w:ascii="Garamond" w:hAnsi="Garamond" w:cs="Garamond"/>
          <w:b/>
          <w:bCs/>
          <w:sz w:val="26"/>
          <w:szCs w:val="26"/>
        </w:rPr>
      </w:pPr>
      <w:r w:rsidRPr="00B24501"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 w:cs="Garamond"/>
          <w:b/>
          <w:bCs/>
          <w:sz w:val="26"/>
          <w:szCs w:val="26"/>
        </w:rPr>
        <w:t>СТАНДАРТНУЮ ФОРМУ АГЕНТСКОГО ДОГОВОРА,</w:t>
      </w:r>
      <w:r w:rsidRPr="0052726A">
        <w:rPr>
          <w:rFonts w:ascii="Garamond" w:hAnsi="Garamond"/>
          <w:b/>
          <w:sz w:val="26"/>
          <w:szCs w:val="26"/>
        </w:rPr>
        <w:t xml:space="preserve"> </w:t>
      </w:r>
      <w:r w:rsidRPr="00CB5AAB">
        <w:rPr>
          <w:rFonts w:ascii="Garamond" w:hAnsi="Garamond" w:cs="Garamond"/>
          <w:b/>
          <w:bCs/>
          <w:caps/>
          <w:sz w:val="26"/>
          <w:szCs w:val="26"/>
        </w:rPr>
        <w:t>обеспечивающего заключение и исполнение договоров о предоставлении мощности введенных в эксплуатацию генерирующих объектов</w:t>
      </w:r>
      <w:r w:rsidRPr="0052726A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 № Д 15.1</w:t>
      </w:r>
      <w:r w:rsidRPr="00B24501">
        <w:rPr>
          <w:rFonts w:ascii="Garamond" w:hAnsi="Garamond" w:cs="Garamond"/>
          <w:b/>
          <w:bCs/>
          <w:sz w:val="26"/>
          <w:szCs w:val="26"/>
        </w:rPr>
        <w:t xml:space="preserve"> к Договору о присоединении к торговой системе оптового рынка)</w:t>
      </w:r>
    </w:p>
    <w:p w:rsidR="0013136D" w:rsidRDefault="0013136D" w:rsidP="009243E1">
      <w:pPr>
        <w:rPr>
          <w:rFonts w:ascii="Garamond" w:hAnsi="Garamond" w:cs="Garamond"/>
        </w:rPr>
      </w:pPr>
    </w:p>
    <w:tbl>
      <w:tblPr>
        <w:tblW w:w="146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098"/>
        <w:gridCol w:w="6582"/>
      </w:tblGrid>
      <w:tr w:rsidR="00B53B49" w:rsidRPr="00C77427" w:rsidTr="00E8666C">
        <w:trPr>
          <w:trHeight w:val="435"/>
        </w:trPr>
        <w:tc>
          <w:tcPr>
            <w:tcW w:w="960" w:type="dxa"/>
            <w:vAlign w:val="center"/>
          </w:tcPr>
          <w:p w:rsidR="00B53B49" w:rsidRPr="00C77427" w:rsidRDefault="00B53B49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:rsidR="00B53B49" w:rsidRPr="00C77427" w:rsidRDefault="00B53B49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7098" w:type="dxa"/>
            <w:vAlign w:val="center"/>
          </w:tcPr>
          <w:p w:rsidR="00B53B49" w:rsidRPr="00C77427" w:rsidRDefault="00B53B49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:rsidR="00B53B49" w:rsidRPr="00C77427" w:rsidRDefault="00B53B49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582" w:type="dxa"/>
            <w:vAlign w:val="center"/>
          </w:tcPr>
          <w:p w:rsidR="00B53B49" w:rsidRPr="00C77427" w:rsidRDefault="00B53B49" w:rsidP="00E8666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C77427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:rsidR="00B53B49" w:rsidRPr="00C77427" w:rsidRDefault="00B53B49" w:rsidP="00E8666C">
            <w:pPr>
              <w:jc w:val="center"/>
              <w:rPr>
                <w:rFonts w:ascii="Garamond" w:hAnsi="Garamond" w:cs="Garamond"/>
              </w:rPr>
            </w:pPr>
            <w:r w:rsidRPr="00C77427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101613" w:rsidRPr="00C77427" w:rsidTr="00E8666C">
        <w:trPr>
          <w:trHeight w:val="435"/>
        </w:trPr>
        <w:tc>
          <w:tcPr>
            <w:tcW w:w="960" w:type="dxa"/>
            <w:vAlign w:val="center"/>
          </w:tcPr>
          <w:p w:rsidR="00101613" w:rsidRPr="00D060CF" w:rsidRDefault="00101613" w:rsidP="00101613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4E564E"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4E564E">
              <w:rPr>
                <w:rFonts w:ascii="Garamond" w:hAnsi="Garamond"/>
                <w:b/>
                <w:sz w:val="22"/>
                <w:szCs w:val="22"/>
              </w:rPr>
              <w:t xml:space="preserve">, п. </w:t>
            </w:r>
            <w:r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7098" w:type="dxa"/>
          </w:tcPr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064BD1AC">
                <v:shape id="_x0000_i1068" type="#_x0000_t75" style="width:30pt;height:18pt" o:ole="">
                  <v:imagedata r:id="rId7" o:title=""/>
                </v:shape>
                <o:OLEObject Type="Embed" ProgID="Equation.3" ShapeID="_x0000_i1068" DrawAspect="Content" ObjectID="_1543400200" r:id="rId54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101613" w:rsidRPr="00B80DD4" w:rsidRDefault="00101613" w:rsidP="00101613">
            <w:pPr>
              <w:spacing w:before="120" w:after="120"/>
              <w:ind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 w14:anchorId="25B779FE">
                <v:shape id="_x0000_i1069" type="#_x0000_t75" style="width:312.75pt;height:25.5pt" o:ole="">
                  <v:imagedata r:id="rId10" o:title=""/>
                </v:shape>
                <o:OLEObject Type="Embed" ProgID="Equation.3" ShapeID="_x0000_i1069" DrawAspect="Content" ObjectID="_1543400201" r:id="rId55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101613" w:rsidRPr="00B80DD4" w:rsidRDefault="00101613" w:rsidP="00101613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 w14:anchorId="0ACFDC32">
                <v:shape id="_x0000_i1070" type="#_x0000_t75" style="width:93pt;height:18.75pt" o:ole="">
                  <v:imagedata r:id="rId12" o:title=""/>
                </v:shape>
                <o:OLEObject Type="Embed" ProgID="Equation.3" ShapeID="_x0000_i1070" DrawAspect="Content" ObjectID="_1543400202" r:id="rId56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 w14:anchorId="633F1240">
                <v:shape id="_x0000_i1071" type="#_x0000_t75" style="width:33pt;height:18.75pt" o:ole="">
                  <v:imagedata r:id="rId14" o:title=""/>
                </v:shape>
                <o:OLEObject Type="Embed" ProgID="Equation.3" ShapeID="_x0000_i1071" DrawAspect="Content" ObjectID="_1543400203" r:id="rId57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05AC01E9">
                <v:shape id="_x0000_i1072" type="#_x0000_t75" style="width:30pt;height:18pt" o:ole="">
                  <v:imagedata r:id="rId7" o:title=""/>
                </v:shape>
                <o:OLEObject Type="Embed" ProgID="Equation.3" ShapeID="_x0000_i1072" DrawAspect="Content" ObjectID="_1543400204" r:id="rId58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B80DD4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101613" w:rsidRPr="00543E59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7707), за третий квартал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543E59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, отсутствуют в опубликованном на официальном сайте ММВБ списке ликвидных ценных бумаг, то для каждой такой облигации федерального займа рассчитывается Итоговый удельный вес ценной бумаги в соответствии с Методикой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3E59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(далее – Итоговый удельный вес ценной бумаги), на основании данных торгов на ММВБ за период с 1 января по 31 декабря </w:t>
            </w:r>
            <w:r w:rsidRPr="00543E59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32D20743">
                <v:shape id="_x0000_i1073" type="#_x0000_t75" style="width:30pt;height:18pt" o:ole="">
                  <v:imagedata r:id="rId7" o:title=""/>
                </v:shape>
                <o:OLEObject Type="Embed" ProgID="Equation.3" ShapeID="_x0000_i1073" DrawAspect="Content" ObjectID="_1543400205" r:id="rId59"/>
              </w:object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 w14:anchorId="3E6D50FC">
                <v:shape id="_x0000_i1074" type="#_x0000_t75" style="width:30pt;height:18pt" o:ole="">
                  <v:imagedata r:id="rId7" o:title=""/>
                </v:shape>
                <o:OLEObject Type="Embed" ProgID="Equation.3" ShapeID="_x0000_i1074" DrawAspect="Content" ObjectID="_1543400206" r:id="rId60"/>
              </w:objec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543E59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101613" w:rsidRPr="004E564E" w:rsidRDefault="00101613" w:rsidP="00101613">
            <w:pPr>
              <w:spacing w:before="120" w:after="120"/>
              <w:ind w:right="-45" w:firstLine="600"/>
              <w:jc w:val="both"/>
              <w:rPr>
                <w:rFonts w:ascii="Garamond" w:hAnsi="Garamond"/>
              </w:rPr>
            </w:pPr>
          </w:p>
        </w:tc>
        <w:tc>
          <w:tcPr>
            <w:tcW w:w="6582" w:type="dxa"/>
          </w:tcPr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lastRenderedPageBreak/>
              <w:t xml:space="preserve">Средняя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для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02C89D81">
                <v:shape id="_x0000_i1075" type="#_x0000_t75" style="width:30pt;height:18pt" o:ole="">
                  <v:imagedata r:id="rId7" o:title=""/>
                </v:shape>
                <o:OLEObject Type="Embed" ProgID="Equation.3" ShapeID="_x0000_i1075" DrawAspect="Content" ObjectID="_1543400207" r:id="rId61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определяется по истечении календарного года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101613" w:rsidRPr="00B80DD4" w:rsidRDefault="00101613" w:rsidP="00101613">
            <w:pPr>
              <w:spacing w:before="120" w:after="120"/>
              <w:ind w:right="-284" w:firstLine="60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28"/>
                <w:sz w:val="22"/>
                <w:szCs w:val="22"/>
              </w:rPr>
              <w:object w:dxaOrig="6280" w:dyaOrig="540" w14:anchorId="654F1C0D">
                <v:shape id="_x0000_i1076" type="#_x0000_t75" style="width:312.75pt;height:25.5pt" o:ole="">
                  <v:imagedata r:id="rId10" o:title=""/>
                </v:shape>
                <o:OLEObject Type="Embed" ProgID="Equation.3" ShapeID="_x0000_i1076" DrawAspect="Content" ObjectID="_1543400208" r:id="rId62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>,</w:t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</w:r>
            <w:r w:rsidRPr="00B80DD4">
              <w:rPr>
                <w:rFonts w:ascii="Garamond" w:hAnsi="Garamond"/>
                <w:sz w:val="22"/>
                <w:szCs w:val="22"/>
              </w:rPr>
              <w:tab/>
              <w:t xml:space="preserve">         (16)</w:t>
            </w:r>
          </w:p>
          <w:p w:rsidR="00101613" w:rsidRPr="00B80DD4" w:rsidRDefault="00101613" w:rsidP="00101613">
            <w:pPr>
              <w:spacing w:before="120" w:after="120"/>
              <w:ind w:left="360" w:right="-284" w:hanging="360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1860" w:dyaOrig="380" w14:anchorId="26F415CA">
                <v:shape id="_x0000_i1077" type="#_x0000_t75" style="width:93pt;height:18.75pt" o:ole="">
                  <v:imagedata r:id="rId12" o:title=""/>
                </v:shape>
                <o:OLEObject Type="Embed" ProgID="Equation.3" ShapeID="_x0000_i1077" DrawAspect="Content" ObjectID="_1543400209" r:id="rId63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в календарном году с номером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>;</w:t>
            </w:r>
          </w:p>
          <w:p w:rsidR="00101613" w:rsidRPr="00B80DD4" w:rsidRDefault="00101613" w:rsidP="00101613">
            <w:pPr>
              <w:spacing w:before="120" w:after="120"/>
              <w:ind w:left="360" w:right="-284"/>
              <w:rPr>
                <w:rFonts w:ascii="Garamond" w:hAnsi="Garamond"/>
                <w:sz w:val="22"/>
                <w:szCs w:val="22"/>
              </w:rPr>
            </w:pPr>
            <w:r w:rsidRPr="00B80DD4">
              <w:rPr>
                <w:rFonts w:ascii="Garamond" w:hAnsi="Garamond"/>
                <w:position w:val="-12"/>
                <w:sz w:val="22"/>
                <w:szCs w:val="22"/>
              </w:rPr>
              <w:object w:dxaOrig="660" w:dyaOrig="380" w14:anchorId="7CF4A28C">
                <v:shape id="_x0000_i1078" type="#_x0000_t75" style="width:33pt;height:18.75pt" o:ole="">
                  <v:imagedata r:id="rId14" o:title=""/>
                </v:shape>
                <o:OLEObject Type="Embed" ProgID="Equation.3" ShapeID="_x0000_i1078" DrawAspect="Content" ObjectID="_1543400210" r:id="rId64"/>
              </w:objec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– средняя доходность к погашению за период с 1 января по 31 декабря календарного года</w:t>
            </w:r>
            <w:r w:rsidRPr="00B80DD4">
              <w:rPr>
                <w:rFonts w:ascii="Garamond" w:hAnsi="Garamond"/>
                <w:color w:val="000000"/>
                <w:sz w:val="22"/>
                <w:szCs w:val="22"/>
              </w:rPr>
              <w:t xml:space="preserve"> с номером </w:t>
            </w:r>
            <w:r w:rsidRPr="00B80DD4">
              <w:rPr>
                <w:rFonts w:ascii="Garamond" w:hAnsi="Garamond"/>
                <w:i/>
                <w:color w:val="000000"/>
                <w:sz w:val="22"/>
                <w:szCs w:val="22"/>
              </w:rPr>
              <w:t>i</w:t>
            </w:r>
            <w:r w:rsidRPr="00B80DD4">
              <w:rPr>
                <w:rFonts w:ascii="Garamond" w:hAnsi="Garamond"/>
                <w:sz w:val="22"/>
                <w:szCs w:val="22"/>
              </w:rPr>
              <w:t xml:space="preserve"> по облигации федерального займа </w:t>
            </w:r>
            <w:r w:rsidRPr="00B80DD4">
              <w:rPr>
                <w:rFonts w:ascii="Garamond" w:hAnsi="Garamond"/>
                <w:i/>
                <w:sz w:val="22"/>
                <w:szCs w:val="22"/>
              </w:rPr>
              <w:t>o</w:t>
            </w:r>
            <w:r w:rsidRPr="00B80DD4">
              <w:rPr>
                <w:rFonts w:ascii="Garamond" w:hAnsi="Garamond"/>
                <w:sz w:val="22"/>
                <w:szCs w:val="22"/>
              </w:rPr>
              <w:t>, отвечающей требованиям следующего абзаца.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500CCF97">
                <v:shape id="_x0000_i1079" type="#_x0000_t75" style="width:30pt;height:18pt" o:ole="">
                  <v:imagedata r:id="rId7" o:title=""/>
                </v:shape>
                <o:OLEObject Type="Embed" ProgID="Equation.3" ShapeID="_x0000_i1079" DrawAspect="Content" ObjectID="_1543400211" r:id="rId65"/>
              </w:object>
            </w:r>
            <w:r w:rsidRPr="00B80DD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 xml:space="preserve">ММВБ </w:t>
            </w:r>
            <w:r w:rsidRPr="00B80DD4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101613" w:rsidRPr="00B80DD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срок до погашения (срок обязательной оферты) по состоянию на 1 января календарного года с номером </w:t>
            </w:r>
            <w:r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составлял не менее восьми лет и не более десяти лет</w:t>
            </w:r>
            <w:r w:rsidRPr="00B80DD4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:rsidR="00101613" w:rsidRPr="00672F8E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по результатам торгов ими на ММВБ в календарном году с номером </w:t>
            </w:r>
            <w:r w:rsidRPr="00672F8E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сделка;</w:t>
            </w:r>
          </w:p>
          <w:p w:rsidR="00101613" w:rsidRPr="00244B94" w:rsidRDefault="00101613" w:rsidP="0010161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0"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>ММВБ</w:t>
            </w:r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«О критериях ликвидности ценных бумаг», утвержденным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72F8E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672F8E">
              <w:rPr>
                <w:rFonts w:ascii="Garamond" w:hAnsi="Garamond" w:cs="Garamond"/>
                <w:sz w:val="22"/>
                <w:szCs w:val="22"/>
              </w:rPr>
              <w:t xml:space="preserve">., регистрационный № 7707) за третий квартал </w:t>
            </w:r>
            <w:r w:rsidRPr="00672F8E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672F8E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244B94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101613" w:rsidRPr="00B80DD4" w:rsidRDefault="00101613" w:rsidP="00101613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307951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которых составлял не менее восьми лет и не более десяти лет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Pr="00307951">
              <w:rPr>
                <w:rFonts w:ascii="Garamond" w:hAnsi="Garamond"/>
                <w:bCs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, отсутствуют в опубликованном на официальном сайте ММВБ списке ликвидных ценных бумаг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,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>или же такой список не опубликован на сайте ММВБ</w:t>
            </w:r>
            <w:r w:rsidRPr="00244B94">
              <w:rPr>
                <w:rFonts w:ascii="Garamond" w:hAnsi="Garamond" w:cs="Arial"/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то для каждой такой облигации федерального займа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(для </w:t>
            </w:r>
            <w:r w:rsidRPr="00244B94">
              <w:rPr>
                <w:rFonts w:ascii="Garamond" w:hAnsi="Garamond" w:cs="Garamond"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= 2016 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за исключением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облигаци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й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федерального займа с переменным купонным доходом)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рассчитывается Итоговый удельный вес ценной бумаги в соответствии </w:t>
            </w:r>
            <w:r>
              <w:rPr>
                <w:rFonts w:ascii="Garamond" w:hAnsi="Garamond" w:cs="Garamond"/>
                <w:sz w:val="22"/>
                <w:szCs w:val="22"/>
                <w:lang w:val="en-US"/>
              </w:rPr>
              <w:t>c</w:t>
            </w:r>
            <w:r w:rsidRP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Методик</w:t>
            </w:r>
            <w:r>
              <w:rPr>
                <w:rFonts w:ascii="Garamond" w:hAnsi="Garamond" w:cs="Garamond"/>
                <w:sz w:val="22"/>
                <w:szCs w:val="22"/>
              </w:rPr>
              <w:t>ой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>., регистрационный № 7707)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(далее – Итоговый удельный вес ценной бумаги), на основании данных торгов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101613">
              <w:rPr>
                <w:rFonts w:ascii="Garamond" w:hAnsi="Garamond" w:cs="Garamond"/>
                <w:sz w:val="22"/>
                <w:szCs w:val="22"/>
                <w:highlight w:val="yellow"/>
              </w:rPr>
              <w:t>по облигациям федерального займа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на ММВБ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за период с 1 января по 31 декабря 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Pr="00307951">
              <w:rPr>
                <w:rFonts w:ascii="Garamond" w:hAnsi="Garamond" w:cs="Garamond"/>
                <w:i/>
                <w:sz w:val="22"/>
                <w:szCs w:val="22"/>
              </w:rPr>
              <w:t>i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object w:dxaOrig="600" w:dyaOrig="360" w14:anchorId="1684C214">
                <v:shape id="_x0000_i1080" type="#_x0000_t75" style="width:30pt;height:18pt" o:ole="">
                  <v:imagedata r:id="rId7" o:title=""/>
                </v:shape>
                <o:OLEObject Type="Embed" ProgID="Equation.3" ShapeID="_x0000_i1080" DrawAspect="Content" ObjectID="_1543400212" r:id="rId66"/>
              </w:object>
            </w:r>
            <w:r w:rsidRPr="0030795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object w:dxaOrig="600" w:dyaOrig="360" w14:anchorId="7E163428">
                <v:shape id="_x0000_i1081" type="#_x0000_t75" style="width:30pt;height:18pt" o:ole="">
                  <v:imagedata r:id="rId7" o:title=""/>
                </v:shape>
                <o:OLEObject Type="Embed" ProgID="Equation.3" ShapeID="_x0000_i1081" DrawAspect="Content" ObjectID="_1543400213" r:id="rId67"/>
              </w:objec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рассчитывается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307951">
              <w:rPr>
                <w:rFonts w:ascii="Garamond" w:hAnsi="Garamond" w:cs="Arial"/>
                <w:color w:val="000000"/>
                <w:sz w:val="22"/>
                <w:szCs w:val="22"/>
              </w:rPr>
              <w:t>по формуле 16 настоящего пункта)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307951">
              <w:rPr>
                <w:rFonts w:ascii="Garamond" w:hAnsi="Garamond"/>
                <w:sz w:val="22"/>
                <w:szCs w:val="22"/>
              </w:rPr>
              <w:t xml:space="preserve">КО от ММВБ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параметров, необходимых для расчета Итогового удельного веса ценной бумаги, определяется Договором о присоединении к торговой системе оптового рынка.</w:t>
            </w:r>
          </w:p>
          <w:p w:rsidR="00101613" w:rsidRPr="00A263E2" w:rsidRDefault="00101613" w:rsidP="00101613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7B7983" w:rsidRDefault="007B7983" w:rsidP="00BC64B7">
      <w:pPr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13136D" w:rsidRDefault="0013136D" w:rsidP="005B09E3">
      <w:pPr>
        <w:rPr>
          <w:rFonts w:ascii="Garamond" w:hAnsi="Garamond" w:cs="Garamond"/>
          <w:b/>
          <w:bCs/>
          <w:sz w:val="26"/>
          <w:szCs w:val="26"/>
        </w:rPr>
      </w:pPr>
      <w:r w:rsidRPr="007B7983"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 w:rsidRPr="007B7983">
        <w:rPr>
          <w:rFonts w:ascii="Garamond" w:hAnsi="Garamond" w:cs="Garamond"/>
          <w:b/>
          <w:bCs/>
          <w:caps/>
          <w:sz w:val="26"/>
          <w:szCs w:val="26"/>
        </w:rPr>
        <w:t xml:space="preserve">Регламент определения параметров, необходимых для расчета цены по договорам о предоставлении мощности квалифицированных </w:t>
      </w:r>
      <w:r w:rsidRPr="007B7983">
        <w:rPr>
          <w:rFonts w:ascii="Garamond" w:hAnsi="Garamond" w:cs="Garamond"/>
          <w:b/>
          <w:bCs/>
          <w:caps/>
          <w:sz w:val="26"/>
          <w:szCs w:val="26"/>
        </w:rPr>
        <w:lastRenderedPageBreak/>
        <w:t>генерирующих объектов, функционирующих на основе использования возобновляемых источников энергии</w:t>
      </w:r>
      <w:r w:rsidRPr="007B7983">
        <w:rPr>
          <w:rFonts w:ascii="Garamond" w:hAnsi="Garamond" w:cs="Garamond"/>
          <w:b/>
          <w:bCs/>
          <w:sz w:val="26"/>
          <w:szCs w:val="26"/>
        </w:rPr>
        <w:t xml:space="preserve"> (Приложение № 19.4 к Договору о присоединении к торговой системе оптового рынка)</w:t>
      </w:r>
    </w:p>
    <w:p w:rsidR="0013136D" w:rsidRDefault="0013136D" w:rsidP="00045E8A">
      <w:pPr>
        <w:rPr>
          <w:rFonts w:ascii="Garamond" w:hAnsi="Garamond" w:cs="Garamond"/>
        </w:rPr>
      </w:pPr>
    </w:p>
    <w:tbl>
      <w:tblPr>
        <w:tblW w:w="14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09"/>
        <w:gridCol w:w="6960"/>
      </w:tblGrid>
      <w:tr w:rsidR="0013136D" w:rsidTr="00C60889">
        <w:trPr>
          <w:trHeight w:val="435"/>
        </w:trPr>
        <w:tc>
          <w:tcPr>
            <w:tcW w:w="993" w:type="dxa"/>
            <w:vAlign w:val="center"/>
          </w:tcPr>
          <w:p w:rsidR="0013136D" w:rsidRDefault="0013136D" w:rsidP="00C60889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:rsidR="0013136D" w:rsidRDefault="0013136D" w:rsidP="00C60889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6709" w:type="dxa"/>
            <w:vAlign w:val="center"/>
          </w:tcPr>
          <w:p w:rsidR="0013136D" w:rsidRDefault="0013136D" w:rsidP="00C60889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:rsidR="0013136D" w:rsidRDefault="0013136D" w:rsidP="00C60889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60" w:type="dxa"/>
            <w:vAlign w:val="center"/>
          </w:tcPr>
          <w:p w:rsidR="0013136D" w:rsidRDefault="0013136D" w:rsidP="00C60889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:rsidR="0013136D" w:rsidRDefault="0013136D" w:rsidP="00C60889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13136D" w:rsidTr="00C60889">
        <w:trPr>
          <w:trHeight w:val="435"/>
        </w:trPr>
        <w:tc>
          <w:tcPr>
            <w:tcW w:w="993" w:type="dxa"/>
            <w:vAlign w:val="center"/>
          </w:tcPr>
          <w:p w:rsidR="0013136D" w:rsidRPr="00440B55" w:rsidRDefault="0013136D" w:rsidP="004E564E">
            <w:pPr>
              <w:spacing w:before="120" w:after="120"/>
              <w:jc w:val="center"/>
              <w:rPr>
                <w:rFonts w:ascii="Garamond" w:hAnsi="Garamond"/>
                <w:b/>
                <w:bCs/>
                <w:highlight w:val="lightGray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Приложение 5</w:t>
            </w:r>
          </w:p>
        </w:tc>
        <w:tc>
          <w:tcPr>
            <w:tcW w:w="6709" w:type="dxa"/>
          </w:tcPr>
          <w:p w:rsidR="00905519" w:rsidRPr="00905519" w:rsidRDefault="00905519" w:rsidP="00905519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  <w:lang w:eastAsia="en-US"/>
              </w:rPr>
            </w:pPr>
            <w:bookmarkStart w:id="0" w:name="_Toc380669365"/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Средняя </w:t>
            </w:r>
            <w:r w:rsidRPr="00905519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для года </w:t>
            </w:r>
            <w:r w:rsidRPr="00905519">
              <w:rPr>
                <w:rFonts w:ascii="Garamond" w:hAnsi="Garamond"/>
                <w:i/>
                <w:sz w:val="22"/>
                <w:szCs w:val="22"/>
                <w:lang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377DCF">
              <w:rPr>
                <w:rFonts w:ascii="Garamond" w:hAnsi="Garamond" w:cs="Arial"/>
                <w:b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43726DAB" wp14:editId="17E60E3E">
                  <wp:extent cx="428625" cy="2190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определяется (с точностью до 5 (пяти) знаков после запятой) на основании данных, полученных КО от Публичного акционерного общества «Московская Биржа ММВБ-РТС» (далее – ММВБ), по истечении года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(определяется один раз и в дальнейшем не пересматривается) в следующем порядке:</w:t>
            </w:r>
            <w:bookmarkEnd w:id="0"/>
          </w:p>
          <w:p w:rsidR="00905519" w:rsidRPr="00905519" w:rsidRDefault="00377DCF" w:rsidP="00905519">
            <w:pPr>
              <w:spacing w:before="120" w:after="120"/>
              <w:ind w:firstLine="600"/>
              <w:jc w:val="right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noProof/>
                <w:position w:val="-28"/>
                <w:sz w:val="22"/>
                <w:szCs w:val="22"/>
              </w:rPr>
              <w:drawing>
                <wp:inline distT="0" distB="0" distL="0" distR="0" wp14:anchorId="6FBD212F" wp14:editId="45AEFEE9">
                  <wp:extent cx="4038600" cy="3238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5519" w:rsidRPr="00905519">
              <w:rPr>
                <w:rFonts w:ascii="Garamond" w:hAnsi="Garamond"/>
                <w:sz w:val="22"/>
                <w:szCs w:val="22"/>
                <w:lang w:eastAsia="en-US"/>
              </w:rPr>
              <w:t>,</w:t>
            </w:r>
            <w:r w:rsidR="00905519" w:rsidRPr="00905519">
              <w:rPr>
                <w:rFonts w:ascii="Garamond" w:hAnsi="Garamond"/>
                <w:sz w:val="22"/>
                <w:szCs w:val="22"/>
                <w:lang w:eastAsia="en-US"/>
              </w:rPr>
              <w:tab/>
            </w:r>
            <w:r w:rsidR="00905519" w:rsidRPr="00905519">
              <w:rPr>
                <w:rFonts w:ascii="Garamond" w:hAnsi="Garamond"/>
                <w:sz w:val="22"/>
                <w:szCs w:val="22"/>
                <w:lang w:eastAsia="en-US"/>
              </w:rPr>
              <w:tab/>
              <w:t xml:space="preserve">         (1)</w:t>
            </w:r>
          </w:p>
          <w:p w:rsidR="00905519" w:rsidRPr="00905519" w:rsidRDefault="00905519" w:rsidP="00905519">
            <w:pPr>
              <w:spacing w:before="120" w:after="120"/>
              <w:ind w:left="360" w:hanging="36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где </w:t>
            </w:r>
            <w:r w:rsidR="00377DCF">
              <w:rPr>
                <w:rFonts w:ascii="Garamond" w:hAnsi="Garamond"/>
                <w:noProof/>
                <w:position w:val="-10"/>
                <w:sz w:val="22"/>
                <w:szCs w:val="22"/>
              </w:rPr>
              <w:drawing>
                <wp:inline distT="0" distB="0" distL="0" distR="0" wp14:anchorId="65760DA1" wp14:editId="7CF5C349">
                  <wp:extent cx="1209675" cy="2286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o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в году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>;</w:t>
            </w:r>
          </w:p>
          <w:p w:rsidR="00905519" w:rsidRPr="00905519" w:rsidRDefault="00377DCF" w:rsidP="00905519">
            <w:pPr>
              <w:spacing w:before="120" w:after="120"/>
              <w:ind w:left="36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noProof/>
                <w:position w:val="-12"/>
                <w:sz w:val="22"/>
                <w:szCs w:val="22"/>
              </w:rPr>
              <w:drawing>
                <wp:inline distT="0" distB="0" distL="0" distR="0" wp14:anchorId="7B51B3A3" wp14:editId="0865789E">
                  <wp:extent cx="419100" cy="2381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5519"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– средняя доходность к погашению за период с 1 января по 31 декабря года</w:t>
            </w:r>
            <w:r w:rsidR="00905519" w:rsidRPr="00905519"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05519" w:rsidRPr="00905519">
              <w:rPr>
                <w:rFonts w:ascii="Garamond" w:hAnsi="Garamond"/>
                <w:i/>
                <w:color w:val="000000"/>
                <w:sz w:val="22"/>
                <w:szCs w:val="22"/>
                <w:lang w:val="en-GB" w:eastAsia="en-US"/>
              </w:rPr>
              <w:t>X</w:t>
            </w:r>
            <w:r w:rsidR="00905519"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по облигации федерального займа </w:t>
            </w:r>
            <w:r w:rsidR="00905519"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o</w:t>
            </w:r>
            <w:r w:rsidR="00905519" w:rsidRPr="00905519">
              <w:rPr>
                <w:rFonts w:ascii="Garamond" w:hAnsi="Garamond"/>
                <w:sz w:val="22"/>
                <w:szCs w:val="22"/>
                <w:lang w:eastAsia="en-US"/>
              </w:rPr>
              <w:t>, отвечающей требованиям следующего абзаца.</w:t>
            </w:r>
          </w:p>
          <w:p w:rsidR="00905519" w:rsidRPr="00905519" w:rsidRDefault="00905519" w:rsidP="00905519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bookmarkStart w:id="1" w:name="_Toc380669366"/>
            <w:r w:rsidRPr="00905519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 w:rsidR="00377DCF">
              <w:rPr>
                <w:rFonts w:ascii="Garamond" w:hAnsi="Garamond" w:cs="Arial"/>
                <w:b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37D0F760" wp14:editId="66AEFDA2">
                  <wp:extent cx="428625" cy="21907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05519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ММВБ </w:t>
            </w:r>
            <w:r w:rsidRPr="00905519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  <w:bookmarkEnd w:id="1"/>
          </w:p>
          <w:p w:rsidR="00905519" w:rsidRPr="00905519" w:rsidRDefault="00905519" w:rsidP="00905519">
            <w:pPr>
              <w:numPr>
                <w:ilvl w:val="0"/>
                <w:numId w:val="43"/>
              </w:numPr>
              <w:tabs>
                <w:tab w:val="num" w:pos="540"/>
              </w:tabs>
              <w:autoSpaceDE w:val="0"/>
              <w:autoSpaceDN w:val="0"/>
              <w:adjustRightInd w:val="0"/>
              <w:spacing w:before="120" w:after="120"/>
              <w:ind w:left="540"/>
              <w:jc w:val="both"/>
              <w:outlineLvl w:val="0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bookmarkStart w:id="2" w:name="_Toc380669367"/>
            <w:r w:rsidRPr="00905519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срок до погашения (срок обязательной оферты) по состоянию на 1 января года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US" w:eastAsia="en-US"/>
              </w:rPr>
              <w:t>X</w:t>
            </w:r>
            <w:r w:rsidRPr="00905519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 составлял не менее восьми лет и не более десяти лет</w:t>
            </w: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>;</w:t>
            </w:r>
            <w:bookmarkEnd w:id="2"/>
          </w:p>
          <w:p w:rsidR="00905519" w:rsidRPr="00905519" w:rsidRDefault="00905519" w:rsidP="00905519">
            <w:pPr>
              <w:numPr>
                <w:ilvl w:val="0"/>
                <w:numId w:val="43"/>
              </w:numPr>
              <w:tabs>
                <w:tab w:val="num" w:pos="540"/>
              </w:tabs>
              <w:autoSpaceDE w:val="0"/>
              <w:autoSpaceDN w:val="0"/>
              <w:adjustRightInd w:val="0"/>
              <w:spacing w:before="120" w:after="120"/>
              <w:ind w:left="540"/>
              <w:jc w:val="both"/>
              <w:outlineLvl w:val="0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bookmarkStart w:id="3" w:name="_Toc380669368"/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по результатам торгов ими на ММВБ в году </w:t>
            </w:r>
            <w:r w:rsidRPr="00905519">
              <w:rPr>
                <w:rFonts w:ascii="Garamond" w:hAnsi="Garamond"/>
                <w:bCs/>
                <w:i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 была заключена хотя бы одна сделка;</w:t>
            </w:r>
            <w:bookmarkEnd w:id="3"/>
          </w:p>
          <w:p w:rsidR="00905519" w:rsidRPr="00543E59" w:rsidRDefault="00905519" w:rsidP="00905519">
            <w:pPr>
              <w:numPr>
                <w:ilvl w:val="0"/>
                <w:numId w:val="43"/>
              </w:numPr>
              <w:tabs>
                <w:tab w:val="num" w:pos="540"/>
              </w:tabs>
              <w:autoSpaceDE w:val="0"/>
              <w:autoSpaceDN w:val="0"/>
              <w:adjustRightInd w:val="0"/>
              <w:spacing w:before="120" w:after="120"/>
              <w:ind w:left="54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bookmarkStart w:id="4" w:name="_Toc380669369"/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543E59">
              <w:rPr>
                <w:rFonts w:ascii="Garamond" w:hAnsi="Garamond"/>
                <w:bCs/>
                <w:sz w:val="22"/>
                <w:szCs w:val="22"/>
                <w:lang w:eastAsia="en-US"/>
              </w:rPr>
              <w:t>ММВБ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о критериях ликвидности ценных бумаг, утвержденным Приказом Федеральной службы по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финансовым рынкам от 7 марта 2006 г. № 06-25/пз-н (зарегистрирован Министерством юстиции Российской Федерации от 17 апреля 2006 г. № 7707) за третий квартал года </w:t>
            </w:r>
            <w:r w:rsidRPr="00543E59">
              <w:rPr>
                <w:rFonts w:ascii="Garamond" w:hAnsi="Garamond" w:cs="Garamond"/>
                <w:i/>
                <w:sz w:val="22"/>
                <w:szCs w:val="22"/>
                <w:lang w:val="en-GB"/>
              </w:rPr>
              <w:t>X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.</w:t>
            </w:r>
            <w:bookmarkEnd w:id="4"/>
          </w:p>
          <w:p w:rsidR="00905519" w:rsidRPr="00905519" w:rsidRDefault="00905519" w:rsidP="00905519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bookmarkStart w:id="5" w:name="_Toc380669370"/>
            <w:r w:rsidRPr="00543E59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Если облигации федерального займа, срок до погашения (срок обязательной оферты) которых по состоянию на 1 января года </w:t>
            </w:r>
            <w:r w:rsidRPr="00543E59">
              <w:rPr>
                <w:rFonts w:ascii="Garamond" w:hAnsi="Garamond"/>
                <w:i/>
                <w:sz w:val="22"/>
                <w:szCs w:val="22"/>
                <w:lang w:val="en-US" w:eastAsia="en-US"/>
              </w:rPr>
              <w:t>X</w:t>
            </w:r>
            <w:r w:rsidRPr="00543E59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 составлял не менее восьми лет и не более десяти лет</w:t>
            </w:r>
            <w:r w:rsidRPr="00543E5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, по результатам торгов которыми на ММВБ в году </w:t>
            </w:r>
            <w:r w:rsidRPr="00543E59">
              <w:rPr>
                <w:rFonts w:ascii="Garamond" w:hAnsi="Garamond"/>
                <w:bCs/>
                <w:i/>
                <w:sz w:val="22"/>
                <w:szCs w:val="22"/>
                <w:lang w:val="en-GB" w:eastAsia="en-US"/>
              </w:rPr>
              <w:t>X</w:t>
            </w:r>
            <w:r w:rsidRPr="00543E5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 была заключена хотя бы одна сделка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, отсутствуют в опубликованном на официальном сайте ММВБ списке ликвидных ценных бумаг, то для каждой такой облигации федерального займа рассчитывается итоговый удельный вес ценной бумаги в соответствии с Методикой составления списка ликвидных ценных бумаг, утвержденной Приказом Федеральной службы по финансовым рынкам от 7 марта 2006 г. № 06-25/пз-н (зарегистрирован Министерством юстиции Российской Федерации от 17 апреля 2006 г. № 7707) (далее – итоговый удельный вес ценной бумаги), на основании данных торгов на ММВБ за период с 1 января по 31 декабря года </w:t>
            </w:r>
            <w:r w:rsidRPr="00543E59">
              <w:rPr>
                <w:rFonts w:ascii="Garamond" w:hAnsi="Garamond" w:cs="Garamond"/>
                <w:i/>
                <w:sz w:val="22"/>
                <w:szCs w:val="22"/>
                <w:lang w:val="en-GB"/>
              </w:rPr>
              <w:t>X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В этом случае величина средней доходности долгосрочных государственных обязательств </w:t>
            </w:r>
            <w:r w:rsidR="00377DCF">
              <w:rPr>
                <w:rFonts w:ascii="Garamond" w:hAnsi="Garamond" w:cs="Arial"/>
                <w:b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62450EEF" wp14:editId="0E5AD3EC">
                  <wp:extent cx="428625" cy="2190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 w:rsidR="00377DCF">
              <w:rPr>
                <w:rFonts w:ascii="Garamond" w:hAnsi="Garamond" w:cs="Arial"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4D80CA31" wp14:editId="60D9A240">
                  <wp:extent cx="428625" cy="2190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 xml:space="preserve"> рассчитывается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по формуле (1) настоящего приложения)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543E59">
              <w:rPr>
                <w:rFonts w:ascii="Garamond" w:hAnsi="Garamond"/>
                <w:sz w:val="22"/>
                <w:szCs w:val="22"/>
                <w:lang w:eastAsia="en-US"/>
              </w:rPr>
              <w:t xml:space="preserve">КО от ММВБ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параметров, необходимых для расчета итогового удельного веса ценной бумаги, определяется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 xml:space="preserve">Регламентом определения параметров, необходимых для расчета цены по договорам о предоставлении мощности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(Приложение № Д 19.6 к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 xml:space="preserve"> Договору о присоединении к торговой системе оптового рынка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).</w:t>
            </w:r>
            <w:bookmarkEnd w:id="5"/>
          </w:p>
          <w:p w:rsidR="0013136D" w:rsidRPr="00B44B10" w:rsidRDefault="0013136D" w:rsidP="007B7983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6960" w:type="dxa"/>
          </w:tcPr>
          <w:p w:rsidR="00543E59" w:rsidRPr="00905519" w:rsidRDefault="00543E59" w:rsidP="00543E59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</w:p>
          <w:p w:rsidR="00902178" w:rsidRPr="00905519" w:rsidRDefault="00902178" w:rsidP="00902178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Средняя </w:t>
            </w:r>
            <w:r w:rsidRPr="00905519">
              <w:rPr>
                <w:rFonts w:ascii="Garamond" w:hAnsi="Garamond" w:cs="Garamond"/>
                <w:sz w:val="22"/>
                <w:szCs w:val="22"/>
              </w:rPr>
              <w:t xml:space="preserve">доходность долгосрочных государственных обязательств 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для года </w:t>
            </w:r>
            <w:r w:rsidRPr="00905519">
              <w:rPr>
                <w:rFonts w:ascii="Garamond" w:hAnsi="Garamond"/>
                <w:i/>
                <w:sz w:val="22"/>
                <w:szCs w:val="22"/>
                <w:lang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225C72C3" wp14:editId="4FAB6D18">
                  <wp:extent cx="42862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определяется (с точностью до 5 (пяти) знаков после запятой) на основании данных, полученных КО от Публичного акционерного общества «Московская Биржа ММВБ-РТС» (далее – ММВБ), по истечении года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(определяется один раз и в дальнейшем не пересматривается) в следующем порядке:</w:t>
            </w:r>
          </w:p>
          <w:p w:rsidR="00902178" w:rsidRPr="00905519" w:rsidRDefault="00902178" w:rsidP="00902178">
            <w:pPr>
              <w:spacing w:before="120" w:after="120"/>
              <w:ind w:firstLine="600"/>
              <w:jc w:val="right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noProof/>
                <w:position w:val="-28"/>
                <w:sz w:val="22"/>
                <w:szCs w:val="22"/>
              </w:rPr>
              <w:drawing>
                <wp:inline distT="0" distB="0" distL="0" distR="0" wp14:anchorId="7E850BC7" wp14:editId="5121DE3B">
                  <wp:extent cx="4038600" cy="323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>,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ab/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ab/>
              <w:t xml:space="preserve">         (1)</w:t>
            </w:r>
          </w:p>
          <w:p w:rsidR="00902178" w:rsidRPr="00905519" w:rsidRDefault="00902178" w:rsidP="00902178">
            <w:pPr>
              <w:spacing w:before="120" w:after="120"/>
              <w:ind w:left="360" w:hanging="36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где </w:t>
            </w:r>
            <w:r>
              <w:rPr>
                <w:rFonts w:ascii="Garamond" w:hAnsi="Garamond"/>
                <w:noProof/>
                <w:position w:val="-10"/>
                <w:sz w:val="22"/>
                <w:szCs w:val="22"/>
              </w:rPr>
              <w:drawing>
                <wp:inline distT="0" distB="0" distL="0" distR="0" wp14:anchorId="1B5770E7" wp14:editId="0492FDE0">
                  <wp:extent cx="120967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– средневзвешенный по торговым дням ММВБ (далее – торговые дни) объем выпуска облигации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o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в году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>;</w:t>
            </w:r>
          </w:p>
          <w:p w:rsidR="00902178" w:rsidRPr="00905519" w:rsidRDefault="00902178" w:rsidP="00902178">
            <w:pPr>
              <w:spacing w:before="120" w:after="120"/>
              <w:ind w:left="36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noProof/>
                <w:position w:val="-12"/>
                <w:sz w:val="22"/>
                <w:szCs w:val="22"/>
              </w:rPr>
              <w:drawing>
                <wp:inline distT="0" distB="0" distL="0" distR="0" wp14:anchorId="16223772" wp14:editId="39B5C550">
                  <wp:extent cx="41910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– средняя доходность к погашению за период с 1 января по 31 декабря года</w:t>
            </w:r>
            <w:r w:rsidRPr="00905519"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05519">
              <w:rPr>
                <w:rFonts w:ascii="Garamond" w:hAnsi="Garamond"/>
                <w:i/>
                <w:color w:val="000000"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 xml:space="preserve"> по облигации федерального займа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GB" w:eastAsia="en-US"/>
              </w:rPr>
              <w:t>o</w:t>
            </w:r>
            <w:r w:rsidRPr="00905519">
              <w:rPr>
                <w:rFonts w:ascii="Garamond" w:hAnsi="Garamond"/>
                <w:sz w:val="22"/>
                <w:szCs w:val="22"/>
                <w:lang w:eastAsia="en-US"/>
              </w:rPr>
              <w:t>, отвечающей требованиям следующего абзаца.</w:t>
            </w:r>
          </w:p>
          <w:p w:rsidR="00902178" w:rsidRPr="00905519" w:rsidRDefault="00902178" w:rsidP="00902178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905519">
              <w:rPr>
                <w:rFonts w:ascii="Garamond" w:hAnsi="Garamond" w:cs="Garamond"/>
                <w:sz w:val="22"/>
                <w:szCs w:val="22"/>
              </w:rPr>
              <w:t xml:space="preserve">При расчете величины средней доходности долгосрочных государственных обязательств </w:t>
            </w:r>
            <w:r>
              <w:rPr>
                <w:rFonts w:ascii="Garamond" w:hAnsi="Garamond" w:cs="Arial"/>
                <w:b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0D5F710C" wp14:editId="21808AD0">
                  <wp:extent cx="4286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519">
              <w:rPr>
                <w:rFonts w:ascii="Garamond" w:hAnsi="Garamond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05519">
              <w:rPr>
                <w:rFonts w:ascii="Garamond" w:hAnsi="Garamond" w:cs="Garamond"/>
                <w:sz w:val="22"/>
                <w:szCs w:val="22"/>
              </w:rPr>
              <w:t xml:space="preserve">используются данные торгов на </w:t>
            </w: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ММВБ </w:t>
            </w:r>
            <w:r w:rsidRPr="00905519">
              <w:rPr>
                <w:rFonts w:ascii="Garamond" w:hAnsi="Garamond" w:cs="Garamond"/>
                <w:sz w:val="22"/>
                <w:szCs w:val="22"/>
              </w:rPr>
              <w:t>облигациями федерального займа, для которых выполнены следующие условия:</w:t>
            </w:r>
          </w:p>
          <w:p w:rsidR="00902178" w:rsidRPr="00905519" w:rsidRDefault="00902178" w:rsidP="00902178">
            <w:pPr>
              <w:numPr>
                <w:ilvl w:val="0"/>
                <w:numId w:val="43"/>
              </w:numPr>
              <w:tabs>
                <w:tab w:val="num" w:pos="540"/>
              </w:tabs>
              <w:autoSpaceDE w:val="0"/>
              <w:autoSpaceDN w:val="0"/>
              <w:adjustRightInd w:val="0"/>
              <w:spacing w:before="120" w:after="120"/>
              <w:ind w:left="540"/>
              <w:jc w:val="both"/>
              <w:outlineLvl w:val="0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r w:rsidRPr="00905519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срок до погашения (срок обязательной оферты) по состоянию на 1 января года </w:t>
            </w:r>
            <w:r w:rsidRPr="00905519">
              <w:rPr>
                <w:rFonts w:ascii="Garamond" w:hAnsi="Garamond"/>
                <w:i/>
                <w:sz w:val="22"/>
                <w:szCs w:val="22"/>
                <w:lang w:val="en-US" w:eastAsia="en-US"/>
              </w:rPr>
              <w:t>X</w:t>
            </w:r>
            <w:r w:rsidRPr="00905519">
              <w:rPr>
                <w:rFonts w:ascii="Garamond" w:hAnsi="Garamond" w:cs="Garamond"/>
                <w:sz w:val="22"/>
                <w:szCs w:val="22"/>
                <w:lang w:eastAsia="en-US"/>
              </w:rPr>
              <w:t xml:space="preserve"> составлял не менее восьми лет и не более десяти лет</w:t>
            </w: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>;</w:t>
            </w:r>
          </w:p>
          <w:p w:rsidR="00902178" w:rsidRPr="00905519" w:rsidRDefault="00902178" w:rsidP="00902178">
            <w:pPr>
              <w:numPr>
                <w:ilvl w:val="0"/>
                <w:numId w:val="43"/>
              </w:numPr>
              <w:tabs>
                <w:tab w:val="num" w:pos="540"/>
              </w:tabs>
              <w:autoSpaceDE w:val="0"/>
              <w:autoSpaceDN w:val="0"/>
              <w:adjustRightInd w:val="0"/>
              <w:spacing w:before="120" w:after="120"/>
              <w:ind w:left="540"/>
              <w:jc w:val="both"/>
              <w:outlineLvl w:val="0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по результатам торгов ими на ММВБ в году </w:t>
            </w:r>
            <w:r w:rsidRPr="00905519">
              <w:rPr>
                <w:rFonts w:ascii="Garamond" w:hAnsi="Garamond"/>
                <w:bCs/>
                <w:i/>
                <w:sz w:val="22"/>
                <w:szCs w:val="22"/>
                <w:lang w:val="en-GB" w:eastAsia="en-US"/>
              </w:rPr>
              <w:t>X</w:t>
            </w:r>
            <w:r w:rsidRPr="00905519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 была заключена хотя бы одна сделка;</w:t>
            </w:r>
          </w:p>
          <w:p w:rsidR="00902178" w:rsidRPr="00543E59" w:rsidRDefault="00902178" w:rsidP="00902178">
            <w:pPr>
              <w:numPr>
                <w:ilvl w:val="0"/>
                <w:numId w:val="43"/>
              </w:numPr>
              <w:tabs>
                <w:tab w:val="num" w:pos="540"/>
              </w:tabs>
              <w:autoSpaceDE w:val="0"/>
              <w:autoSpaceDN w:val="0"/>
              <w:adjustRightInd w:val="0"/>
              <w:spacing w:before="120" w:after="120"/>
              <w:ind w:left="54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облигации включены в размещенный на официальном сайте </w:t>
            </w:r>
            <w:r w:rsidRPr="00543E59">
              <w:rPr>
                <w:rFonts w:ascii="Garamond" w:hAnsi="Garamond"/>
                <w:bCs/>
                <w:sz w:val="22"/>
                <w:szCs w:val="22"/>
                <w:lang w:eastAsia="en-US"/>
              </w:rPr>
              <w:t>ММВБ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список ликвидных ценных бумаг (составляется в соответствии с Положением о критериях ликвидности ценных бумаг,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утвержденным Приказом Федеральной службы по финансовым рынкам от 7 марта 2006 г. № 06-25/пз-н (зарегистрирован Министерством юстиции Российской Федерации от 17 апреля 2006 г. № 7707) за третий квартал года </w:t>
            </w:r>
            <w:r w:rsidRPr="00543E59">
              <w:rPr>
                <w:rFonts w:ascii="Garamond" w:hAnsi="Garamond" w:cs="Garamond"/>
                <w:i/>
                <w:sz w:val="22"/>
                <w:szCs w:val="22"/>
                <w:lang w:val="en-GB"/>
              </w:rPr>
              <w:t>X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902178" w:rsidRPr="00905519" w:rsidRDefault="00902178" w:rsidP="00902178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 w:cs="Garamond"/>
                <w:sz w:val="22"/>
                <w:szCs w:val="22"/>
              </w:rPr>
            </w:pP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Если облигации федерального займа, срок до погашения (срок обязательной оферты) по состоянию на 1 января календарного года с номером </w:t>
            </w:r>
            <w:r w:rsidR="000416B1">
              <w:rPr>
                <w:rFonts w:ascii="Garamond" w:hAnsi="Garamond" w:cs="Garamond"/>
                <w:i/>
                <w:sz w:val="22"/>
                <w:szCs w:val="22"/>
              </w:rPr>
              <w:t xml:space="preserve">Х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которых составлял не менее восьми лет и не более десяти лет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, по результатам торгов которыми на ММВБ в календарном году с номером </w:t>
            </w:r>
            <w:r w:rsidR="000416B1">
              <w:rPr>
                <w:rFonts w:ascii="Garamond" w:hAnsi="Garamond"/>
                <w:bCs/>
                <w:i/>
                <w:sz w:val="22"/>
                <w:szCs w:val="22"/>
              </w:rPr>
              <w:t>Х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 была заключена хотя бы одна сделка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, отсутствуют в опубликованном на официальном сайте ММВБ списке ликвидных ценных бумаг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,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>или же такой список не опубликован на сайте ММВБ</w:t>
            </w:r>
            <w:r w:rsidRPr="00244B94">
              <w:rPr>
                <w:rFonts w:ascii="Garamond" w:hAnsi="Garamond" w:cs="Arial"/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то для каждой такой облигации федерального займа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(для </w:t>
            </w:r>
            <w:r w:rsidR="000416B1">
              <w:rPr>
                <w:rFonts w:ascii="Garamond" w:hAnsi="Garamond" w:cs="Garamond"/>
                <w:sz w:val="22"/>
                <w:szCs w:val="22"/>
                <w:highlight w:val="yellow"/>
              </w:rPr>
              <w:t>Х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= 2016 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за исключением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облигаци</w:t>
            </w:r>
            <w:r>
              <w:rPr>
                <w:rFonts w:ascii="Garamond" w:hAnsi="Garamond" w:cs="Garamond"/>
                <w:sz w:val="22"/>
                <w:szCs w:val="22"/>
                <w:highlight w:val="yellow"/>
              </w:rPr>
              <w:t>й</w:t>
            </w:r>
            <w:r w:rsidRPr="00244B94">
              <w:rPr>
                <w:rFonts w:ascii="Garamond" w:hAnsi="Garamond" w:cs="Garamond"/>
                <w:sz w:val="22"/>
                <w:szCs w:val="22"/>
                <w:highlight w:val="yellow"/>
              </w:rPr>
              <w:t xml:space="preserve"> федерального займа с переменным купонным доходом)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рассчитывается Итоговый удельный вес ценной бумаги в соответствии Методик</w:t>
            </w:r>
            <w:r w:rsidR="00101613" w:rsidRPr="00101613">
              <w:rPr>
                <w:rFonts w:ascii="Garamond" w:hAnsi="Garamond" w:cs="Garamond"/>
                <w:sz w:val="22"/>
                <w:szCs w:val="22"/>
              </w:rPr>
              <w:t>ой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составления списка ликвидных ценных бумаг, утвержденной Приказом Федеральной службы по финансовым рынкам от 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№ 06-25/пз-н (зарегистрирован Министерством юстиции Российской Федерации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951">
                <w:rPr>
                  <w:rFonts w:ascii="Garamond" w:hAnsi="Garamond" w:cs="Garamond"/>
                  <w:sz w:val="22"/>
                  <w:szCs w:val="22"/>
                </w:rPr>
                <w:t>2006 г</w:t>
              </w:r>
            </w:smartTag>
            <w:r w:rsidRPr="00307951">
              <w:rPr>
                <w:rFonts w:ascii="Garamond" w:hAnsi="Garamond" w:cs="Garamond"/>
                <w:sz w:val="22"/>
                <w:szCs w:val="22"/>
              </w:rPr>
              <w:t>., регистрационный № 7707)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>(далее – Итоговый удельный вес ценной бумаги), на основании данных торгов</w:t>
            </w:r>
            <w:r w:rsid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01613" w:rsidRPr="00101613">
              <w:rPr>
                <w:rFonts w:ascii="Garamond" w:hAnsi="Garamond" w:cs="Garamond"/>
                <w:sz w:val="22"/>
                <w:szCs w:val="22"/>
                <w:highlight w:val="yellow"/>
              </w:rPr>
              <w:t>по</w:t>
            </w:r>
            <w:r w:rsidR="0010161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01613" w:rsidRPr="00101613">
              <w:rPr>
                <w:rFonts w:ascii="Garamond" w:hAnsi="Garamond" w:cs="Garamond"/>
                <w:sz w:val="22"/>
                <w:szCs w:val="22"/>
                <w:highlight w:val="yellow"/>
              </w:rPr>
              <w:t>облигациям федерального займа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 на ММВБ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за период с 1 января по 31 декабря </w:t>
            </w:r>
            <w:r w:rsidRPr="00307951">
              <w:rPr>
                <w:rFonts w:ascii="Garamond" w:hAnsi="Garamond"/>
                <w:bCs/>
                <w:sz w:val="22"/>
                <w:szCs w:val="22"/>
              </w:rPr>
              <w:t xml:space="preserve">календарного года с номером </w:t>
            </w:r>
            <w:r w:rsidR="000416B1">
              <w:rPr>
                <w:rFonts w:ascii="Garamond" w:hAnsi="Garamond" w:cs="Garamond"/>
                <w:i/>
                <w:sz w:val="22"/>
                <w:szCs w:val="22"/>
              </w:rPr>
              <w:t>Х</w:t>
            </w:r>
            <w:r w:rsidRPr="00307951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 В этом случае величина средней доходности долгосрочных государственных обязательств </w:t>
            </w:r>
            <w:r>
              <w:rPr>
                <w:rFonts w:ascii="Garamond" w:hAnsi="Garamond" w:cs="Arial"/>
                <w:b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5B5A22E8" wp14:editId="2BF9F3DA">
                  <wp:extent cx="42862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E59">
              <w:rPr>
                <w:rFonts w:ascii="Garamond" w:hAnsi="Garamond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рассчитывается на основании данных по облигации федерального займа с указанными характеристиками с наибольшим итоговым удельным весом ценной бумаги (если в результате расчета итоговый удельный вес ценной бумаги оказывается наибольшим для нескольких облигаций федерального займа, величина средней доходности долгосрочных государственных обязательств </w:t>
            </w:r>
            <w:r>
              <w:rPr>
                <w:rFonts w:ascii="Garamond" w:hAnsi="Garamond" w:cs="Arial"/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 wp14:anchorId="2F0CB64E" wp14:editId="15BAAC73">
                  <wp:extent cx="42862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 xml:space="preserve"> рассчитывается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на основании данных по всем этим облигациям </w:t>
            </w:r>
            <w:r w:rsidRPr="00543E59"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по формуле (1) настоящего приложения)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. Порядок получения </w:t>
            </w:r>
            <w:r w:rsidRPr="00543E59">
              <w:rPr>
                <w:rFonts w:ascii="Garamond" w:hAnsi="Garamond"/>
                <w:sz w:val="22"/>
                <w:szCs w:val="22"/>
                <w:lang w:eastAsia="en-US"/>
              </w:rPr>
              <w:t xml:space="preserve">КО от ММВБ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 xml:space="preserve">параметров, необходимых для расчета итогового удельного веса ценной бумаги, определяется 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 xml:space="preserve">Регламентом определения параметров, необходимых для расчета цены по договорам о предоставлении мощности 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(Приложение № Д 19.6 к</w:t>
            </w:r>
            <w:r w:rsidRPr="00543E59">
              <w:rPr>
                <w:rFonts w:ascii="Garamond" w:hAnsi="Garamond" w:cs="Garamond"/>
                <w:i/>
                <w:sz w:val="22"/>
                <w:szCs w:val="22"/>
              </w:rPr>
              <w:t xml:space="preserve"> Договору о присоединении к торговой системе оптового рынка</w:t>
            </w:r>
            <w:r w:rsidRPr="00543E59">
              <w:rPr>
                <w:rFonts w:ascii="Garamond" w:hAnsi="Garamond" w:cs="Garamond"/>
                <w:sz w:val="22"/>
                <w:szCs w:val="22"/>
              </w:rPr>
              <w:t>).</w:t>
            </w:r>
          </w:p>
          <w:p w:rsidR="0013136D" w:rsidRDefault="0013136D" w:rsidP="00905519">
            <w:pPr>
              <w:autoSpaceDE w:val="0"/>
              <w:autoSpaceDN w:val="0"/>
              <w:adjustRightInd w:val="0"/>
              <w:spacing w:before="120" w:after="120"/>
              <w:ind w:firstLine="600"/>
              <w:jc w:val="both"/>
              <w:outlineLvl w:val="0"/>
              <w:rPr>
                <w:rFonts w:ascii="Garamond" w:hAnsi="Garamond"/>
              </w:rPr>
            </w:pPr>
          </w:p>
        </w:tc>
      </w:tr>
    </w:tbl>
    <w:p w:rsidR="00A660C4" w:rsidRPr="00031B9F" w:rsidRDefault="00A660C4" w:rsidP="00A660C4">
      <w:pPr>
        <w:rPr>
          <w:sz w:val="16"/>
          <w:szCs w:val="16"/>
        </w:rPr>
      </w:pPr>
      <w:bookmarkStart w:id="6" w:name="_GoBack"/>
      <w:bookmarkEnd w:id="6"/>
    </w:p>
    <w:sectPr w:rsidR="00A660C4" w:rsidRPr="00031B9F" w:rsidSect="007035F7">
      <w:footerReference w:type="even" r:id="rId75"/>
      <w:footerReference w:type="default" r:id="rId76"/>
      <w:pgSz w:w="16838" w:h="11906" w:orient="landscape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21" w:rsidRDefault="00AF5021">
      <w:r>
        <w:separator/>
      </w:r>
    </w:p>
  </w:endnote>
  <w:endnote w:type="continuationSeparator" w:id="0">
    <w:p w:rsidR="00AF5021" w:rsidRDefault="00A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E88" w:rsidRDefault="003A6AD9" w:rsidP="00F9212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2E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2E88" w:rsidRDefault="003B2E88" w:rsidP="001C10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E88" w:rsidRPr="00EA5092" w:rsidRDefault="003A6AD9">
    <w:pPr>
      <w:pStyle w:val="a7"/>
      <w:jc w:val="right"/>
      <w:rPr>
        <w:sz w:val="16"/>
        <w:szCs w:val="16"/>
      </w:rPr>
    </w:pPr>
    <w:r w:rsidRPr="00EA5092">
      <w:rPr>
        <w:sz w:val="16"/>
        <w:szCs w:val="16"/>
      </w:rPr>
      <w:fldChar w:fldCharType="begin"/>
    </w:r>
    <w:r w:rsidR="003B2E88" w:rsidRPr="00EA5092">
      <w:rPr>
        <w:sz w:val="16"/>
        <w:szCs w:val="16"/>
      </w:rPr>
      <w:instrText>PAGE   \* MERGEFORMAT</w:instrText>
    </w:r>
    <w:r w:rsidRPr="00EA5092">
      <w:rPr>
        <w:sz w:val="16"/>
        <w:szCs w:val="16"/>
      </w:rPr>
      <w:fldChar w:fldCharType="separate"/>
    </w:r>
    <w:r w:rsidR="00116158">
      <w:rPr>
        <w:noProof/>
        <w:sz w:val="16"/>
        <w:szCs w:val="16"/>
      </w:rPr>
      <w:t>5</w:t>
    </w:r>
    <w:r w:rsidRPr="00EA50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21" w:rsidRDefault="00AF5021">
      <w:r>
        <w:separator/>
      </w:r>
    </w:p>
  </w:footnote>
  <w:footnote w:type="continuationSeparator" w:id="0">
    <w:p w:rsidR="00AF5021" w:rsidRDefault="00AF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D43E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9C7DA6"/>
    <w:multiLevelType w:val="hybridMultilevel"/>
    <w:tmpl w:val="ECF06AEE"/>
    <w:lvl w:ilvl="0" w:tplc="C090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468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A6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D2A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649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87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76F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1AB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72F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75735"/>
    <w:multiLevelType w:val="multilevel"/>
    <w:tmpl w:val="E67257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EC71A42"/>
    <w:multiLevelType w:val="multilevel"/>
    <w:tmpl w:val="D22EB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2975AD1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3E44A29"/>
    <w:multiLevelType w:val="hybridMultilevel"/>
    <w:tmpl w:val="7ADE1E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C6E48"/>
    <w:multiLevelType w:val="hybridMultilevel"/>
    <w:tmpl w:val="3B06A372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5DEED3A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3BB008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5957907"/>
    <w:multiLevelType w:val="hybridMultilevel"/>
    <w:tmpl w:val="A0405F84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C25C7"/>
    <w:multiLevelType w:val="hybridMultilevel"/>
    <w:tmpl w:val="943C4C1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034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2A2C13AD"/>
    <w:multiLevelType w:val="multilevel"/>
    <w:tmpl w:val="347825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3D17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AB46447"/>
    <w:multiLevelType w:val="multilevel"/>
    <w:tmpl w:val="647A0A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4">
    <w:nsid w:val="314E33DC"/>
    <w:multiLevelType w:val="multilevel"/>
    <w:tmpl w:val="7B12CE5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cs="Times New Roman" w:hint="default"/>
      </w:rPr>
    </w:lvl>
  </w:abstractNum>
  <w:abstractNum w:abstractNumId="15">
    <w:nsid w:val="33B97AF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4111D46"/>
    <w:multiLevelType w:val="hybridMultilevel"/>
    <w:tmpl w:val="72FEEA84"/>
    <w:lvl w:ilvl="0" w:tplc="80F23C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9984114"/>
    <w:multiLevelType w:val="hybridMultilevel"/>
    <w:tmpl w:val="D0FC0BDE"/>
    <w:lvl w:ilvl="0" w:tplc="3FC039F8">
      <w:start w:val="1"/>
      <w:numFmt w:val="bullet"/>
      <w:lvlText w:val="−"/>
      <w:lvlJc w:val="left"/>
      <w:pPr>
        <w:ind w:left="13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82B"/>
    <w:multiLevelType w:val="multilevel"/>
    <w:tmpl w:val="F9CA5128"/>
    <w:lvl w:ilvl="0">
      <w:start w:val="10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3DAC3728"/>
    <w:multiLevelType w:val="hybridMultilevel"/>
    <w:tmpl w:val="645A48EA"/>
    <w:lvl w:ilvl="0" w:tplc="F1783D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21D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4E6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A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41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CC8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EF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C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26D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16BDB"/>
    <w:multiLevelType w:val="hybridMultilevel"/>
    <w:tmpl w:val="ECE0DC18"/>
    <w:lvl w:ilvl="0" w:tplc="DCB6EB22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15A5C20"/>
    <w:multiLevelType w:val="hybridMultilevel"/>
    <w:tmpl w:val="220470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F7BB4"/>
    <w:multiLevelType w:val="multilevel"/>
    <w:tmpl w:val="DC60D74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6590B93"/>
    <w:multiLevelType w:val="multilevel"/>
    <w:tmpl w:val="60144B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1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7402A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4B291A09"/>
    <w:multiLevelType w:val="multilevel"/>
    <w:tmpl w:val="E7CAB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2E023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2C7A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44636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561771BF"/>
    <w:multiLevelType w:val="hybridMultilevel"/>
    <w:tmpl w:val="0F32575C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58F56816"/>
    <w:multiLevelType w:val="hybridMultilevel"/>
    <w:tmpl w:val="A0A45FB6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041BD"/>
    <w:multiLevelType w:val="multilevel"/>
    <w:tmpl w:val="A2A4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D7462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E913869"/>
    <w:multiLevelType w:val="hybridMultilevel"/>
    <w:tmpl w:val="920438A0"/>
    <w:lvl w:ilvl="0" w:tplc="3FC039F8">
      <w:start w:val="1"/>
      <w:numFmt w:val="bullet"/>
      <w:lvlText w:val="−"/>
      <w:lvlJc w:val="left"/>
      <w:pPr>
        <w:ind w:left="156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>
    <w:nsid w:val="62E064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AC5669B"/>
    <w:multiLevelType w:val="hybridMultilevel"/>
    <w:tmpl w:val="3B06A372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5DEED3A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AF455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6AF629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FE32114"/>
    <w:multiLevelType w:val="multilevel"/>
    <w:tmpl w:val="7076C646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73277440"/>
    <w:multiLevelType w:val="hybridMultilevel"/>
    <w:tmpl w:val="AFEA4232"/>
    <w:lvl w:ilvl="0" w:tplc="7CE8597A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24CAAA0A">
      <w:start w:val="2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hint="default"/>
      </w:rPr>
    </w:lvl>
    <w:lvl w:ilvl="2" w:tplc="F6408068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7690CE28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4FC8138A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1940B86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7C6836D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11BC99DA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D51C271C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0">
    <w:nsid w:val="73D46B1F"/>
    <w:multiLevelType w:val="hybridMultilevel"/>
    <w:tmpl w:val="BC406F6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C2273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>
    <w:nsid w:val="7E8630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39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18"/>
  </w:num>
  <w:num w:numId="12">
    <w:abstractNumId w:val="38"/>
  </w:num>
  <w:num w:numId="13">
    <w:abstractNumId w:val="24"/>
  </w:num>
  <w:num w:numId="14">
    <w:abstractNumId w:val="12"/>
  </w:num>
  <w:num w:numId="15">
    <w:abstractNumId w:val="16"/>
  </w:num>
  <w:num w:numId="16">
    <w:abstractNumId w:val="35"/>
  </w:num>
  <w:num w:numId="17">
    <w:abstractNumId w:val="6"/>
  </w:num>
  <w:num w:numId="18">
    <w:abstractNumId w:val="9"/>
  </w:num>
  <w:num w:numId="19">
    <w:abstractNumId w:val="31"/>
  </w:num>
  <w:num w:numId="20">
    <w:abstractNumId w:val="11"/>
  </w:num>
  <w:num w:numId="21">
    <w:abstractNumId w:val="2"/>
  </w:num>
  <w:num w:numId="22">
    <w:abstractNumId w:val="14"/>
  </w:num>
  <w:num w:numId="23">
    <w:abstractNumId w:val="23"/>
  </w:num>
  <w:num w:numId="24">
    <w:abstractNumId w:val="21"/>
  </w:num>
  <w:num w:numId="25">
    <w:abstractNumId w:val="8"/>
  </w:num>
  <w:num w:numId="26">
    <w:abstractNumId w:val="30"/>
  </w:num>
  <w:num w:numId="27">
    <w:abstractNumId w:val="36"/>
  </w:num>
  <w:num w:numId="28">
    <w:abstractNumId w:val="32"/>
  </w:num>
  <w:num w:numId="29">
    <w:abstractNumId w:val="37"/>
  </w:num>
  <w:num w:numId="30">
    <w:abstractNumId w:val="7"/>
  </w:num>
  <w:num w:numId="31">
    <w:abstractNumId w:val="10"/>
  </w:num>
  <w:num w:numId="32">
    <w:abstractNumId w:val="34"/>
  </w:num>
  <w:num w:numId="33">
    <w:abstractNumId w:val="29"/>
  </w:num>
  <w:num w:numId="34">
    <w:abstractNumId w:val="17"/>
  </w:num>
  <w:num w:numId="35">
    <w:abstractNumId w:val="33"/>
  </w:num>
  <w:num w:numId="36">
    <w:abstractNumId w:val="40"/>
  </w:num>
  <w:num w:numId="37">
    <w:abstractNumId w:val="28"/>
  </w:num>
  <w:num w:numId="38">
    <w:abstractNumId w:val="27"/>
  </w:num>
  <w:num w:numId="39">
    <w:abstractNumId w:val="42"/>
  </w:num>
  <w:num w:numId="40">
    <w:abstractNumId w:val="15"/>
  </w:num>
  <w:num w:numId="41">
    <w:abstractNumId w:val="41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B0"/>
    <w:rsid w:val="000004D6"/>
    <w:rsid w:val="0000088E"/>
    <w:rsid w:val="00001155"/>
    <w:rsid w:val="00003DFE"/>
    <w:rsid w:val="0000415B"/>
    <w:rsid w:val="0000618A"/>
    <w:rsid w:val="00006A40"/>
    <w:rsid w:val="00011D8D"/>
    <w:rsid w:val="0001354A"/>
    <w:rsid w:val="0001491E"/>
    <w:rsid w:val="00015BD7"/>
    <w:rsid w:val="000173B5"/>
    <w:rsid w:val="00020AF2"/>
    <w:rsid w:val="00021A54"/>
    <w:rsid w:val="00024F82"/>
    <w:rsid w:val="00026387"/>
    <w:rsid w:val="00026F30"/>
    <w:rsid w:val="00030485"/>
    <w:rsid w:val="00037592"/>
    <w:rsid w:val="000416B1"/>
    <w:rsid w:val="00043095"/>
    <w:rsid w:val="00045E8A"/>
    <w:rsid w:val="000516E0"/>
    <w:rsid w:val="00051917"/>
    <w:rsid w:val="00054D05"/>
    <w:rsid w:val="00060123"/>
    <w:rsid w:val="0006267A"/>
    <w:rsid w:val="00064A45"/>
    <w:rsid w:val="000653FA"/>
    <w:rsid w:val="00066A4F"/>
    <w:rsid w:val="00070C7D"/>
    <w:rsid w:val="00075379"/>
    <w:rsid w:val="000760CC"/>
    <w:rsid w:val="00080520"/>
    <w:rsid w:val="000814AE"/>
    <w:rsid w:val="0008165F"/>
    <w:rsid w:val="000834B0"/>
    <w:rsid w:val="000849BA"/>
    <w:rsid w:val="0008545F"/>
    <w:rsid w:val="000857D7"/>
    <w:rsid w:val="00090BCB"/>
    <w:rsid w:val="00091EC4"/>
    <w:rsid w:val="00093AE9"/>
    <w:rsid w:val="000A12A2"/>
    <w:rsid w:val="000B284A"/>
    <w:rsid w:val="000B3550"/>
    <w:rsid w:val="000B38EE"/>
    <w:rsid w:val="000B4569"/>
    <w:rsid w:val="000B5417"/>
    <w:rsid w:val="000B644E"/>
    <w:rsid w:val="000C1739"/>
    <w:rsid w:val="000C59A8"/>
    <w:rsid w:val="000C6F75"/>
    <w:rsid w:val="000D2AEB"/>
    <w:rsid w:val="000D48D8"/>
    <w:rsid w:val="000D77FA"/>
    <w:rsid w:val="000D7BA0"/>
    <w:rsid w:val="000E203F"/>
    <w:rsid w:val="000E32DC"/>
    <w:rsid w:val="000E337F"/>
    <w:rsid w:val="000E50D3"/>
    <w:rsid w:val="000E5A3D"/>
    <w:rsid w:val="000F0B25"/>
    <w:rsid w:val="000F5FAD"/>
    <w:rsid w:val="00100DCF"/>
    <w:rsid w:val="00101513"/>
    <w:rsid w:val="00101613"/>
    <w:rsid w:val="001074A8"/>
    <w:rsid w:val="001136A1"/>
    <w:rsid w:val="00116158"/>
    <w:rsid w:val="00116207"/>
    <w:rsid w:val="0011733F"/>
    <w:rsid w:val="00121FC2"/>
    <w:rsid w:val="00122546"/>
    <w:rsid w:val="00123CB0"/>
    <w:rsid w:val="00130DAD"/>
    <w:rsid w:val="0013136D"/>
    <w:rsid w:val="001331B4"/>
    <w:rsid w:val="00141D03"/>
    <w:rsid w:val="00146344"/>
    <w:rsid w:val="00147E84"/>
    <w:rsid w:val="00151B80"/>
    <w:rsid w:val="00153C47"/>
    <w:rsid w:val="0015764B"/>
    <w:rsid w:val="001578DB"/>
    <w:rsid w:val="00164008"/>
    <w:rsid w:val="0017154E"/>
    <w:rsid w:val="00174C96"/>
    <w:rsid w:val="001853AE"/>
    <w:rsid w:val="00186AAC"/>
    <w:rsid w:val="0018764B"/>
    <w:rsid w:val="00187976"/>
    <w:rsid w:val="00187EA1"/>
    <w:rsid w:val="00193CC5"/>
    <w:rsid w:val="0019474E"/>
    <w:rsid w:val="0019624A"/>
    <w:rsid w:val="001A7DA2"/>
    <w:rsid w:val="001B04A1"/>
    <w:rsid w:val="001B13EA"/>
    <w:rsid w:val="001B2512"/>
    <w:rsid w:val="001B275A"/>
    <w:rsid w:val="001B3D7C"/>
    <w:rsid w:val="001B624E"/>
    <w:rsid w:val="001B6F51"/>
    <w:rsid w:val="001C0045"/>
    <w:rsid w:val="001C104E"/>
    <w:rsid w:val="001D1C48"/>
    <w:rsid w:val="001D5F9F"/>
    <w:rsid w:val="001D7243"/>
    <w:rsid w:val="001D7277"/>
    <w:rsid w:val="001D7DF0"/>
    <w:rsid w:val="001E26B5"/>
    <w:rsid w:val="001E457D"/>
    <w:rsid w:val="001E4856"/>
    <w:rsid w:val="001E504F"/>
    <w:rsid w:val="001F4216"/>
    <w:rsid w:val="0020439F"/>
    <w:rsid w:val="002157FC"/>
    <w:rsid w:val="00220517"/>
    <w:rsid w:val="00223555"/>
    <w:rsid w:val="00223C12"/>
    <w:rsid w:val="00224454"/>
    <w:rsid w:val="0023031A"/>
    <w:rsid w:val="00232C53"/>
    <w:rsid w:val="00233267"/>
    <w:rsid w:val="002418BF"/>
    <w:rsid w:val="0024232A"/>
    <w:rsid w:val="00242658"/>
    <w:rsid w:val="00243C73"/>
    <w:rsid w:val="00244B94"/>
    <w:rsid w:val="00246090"/>
    <w:rsid w:val="00247159"/>
    <w:rsid w:val="00250475"/>
    <w:rsid w:val="00250F04"/>
    <w:rsid w:val="00253E41"/>
    <w:rsid w:val="00254E99"/>
    <w:rsid w:val="00256D6D"/>
    <w:rsid w:val="00260376"/>
    <w:rsid w:val="00262448"/>
    <w:rsid w:val="00270C68"/>
    <w:rsid w:val="00273E46"/>
    <w:rsid w:val="00283C30"/>
    <w:rsid w:val="00284B17"/>
    <w:rsid w:val="00286280"/>
    <w:rsid w:val="00290AA5"/>
    <w:rsid w:val="00292ADD"/>
    <w:rsid w:val="00293AC6"/>
    <w:rsid w:val="002947EC"/>
    <w:rsid w:val="00294FA1"/>
    <w:rsid w:val="00296954"/>
    <w:rsid w:val="002A0223"/>
    <w:rsid w:val="002A0684"/>
    <w:rsid w:val="002A2215"/>
    <w:rsid w:val="002A221B"/>
    <w:rsid w:val="002A53CE"/>
    <w:rsid w:val="002A777D"/>
    <w:rsid w:val="002B321D"/>
    <w:rsid w:val="002B35D5"/>
    <w:rsid w:val="002B74F0"/>
    <w:rsid w:val="002C0096"/>
    <w:rsid w:val="002C1FA6"/>
    <w:rsid w:val="002C3576"/>
    <w:rsid w:val="002C36BA"/>
    <w:rsid w:val="002D20DE"/>
    <w:rsid w:val="002D34F5"/>
    <w:rsid w:val="002D50CF"/>
    <w:rsid w:val="002E2260"/>
    <w:rsid w:val="002E241A"/>
    <w:rsid w:val="002E2FB4"/>
    <w:rsid w:val="002E33EA"/>
    <w:rsid w:val="002E39E4"/>
    <w:rsid w:val="002E3AFA"/>
    <w:rsid w:val="002E5B04"/>
    <w:rsid w:val="002E7C53"/>
    <w:rsid w:val="002F004A"/>
    <w:rsid w:val="002F689F"/>
    <w:rsid w:val="00303ED6"/>
    <w:rsid w:val="00305B28"/>
    <w:rsid w:val="0030794E"/>
    <w:rsid w:val="00307951"/>
    <w:rsid w:val="00311A75"/>
    <w:rsid w:val="003154EE"/>
    <w:rsid w:val="00323252"/>
    <w:rsid w:val="00325F49"/>
    <w:rsid w:val="00327571"/>
    <w:rsid w:val="003360C6"/>
    <w:rsid w:val="0033644D"/>
    <w:rsid w:val="00340122"/>
    <w:rsid w:val="003408D3"/>
    <w:rsid w:val="0034257F"/>
    <w:rsid w:val="00342C56"/>
    <w:rsid w:val="0034516F"/>
    <w:rsid w:val="00354B73"/>
    <w:rsid w:val="003570A7"/>
    <w:rsid w:val="003629F2"/>
    <w:rsid w:val="00362BB8"/>
    <w:rsid w:val="00367FFA"/>
    <w:rsid w:val="003750BA"/>
    <w:rsid w:val="00375D08"/>
    <w:rsid w:val="00375EFA"/>
    <w:rsid w:val="00377DCF"/>
    <w:rsid w:val="0038288B"/>
    <w:rsid w:val="003853D7"/>
    <w:rsid w:val="00390A63"/>
    <w:rsid w:val="00390F1D"/>
    <w:rsid w:val="003911FE"/>
    <w:rsid w:val="00392475"/>
    <w:rsid w:val="003951F0"/>
    <w:rsid w:val="00397233"/>
    <w:rsid w:val="003A1C0B"/>
    <w:rsid w:val="003A3C87"/>
    <w:rsid w:val="003A495A"/>
    <w:rsid w:val="003A5AC3"/>
    <w:rsid w:val="003A6AD9"/>
    <w:rsid w:val="003A70F1"/>
    <w:rsid w:val="003B2E88"/>
    <w:rsid w:val="003B3F72"/>
    <w:rsid w:val="003C0605"/>
    <w:rsid w:val="003C161A"/>
    <w:rsid w:val="003C7221"/>
    <w:rsid w:val="003D29AA"/>
    <w:rsid w:val="003D3FDB"/>
    <w:rsid w:val="003D5D13"/>
    <w:rsid w:val="003E086B"/>
    <w:rsid w:val="003E2CA6"/>
    <w:rsid w:val="003E644A"/>
    <w:rsid w:val="003E7061"/>
    <w:rsid w:val="003F24E5"/>
    <w:rsid w:val="003F3D98"/>
    <w:rsid w:val="0040100C"/>
    <w:rsid w:val="00405275"/>
    <w:rsid w:val="00414416"/>
    <w:rsid w:val="004335A5"/>
    <w:rsid w:val="00434B19"/>
    <w:rsid w:val="00434E79"/>
    <w:rsid w:val="004358FF"/>
    <w:rsid w:val="0043767E"/>
    <w:rsid w:val="00440B55"/>
    <w:rsid w:val="00451280"/>
    <w:rsid w:val="00455E96"/>
    <w:rsid w:val="004613A8"/>
    <w:rsid w:val="00466C09"/>
    <w:rsid w:val="0047051B"/>
    <w:rsid w:val="00470F5D"/>
    <w:rsid w:val="00474642"/>
    <w:rsid w:val="00475E06"/>
    <w:rsid w:val="00475F2C"/>
    <w:rsid w:val="00476300"/>
    <w:rsid w:val="00481CD7"/>
    <w:rsid w:val="00482EC8"/>
    <w:rsid w:val="004847E2"/>
    <w:rsid w:val="00486BB6"/>
    <w:rsid w:val="00492693"/>
    <w:rsid w:val="00496D8A"/>
    <w:rsid w:val="004A20FD"/>
    <w:rsid w:val="004A2299"/>
    <w:rsid w:val="004A2923"/>
    <w:rsid w:val="004A2D98"/>
    <w:rsid w:val="004A465E"/>
    <w:rsid w:val="004A5CCD"/>
    <w:rsid w:val="004A6855"/>
    <w:rsid w:val="004B095E"/>
    <w:rsid w:val="004B0D11"/>
    <w:rsid w:val="004B21A2"/>
    <w:rsid w:val="004B2495"/>
    <w:rsid w:val="004B4ED5"/>
    <w:rsid w:val="004B5EBA"/>
    <w:rsid w:val="004C0115"/>
    <w:rsid w:val="004C12D2"/>
    <w:rsid w:val="004C1F5C"/>
    <w:rsid w:val="004C2677"/>
    <w:rsid w:val="004C291A"/>
    <w:rsid w:val="004C2A5C"/>
    <w:rsid w:val="004C39B3"/>
    <w:rsid w:val="004D0949"/>
    <w:rsid w:val="004D27BE"/>
    <w:rsid w:val="004D4914"/>
    <w:rsid w:val="004D58B3"/>
    <w:rsid w:val="004E17DC"/>
    <w:rsid w:val="004E269E"/>
    <w:rsid w:val="004E491E"/>
    <w:rsid w:val="004E4A4C"/>
    <w:rsid w:val="004E4D03"/>
    <w:rsid w:val="004E564E"/>
    <w:rsid w:val="004E79FD"/>
    <w:rsid w:val="004F4E3F"/>
    <w:rsid w:val="004F7899"/>
    <w:rsid w:val="00502A60"/>
    <w:rsid w:val="00503DE6"/>
    <w:rsid w:val="005052F1"/>
    <w:rsid w:val="00505907"/>
    <w:rsid w:val="0050673D"/>
    <w:rsid w:val="00510332"/>
    <w:rsid w:val="005110BB"/>
    <w:rsid w:val="005260BC"/>
    <w:rsid w:val="0052726A"/>
    <w:rsid w:val="00531AC4"/>
    <w:rsid w:val="0053492D"/>
    <w:rsid w:val="0053544C"/>
    <w:rsid w:val="00542D46"/>
    <w:rsid w:val="00543E59"/>
    <w:rsid w:val="00546BE9"/>
    <w:rsid w:val="00546DA0"/>
    <w:rsid w:val="005510AB"/>
    <w:rsid w:val="0055218A"/>
    <w:rsid w:val="00552A1A"/>
    <w:rsid w:val="00552D15"/>
    <w:rsid w:val="0055429E"/>
    <w:rsid w:val="00554C8F"/>
    <w:rsid w:val="00554F1B"/>
    <w:rsid w:val="00555236"/>
    <w:rsid w:val="005607D4"/>
    <w:rsid w:val="00562E60"/>
    <w:rsid w:val="00563DCC"/>
    <w:rsid w:val="00564BF9"/>
    <w:rsid w:val="005659F4"/>
    <w:rsid w:val="00570048"/>
    <w:rsid w:val="00571902"/>
    <w:rsid w:val="005747BE"/>
    <w:rsid w:val="00577CFA"/>
    <w:rsid w:val="005808A2"/>
    <w:rsid w:val="00584537"/>
    <w:rsid w:val="00587E90"/>
    <w:rsid w:val="00590964"/>
    <w:rsid w:val="005914D0"/>
    <w:rsid w:val="005A4F4E"/>
    <w:rsid w:val="005A551B"/>
    <w:rsid w:val="005A57E1"/>
    <w:rsid w:val="005A5C0A"/>
    <w:rsid w:val="005B09E3"/>
    <w:rsid w:val="005B508A"/>
    <w:rsid w:val="005B521E"/>
    <w:rsid w:val="005C06F2"/>
    <w:rsid w:val="005C1D97"/>
    <w:rsid w:val="005C652B"/>
    <w:rsid w:val="005C7158"/>
    <w:rsid w:val="005D0547"/>
    <w:rsid w:val="005D1315"/>
    <w:rsid w:val="005D1FE8"/>
    <w:rsid w:val="005D45D6"/>
    <w:rsid w:val="005D72AB"/>
    <w:rsid w:val="005E052A"/>
    <w:rsid w:val="005E2059"/>
    <w:rsid w:val="005E292E"/>
    <w:rsid w:val="005F1106"/>
    <w:rsid w:val="00602A5E"/>
    <w:rsid w:val="00607B56"/>
    <w:rsid w:val="006104B5"/>
    <w:rsid w:val="00616912"/>
    <w:rsid w:val="00620439"/>
    <w:rsid w:val="00621EEE"/>
    <w:rsid w:val="0062447D"/>
    <w:rsid w:val="00624B91"/>
    <w:rsid w:val="0062656E"/>
    <w:rsid w:val="006318BB"/>
    <w:rsid w:val="00635D51"/>
    <w:rsid w:val="00636067"/>
    <w:rsid w:val="00640534"/>
    <w:rsid w:val="0064176D"/>
    <w:rsid w:val="00644D0D"/>
    <w:rsid w:val="00651A58"/>
    <w:rsid w:val="006531F4"/>
    <w:rsid w:val="00655783"/>
    <w:rsid w:val="00672F8E"/>
    <w:rsid w:val="006755DD"/>
    <w:rsid w:val="00680919"/>
    <w:rsid w:val="006821E8"/>
    <w:rsid w:val="00682D78"/>
    <w:rsid w:val="0068335B"/>
    <w:rsid w:val="006833BF"/>
    <w:rsid w:val="006836E7"/>
    <w:rsid w:val="0068427F"/>
    <w:rsid w:val="006850E6"/>
    <w:rsid w:val="006879BA"/>
    <w:rsid w:val="006930D3"/>
    <w:rsid w:val="0069376F"/>
    <w:rsid w:val="006957DA"/>
    <w:rsid w:val="00696908"/>
    <w:rsid w:val="006A0887"/>
    <w:rsid w:val="006A17EE"/>
    <w:rsid w:val="006A230B"/>
    <w:rsid w:val="006A2FB8"/>
    <w:rsid w:val="006A3779"/>
    <w:rsid w:val="006A5E5C"/>
    <w:rsid w:val="006A78FB"/>
    <w:rsid w:val="006B3042"/>
    <w:rsid w:val="006B4323"/>
    <w:rsid w:val="006B4C0D"/>
    <w:rsid w:val="006C2FAC"/>
    <w:rsid w:val="006C552B"/>
    <w:rsid w:val="006C5B97"/>
    <w:rsid w:val="006C615C"/>
    <w:rsid w:val="006D03FB"/>
    <w:rsid w:val="006D0DAB"/>
    <w:rsid w:val="006D1380"/>
    <w:rsid w:val="006D25A0"/>
    <w:rsid w:val="006D3627"/>
    <w:rsid w:val="006D5BC1"/>
    <w:rsid w:val="006D7A36"/>
    <w:rsid w:val="006E6EE0"/>
    <w:rsid w:val="006E7ED2"/>
    <w:rsid w:val="006F0230"/>
    <w:rsid w:val="006F1477"/>
    <w:rsid w:val="006F1EE7"/>
    <w:rsid w:val="007035F7"/>
    <w:rsid w:val="00703BD8"/>
    <w:rsid w:val="00704C67"/>
    <w:rsid w:val="00706076"/>
    <w:rsid w:val="00710838"/>
    <w:rsid w:val="00711B61"/>
    <w:rsid w:val="007126EF"/>
    <w:rsid w:val="00714B6E"/>
    <w:rsid w:val="007162FC"/>
    <w:rsid w:val="0071641C"/>
    <w:rsid w:val="00720FE6"/>
    <w:rsid w:val="00721DB4"/>
    <w:rsid w:val="00724A1F"/>
    <w:rsid w:val="007260E4"/>
    <w:rsid w:val="00734498"/>
    <w:rsid w:val="00742140"/>
    <w:rsid w:val="00744B60"/>
    <w:rsid w:val="007452AE"/>
    <w:rsid w:val="00747649"/>
    <w:rsid w:val="00750E18"/>
    <w:rsid w:val="00753761"/>
    <w:rsid w:val="007668E4"/>
    <w:rsid w:val="00766EA9"/>
    <w:rsid w:val="00767EDE"/>
    <w:rsid w:val="007731AC"/>
    <w:rsid w:val="0077329F"/>
    <w:rsid w:val="0077706D"/>
    <w:rsid w:val="007851E6"/>
    <w:rsid w:val="00787166"/>
    <w:rsid w:val="00792E95"/>
    <w:rsid w:val="00793AAD"/>
    <w:rsid w:val="00797D67"/>
    <w:rsid w:val="007A1958"/>
    <w:rsid w:val="007A2168"/>
    <w:rsid w:val="007A2885"/>
    <w:rsid w:val="007A45E1"/>
    <w:rsid w:val="007A5891"/>
    <w:rsid w:val="007B67E7"/>
    <w:rsid w:val="007B6E4C"/>
    <w:rsid w:val="007B7983"/>
    <w:rsid w:val="007C0094"/>
    <w:rsid w:val="007C1DFF"/>
    <w:rsid w:val="007C4036"/>
    <w:rsid w:val="007C459D"/>
    <w:rsid w:val="007C54AD"/>
    <w:rsid w:val="007C59B0"/>
    <w:rsid w:val="007C7D61"/>
    <w:rsid w:val="007E04C7"/>
    <w:rsid w:val="007E224E"/>
    <w:rsid w:val="007E2A25"/>
    <w:rsid w:val="007E2A94"/>
    <w:rsid w:val="007E31BE"/>
    <w:rsid w:val="007E3470"/>
    <w:rsid w:val="007E3E23"/>
    <w:rsid w:val="007E5490"/>
    <w:rsid w:val="007E7803"/>
    <w:rsid w:val="00807128"/>
    <w:rsid w:val="00807DD2"/>
    <w:rsid w:val="00810748"/>
    <w:rsid w:val="008107D4"/>
    <w:rsid w:val="00813E23"/>
    <w:rsid w:val="008140F4"/>
    <w:rsid w:val="008179DC"/>
    <w:rsid w:val="00827792"/>
    <w:rsid w:val="008520D3"/>
    <w:rsid w:val="0085245B"/>
    <w:rsid w:val="00856BF5"/>
    <w:rsid w:val="008708E5"/>
    <w:rsid w:val="008818FD"/>
    <w:rsid w:val="0088648B"/>
    <w:rsid w:val="00892AED"/>
    <w:rsid w:val="0089335E"/>
    <w:rsid w:val="00894C24"/>
    <w:rsid w:val="00897CAC"/>
    <w:rsid w:val="008B3020"/>
    <w:rsid w:val="008B457A"/>
    <w:rsid w:val="008B640D"/>
    <w:rsid w:val="008B733D"/>
    <w:rsid w:val="008C27A4"/>
    <w:rsid w:val="008C3806"/>
    <w:rsid w:val="008C55E0"/>
    <w:rsid w:val="008C70F5"/>
    <w:rsid w:val="008D23B3"/>
    <w:rsid w:val="008D2D20"/>
    <w:rsid w:val="008E17E1"/>
    <w:rsid w:val="008E1C71"/>
    <w:rsid w:val="008E6B53"/>
    <w:rsid w:val="008E6FC8"/>
    <w:rsid w:val="008E7394"/>
    <w:rsid w:val="008E7DC9"/>
    <w:rsid w:val="008F0CA0"/>
    <w:rsid w:val="008F1839"/>
    <w:rsid w:val="008F7143"/>
    <w:rsid w:val="008F737B"/>
    <w:rsid w:val="0090051D"/>
    <w:rsid w:val="00900662"/>
    <w:rsid w:val="00902178"/>
    <w:rsid w:val="00902E4B"/>
    <w:rsid w:val="00905519"/>
    <w:rsid w:val="00907203"/>
    <w:rsid w:val="00911BAA"/>
    <w:rsid w:val="0091510F"/>
    <w:rsid w:val="009243E1"/>
    <w:rsid w:val="00927CCF"/>
    <w:rsid w:val="0093067D"/>
    <w:rsid w:val="00930C5C"/>
    <w:rsid w:val="009362A1"/>
    <w:rsid w:val="00937C15"/>
    <w:rsid w:val="009416C3"/>
    <w:rsid w:val="00941930"/>
    <w:rsid w:val="00941E4C"/>
    <w:rsid w:val="0094590E"/>
    <w:rsid w:val="00953F5A"/>
    <w:rsid w:val="00955ACF"/>
    <w:rsid w:val="00955D0B"/>
    <w:rsid w:val="00961B85"/>
    <w:rsid w:val="00961F45"/>
    <w:rsid w:val="00962A53"/>
    <w:rsid w:val="009636C8"/>
    <w:rsid w:val="009720AB"/>
    <w:rsid w:val="00972B28"/>
    <w:rsid w:val="00975FC0"/>
    <w:rsid w:val="00977797"/>
    <w:rsid w:val="009778C5"/>
    <w:rsid w:val="00981113"/>
    <w:rsid w:val="00982717"/>
    <w:rsid w:val="009828C5"/>
    <w:rsid w:val="00983680"/>
    <w:rsid w:val="0099375A"/>
    <w:rsid w:val="00993913"/>
    <w:rsid w:val="00995CCE"/>
    <w:rsid w:val="009A264B"/>
    <w:rsid w:val="009A439D"/>
    <w:rsid w:val="009B1402"/>
    <w:rsid w:val="009C1047"/>
    <w:rsid w:val="009D1B54"/>
    <w:rsid w:val="009D3467"/>
    <w:rsid w:val="009E3B1B"/>
    <w:rsid w:val="009E52C9"/>
    <w:rsid w:val="009E64AC"/>
    <w:rsid w:val="009E6C73"/>
    <w:rsid w:val="009E707A"/>
    <w:rsid w:val="009F0471"/>
    <w:rsid w:val="009F61BA"/>
    <w:rsid w:val="009F6ECD"/>
    <w:rsid w:val="009F7EBF"/>
    <w:rsid w:val="00A0045B"/>
    <w:rsid w:val="00A01193"/>
    <w:rsid w:val="00A0185E"/>
    <w:rsid w:val="00A02913"/>
    <w:rsid w:val="00A02FE4"/>
    <w:rsid w:val="00A05E8A"/>
    <w:rsid w:val="00A06A7B"/>
    <w:rsid w:val="00A12115"/>
    <w:rsid w:val="00A12158"/>
    <w:rsid w:val="00A14B2A"/>
    <w:rsid w:val="00A24DF8"/>
    <w:rsid w:val="00A263E2"/>
    <w:rsid w:val="00A27790"/>
    <w:rsid w:val="00A30DA5"/>
    <w:rsid w:val="00A32BE0"/>
    <w:rsid w:val="00A32F8F"/>
    <w:rsid w:val="00A3497B"/>
    <w:rsid w:val="00A36E8F"/>
    <w:rsid w:val="00A37EF2"/>
    <w:rsid w:val="00A426A4"/>
    <w:rsid w:val="00A440D2"/>
    <w:rsid w:val="00A47415"/>
    <w:rsid w:val="00A50C96"/>
    <w:rsid w:val="00A51163"/>
    <w:rsid w:val="00A51C21"/>
    <w:rsid w:val="00A52C61"/>
    <w:rsid w:val="00A55D3D"/>
    <w:rsid w:val="00A56212"/>
    <w:rsid w:val="00A604F0"/>
    <w:rsid w:val="00A615B2"/>
    <w:rsid w:val="00A660C4"/>
    <w:rsid w:val="00A73C6A"/>
    <w:rsid w:val="00A7441B"/>
    <w:rsid w:val="00A74A91"/>
    <w:rsid w:val="00A7525F"/>
    <w:rsid w:val="00A83BB7"/>
    <w:rsid w:val="00A8641D"/>
    <w:rsid w:val="00A90435"/>
    <w:rsid w:val="00A911AA"/>
    <w:rsid w:val="00A919FF"/>
    <w:rsid w:val="00A9776B"/>
    <w:rsid w:val="00AA15CB"/>
    <w:rsid w:val="00AA202B"/>
    <w:rsid w:val="00AB19C1"/>
    <w:rsid w:val="00AD0148"/>
    <w:rsid w:val="00AE6F7E"/>
    <w:rsid w:val="00AF34F0"/>
    <w:rsid w:val="00AF35F1"/>
    <w:rsid w:val="00AF4FB2"/>
    <w:rsid w:val="00AF5021"/>
    <w:rsid w:val="00AF50C6"/>
    <w:rsid w:val="00AF65DB"/>
    <w:rsid w:val="00B02AD1"/>
    <w:rsid w:val="00B0314B"/>
    <w:rsid w:val="00B037E9"/>
    <w:rsid w:val="00B042E0"/>
    <w:rsid w:val="00B144EB"/>
    <w:rsid w:val="00B20705"/>
    <w:rsid w:val="00B2190B"/>
    <w:rsid w:val="00B24501"/>
    <w:rsid w:val="00B260A3"/>
    <w:rsid w:val="00B30AB3"/>
    <w:rsid w:val="00B32691"/>
    <w:rsid w:val="00B36852"/>
    <w:rsid w:val="00B371BE"/>
    <w:rsid w:val="00B4391F"/>
    <w:rsid w:val="00B43C87"/>
    <w:rsid w:val="00B43FC9"/>
    <w:rsid w:val="00B449FB"/>
    <w:rsid w:val="00B44B10"/>
    <w:rsid w:val="00B512E3"/>
    <w:rsid w:val="00B52658"/>
    <w:rsid w:val="00B52D1C"/>
    <w:rsid w:val="00B53B49"/>
    <w:rsid w:val="00B60A19"/>
    <w:rsid w:val="00B67BAE"/>
    <w:rsid w:val="00B70D56"/>
    <w:rsid w:val="00B71CA0"/>
    <w:rsid w:val="00B76394"/>
    <w:rsid w:val="00B76571"/>
    <w:rsid w:val="00B77704"/>
    <w:rsid w:val="00B8100F"/>
    <w:rsid w:val="00B82578"/>
    <w:rsid w:val="00B86947"/>
    <w:rsid w:val="00B935BA"/>
    <w:rsid w:val="00B966AB"/>
    <w:rsid w:val="00B97F1A"/>
    <w:rsid w:val="00BA1552"/>
    <w:rsid w:val="00BA36A2"/>
    <w:rsid w:val="00BA65F0"/>
    <w:rsid w:val="00BA6AA5"/>
    <w:rsid w:val="00BA72E3"/>
    <w:rsid w:val="00BB35E6"/>
    <w:rsid w:val="00BB6A01"/>
    <w:rsid w:val="00BC0E48"/>
    <w:rsid w:val="00BC36BC"/>
    <w:rsid w:val="00BC4303"/>
    <w:rsid w:val="00BC61C0"/>
    <w:rsid w:val="00BC64B7"/>
    <w:rsid w:val="00BC7C0C"/>
    <w:rsid w:val="00BD0492"/>
    <w:rsid w:val="00BD0608"/>
    <w:rsid w:val="00BD2C1C"/>
    <w:rsid w:val="00BE186A"/>
    <w:rsid w:val="00BE1FF9"/>
    <w:rsid w:val="00BE28F9"/>
    <w:rsid w:val="00BE2A2B"/>
    <w:rsid w:val="00BE2CDD"/>
    <w:rsid w:val="00BE3A95"/>
    <w:rsid w:val="00BE3E52"/>
    <w:rsid w:val="00BF0B06"/>
    <w:rsid w:val="00BF0BC5"/>
    <w:rsid w:val="00BF0E3C"/>
    <w:rsid w:val="00BF43F5"/>
    <w:rsid w:val="00BF5096"/>
    <w:rsid w:val="00BF7307"/>
    <w:rsid w:val="00BF7D4E"/>
    <w:rsid w:val="00C02685"/>
    <w:rsid w:val="00C02E3D"/>
    <w:rsid w:val="00C04A55"/>
    <w:rsid w:val="00C05E81"/>
    <w:rsid w:val="00C0663D"/>
    <w:rsid w:val="00C06D69"/>
    <w:rsid w:val="00C109AE"/>
    <w:rsid w:val="00C11C6E"/>
    <w:rsid w:val="00C14BB8"/>
    <w:rsid w:val="00C1600F"/>
    <w:rsid w:val="00C17898"/>
    <w:rsid w:val="00C22394"/>
    <w:rsid w:val="00C25C6D"/>
    <w:rsid w:val="00C340ED"/>
    <w:rsid w:val="00C4095B"/>
    <w:rsid w:val="00C46A7A"/>
    <w:rsid w:val="00C504A3"/>
    <w:rsid w:val="00C60889"/>
    <w:rsid w:val="00C61944"/>
    <w:rsid w:val="00C62DC0"/>
    <w:rsid w:val="00C731D7"/>
    <w:rsid w:val="00C7356B"/>
    <w:rsid w:val="00C73858"/>
    <w:rsid w:val="00C75C23"/>
    <w:rsid w:val="00C77427"/>
    <w:rsid w:val="00C83F2E"/>
    <w:rsid w:val="00C85350"/>
    <w:rsid w:val="00C85946"/>
    <w:rsid w:val="00C90E12"/>
    <w:rsid w:val="00C922CB"/>
    <w:rsid w:val="00C946C0"/>
    <w:rsid w:val="00CA1EF3"/>
    <w:rsid w:val="00CB09DB"/>
    <w:rsid w:val="00CB296D"/>
    <w:rsid w:val="00CB5AAB"/>
    <w:rsid w:val="00CC0356"/>
    <w:rsid w:val="00CC6D5D"/>
    <w:rsid w:val="00CC6E4B"/>
    <w:rsid w:val="00CC7DE3"/>
    <w:rsid w:val="00CD1468"/>
    <w:rsid w:val="00CD2B48"/>
    <w:rsid w:val="00CD37FA"/>
    <w:rsid w:val="00CD5CD0"/>
    <w:rsid w:val="00CE014C"/>
    <w:rsid w:val="00CE1620"/>
    <w:rsid w:val="00CE2A6F"/>
    <w:rsid w:val="00CE4124"/>
    <w:rsid w:val="00CE7049"/>
    <w:rsid w:val="00CF2069"/>
    <w:rsid w:val="00CF378D"/>
    <w:rsid w:val="00CF416F"/>
    <w:rsid w:val="00D047E8"/>
    <w:rsid w:val="00D04F40"/>
    <w:rsid w:val="00D05D9D"/>
    <w:rsid w:val="00D060CF"/>
    <w:rsid w:val="00D06342"/>
    <w:rsid w:val="00D06D8A"/>
    <w:rsid w:val="00D06F0F"/>
    <w:rsid w:val="00D0749B"/>
    <w:rsid w:val="00D076B6"/>
    <w:rsid w:val="00D1201E"/>
    <w:rsid w:val="00D1297F"/>
    <w:rsid w:val="00D12E2B"/>
    <w:rsid w:val="00D144C3"/>
    <w:rsid w:val="00D2019A"/>
    <w:rsid w:val="00D275ED"/>
    <w:rsid w:val="00D329E3"/>
    <w:rsid w:val="00D3441A"/>
    <w:rsid w:val="00D41A55"/>
    <w:rsid w:val="00D45B57"/>
    <w:rsid w:val="00D46C5C"/>
    <w:rsid w:val="00D553D2"/>
    <w:rsid w:val="00D5693A"/>
    <w:rsid w:val="00D56C2D"/>
    <w:rsid w:val="00D61742"/>
    <w:rsid w:val="00D633CF"/>
    <w:rsid w:val="00D64539"/>
    <w:rsid w:val="00D74744"/>
    <w:rsid w:val="00D75515"/>
    <w:rsid w:val="00D84C02"/>
    <w:rsid w:val="00D85934"/>
    <w:rsid w:val="00D9632F"/>
    <w:rsid w:val="00D97890"/>
    <w:rsid w:val="00DA23A1"/>
    <w:rsid w:val="00DA3609"/>
    <w:rsid w:val="00DA7D89"/>
    <w:rsid w:val="00DB1383"/>
    <w:rsid w:val="00DB3930"/>
    <w:rsid w:val="00DB4018"/>
    <w:rsid w:val="00DB5B02"/>
    <w:rsid w:val="00DB7A18"/>
    <w:rsid w:val="00DC2F75"/>
    <w:rsid w:val="00DC44E2"/>
    <w:rsid w:val="00DC72FF"/>
    <w:rsid w:val="00DD3212"/>
    <w:rsid w:val="00DD47CA"/>
    <w:rsid w:val="00DD6CBE"/>
    <w:rsid w:val="00DD7BDE"/>
    <w:rsid w:val="00DE15A4"/>
    <w:rsid w:val="00DE1A49"/>
    <w:rsid w:val="00DE4D1F"/>
    <w:rsid w:val="00DE6BED"/>
    <w:rsid w:val="00DF12CC"/>
    <w:rsid w:val="00DF4DD1"/>
    <w:rsid w:val="00E00004"/>
    <w:rsid w:val="00E01E22"/>
    <w:rsid w:val="00E01F74"/>
    <w:rsid w:val="00E032D8"/>
    <w:rsid w:val="00E048D8"/>
    <w:rsid w:val="00E054EA"/>
    <w:rsid w:val="00E06111"/>
    <w:rsid w:val="00E10E4B"/>
    <w:rsid w:val="00E10E5A"/>
    <w:rsid w:val="00E11F66"/>
    <w:rsid w:val="00E1435B"/>
    <w:rsid w:val="00E15E66"/>
    <w:rsid w:val="00E17595"/>
    <w:rsid w:val="00E220EC"/>
    <w:rsid w:val="00E23CBD"/>
    <w:rsid w:val="00E24632"/>
    <w:rsid w:val="00E2584A"/>
    <w:rsid w:val="00E329C5"/>
    <w:rsid w:val="00E347C9"/>
    <w:rsid w:val="00E3623E"/>
    <w:rsid w:val="00E47711"/>
    <w:rsid w:val="00E47D5C"/>
    <w:rsid w:val="00E5136B"/>
    <w:rsid w:val="00E570CF"/>
    <w:rsid w:val="00E57F0D"/>
    <w:rsid w:val="00E61D05"/>
    <w:rsid w:val="00E622B0"/>
    <w:rsid w:val="00E63709"/>
    <w:rsid w:val="00E6639B"/>
    <w:rsid w:val="00E67D9D"/>
    <w:rsid w:val="00E73DAC"/>
    <w:rsid w:val="00E7509B"/>
    <w:rsid w:val="00E752C6"/>
    <w:rsid w:val="00E77AE1"/>
    <w:rsid w:val="00E8341C"/>
    <w:rsid w:val="00E83519"/>
    <w:rsid w:val="00E8666C"/>
    <w:rsid w:val="00E90F20"/>
    <w:rsid w:val="00E9586F"/>
    <w:rsid w:val="00E95A18"/>
    <w:rsid w:val="00EA0031"/>
    <w:rsid w:val="00EA19C6"/>
    <w:rsid w:val="00EA2EDC"/>
    <w:rsid w:val="00EA5092"/>
    <w:rsid w:val="00EA7AF9"/>
    <w:rsid w:val="00EB24A1"/>
    <w:rsid w:val="00EB3C9D"/>
    <w:rsid w:val="00EB48CD"/>
    <w:rsid w:val="00EC0EB2"/>
    <w:rsid w:val="00EC4D17"/>
    <w:rsid w:val="00EC5B58"/>
    <w:rsid w:val="00EC646A"/>
    <w:rsid w:val="00ED1E30"/>
    <w:rsid w:val="00ED74F4"/>
    <w:rsid w:val="00EE1F0A"/>
    <w:rsid w:val="00EE25B0"/>
    <w:rsid w:val="00EE54F0"/>
    <w:rsid w:val="00EF0241"/>
    <w:rsid w:val="00EF3018"/>
    <w:rsid w:val="00EF3052"/>
    <w:rsid w:val="00EF60FC"/>
    <w:rsid w:val="00EF76E0"/>
    <w:rsid w:val="00F0009F"/>
    <w:rsid w:val="00F00E85"/>
    <w:rsid w:val="00F03BBF"/>
    <w:rsid w:val="00F10CEA"/>
    <w:rsid w:val="00F14376"/>
    <w:rsid w:val="00F209E6"/>
    <w:rsid w:val="00F25928"/>
    <w:rsid w:val="00F25D1F"/>
    <w:rsid w:val="00F27967"/>
    <w:rsid w:val="00F31752"/>
    <w:rsid w:val="00F32AC0"/>
    <w:rsid w:val="00F36284"/>
    <w:rsid w:val="00F362F3"/>
    <w:rsid w:val="00F40254"/>
    <w:rsid w:val="00F41147"/>
    <w:rsid w:val="00F4221E"/>
    <w:rsid w:val="00F46E79"/>
    <w:rsid w:val="00F51289"/>
    <w:rsid w:val="00F54B8D"/>
    <w:rsid w:val="00F557D1"/>
    <w:rsid w:val="00F55A4C"/>
    <w:rsid w:val="00F60C10"/>
    <w:rsid w:val="00F7120A"/>
    <w:rsid w:val="00F73575"/>
    <w:rsid w:val="00F775F4"/>
    <w:rsid w:val="00F907ED"/>
    <w:rsid w:val="00F91C2F"/>
    <w:rsid w:val="00F9212D"/>
    <w:rsid w:val="00F93BCD"/>
    <w:rsid w:val="00F954C3"/>
    <w:rsid w:val="00F957EB"/>
    <w:rsid w:val="00F95E7E"/>
    <w:rsid w:val="00FA1722"/>
    <w:rsid w:val="00FA2247"/>
    <w:rsid w:val="00FA555E"/>
    <w:rsid w:val="00FA6185"/>
    <w:rsid w:val="00FB0690"/>
    <w:rsid w:val="00FB4AFE"/>
    <w:rsid w:val="00FB7221"/>
    <w:rsid w:val="00FC1A8D"/>
    <w:rsid w:val="00FC2D3D"/>
    <w:rsid w:val="00FC7C19"/>
    <w:rsid w:val="00FD204C"/>
    <w:rsid w:val="00FD4357"/>
    <w:rsid w:val="00FD560F"/>
    <w:rsid w:val="00FD56A8"/>
    <w:rsid w:val="00FE313C"/>
    <w:rsid w:val="00FE4CDD"/>
    <w:rsid w:val="00FE6B85"/>
    <w:rsid w:val="00FF082B"/>
    <w:rsid w:val="00FF1726"/>
    <w:rsid w:val="00FF2677"/>
    <w:rsid w:val="00FF2B90"/>
    <w:rsid w:val="00FF33A4"/>
    <w:rsid w:val="00FF3A1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  <w15:docId w15:val="{B307683F-5FB7-48EE-80DC-CEF70A7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7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222,Заголовок пункта (1.1),h2,h21,5,Reset numbering"/>
    <w:basedOn w:val="a"/>
    <w:next w:val="a"/>
    <w:link w:val="20"/>
    <w:autoRedefine/>
    <w:uiPriority w:val="99"/>
    <w:qFormat/>
    <w:rsid w:val="00DF4DD1"/>
    <w:pPr>
      <w:keepNext/>
      <w:tabs>
        <w:tab w:val="num" w:pos="576"/>
      </w:tabs>
      <w:ind w:left="576" w:hanging="576"/>
      <w:outlineLvl w:val="1"/>
    </w:pPr>
    <w:rPr>
      <w:b/>
      <w:bCs/>
      <w:spacing w:val="-10"/>
    </w:rPr>
  </w:style>
  <w:style w:type="paragraph" w:styleId="3">
    <w:name w:val="heading 3"/>
    <w:aliases w:val="H3,Level 1 - 1,Заголовок подпукта (1.1.1)"/>
    <w:basedOn w:val="a"/>
    <w:next w:val="a"/>
    <w:link w:val="30"/>
    <w:uiPriority w:val="99"/>
    <w:qFormat/>
    <w:rsid w:val="000834B0"/>
    <w:pPr>
      <w:keepNext/>
      <w:tabs>
        <w:tab w:val="num" w:pos="720"/>
        <w:tab w:val="num" w:pos="2224"/>
      </w:tabs>
      <w:ind w:left="720" w:hanging="720"/>
      <w:jc w:val="both"/>
      <w:outlineLvl w:val="2"/>
    </w:pPr>
    <w:rPr>
      <w:b/>
      <w:bCs/>
      <w:sz w:val="20"/>
      <w:szCs w:val="20"/>
    </w:rPr>
  </w:style>
  <w:style w:type="paragraph" w:styleId="4">
    <w:name w:val="heading 4"/>
    <w:aliases w:val="Sub-Minor,Level 2 - a,H4,H41"/>
    <w:basedOn w:val="a"/>
    <w:link w:val="40"/>
    <w:uiPriority w:val="99"/>
    <w:qFormat/>
    <w:rsid w:val="00DF4DD1"/>
    <w:pPr>
      <w:tabs>
        <w:tab w:val="num" w:pos="864"/>
      </w:tabs>
      <w:spacing w:before="120" w:after="120"/>
      <w:ind w:left="864" w:hanging="864"/>
      <w:jc w:val="both"/>
      <w:outlineLvl w:val="3"/>
    </w:pPr>
    <w:rPr>
      <w:sz w:val="22"/>
      <w:szCs w:val="20"/>
      <w:lang w:eastAsia="en-US"/>
    </w:rPr>
  </w:style>
  <w:style w:type="paragraph" w:styleId="5">
    <w:name w:val="heading 5"/>
    <w:aliases w:val="h5,h51,H5,H51,h52,test,Block Label,Level 3 - i"/>
    <w:basedOn w:val="a"/>
    <w:link w:val="50"/>
    <w:uiPriority w:val="99"/>
    <w:qFormat/>
    <w:rsid w:val="00DF4DD1"/>
    <w:pPr>
      <w:tabs>
        <w:tab w:val="num" w:pos="1008"/>
      </w:tabs>
      <w:spacing w:before="120" w:after="120"/>
      <w:ind w:left="1008" w:hanging="1008"/>
      <w:jc w:val="both"/>
      <w:outlineLvl w:val="4"/>
    </w:pPr>
    <w:rPr>
      <w:sz w:val="22"/>
      <w:szCs w:val="20"/>
      <w:lang w:eastAsia="en-US"/>
    </w:rPr>
  </w:style>
  <w:style w:type="paragraph" w:styleId="6">
    <w:name w:val="heading 6"/>
    <w:aliases w:val="Legal Level 1."/>
    <w:basedOn w:val="a"/>
    <w:next w:val="5"/>
    <w:link w:val="60"/>
    <w:uiPriority w:val="99"/>
    <w:qFormat/>
    <w:rsid w:val="00DF4DD1"/>
    <w:pPr>
      <w:tabs>
        <w:tab w:val="num" w:pos="1152"/>
      </w:tabs>
      <w:spacing w:before="120" w:after="120"/>
      <w:ind w:left="1152" w:hanging="1152"/>
      <w:jc w:val="both"/>
      <w:outlineLvl w:val="5"/>
    </w:pPr>
    <w:rPr>
      <w:sz w:val="22"/>
      <w:szCs w:val="20"/>
      <w:lang w:eastAsia="en-US"/>
    </w:rPr>
  </w:style>
  <w:style w:type="paragraph" w:styleId="7">
    <w:name w:val="heading 7"/>
    <w:aliases w:val="Appendix Header,Legal Level 1.1."/>
    <w:basedOn w:val="a"/>
    <w:next w:val="a"/>
    <w:link w:val="70"/>
    <w:uiPriority w:val="99"/>
    <w:qFormat/>
    <w:rsid w:val="00DF4DD1"/>
    <w:pPr>
      <w:tabs>
        <w:tab w:val="num" w:pos="1296"/>
      </w:tabs>
      <w:spacing w:before="180" w:after="240"/>
      <w:ind w:left="1296" w:hanging="1296"/>
      <w:outlineLvl w:val="6"/>
    </w:pPr>
    <w:rPr>
      <w:rFonts w:ascii="Garamond" w:hAnsi="Garamond"/>
      <w:sz w:val="22"/>
      <w:szCs w:val="20"/>
      <w:lang w:val="en-GB" w:eastAsia="en-US"/>
    </w:rPr>
  </w:style>
  <w:style w:type="paragraph" w:styleId="8">
    <w:name w:val="heading 8"/>
    <w:aliases w:val="Legal Level 1.1.1."/>
    <w:basedOn w:val="a"/>
    <w:next w:val="a"/>
    <w:link w:val="80"/>
    <w:uiPriority w:val="99"/>
    <w:qFormat/>
    <w:rsid w:val="00DF4DD1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9">
    <w:name w:val="heading 9"/>
    <w:aliases w:val="Legal Level 1.1.1.1."/>
    <w:basedOn w:val="a"/>
    <w:next w:val="a"/>
    <w:link w:val="90"/>
    <w:uiPriority w:val="99"/>
    <w:qFormat/>
    <w:rsid w:val="00DF4DD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i/>
      <w:sz w:val="1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7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222 Знак,Заголовок пункта (1.1) Знак,h2 Знак,h21 Знак,5 Знак,Reset numbering Знак"/>
    <w:link w:val="2"/>
    <w:uiPriority w:val="99"/>
    <w:semiHidden/>
    <w:locked/>
    <w:rsid w:val="002460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Level 1 - 1 Знак,Заголовок подпукта (1.1.1) Знак"/>
    <w:link w:val="3"/>
    <w:uiPriority w:val="99"/>
    <w:semiHidden/>
    <w:locked/>
    <w:rsid w:val="0024609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Sub-Minor Знак,Level 2 - a Знак,H4 Знак,H41 Знак"/>
    <w:link w:val="4"/>
    <w:uiPriority w:val="99"/>
    <w:semiHidden/>
    <w:locked/>
    <w:rsid w:val="0024609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link w:val="5"/>
    <w:uiPriority w:val="99"/>
    <w:semiHidden/>
    <w:locked/>
    <w:rsid w:val="002460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Legal Level 1. Знак"/>
    <w:link w:val="6"/>
    <w:uiPriority w:val="99"/>
    <w:semiHidden/>
    <w:locked/>
    <w:rsid w:val="00246090"/>
    <w:rPr>
      <w:rFonts w:ascii="Calibri" w:hAnsi="Calibri" w:cs="Times New Roman"/>
      <w:b/>
      <w:bCs/>
    </w:rPr>
  </w:style>
  <w:style w:type="character" w:customStyle="1" w:styleId="70">
    <w:name w:val="Заголовок 7 Знак"/>
    <w:aliases w:val="Appendix Header Знак,Legal Level 1.1. Знак"/>
    <w:link w:val="7"/>
    <w:uiPriority w:val="99"/>
    <w:semiHidden/>
    <w:locked/>
    <w:rsid w:val="0024609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aliases w:val="Legal Level 1.1.1. Знак"/>
    <w:link w:val="8"/>
    <w:uiPriority w:val="99"/>
    <w:semiHidden/>
    <w:locked/>
    <w:rsid w:val="0024609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Legal Level 1.1.1.1. Знак"/>
    <w:link w:val="9"/>
    <w:uiPriority w:val="99"/>
    <w:semiHidden/>
    <w:locked/>
    <w:rsid w:val="00246090"/>
    <w:rPr>
      <w:rFonts w:ascii="Cambria" w:hAnsi="Cambria" w:cs="Times New Roman"/>
    </w:rPr>
  </w:style>
  <w:style w:type="paragraph" w:styleId="a3">
    <w:name w:val="Body Text"/>
    <w:aliases w:val="body text"/>
    <w:basedOn w:val="a"/>
    <w:link w:val="a4"/>
    <w:uiPriority w:val="99"/>
    <w:rsid w:val="000834B0"/>
    <w:pPr>
      <w:jc w:val="both"/>
    </w:pPr>
  </w:style>
  <w:style w:type="character" w:customStyle="1" w:styleId="a4">
    <w:name w:val="Основной текст Знак"/>
    <w:aliases w:val="body text Знак"/>
    <w:link w:val="a3"/>
    <w:uiPriority w:val="99"/>
    <w:semiHidden/>
    <w:locked/>
    <w:rsid w:val="00246090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F4DD1"/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246090"/>
    <w:rPr>
      <w:rFonts w:cs="Times New Roman"/>
      <w:sz w:val="24"/>
      <w:szCs w:val="24"/>
    </w:rPr>
  </w:style>
  <w:style w:type="character" w:styleId="a5">
    <w:name w:val="Hyperlink"/>
    <w:uiPriority w:val="99"/>
    <w:rsid w:val="00A14B2A"/>
    <w:rPr>
      <w:rFonts w:cs="Times New Roman"/>
      <w:b/>
      <w:bCs/>
      <w:color w:val="690000"/>
      <w:sz w:val="14"/>
      <w:szCs w:val="14"/>
      <w:u w:val="none"/>
      <w:effect w:val="none"/>
    </w:rPr>
  </w:style>
  <w:style w:type="paragraph" w:styleId="a6">
    <w:name w:val="Normal Indent"/>
    <w:basedOn w:val="a"/>
    <w:uiPriority w:val="99"/>
    <w:rsid w:val="00F40254"/>
    <w:pPr>
      <w:spacing w:line="360" w:lineRule="auto"/>
      <w:ind w:left="851"/>
    </w:pPr>
    <w:rPr>
      <w:rFonts w:ascii="Garamond" w:hAnsi="Garamond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1C1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46090"/>
    <w:rPr>
      <w:rFonts w:cs="Times New Roman"/>
      <w:sz w:val="24"/>
      <w:szCs w:val="24"/>
    </w:rPr>
  </w:style>
  <w:style w:type="character" w:styleId="a9">
    <w:name w:val="page number"/>
    <w:uiPriority w:val="99"/>
    <w:rsid w:val="001C104E"/>
    <w:rPr>
      <w:rFonts w:cs="Times New Roman"/>
    </w:rPr>
  </w:style>
  <w:style w:type="paragraph" w:styleId="aa">
    <w:name w:val="header"/>
    <w:basedOn w:val="a"/>
    <w:link w:val="ab"/>
    <w:uiPriority w:val="99"/>
    <w:rsid w:val="00546D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46090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32B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46090"/>
    <w:rPr>
      <w:rFonts w:cs="Times New Roman"/>
      <w:sz w:val="2"/>
    </w:rPr>
  </w:style>
  <w:style w:type="paragraph" w:customStyle="1" w:styleId="ae">
    <w:name w:val="Знак"/>
    <w:basedOn w:val="a"/>
    <w:uiPriority w:val="99"/>
    <w:rsid w:val="000814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ubclauseindent">
    <w:name w:val="subclauseindent"/>
    <w:basedOn w:val="a"/>
    <w:uiPriority w:val="99"/>
    <w:rsid w:val="00983680"/>
    <w:pPr>
      <w:spacing w:before="120" w:after="120"/>
      <w:ind w:left="1701"/>
      <w:jc w:val="both"/>
    </w:pPr>
    <w:rPr>
      <w:sz w:val="22"/>
      <w:szCs w:val="20"/>
      <w:lang w:eastAsia="en-US"/>
    </w:rPr>
  </w:style>
  <w:style w:type="paragraph" w:customStyle="1" w:styleId="11">
    <w:name w:val="Знак1"/>
    <w:basedOn w:val="a"/>
    <w:uiPriority w:val="99"/>
    <w:rsid w:val="00E054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720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rsid w:val="009828C5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828C5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9828C5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828C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828C5"/>
    <w:rPr>
      <w:rFonts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2A53CE"/>
    <w:rPr>
      <w:sz w:val="24"/>
      <w:szCs w:val="24"/>
    </w:rPr>
  </w:style>
  <w:style w:type="paragraph" w:customStyle="1" w:styleId="af6">
    <w:name w:val="Обычный текст"/>
    <w:basedOn w:val="a"/>
    <w:link w:val="af7"/>
    <w:uiPriority w:val="99"/>
    <w:rsid w:val="00C75C23"/>
    <w:pPr>
      <w:ind w:firstLine="425"/>
    </w:pPr>
    <w:rPr>
      <w:rFonts w:eastAsia="Arial Unicode MS"/>
    </w:rPr>
  </w:style>
  <w:style w:type="character" w:customStyle="1" w:styleId="af7">
    <w:name w:val="Обычный текст Знак"/>
    <w:link w:val="af6"/>
    <w:uiPriority w:val="99"/>
    <w:locked/>
    <w:rsid w:val="00C75C23"/>
    <w:rPr>
      <w:rFonts w:eastAsia="Arial Unicode MS" w:cs="Times New Roman"/>
      <w:sz w:val="24"/>
      <w:szCs w:val="24"/>
    </w:rPr>
  </w:style>
  <w:style w:type="numbering" w:styleId="111111">
    <w:name w:val="Outline List 2"/>
    <w:basedOn w:val="a2"/>
    <w:uiPriority w:val="99"/>
    <w:semiHidden/>
    <w:unhideWhenUsed/>
    <w:locked/>
    <w:rsid w:val="00020AE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318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93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11" w:color="CEDED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322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93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11" w:color="CEDED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63" Type="http://schemas.openxmlformats.org/officeDocument/2006/relationships/oleObject" Target="embeddings/oleObject53.bin"/><Relationship Id="rId68" Type="http://schemas.openxmlformats.org/officeDocument/2006/relationships/image" Target="media/image5.wmf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66" Type="http://schemas.openxmlformats.org/officeDocument/2006/relationships/oleObject" Target="embeddings/oleObject56.bin"/><Relationship Id="rId7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61" Type="http://schemas.openxmlformats.org/officeDocument/2006/relationships/oleObject" Target="embeddings/oleObject51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image" Target="media/image10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4.bin"/><Relationship Id="rId69" Type="http://schemas.openxmlformats.org/officeDocument/2006/relationships/image" Target="media/image6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1.bin"/><Relationship Id="rId72" Type="http://schemas.openxmlformats.org/officeDocument/2006/relationships/image" Target="media/image9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image" Target="media/image7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4762</Words>
  <Characters>30954</Characters>
  <Application>Microsoft Office Word</Application>
  <DocSecurity>0</DocSecurity>
  <Lines>257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НС 30</vt:lpstr>
    </vt:vector>
  </TitlesOfParts>
  <Company>Microsoft</Company>
  <LinksUpToDate>false</LinksUpToDate>
  <CharactersWithSpaces>35645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НС 30</dc:title>
  <dc:creator>Олег Салаев</dc:creator>
  <cp:lastModifiedBy>Имберт Мария Александровна</cp:lastModifiedBy>
  <cp:revision>6</cp:revision>
  <cp:lastPrinted>2016-12-16T06:52:00Z</cp:lastPrinted>
  <dcterms:created xsi:type="dcterms:W3CDTF">2016-12-16T10:08:00Z</dcterms:created>
  <dcterms:modified xsi:type="dcterms:W3CDTF">2016-12-16T10:29:00Z</dcterms:modified>
</cp:coreProperties>
</file>