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1B821" w14:textId="77777777" w:rsidR="00474C25" w:rsidRDefault="00A330F9" w:rsidP="00A90104">
      <w:pPr>
        <w:widowControl w:val="0"/>
        <w:tabs>
          <w:tab w:val="left" w:pos="1134"/>
        </w:tabs>
        <w:spacing w:before="0" w:after="0"/>
        <w:ind w:right="23" w:firstLine="0"/>
        <w:jc w:val="left"/>
        <w:rPr>
          <w:b/>
          <w:bCs/>
          <w:sz w:val="28"/>
          <w:szCs w:val="28"/>
        </w:rPr>
      </w:pPr>
      <w:r>
        <w:rPr>
          <w:b/>
          <w:bCs/>
          <w:sz w:val="28"/>
          <w:szCs w:val="28"/>
          <w:lang w:val="en-US"/>
        </w:rPr>
        <w:t>I</w:t>
      </w:r>
      <w:r>
        <w:rPr>
          <w:b/>
          <w:bCs/>
          <w:sz w:val="28"/>
          <w:szCs w:val="28"/>
        </w:rPr>
        <w:t>.</w:t>
      </w:r>
      <w:r w:rsidR="00FF3248">
        <w:rPr>
          <w:b/>
          <w:bCs/>
          <w:sz w:val="28"/>
          <w:szCs w:val="28"/>
        </w:rPr>
        <w:t>2</w:t>
      </w:r>
      <w:r>
        <w:rPr>
          <w:b/>
          <w:bCs/>
          <w:sz w:val="28"/>
          <w:szCs w:val="28"/>
        </w:rPr>
        <w:t xml:space="preserve">. </w:t>
      </w:r>
      <w:r w:rsidR="00954573" w:rsidRPr="00F37633">
        <w:rPr>
          <w:b/>
          <w:bCs/>
          <w:sz w:val="28"/>
          <w:szCs w:val="28"/>
        </w:rPr>
        <w:t xml:space="preserve">Изменения, связанные с </w:t>
      </w:r>
      <w:r w:rsidR="00954573" w:rsidRPr="00D53CC3">
        <w:rPr>
          <w:b/>
          <w:bCs/>
          <w:sz w:val="28"/>
          <w:szCs w:val="28"/>
        </w:rPr>
        <w:t>порядком определения обязательств и финансовыми расчетами при отнесении неценовых зон Дальнего Востока, Архангельской области, Республики Коми к ценовым зонам оптового рынка</w:t>
      </w:r>
    </w:p>
    <w:p w14:paraId="6B41AB78" w14:textId="77777777" w:rsidR="00474C25" w:rsidRDefault="00474C25">
      <w:pPr>
        <w:spacing w:before="0" w:after="0"/>
        <w:jc w:val="right"/>
        <w:rPr>
          <w:b/>
          <w:bCs/>
          <w:sz w:val="28"/>
          <w:szCs w:val="28"/>
        </w:rPr>
      </w:pPr>
    </w:p>
    <w:p w14:paraId="515C007F" w14:textId="77777777" w:rsidR="00474C25" w:rsidRDefault="00A330F9">
      <w:pPr>
        <w:spacing w:before="0" w:after="0"/>
        <w:jc w:val="right"/>
        <w:rPr>
          <w:b/>
          <w:bCs/>
          <w:sz w:val="28"/>
          <w:szCs w:val="28"/>
        </w:rPr>
      </w:pPr>
      <w:r w:rsidRPr="004659B6">
        <w:rPr>
          <w:b/>
          <w:bCs/>
          <w:sz w:val="28"/>
          <w:szCs w:val="28"/>
        </w:rPr>
        <w:t>Приложение № 1</w:t>
      </w:r>
      <w:r w:rsidR="00DB7BB0">
        <w:rPr>
          <w:b/>
          <w:bCs/>
          <w:sz w:val="28"/>
          <w:szCs w:val="28"/>
        </w:rPr>
        <w:t>.</w:t>
      </w:r>
      <w:r w:rsidR="00FF3248">
        <w:rPr>
          <w:b/>
          <w:bCs/>
          <w:sz w:val="28"/>
          <w:szCs w:val="28"/>
        </w:rPr>
        <w:t>2</w:t>
      </w:r>
      <w:r w:rsidR="004A7AB4">
        <w:rPr>
          <w:b/>
          <w:bCs/>
          <w:sz w:val="28"/>
          <w:szCs w:val="28"/>
        </w:rPr>
        <w:t>.1</w:t>
      </w:r>
    </w:p>
    <w:p w14:paraId="518BE32D" w14:textId="77777777" w:rsidR="00FF3248" w:rsidRPr="00C25116" w:rsidRDefault="00FF3248">
      <w:pPr>
        <w:spacing w:before="0" w:after="0"/>
        <w:jc w:val="right"/>
        <w:rPr>
          <w:b/>
          <w:bCs/>
          <w:sz w:val="28"/>
          <w:szCs w:val="28"/>
        </w:rPr>
      </w:pPr>
    </w:p>
    <w:tbl>
      <w:tblP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6"/>
      </w:tblGrid>
      <w:tr w:rsidR="00474C25" w:rsidRPr="003B5FF5" w14:paraId="6797F1D1" w14:textId="77777777" w:rsidTr="00135A32">
        <w:trPr>
          <w:trHeight w:val="416"/>
        </w:trPr>
        <w:tc>
          <w:tcPr>
            <w:tcW w:w="14846" w:type="dxa"/>
          </w:tcPr>
          <w:p w14:paraId="7E97036B" w14:textId="77777777" w:rsidR="00474C25" w:rsidRPr="003B5FF5" w:rsidRDefault="00A330F9" w:rsidP="00135A32">
            <w:pPr>
              <w:widowControl w:val="0"/>
              <w:tabs>
                <w:tab w:val="left" w:pos="0"/>
                <w:tab w:val="left" w:pos="3420"/>
              </w:tabs>
              <w:spacing w:before="0" w:after="0"/>
              <w:ind w:firstLine="0"/>
              <w:rPr>
                <w:rFonts w:cs="Garamond"/>
                <w:bCs/>
                <w:sz w:val="24"/>
                <w:szCs w:val="24"/>
              </w:rPr>
            </w:pPr>
            <w:r w:rsidRPr="003B5FF5">
              <w:rPr>
                <w:b/>
                <w:sz w:val="24"/>
                <w:szCs w:val="24"/>
              </w:rPr>
              <w:t xml:space="preserve">Инициатор: </w:t>
            </w:r>
            <w:r w:rsidRPr="003B5FF5">
              <w:rPr>
                <w:rFonts w:cs="Garamond"/>
                <w:bCs/>
                <w:sz w:val="24"/>
                <w:szCs w:val="24"/>
              </w:rPr>
              <w:t>Ассоциация «НП Совет рынка».</w:t>
            </w:r>
          </w:p>
          <w:p w14:paraId="026B2A6B" w14:textId="0630EFAA" w:rsidR="009627E8" w:rsidRPr="003B5FF5" w:rsidRDefault="00A330F9" w:rsidP="005867CE">
            <w:pPr>
              <w:tabs>
                <w:tab w:val="left" w:pos="426"/>
              </w:tabs>
              <w:spacing w:before="0" w:after="0"/>
              <w:ind w:firstLine="0"/>
              <w:rPr>
                <w:sz w:val="24"/>
                <w:szCs w:val="24"/>
              </w:rPr>
            </w:pPr>
            <w:r w:rsidRPr="003B5FF5">
              <w:rPr>
                <w:b/>
                <w:sz w:val="24"/>
                <w:szCs w:val="24"/>
              </w:rPr>
              <w:t>Обоснование:</w:t>
            </w:r>
            <w:r w:rsidR="006777CF" w:rsidRPr="003B5FF5">
              <w:rPr>
                <w:b/>
                <w:sz w:val="24"/>
                <w:szCs w:val="24"/>
              </w:rPr>
              <w:t xml:space="preserve"> </w:t>
            </w:r>
            <w:r w:rsidR="00DC461A" w:rsidRPr="003B5FF5">
              <w:rPr>
                <w:sz w:val="24"/>
                <w:szCs w:val="24"/>
              </w:rPr>
              <w:t>п</w:t>
            </w:r>
            <w:r w:rsidR="009627E8" w:rsidRPr="003B5FF5">
              <w:rPr>
                <w:sz w:val="24"/>
                <w:szCs w:val="24"/>
              </w:rPr>
              <w:t xml:space="preserve">остановлением Правительства РФ от 23.12.2024 № 1868 «О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 </w:t>
            </w:r>
            <w:r w:rsidR="00BA2BCE" w:rsidRPr="003B5FF5">
              <w:rPr>
                <w:sz w:val="24"/>
                <w:szCs w:val="24"/>
              </w:rPr>
              <w:t>(далее – Постановление) определены</w:t>
            </w:r>
            <w:r w:rsidR="009627E8" w:rsidRPr="003B5FF5">
              <w:rPr>
                <w:sz w:val="24"/>
                <w:szCs w:val="24"/>
              </w:rPr>
              <w:t xml:space="preserve"> особенности финансовых расчетов на оптовом и розничных рынках электрической энергии и мощности на отдельных территориях ценовых зон, ранее относившихся к неценовым зонам оптового рынка</w:t>
            </w:r>
            <w:r w:rsidR="004444AE" w:rsidRPr="003B5FF5">
              <w:rPr>
                <w:sz w:val="24"/>
                <w:szCs w:val="24"/>
              </w:rPr>
              <w:t xml:space="preserve"> (далее – территории бывших НЦЗ)</w:t>
            </w:r>
            <w:r w:rsidR="009627E8" w:rsidRPr="003B5FF5">
              <w:rPr>
                <w:sz w:val="24"/>
                <w:szCs w:val="24"/>
              </w:rPr>
              <w:t>.</w:t>
            </w:r>
          </w:p>
          <w:p w14:paraId="6446F8CD" w14:textId="77777777" w:rsidR="0073494C" w:rsidRPr="003B5FF5" w:rsidRDefault="009627E8" w:rsidP="007B0A10">
            <w:pPr>
              <w:tabs>
                <w:tab w:val="left" w:pos="426"/>
              </w:tabs>
              <w:spacing w:before="0" w:after="0"/>
              <w:ind w:firstLine="454"/>
              <w:rPr>
                <w:bCs/>
                <w:sz w:val="24"/>
                <w:szCs w:val="24"/>
              </w:rPr>
            </w:pPr>
            <w:r w:rsidRPr="003B5FF5">
              <w:rPr>
                <w:bCs/>
                <w:sz w:val="24"/>
                <w:szCs w:val="24"/>
              </w:rPr>
              <w:t>П</w:t>
            </w:r>
            <w:r w:rsidR="00E93703" w:rsidRPr="003B5FF5">
              <w:rPr>
                <w:bCs/>
                <w:sz w:val="24"/>
                <w:szCs w:val="24"/>
              </w:rPr>
              <w:t>редлагается</w:t>
            </w:r>
            <w:r w:rsidR="00460034" w:rsidRPr="003B5FF5">
              <w:rPr>
                <w:bCs/>
                <w:sz w:val="24"/>
                <w:szCs w:val="24"/>
              </w:rPr>
              <w:t xml:space="preserve"> внести уточняющие изменения в</w:t>
            </w:r>
            <w:r w:rsidR="004444AE" w:rsidRPr="003B5FF5">
              <w:rPr>
                <w:bCs/>
                <w:sz w:val="24"/>
                <w:szCs w:val="24"/>
              </w:rPr>
              <w:t xml:space="preserve"> регламенты оптового рынка</w:t>
            </w:r>
            <w:r w:rsidRPr="003B5FF5">
              <w:rPr>
                <w:bCs/>
                <w:sz w:val="24"/>
                <w:szCs w:val="24"/>
              </w:rPr>
              <w:t>, в том числе</w:t>
            </w:r>
            <w:r w:rsidR="0073494C" w:rsidRPr="003B5FF5">
              <w:rPr>
                <w:bCs/>
                <w:sz w:val="24"/>
                <w:szCs w:val="24"/>
              </w:rPr>
              <w:t>:</w:t>
            </w:r>
          </w:p>
          <w:p w14:paraId="11C3B794" w14:textId="00B2B951" w:rsidR="0073494C" w:rsidRPr="003B5FF5" w:rsidRDefault="00B27BE3" w:rsidP="007B0A10">
            <w:pPr>
              <w:tabs>
                <w:tab w:val="left" w:pos="426"/>
              </w:tabs>
              <w:spacing w:before="0" w:after="0"/>
              <w:ind w:firstLine="454"/>
              <w:rPr>
                <w:bCs/>
                <w:sz w:val="24"/>
                <w:szCs w:val="24"/>
              </w:rPr>
            </w:pPr>
            <w:r w:rsidRPr="003B5FF5">
              <w:rPr>
                <w:bCs/>
                <w:sz w:val="24"/>
                <w:szCs w:val="24"/>
              </w:rPr>
              <w:t>–</w:t>
            </w:r>
            <w:r w:rsidR="0073494C" w:rsidRPr="003B5FF5">
              <w:rPr>
                <w:bCs/>
                <w:sz w:val="24"/>
                <w:szCs w:val="24"/>
              </w:rPr>
              <w:t xml:space="preserve"> </w:t>
            </w:r>
            <w:r w:rsidR="009627E8" w:rsidRPr="003B5FF5">
              <w:rPr>
                <w:bCs/>
                <w:sz w:val="24"/>
                <w:szCs w:val="24"/>
              </w:rPr>
              <w:t>привести понятия, используемые в Регламенте финансовых расчетов</w:t>
            </w:r>
            <w:r w:rsidR="00EE5F77" w:rsidRPr="003B5FF5">
              <w:rPr>
                <w:bCs/>
                <w:sz w:val="24"/>
                <w:szCs w:val="24"/>
              </w:rPr>
              <w:t xml:space="preserve"> на оптовом рынке</w:t>
            </w:r>
            <w:r w:rsidR="00DC461A" w:rsidRPr="003B5FF5">
              <w:rPr>
                <w:bCs/>
                <w:sz w:val="24"/>
                <w:szCs w:val="24"/>
              </w:rPr>
              <w:t xml:space="preserve"> электроэнергии</w:t>
            </w:r>
            <w:r w:rsidR="00EE5F77" w:rsidRPr="003B5FF5">
              <w:rPr>
                <w:bCs/>
                <w:sz w:val="24"/>
                <w:szCs w:val="24"/>
              </w:rPr>
              <w:t xml:space="preserve"> (Приложение № 16 к Договору о присоединении к торговой системе оптового рынка, далее –</w:t>
            </w:r>
            <w:r w:rsidR="00DC461A" w:rsidRPr="003B5FF5">
              <w:rPr>
                <w:bCs/>
                <w:sz w:val="24"/>
                <w:szCs w:val="24"/>
              </w:rPr>
              <w:t xml:space="preserve"> </w:t>
            </w:r>
            <w:r w:rsidR="00EE5F77" w:rsidRPr="003B5FF5">
              <w:rPr>
                <w:bCs/>
                <w:sz w:val="24"/>
                <w:szCs w:val="24"/>
              </w:rPr>
              <w:t>ДОП)</w:t>
            </w:r>
            <w:r w:rsidR="00DC461A" w:rsidRPr="003B5FF5">
              <w:rPr>
                <w:bCs/>
                <w:sz w:val="24"/>
                <w:szCs w:val="24"/>
              </w:rPr>
              <w:t>,</w:t>
            </w:r>
            <w:r w:rsidR="009627E8" w:rsidRPr="003B5FF5">
              <w:rPr>
                <w:bCs/>
                <w:sz w:val="24"/>
                <w:szCs w:val="24"/>
              </w:rPr>
              <w:t xml:space="preserve"> </w:t>
            </w:r>
            <w:r w:rsidR="00DC461A" w:rsidRPr="003B5FF5">
              <w:rPr>
                <w:bCs/>
                <w:sz w:val="24"/>
                <w:szCs w:val="24"/>
              </w:rPr>
              <w:t xml:space="preserve">в соответствие </w:t>
            </w:r>
            <w:r w:rsidR="009627E8" w:rsidRPr="003B5FF5">
              <w:rPr>
                <w:bCs/>
                <w:sz w:val="24"/>
                <w:szCs w:val="24"/>
              </w:rPr>
              <w:t xml:space="preserve">тексту </w:t>
            </w:r>
            <w:r w:rsidR="007B0A10" w:rsidRPr="003B5FF5">
              <w:rPr>
                <w:bCs/>
                <w:sz w:val="24"/>
                <w:szCs w:val="24"/>
              </w:rPr>
              <w:t>П</w:t>
            </w:r>
            <w:r w:rsidR="009627E8" w:rsidRPr="003B5FF5">
              <w:rPr>
                <w:bCs/>
                <w:sz w:val="24"/>
                <w:szCs w:val="24"/>
              </w:rPr>
              <w:t>остановления</w:t>
            </w:r>
            <w:r w:rsidR="007B0A10" w:rsidRPr="003B5FF5">
              <w:rPr>
                <w:bCs/>
                <w:sz w:val="24"/>
                <w:szCs w:val="24"/>
              </w:rPr>
              <w:t>;</w:t>
            </w:r>
            <w:r w:rsidR="009627E8" w:rsidRPr="003B5FF5">
              <w:rPr>
                <w:bCs/>
                <w:sz w:val="24"/>
                <w:szCs w:val="24"/>
              </w:rPr>
              <w:t xml:space="preserve"> </w:t>
            </w:r>
          </w:p>
          <w:p w14:paraId="1C6670D9" w14:textId="608D2B90" w:rsidR="0073494C" w:rsidRPr="003B5FF5" w:rsidRDefault="00B27BE3" w:rsidP="007B0A10">
            <w:pPr>
              <w:tabs>
                <w:tab w:val="left" w:pos="426"/>
              </w:tabs>
              <w:spacing w:before="0" w:after="0"/>
              <w:ind w:firstLine="454"/>
              <w:rPr>
                <w:bCs/>
                <w:sz w:val="24"/>
                <w:szCs w:val="24"/>
              </w:rPr>
            </w:pPr>
            <w:r w:rsidRPr="003B5FF5">
              <w:rPr>
                <w:bCs/>
                <w:sz w:val="24"/>
                <w:szCs w:val="24"/>
              </w:rPr>
              <w:t>–</w:t>
            </w:r>
            <w:r w:rsidR="0073494C" w:rsidRPr="003B5FF5">
              <w:rPr>
                <w:bCs/>
                <w:sz w:val="24"/>
                <w:szCs w:val="24"/>
              </w:rPr>
              <w:t xml:space="preserve"> исключить из </w:t>
            </w:r>
            <w:r w:rsidR="007B0A10" w:rsidRPr="003B5FF5">
              <w:rPr>
                <w:bCs/>
                <w:sz w:val="24"/>
                <w:szCs w:val="24"/>
              </w:rPr>
              <w:t>регламентов оптового рынка</w:t>
            </w:r>
            <w:r w:rsidR="0073494C" w:rsidRPr="003B5FF5">
              <w:rPr>
                <w:bCs/>
                <w:sz w:val="24"/>
                <w:szCs w:val="24"/>
              </w:rPr>
              <w:t xml:space="preserve"> особенности определения стоимостных параметров для </w:t>
            </w:r>
            <w:r w:rsidR="004444AE" w:rsidRPr="003B5FF5">
              <w:rPr>
                <w:bCs/>
                <w:sz w:val="24"/>
                <w:szCs w:val="24"/>
              </w:rPr>
              <w:t>территорий бывших НЦЗ</w:t>
            </w:r>
            <w:r w:rsidR="007B0A10" w:rsidRPr="003B5FF5">
              <w:rPr>
                <w:bCs/>
                <w:sz w:val="24"/>
                <w:szCs w:val="24"/>
              </w:rPr>
              <w:t xml:space="preserve"> (в том числе по договорам с Единым закупщиком)</w:t>
            </w:r>
            <w:r w:rsidR="0073494C" w:rsidRPr="003B5FF5">
              <w:rPr>
                <w:bCs/>
                <w:sz w:val="24"/>
                <w:szCs w:val="24"/>
              </w:rPr>
              <w:t>;</w:t>
            </w:r>
          </w:p>
          <w:p w14:paraId="210404A2" w14:textId="1C76B243" w:rsidR="007B0A10" w:rsidRPr="003B5FF5" w:rsidRDefault="00B27BE3" w:rsidP="007B0A10">
            <w:pPr>
              <w:tabs>
                <w:tab w:val="left" w:pos="426"/>
              </w:tabs>
              <w:spacing w:before="0" w:after="0"/>
              <w:ind w:firstLine="454"/>
              <w:rPr>
                <w:bCs/>
                <w:sz w:val="24"/>
                <w:szCs w:val="24"/>
              </w:rPr>
            </w:pPr>
            <w:r w:rsidRPr="003B5FF5">
              <w:rPr>
                <w:bCs/>
                <w:sz w:val="24"/>
                <w:szCs w:val="24"/>
              </w:rPr>
              <w:t>–</w:t>
            </w:r>
            <w:r w:rsidR="00EE5F77" w:rsidRPr="003B5FF5">
              <w:rPr>
                <w:bCs/>
                <w:sz w:val="24"/>
                <w:szCs w:val="24"/>
              </w:rPr>
              <w:t xml:space="preserve"> внести изменения в Регламент определения и актуализации параметров зон свободного перетока ЕЭС (Приложение № 19.1 к ДОП) в части порядка отнесения ГТП потребления, </w:t>
            </w:r>
            <w:r w:rsidRPr="003B5FF5">
              <w:rPr>
                <w:bCs/>
                <w:sz w:val="24"/>
                <w:szCs w:val="24"/>
              </w:rPr>
              <w:t xml:space="preserve">ГТП </w:t>
            </w:r>
            <w:r w:rsidR="00EE5F77" w:rsidRPr="003B5FF5">
              <w:rPr>
                <w:bCs/>
                <w:sz w:val="24"/>
                <w:szCs w:val="24"/>
              </w:rPr>
              <w:t xml:space="preserve">экспорта/импорта и </w:t>
            </w:r>
            <w:r w:rsidRPr="003B5FF5">
              <w:rPr>
                <w:bCs/>
                <w:sz w:val="24"/>
                <w:szCs w:val="24"/>
              </w:rPr>
              <w:t xml:space="preserve">ГТП </w:t>
            </w:r>
            <w:r w:rsidR="00EE5F77" w:rsidRPr="003B5FF5">
              <w:rPr>
                <w:bCs/>
                <w:sz w:val="24"/>
                <w:szCs w:val="24"/>
              </w:rPr>
              <w:t xml:space="preserve">генерации к субъекту Российской Федерации и зоне свободного </w:t>
            </w:r>
            <w:proofErr w:type="spellStart"/>
            <w:r w:rsidR="00EE5F77" w:rsidRPr="003B5FF5">
              <w:rPr>
                <w:bCs/>
                <w:sz w:val="24"/>
                <w:szCs w:val="24"/>
              </w:rPr>
              <w:t>перетока</w:t>
            </w:r>
            <w:proofErr w:type="spellEnd"/>
            <w:r w:rsidR="00EE5F77" w:rsidRPr="003B5FF5">
              <w:rPr>
                <w:bCs/>
                <w:sz w:val="24"/>
                <w:szCs w:val="24"/>
              </w:rPr>
              <w:t xml:space="preserve"> (ЗСП) в связи с отсутствием определенных ЗСП на отдельных территориях ценовых зон, ранее относившихся к НЦЗ, а также внести соответствующие изменения в Регламент определения объемов покупки и продажи мощности на оптовом рынке (</w:t>
            </w:r>
            <w:r w:rsidR="00DC461A" w:rsidRPr="003B5FF5">
              <w:rPr>
                <w:bCs/>
                <w:sz w:val="24"/>
                <w:szCs w:val="24"/>
              </w:rPr>
              <w:t>П</w:t>
            </w:r>
            <w:r w:rsidR="00EE5F77" w:rsidRPr="003B5FF5">
              <w:rPr>
                <w:bCs/>
                <w:sz w:val="24"/>
                <w:szCs w:val="24"/>
              </w:rPr>
              <w:t>риложение № 13.2 к ДОП) в части определения объемов мощности с учетом уточненного порядка отнесения к ЗСП и субъектам Российской Федерации;</w:t>
            </w:r>
          </w:p>
          <w:p w14:paraId="32327F7D" w14:textId="791B651E" w:rsidR="007B0A10" w:rsidRPr="003B5FF5" w:rsidRDefault="00B27BE3" w:rsidP="007B0A10">
            <w:pPr>
              <w:tabs>
                <w:tab w:val="left" w:pos="426"/>
              </w:tabs>
              <w:spacing w:before="0" w:after="0"/>
              <w:ind w:firstLine="454"/>
              <w:rPr>
                <w:sz w:val="24"/>
                <w:szCs w:val="24"/>
              </w:rPr>
            </w:pPr>
            <w:r w:rsidRPr="003B5FF5">
              <w:rPr>
                <w:sz w:val="24"/>
                <w:szCs w:val="24"/>
              </w:rPr>
              <w:t>–</w:t>
            </w:r>
            <w:r w:rsidR="0073494C" w:rsidRPr="003B5FF5">
              <w:rPr>
                <w:sz w:val="24"/>
                <w:szCs w:val="24"/>
              </w:rPr>
              <w:t xml:space="preserve"> </w:t>
            </w:r>
            <w:r w:rsidR="00E924EE" w:rsidRPr="003B5FF5">
              <w:rPr>
                <w:sz w:val="24"/>
                <w:szCs w:val="24"/>
              </w:rPr>
              <w:t>привести стандартную форму двустороннего договора купли-продажи электрической энергии на территориях субъектов Российской Федерации, не объединенных в ценовые зоны оптового рынка, и регламенты оптового рынка в соответствие измененной Постановлением редакци</w:t>
            </w:r>
            <w:r w:rsidRPr="003B5FF5">
              <w:rPr>
                <w:sz w:val="24"/>
                <w:szCs w:val="24"/>
              </w:rPr>
              <w:t>и</w:t>
            </w:r>
            <w:r w:rsidR="00E924EE" w:rsidRPr="003B5FF5">
              <w:rPr>
                <w:sz w:val="24"/>
                <w:szCs w:val="24"/>
              </w:rPr>
              <w:t xml:space="preserve"> пункта 179 Правил оптового рынка электрической энергии и мощности в части того, что цена на электрическую энергию по двусторонним договорам купли-продажи электрической энергии в неценовых зонах не должна превышать увеличенный в </w:t>
            </w:r>
            <w:r w:rsidRPr="003B5FF5">
              <w:rPr>
                <w:sz w:val="24"/>
                <w:szCs w:val="24"/>
              </w:rPr>
              <w:t>два</w:t>
            </w:r>
            <w:r w:rsidR="00E924EE" w:rsidRPr="003B5FF5">
              <w:rPr>
                <w:sz w:val="24"/>
                <w:szCs w:val="24"/>
              </w:rPr>
              <w:t xml:space="preserve"> раза тариф на электрическую энергию, установленный для поставщика электрической энергии по указанным договорам</w:t>
            </w:r>
            <w:r w:rsidR="007B0A10" w:rsidRPr="003B5FF5">
              <w:rPr>
                <w:sz w:val="24"/>
                <w:szCs w:val="24"/>
              </w:rPr>
              <w:t>;</w:t>
            </w:r>
          </w:p>
          <w:p w14:paraId="5651A092" w14:textId="70AF3B31" w:rsidR="007B0A10" w:rsidRPr="003B5FF5" w:rsidRDefault="00B27BE3" w:rsidP="007B0A10">
            <w:pPr>
              <w:tabs>
                <w:tab w:val="left" w:pos="426"/>
              </w:tabs>
              <w:spacing w:before="0" w:after="0"/>
              <w:ind w:firstLine="454"/>
              <w:rPr>
                <w:sz w:val="24"/>
                <w:szCs w:val="24"/>
              </w:rPr>
            </w:pPr>
            <w:r w:rsidRPr="003B5FF5">
              <w:rPr>
                <w:sz w:val="24"/>
                <w:szCs w:val="24"/>
              </w:rPr>
              <w:t>–</w:t>
            </w:r>
            <w:r w:rsidR="007B0A10" w:rsidRPr="003B5FF5">
              <w:rPr>
                <w:sz w:val="24"/>
                <w:szCs w:val="24"/>
              </w:rPr>
              <w:t xml:space="preserve"> устранить неточности в регламентах оптового рынка и стандартных формах договоров.</w:t>
            </w:r>
          </w:p>
          <w:p w14:paraId="1489E9CB" w14:textId="339DDC92" w:rsidR="003C6423" w:rsidRPr="003B5FF5" w:rsidRDefault="003C6423" w:rsidP="007B0A10">
            <w:pPr>
              <w:widowControl w:val="0"/>
              <w:tabs>
                <w:tab w:val="left" w:pos="0"/>
                <w:tab w:val="left" w:pos="3420"/>
              </w:tabs>
              <w:spacing w:before="0" w:after="0"/>
              <w:ind w:firstLine="454"/>
              <w:rPr>
                <w:sz w:val="24"/>
                <w:szCs w:val="24"/>
              </w:rPr>
            </w:pPr>
            <w:r w:rsidRPr="003B5FF5">
              <w:rPr>
                <w:sz w:val="24"/>
                <w:szCs w:val="24"/>
              </w:rPr>
              <w:t xml:space="preserve">Постановлением </w:t>
            </w:r>
            <w:r w:rsidR="00DC461A" w:rsidRPr="003B5FF5">
              <w:rPr>
                <w:sz w:val="24"/>
                <w:szCs w:val="24"/>
              </w:rPr>
              <w:t xml:space="preserve">также </w:t>
            </w:r>
            <w:r w:rsidRPr="003B5FF5">
              <w:rPr>
                <w:sz w:val="24"/>
                <w:szCs w:val="24"/>
              </w:rPr>
              <w:t>установлены особенности выявления оснований для проведения коррект</w:t>
            </w:r>
            <w:r w:rsidR="00DC461A" w:rsidRPr="003B5FF5">
              <w:rPr>
                <w:sz w:val="24"/>
                <w:szCs w:val="24"/>
              </w:rPr>
              <w:t>ировочного КОМ на период 2025–</w:t>
            </w:r>
            <w:r w:rsidRPr="003B5FF5">
              <w:rPr>
                <w:sz w:val="24"/>
                <w:szCs w:val="24"/>
              </w:rPr>
              <w:t>2028 год</w:t>
            </w:r>
            <w:r w:rsidR="00DC461A" w:rsidRPr="003B5FF5">
              <w:rPr>
                <w:sz w:val="24"/>
                <w:szCs w:val="24"/>
              </w:rPr>
              <w:t>ов</w:t>
            </w:r>
            <w:r w:rsidRPr="003B5FF5">
              <w:rPr>
                <w:sz w:val="24"/>
                <w:szCs w:val="24"/>
              </w:rPr>
              <w:t>, в также учета ожидаемого объема услуг по управлению изменением режима потребления электрической энергии при проведении КОМ на 2028 год (не учитываются данные в отношении входящей в состав Дальневосточного федерального округа отдельной территории ценовых зон, ранее относившейся к неценовым зонам).</w:t>
            </w:r>
          </w:p>
          <w:p w14:paraId="09DAC1AE" w14:textId="611AC245" w:rsidR="003C6423" w:rsidRPr="003B5FF5" w:rsidRDefault="003C6423" w:rsidP="007B0A10">
            <w:pPr>
              <w:widowControl w:val="0"/>
              <w:tabs>
                <w:tab w:val="left" w:pos="0"/>
                <w:tab w:val="left" w:pos="3420"/>
              </w:tabs>
              <w:spacing w:before="0" w:after="0"/>
              <w:ind w:firstLine="454"/>
              <w:rPr>
                <w:sz w:val="24"/>
                <w:szCs w:val="24"/>
              </w:rPr>
            </w:pPr>
            <w:r w:rsidRPr="003B5FF5">
              <w:rPr>
                <w:sz w:val="24"/>
                <w:szCs w:val="24"/>
              </w:rPr>
              <w:t xml:space="preserve">Предлагается привести положения Регламента проведения конкурентных отборов мощности (Приложение № 19.3 к </w:t>
            </w:r>
            <w:r w:rsidR="00B27BE3" w:rsidRPr="003B5FF5">
              <w:rPr>
                <w:sz w:val="24"/>
                <w:szCs w:val="24"/>
              </w:rPr>
              <w:t>ДОП</w:t>
            </w:r>
            <w:r w:rsidRPr="003B5FF5">
              <w:rPr>
                <w:sz w:val="24"/>
                <w:szCs w:val="24"/>
              </w:rPr>
              <w:t xml:space="preserve">) в соответствие указанному Постановлению, а также внести уточнения технического характера в порядок формирования итогов подачи заявок на продажу мощности генерирующих объектов, функционирующих на отдельных территориях ценовых зон, ранее относившихся к неценовым зонам оптового </w:t>
            </w:r>
            <w:r w:rsidRPr="003B5FF5">
              <w:rPr>
                <w:sz w:val="24"/>
                <w:szCs w:val="24"/>
              </w:rPr>
              <w:lastRenderedPageBreak/>
              <w:t>рынка.</w:t>
            </w:r>
          </w:p>
          <w:p w14:paraId="2844D4C7" w14:textId="712C7D63" w:rsidR="00DC299D" w:rsidRPr="003B5FF5" w:rsidRDefault="00E924EE" w:rsidP="007B0A10">
            <w:pPr>
              <w:tabs>
                <w:tab w:val="left" w:pos="426"/>
              </w:tabs>
              <w:spacing w:before="0" w:after="0"/>
              <w:ind w:firstLine="454"/>
              <w:rPr>
                <w:bCs/>
                <w:sz w:val="24"/>
                <w:szCs w:val="24"/>
              </w:rPr>
            </w:pPr>
            <w:r w:rsidRPr="003B5FF5">
              <w:rPr>
                <w:sz w:val="24"/>
                <w:szCs w:val="24"/>
                <w:lang w:eastAsia="en-US"/>
              </w:rPr>
              <w:t xml:space="preserve">Дополнительно предлагается </w:t>
            </w:r>
            <w:r w:rsidR="00DC299D" w:rsidRPr="003B5FF5">
              <w:rPr>
                <w:sz w:val="24"/>
                <w:szCs w:val="24"/>
                <w:lang w:eastAsia="en-US"/>
              </w:rPr>
              <w:t xml:space="preserve">внести уточняющие изменения в стандартные формы </w:t>
            </w:r>
            <w:r w:rsidR="007B0A10" w:rsidRPr="003B5FF5">
              <w:rPr>
                <w:sz w:val="24"/>
                <w:szCs w:val="24"/>
                <w:lang w:eastAsia="en-US"/>
              </w:rPr>
              <w:t>ДПМ АЭС/ГЭС</w:t>
            </w:r>
            <w:r w:rsidR="00DC299D" w:rsidRPr="003B5FF5">
              <w:rPr>
                <w:sz w:val="24"/>
                <w:szCs w:val="24"/>
                <w:lang w:eastAsia="en-US"/>
              </w:rPr>
              <w:t xml:space="preserve"> (Приложение № Д</w:t>
            </w:r>
            <w:r w:rsidR="00B27BE3" w:rsidRPr="003B5FF5">
              <w:rPr>
                <w:sz w:val="24"/>
                <w:szCs w:val="24"/>
                <w:lang w:eastAsia="en-US"/>
              </w:rPr>
              <w:t xml:space="preserve"> </w:t>
            </w:r>
            <w:r w:rsidR="00DC299D" w:rsidRPr="003B5FF5">
              <w:rPr>
                <w:sz w:val="24"/>
                <w:szCs w:val="24"/>
                <w:lang w:eastAsia="en-US"/>
              </w:rPr>
              <w:t>14 и Приложение №</w:t>
            </w:r>
            <w:r w:rsidR="00B27BE3" w:rsidRPr="003B5FF5">
              <w:rPr>
                <w:sz w:val="24"/>
                <w:szCs w:val="24"/>
                <w:lang w:eastAsia="en-US"/>
              </w:rPr>
              <w:t> </w:t>
            </w:r>
            <w:r w:rsidR="00DC299D" w:rsidRPr="003B5FF5">
              <w:rPr>
                <w:sz w:val="24"/>
                <w:szCs w:val="24"/>
                <w:lang w:eastAsia="en-US"/>
              </w:rPr>
              <w:t>Д</w:t>
            </w:r>
            <w:r w:rsidR="00B27BE3" w:rsidRPr="003B5FF5">
              <w:rPr>
                <w:sz w:val="24"/>
                <w:szCs w:val="24"/>
                <w:lang w:eastAsia="en-US"/>
              </w:rPr>
              <w:t> </w:t>
            </w:r>
            <w:r w:rsidR="00DC299D" w:rsidRPr="003B5FF5">
              <w:rPr>
                <w:sz w:val="24"/>
                <w:szCs w:val="24"/>
                <w:lang w:eastAsia="en-US"/>
              </w:rPr>
              <w:t xml:space="preserve">14.1 к </w:t>
            </w:r>
            <w:r w:rsidRPr="003B5FF5">
              <w:rPr>
                <w:sz w:val="24"/>
                <w:szCs w:val="24"/>
                <w:lang w:eastAsia="en-US"/>
              </w:rPr>
              <w:t>ДОП</w:t>
            </w:r>
            <w:r w:rsidR="00DC299D" w:rsidRPr="003B5FF5">
              <w:rPr>
                <w:sz w:val="24"/>
                <w:szCs w:val="24"/>
                <w:lang w:eastAsia="en-US"/>
              </w:rPr>
              <w:t>)</w:t>
            </w:r>
            <w:r w:rsidRPr="003B5FF5">
              <w:rPr>
                <w:sz w:val="24"/>
                <w:szCs w:val="24"/>
                <w:lang w:eastAsia="en-US"/>
              </w:rPr>
              <w:t xml:space="preserve"> в связи с передачей функци</w:t>
            </w:r>
            <w:r w:rsidR="009066CC" w:rsidRPr="003B5FF5">
              <w:rPr>
                <w:sz w:val="24"/>
                <w:szCs w:val="24"/>
                <w:lang w:eastAsia="en-US"/>
              </w:rPr>
              <w:t>и</w:t>
            </w:r>
            <w:r w:rsidRPr="003B5FF5">
              <w:rPr>
                <w:sz w:val="24"/>
                <w:szCs w:val="24"/>
                <w:lang w:eastAsia="en-US"/>
              </w:rPr>
              <w:t xml:space="preserve"> коммерческого представителя по </w:t>
            </w:r>
            <w:r w:rsidR="007B0A10" w:rsidRPr="003B5FF5">
              <w:rPr>
                <w:sz w:val="24"/>
                <w:szCs w:val="24"/>
                <w:lang w:eastAsia="en-US"/>
              </w:rPr>
              <w:t>соответствующим договорам</w:t>
            </w:r>
            <w:r w:rsidRPr="003B5FF5">
              <w:rPr>
                <w:sz w:val="24"/>
                <w:szCs w:val="24"/>
                <w:lang w:eastAsia="en-US"/>
              </w:rPr>
              <w:t xml:space="preserve"> от АО «ЦФР» к АО «АТС»</w:t>
            </w:r>
            <w:r w:rsidR="00DC299D" w:rsidRPr="003B5FF5">
              <w:rPr>
                <w:sz w:val="24"/>
                <w:szCs w:val="24"/>
                <w:lang w:eastAsia="en-US"/>
              </w:rPr>
              <w:t>.</w:t>
            </w:r>
          </w:p>
          <w:p w14:paraId="73A3A258" w14:textId="77777777" w:rsidR="00474C25" w:rsidRPr="003B5FF5" w:rsidRDefault="00A330F9" w:rsidP="001F3364">
            <w:pPr>
              <w:tabs>
                <w:tab w:val="left" w:pos="426"/>
              </w:tabs>
              <w:spacing w:before="0" w:after="0"/>
              <w:ind w:firstLine="0"/>
              <w:rPr>
                <w:sz w:val="24"/>
                <w:szCs w:val="24"/>
              </w:rPr>
            </w:pPr>
            <w:r w:rsidRPr="003B5FF5">
              <w:rPr>
                <w:b/>
                <w:sz w:val="24"/>
                <w:szCs w:val="24"/>
              </w:rPr>
              <w:t xml:space="preserve">Дата вступления в силу: </w:t>
            </w:r>
            <w:r w:rsidR="00B6411E" w:rsidRPr="003B5FF5">
              <w:rPr>
                <w:sz w:val="24"/>
                <w:szCs w:val="24"/>
              </w:rPr>
              <w:t xml:space="preserve">с </w:t>
            </w:r>
            <w:r w:rsidR="00460034" w:rsidRPr="003B5FF5">
              <w:rPr>
                <w:sz w:val="24"/>
                <w:szCs w:val="24"/>
              </w:rPr>
              <w:t>28</w:t>
            </w:r>
            <w:r w:rsidR="00B6411E" w:rsidRPr="003B5FF5">
              <w:rPr>
                <w:sz w:val="24"/>
                <w:szCs w:val="24"/>
              </w:rPr>
              <w:t xml:space="preserve"> января 2025 г</w:t>
            </w:r>
            <w:r w:rsidR="00FF3248" w:rsidRPr="003B5FF5">
              <w:rPr>
                <w:sz w:val="24"/>
                <w:szCs w:val="24"/>
              </w:rPr>
              <w:t>ода</w:t>
            </w:r>
            <w:r w:rsidR="00B6411E" w:rsidRPr="003B5FF5">
              <w:rPr>
                <w:sz w:val="24"/>
                <w:szCs w:val="24"/>
              </w:rPr>
              <w:t xml:space="preserve"> </w:t>
            </w:r>
            <w:r w:rsidR="00FF3248" w:rsidRPr="003B5FF5">
              <w:rPr>
                <w:bCs/>
                <w:sz w:val="24"/>
                <w:szCs w:val="24"/>
              </w:rPr>
              <w:t>и распространяют свое действие на отношения сторон по Договору о присоединении к торговой системе оптового рынка, возникшие с 1 января 2025 года.</w:t>
            </w:r>
          </w:p>
        </w:tc>
      </w:tr>
    </w:tbl>
    <w:p w14:paraId="4B24D5D6" w14:textId="77777777" w:rsidR="00E93703" w:rsidRDefault="00E93703" w:rsidP="00E93703">
      <w:pPr>
        <w:tabs>
          <w:tab w:val="left" w:pos="1134"/>
        </w:tabs>
        <w:spacing w:before="0" w:after="0"/>
        <w:ind w:right="23" w:firstLine="0"/>
        <w:jc w:val="left"/>
        <w:outlineLvl w:val="0"/>
        <w:rPr>
          <w:rFonts w:eastAsia="Batang"/>
          <w:b/>
          <w:bCs/>
          <w:caps/>
          <w:sz w:val="26"/>
          <w:szCs w:val="26"/>
        </w:rPr>
      </w:pPr>
    </w:p>
    <w:p w14:paraId="5F2C56B2" w14:textId="085BD58D" w:rsidR="00E93703" w:rsidRDefault="00E93703" w:rsidP="003B5FF5">
      <w:pPr>
        <w:widowControl w:val="0"/>
        <w:numPr>
          <w:ilvl w:val="1"/>
          <w:numId w:val="0"/>
        </w:numPr>
        <w:spacing w:before="0" w:after="0"/>
        <w:ind w:left="-142"/>
        <w:jc w:val="left"/>
        <w:outlineLvl w:val="1"/>
        <w:rPr>
          <w:rFonts w:eastAsia="Batang"/>
          <w:b/>
          <w:bCs/>
          <w:caps/>
          <w:sz w:val="26"/>
          <w:szCs w:val="26"/>
        </w:rPr>
      </w:pPr>
      <w:r>
        <w:rPr>
          <w:rFonts w:eastAsia="Batang"/>
          <w:b/>
          <w:bCs/>
          <w:caps/>
          <w:sz w:val="26"/>
          <w:szCs w:val="26"/>
        </w:rPr>
        <w:t>П</w:t>
      </w:r>
      <w:r>
        <w:rPr>
          <w:rFonts w:eastAsia="Batang"/>
          <w:b/>
          <w:bCs/>
          <w:sz w:val="26"/>
          <w:szCs w:val="26"/>
        </w:rPr>
        <w:t>редложения по изменениям и дополнениям</w:t>
      </w:r>
      <w:r>
        <w:rPr>
          <w:rFonts w:eastAsia="Batang"/>
          <w:b/>
          <w:bCs/>
          <w:caps/>
          <w:sz w:val="26"/>
          <w:szCs w:val="26"/>
        </w:rPr>
        <w:t xml:space="preserve"> </w:t>
      </w:r>
      <w:r>
        <w:rPr>
          <w:rFonts w:eastAsia="Batang"/>
          <w:b/>
          <w:bCs/>
          <w:sz w:val="26"/>
          <w:szCs w:val="26"/>
        </w:rPr>
        <w:t>в</w:t>
      </w:r>
      <w:r>
        <w:rPr>
          <w:rFonts w:eastAsia="Batang"/>
          <w:b/>
          <w:bCs/>
          <w:caps/>
          <w:sz w:val="26"/>
          <w:szCs w:val="26"/>
        </w:rPr>
        <w:t xml:space="preserve"> </w:t>
      </w:r>
      <w:bookmarkStart w:id="0" w:name="_Toc266971352"/>
      <w:bookmarkStart w:id="1" w:name="_Toc286999945"/>
      <w:bookmarkStart w:id="2" w:name="_Toc455402941"/>
      <w:bookmarkStart w:id="3" w:name="_Toc470790487"/>
      <w:bookmarkStart w:id="4" w:name="_Toc133395980"/>
      <w:bookmarkStart w:id="5" w:name="_Toc134529110"/>
      <w:bookmarkStart w:id="6" w:name="_Toc169870463"/>
      <w:bookmarkStart w:id="7" w:name="_Toc183244714"/>
      <w:bookmarkStart w:id="8" w:name="_Toc185324889"/>
      <w:bookmarkStart w:id="9" w:name="_Toc185656257"/>
      <w:bookmarkStart w:id="10" w:name="_Toc185656410"/>
      <w:r>
        <w:rPr>
          <w:rFonts w:eastAsia="Batang"/>
          <w:b/>
          <w:bCs/>
          <w:sz w:val="26"/>
          <w:szCs w:val="26"/>
        </w:rPr>
        <w:t>РЕГЛАМЕНТ</w:t>
      </w:r>
      <w:bookmarkEnd w:id="0"/>
      <w:bookmarkEnd w:id="1"/>
      <w:bookmarkEnd w:id="2"/>
      <w:bookmarkEnd w:id="3"/>
      <w:r>
        <w:rPr>
          <w:rFonts w:eastAsia="Batang"/>
          <w:b/>
          <w:bCs/>
          <w:sz w:val="26"/>
          <w:szCs w:val="26"/>
        </w:rPr>
        <w:t xml:space="preserve"> </w:t>
      </w:r>
      <w:bookmarkEnd w:id="4"/>
      <w:bookmarkEnd w:id="5"/>
      <w:bookmarkEnd w:id="6"/>
      <w:bookmarkEnd w:id="7"/>
      <w:bookmarkEnd w:id="8"/>
      <w:bookmarkEnd w:id="9"/>
      <w:bookmarkEnd w:id="10"/>
      <w:r>
        <w:rPr>
          <w:rFonts w:eastAsia="Batang"/>
          <w:b/>
          <w:bCs/>
          <w:sz w:val="26"/>
          <w:szCs w:val="26"/>
        </w:rPr>
        <w:t>ФИНАНСОВЫХ РАСЧЕТОВ НА ОПТОВОМ РЫНКЕ ЭЛЕКТРОЭНЕРГИИ (</w:t>
      </w:r>
      <w:r>
        <w:rPr>
          <w:rFonts w:eastAsia="Batang"/>
          <w:b/>
          <w:bCs/>
          <w:caps/>
          <w:sz w:val="26"/>
          <w:szCs w:val="26"/>
        </w:rPr>
        <w:t>П</w:t>
      </w:r>
      <w:r>
        <w:rPr>
          <w:rFonts w:eastAsia="Batang"/>
          <w:b/>
          <w:bCs/>
          <w:sz w:val="26"/>
          <w:szCs w:val="26"/>
        </w:rPr>
        <w:t xml:space="preserve">риложение </w:t>
      </w:r>
      <w:r>
        <w:rPr>
          <w:rFonts w:eastAsia="Batang"/>
          <w:b/>
          <w:bCs/>
          <w:caps/>
          <w:sz w:val="26"/>
          <w:szCs w:val="26"/>
        </w:rPr>
        <w:t xml:space="preserve">№ 16 </w:t>
      </w:r>
      <w:r>
        <w:rPr>
          <w:rFonts w:eastAsia="Batang"/>
          <w:b/>
          <w:bCs/>
          <w:sz w:val="26"/>
          <w:szCs w:val="26"/>
        </w:rPr>
        <w:t>к Договору о присоединении к торговой системе оптового рынка</w:t>
      </w:r>
      <w:r>
        <w:rPr>
          <w:rFonts w:eastAsia="Batang"/>
          <w:b/>
          <w:bCs/>
          <w:caps/>
          <w:sz w:val="26"/>
          <w:szCs w:val="26"/>
        </w:rPr>
        <w:t>)</w:t>
      </w:r>
    </w:p>
    <w:p w14:paraId="461C2A29" w14:textId="77777777" w:rsidR="003B5FF5" w:rsidRDefault="003B5FF5" w:rsidP="00E846BB">
      <w:pPr>
        <w:widowControl w:val="0"/>
        <w:numPr>
          <w:ilvl w:val="1"/>
          <w:numId w:val="0"/>
        </w:numPr>
        <w:spacing w:before="0" w:after="0"/>
        <w:ind w:left="-142"/>
        <w:outlineLvl w:val="1"/>
        <w:rPr>
          <w:rFonts w:eastAsia="Batang"/>
          <w:b/>
          <w:bCs/>
          <w:caps/>
          <w:sz w:val="26"/>
          <w:szCs w:val="26"/>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7018"/>
        <w:gridCol w:w="7019"/>
      </w:tblGrid>
      <w:tr w:rsidR="00E93703" w14:paraId="510051B0" w14:textId="77777777" w:rsidTr="00117C0D">
        <w:trPr>
          <w:trHeight w:val="435"/>
        </w:trPr>
        <w:tc>
          <w:tcPr>
            <w:tcW w:w="847" w:type="dxa"/>
            <w:vAlign w:val="center"/>
          </w:tcPr>
          <w:p w14:paraId="4306D058" w14:textId="77777777" w:rsidR="00E93703" w:rsidRDefault="00E93703" w:rsidP="00510BD7">
            <w:pPr>
              <w:widowControl w:val="0"/>
              <w:spacing w:before="0" w:after="0"/>
              <w:ind w:firstLine="0"/>
              <w:jc w:val="center"/>
              <w:rPr>
                <w:rFonts w:eastAsiaTheme="minorHAnsi" w:cs="Calibri"/>
                <w:b/>
                <w:lang w:eastAsia="en-US"/>
              </w:rPr>
            </w:pPr>
            <w:r>
              <w:rPr>
                <w:rFonts w:eastAsiaTheme="minorHAnsi" w:cs="Calibri"/>
                <w:b/>
                <w:lang w:eastAsia="en-US"/>
              </w:rPr>
              <w:t xml:space="preserve">№ </w:t>
            </w:r>
          </w:p>
          <w:p w14:paraId="77738619" w14:textId="77777777" w:rsidR="00E93703" w:rsidRDefault="00E93703" w:rsidP="00510BD7">
            <w:pPr>
              <w:widowControl w:val="0"/>
              <w:spacing w:before="0" w:after="0"/>
              <w:ind w:left="-113" w:right="-108" w:firstLine="0"/>
              <w:jc w:val="center"/>
              <w:rPr>
                <w:rFonts w:eastAsiaTheme="minorHAnsi" w:cs="Calibri"/>
                <w:b/>
                <w:lang w:eastAsia="en-US"/>
              </w:rPr>
            </w:pPr>
            <w:r>
              <w:rPr>
                <w:rFonts w:eastAsiaTheme="minorHAnsi" w:cs="Calibri"/>
                <w:b/>
                <w:lang w:eastAsia="en-US"/>
              </w:rPr>
              <w:t>пункта</w:t>
            </w:r>
          </w:p>
        </w:tc>
        <w:tc>
          <w:tcPr>
            <w:tcW w:w="7018" w:type="dxa"/>
            <w:vAlign w:val="center"/>
          </w:tcPr>
          <w:p w14:paraId="3DF943B7" w14:textId="77777777" w:rsidR="00850525" w:rsidRDefault="00E93703" w:rsidP="00117C0D">
            <w:pPr>
              <w:widowControl w:val="0"/>
              <w:spacing w:before="0" w:after="0"/>
              <w:ind w:firstLine="0"/>
              <w:jc w:val="center"/>
              <w:rPr>
                <w:rFonts w:eastAsiaTheme="minorHAnsi" w:cs="Calibri"/>
                <w:b/>
                <w:lang w:eastAsia="en-US"/>
              </w:rPr>
            </w:pPr>
            <w:r>
              <w:rPr>
                <w:rFonts w:eastAsiaTheme="minorHAnsi" w:cs="Calibri"/>
                <w:b/>
                <w:lang w:eastAsia="en-US"/>
              </w:rPr>
              <w:t xml:space="preserve">Редакция, действующая на момент </w:t>
            </w:r>
          </w:p>
          <w:p w14:paraId="25EC6DE3" w14:textId="6581C1EB" w:rsidR="00E93703" w:rsidRDefault="00E93703" w:rsidP="00117C0D">
            <w:pPr>
              <w:widowControl w:val="0"/>
              <w:spacing w:before="0" w:after="0"/>
              <w:ind w:firstLine="0"/>
              <w:jc w:val="center"/>
              <w:rPr>
                <w:rFonts w:eastAsiaTheme="minorHAnsi" w:cs="Calibri"/>
                <w:b/>
                <w:lang w:eastAsia="en-US"/>
              </w:rPr>
            </w:pPr>
            <w:r>
              <w:rPr>
                <w:rFonts w:eastAsiaTheme="minorHAnsi" w:cs="Calibri"/>
                <w:b/>
                <w:lang w:eastAsia="en-US"/>
              </w:rPr>
              <w:t>вступления в силу изменений</w:t>
            </w:r>
          </w:p>
        </w:tc>
        <w:tc>
          <w:tcPr>
            <w:tcW w:w="7019" w:type="dxa"/>
            <w:vAlign w:val="center"/>
          </w:tcPr>
          <w:p w14:paraId="7A405A3A" w14:textId="77777777" w:rsidR="00E93703" w:rsidRDefault="00E93703" w:rsidP="00510BD7">
            <w:pPr>
              <w:widowControl w:val="0"/>
              <w:spacing w:before="0" w:after="0"/>
              <w:ind w:firstLine="0"/>
              <w:jc w:val="center"/>
              <w:rPr>
                <w:rFonts w:eastAsiaTheme="minorHAnsi" w:cs="Calibri"/>
                <w:b/>
                <w:lang w:eastAsia="en-US"/>
              </w:rPr>
            </w:pPr>
            <w:r>
              <w:rPr>
                <w:rFonts w:eastAsiaTheme="minorHAnsi" w:cs="Calibri"/>
                <w:b/>
                <w:lang w:eastAsia="en-US"/>
              </w:rPr>
              <w:t>Предлагаемая редакция</w:t>
            </w:r>
          </w:p>
          <w:p w14:paraId="11D26F30" w14:textId="77777777" w:rsidR="00E93703" w:rsidRDefault="00E93703" w:rsidP="00510BD7">
            <w:pPr>
              <w:widowControl w:val="0"/>
              <w:spacing w:before="0" w:after="0"/>
              <w:ind w:firstLine="0"/>
              <w:jc w:val="center"/>
              <w:rPr>
                <w:rFonts w:eastAsiaTheme="minorHAnsi" w:cs="Calibri"/>
                <w:lang w:eastAsia="en-US"/>
              </w:rPr>
            </w:pPr>
            <w:r>
              <w:rPr>
                <w:rFonts w:eastAsiaTheme="minorHAnsi" w:cs="Calibri"/>
                <w:lang w:eastAsia="en-US"/>
              </w:rPr>
              <w:t>(изменения выделены цветом)</w:t>
            </w:r>
          </w:p>
        </w:tc>
      </w:tr>
      <w:tr w:rsidR="00E93703" w14:paraId="70BCF1EC" w14:textId="77777777" w:rsidTr="00117C0D">
        <w:trPr>
          <w:trHeight w:val="435"/>
        </w:trPr>
        <w:tc>
          <w:tcPr>
            <w:tcW w:w="847" w:type="dxa"/>
          </w:tcPr>
          <w:p w14:paraId="144AB132" w14:textId="77777777" w:rsidR="00E93703" w:rsidRDefault="00E93703" w:rsidP="00510BD7">
            <w:pPr>
              <w:ind w:firstLine="0"/>
              <w:rPr>
                <w:b/>
              </w:rPr>
            </w:pPr>
            <w:r>
              <w:rPr>
                <w:b/>
              </w:rPr>
              <w:t>8.1</w:t>
            </w:r>
          </w:p>
        </w:tc>
        <w:tc>
          <w:tcPr>
            <w:tcW w:w="7018" w:type="dxa"/>
          </w:tcPr>
          <w:p w14:paraId="107C7FFE" w14:textId="77777777" w:rsidR="00E93703" w:rsidRPr="00D101B0" w:rsidRDefault="00E93703" w:rsidP="00510BD7">
            <w:pPr>
              <w:keepNext/>
              <w:tabs>
                <w:tab w:val="num" w:pos="1313"/>
              </w:tabs>
              <w:spacing w:before="240"/>
              <w:ind w:left="179" w:hanging="50"/>
              <w:jc w:val="center"/>
              <w:outlineLvl w:val="0"/>
              <w:rPr>
                <w:rFonts w:cs="Garamond"/>
                <w:b/>
                <w:caps/>
                <w:color w:val="000000"/>
                <w:kern w:val="28"/>
                <w:lang w:eastAsia="en-US"/>
              </w:rPr>
            </w:pPr>
            <w:bookmarkStart w:id="11" w:name="_Toc181222268"/>
            <w:r>
              <w:rPr>
                <w:rFonts w:cs="Garamond"/>
                <w:b/>
                <w:caps/>
                <w:color w:val="000000"/>
                <w:kern w:val="28"/>
                <w:lang w:eastAsia="en-US"/>
              </w:rPr>
              <w:t xml:space="preserve">8. </w:t>
            </w:r>
            <w:r w:rsidRPr="00D101B0">
              <w:rPr>
                <w:rFonts w:cs="Garamond"/>
                <w:b/>
                <w:caps/>
                <w:color w:val="000000"/>
                <w:kern w:val="28"/>
                <w:lang w:eastAsia="en-US"/>
              </w:rPr>
              <w:t>РАСЧЕТ ФИНАНСОВЫХ ОБЯЗАТЕЛЬСТВ/ТРЕБОВАНИЙ И ПОРЯДОК ВЗАИМОДЕЙСТВИЯ МЕЖДУ УЧАСТНИКАМИ ОПТОВОГО РЫНКА, ЦФР И ФСК</w:t>
            </w:r>
            <w:bookmarkEnd w:id="11"/>
          </w:p>
          <w:p w14:paraId="1346E8ED" w14:textId="77777777" w:rsidR="00E93703" w:rsidRPr="00D101B0" w:rsidRDefault="00E93703" w:rsidP="00510BD7">
            <w:pPr>
              <w:widowControl w:val="0"/>
              <w:numPr>
                <w:ilvl w:val="1"/>
                <w:numId w:val="0"/>
              </w:numPr>
              <w:tabs>
                <w:tab w:val="num" w:pos="2134"/>
              </w:tabs>
              <w:ind w:left="2134" w:hanging="432"/>
              <w:jc w:val="left"/>
              <w:outlineLvl w:val="2"/>
              <w:rPr>
                <w:b/>
                <w:color w:val="000000"/>
                <w:lang w:eastAsia="en-US"/>
              </w:rPr>
            </w:pPr>
            <w:bookmarkStart w:id="12" w:name="_Toc181222269"/>
            <w:r>
              <w:rPr>
                <w:b/>
                <w:color w:val="000000"/>
                <w:lang w:eastAsia="en-US"/>
              </w:rPr>
              <w:t xml:space="preserve">8.1. </w:t>
            </w:r>
            <w:r w:rsidRPr="00D101B0">
              <w:rPr>
                <w:b/>
                <w:color w:val="000000"/>
                <w:lang w:eastAsia="en-US"/>
              </w:rPr>
              <w:t>Предмет расчетов</w:t>
            </w:r>
            <w:bookmarkEnd w:id="12"/>
          </w:p>
          <w:p w14:paraId="226281AC" w14:textId="77777777" w:rsidR="00E93703" w:rsidRPr="00B6411E" w:rsidRDefault="00E15FBB" w:rsidP="00510BD7">
            <w:pPr>
              <w:ind w:firstLine="567"/>
              <w:rPr>
                <w:color w:val="000000"/>
                <w:spacing w:val="2"/>
                <w:lang w:eastAsia="en-US"/>
              </w:rPr>
            </w:pPr>
            <w:r w:rsidRPr="00B6411E">
              <w:rPr>
                <w:color w:val="000000"/>
                <w:spacing w:val="1"/>
                <w:lang w:eastAsia="en-US"/>
              </w:rPr>
              <w:t>…</w:t>
            </w:r>
          </w:p>
          <w:p w14:paraId="38157874" w14:textId="77777777" w:rsidR="00E93703" w:rsidRDefault="00E93703" w:rsidP="00BA2BCE">
            <w:pPr>
              <w:ind w:firstLine="567"/>
              <w:rPr>
                <w:rFonts w:cs="Garamond"/>
                <w:b/>
                <w:caps/>
                <w:color w:val="000000"/>
                <w:kern w:val="28"/>
                <w:lang w:eastAsia="en-US"/>
              </w:rPr>
            </w:pPr>
            <w:r w:rsidRPr="00D101B0">
              <w:rPr>
                <w:color w:val="000000"/>
                <w:spacing w:val="1"/>
                <w:lang w:eastAsia="en-US"/>
              </w:rPr>
              <w:t xml:space="preserve">Между ЦФР и участниками оптового рынка – продавцами производятся расчеты обязательств/требований по оплате электрической энергии по договорам комиссии </w:t>
            </w:r>
            <w:r w:rsidRPr="00E15FBB">
              <w:rPr>
                <w:color w:val="000000"/>
                <w:spacing w:val="1"/>
                <w:highlight w:val="yellow"/>
                <w:lang w:eastAsia="en-US"/>
              </w:rPr>
              <w:t>на РСВ и по договорам комиссии на БР</w:t>
            </w:r>
            <w:r w:rsidRPr="00D101B0">
              <w:rPr>
                <w:color w:val="000000"/>
                <w:spacing w:val="1"/>
                <w:lang w:eastAsia="en-US"/>
              </w:rPr>
              <w:t>.</w:t>
            </w:r>
          </w:p>
        </w:tc>
        <w:tc>
          <w:tcPr>
            <w:tcW w:w="7019" w:type="dxa"/>
          </w:tcPr>
          <w:p w14:paraId="2ABAD33B" w14:textId="77777777" w:rsidR="00E93703" w:rsidRPr="00D101B0" w:rsidRDefault="00E93703" w:rsidP="00510BD7">
            <w:pPr>
              <w:keepNext/>
              <w:tabs>
                <w:tab w:val="num" w:pos="1313"/>
              </w:tabs>
              <w:spacing w:before="240"/>
              <w:ind w:left="179" w:hanging="50"/>
              <w:jc w:val="center"/>
              <w:outlineLvl w:val="0"/>
              <w:rPr>
                <w:rFonts w:cs="Garamond"/>
                <w:b/>
                <w:caps/>
                <w:color w:val="000000"/>
                <w:kern w:val="28"/>
                <w:lang w:eastAsia="en-US"/>
              </w:rPr>
            </w:pPr>
            <w:r>
              <w:rPr>
                <w:rFonts w:cs="Garamond"/>
                <w:b/>
                <w:caps/>
                <w:color w:val="000000"/>
                <w:kern w:val="28"/>
                <w:lang w:eastAsia="en-US"/>
              </w:rPr>
              <w:t xml:space="preserve">8. </w:t>
            </w:r>
            <w:r w:rsidRPr="00D101B0">
              <w:rPr>
                <w:rFonts w:cs="Garamond"/>
                <w:b/>
                <w:caps/>
                <w:color w:val="000000"/>
                <w:kern w:val="28"/>
                <w:lang w:eastAsia="en-US"/>
              </w:rPr>
              <w:t>РАСЧЕТ ФИНАНСОВЫХ ОБЯЗАТЕЛЬСТВ/ТРЕБОВАНИЙ И ПОРЯДОК ВЗАИМОДЕЙСТВИЯ МЕЖДУ УЧАСТНИКАМИ ОПТОВОГО РЫНКА, ЦФР И ФСК</w:t>
            </w:r>
          </w:p>
          <w:p w14:paraId="5C465726" w14:textId="77777777" w:rsidR="00E93703" w:rsidRPr="00D101B0" w:rsidRDefault="00E93703" w:rsidP="00510BD7">
            <w:pPr>
              <w:widowControl w:val="0"/>
              <w:numPr>
                <w:ilvl w:val="1"/>
                <w:numId w:val="0"/>
              </w:numPr>
              <w:tabs>
                <w:tab w:val="num" w:pos="2134"/>
              </w:tabs>
              <w:ind w:left="2134" w:hanging="432"/>
              <w:jc w:val="left"/>
              <w:outlineLvl w:val="2"/>
              <w:rPr>
                <w:b/>
                <w:color w:val="000000"/>
                <w:lang w:eastAsia="en-US"/>
              </w:rPr>
            </w:pPr>
            <w:r>
              <w:rPr>
                <w:b/>
                <w:color w:val="000000"/>
                <w:lang w:eastAsia="en-US"/>
              </w:rPr>
              <w:t xml:space="preserve">8.1. </w:t>
            </w:r>
            <w:r w:rsidRPr="00D101B0">
              <w:rPr>
                <w:b/>
                <w:color w:val="000000"/>
                <w:lang w:eastAsia="en-US"/>
              </w:rPr>
              <w:t>Предмет расчетов</w:t>
            </w:r>
          </w:p>
          <w:p w14:paraId="118A290B" w14:textId="77777777" w:rsidR="00E93703" w:rsidRPr="00B6411E" w:rsidRDefault="00E15FBB" w:rsidP="00510BD7">
            <w:pPr>
              <w:ind w:firstLine="567"/>
              <w:rPr>
                <w:color w:val="000000"/>
                <w:spacing w:val="2"/>
                <w:lang w:eastAsia="en-US"/>
              </w:rPr>
            </w:pPr>
            <w:r w:rsidRPr="00B6411E">
              <w:rPr>
                <w:color w:val="000000"/>
                <w:spacing w:val="1"/>
                <w:lang w:eastAsia="en-US"/>
              </w:rPr>
              <w:t>…</w:t>
            </w:r>
          </w:p>
          <w:p w14:paraId="7C555579" w14:textId="77777777" w:rsidR="00E93703" w:rsidRDefault="00E93703" w:rsidP="00BA2BCE">
            <w:pPr>
              <w:ind w:firstLine="567"/>
              <w:rPr>
                <w:rFonts w:cs="Garamond"/>
                <w:b/>
                <w:caps/>
                <w:color w:val="000000"/>
                <w:kern w:val="28"/>
                <w:lang w:eastAsia="en-US"/>
              </w:rPr>
            </w:pPr>
            <w:r w:rsidRPr="00D101B0">
              <w:rPr>
                <w:color w:val="000000"/>
                <w:spacing w:val="1"/>
                <w:lang w:eastAsia="en-US"/>
              </w:rPr>
              <w:t>Между ЦФР и участниками оптового рынка – продавцами производятся расчеты обязательств/требований по оплате электрической энергии по договорам комиссии.</w:t>
            </w:r>
          </w:p>
        </w:tc>
      </w:tr>
      <w:tr w:rsidR="009627E8" w14:paraId="4E5542E3" w14:textId="77777777" w:rsidTr="00117C0D">
        <w:trPr>
          <w:trHeight w:val="435"/>
        </w:trPr>
        <w:tc>
          <w:tcPr>
            <w:tcW w:w="847" w:type="dxa"/>
            <w:vAlign w:val="center"/>
          </w:tcPr>
          <w:p w14:paraId="1B99EB64" w14:textId="77777777" w:rsidR="009627E8" w:rsidRDefault="009627E8" w:rsidP="009627E8">
            <w:pPr>
              <w:ind w:firstLine="0"/>
              <w:rPr>
                <w:b/>
                <w:lang w:eastAsia="en-US"/>
              </w:rPr>
            </w:pPr>
            <w:r w:rsidRPr="006A7529">
              <w:rPr>
                <w:rFonts w:eastAsiaTheme="minorHAnsi" w:cs="Calibri"/>
                <w:b/>
              </w:rPr>
              <w:t>10.1</w:t>
            </w:r>
          </w:p>
        </w:tc>
        <w:tc>
          <w:tcPr>
            <w:tcW w:w="7018" w:type="dxa"/>
            <w:vAlign w:val="center"/>
          </w:tcPr>
          <w:p w14:paraId="7AE80A28" w14:textId="77777777" w:rsidR="00BA2BCE" w:rsidRDefault="00BA2BCE">
            <w:r>
              <w:t>…</w:t>
            </w:r>
          </w:p>
          <w:tbl>
            <w:tblPr>
              <w:tblStyle w:val="afff"/>
              <w:tblW w:w="4981" w:type="pct"/>
              <w:tblLayout w:type="fixed"/>
              <w:tblLook w:val="00A0" w:firstRow="1" w:lastRow="0" w:firstColumn="1" w:lastColumn="0" w:noHBand="0" w:noVBand="0"/>
            </w:tblPr>
            <w:tblGrid>
              <w:gridCol w:w="1835"/>
              <w:gridCol w:w="1578"/>
              <w:gridCol w:w="11"/>
              <w:gridCol w:w="3342"/>
            </w:tblGrid>
            <w:tr w:rsidR="009627E8" w:rsidRPr="006A7529" w14:paraId="4B891E00" w14:textId="77777777" w:rsidTr="00BA2BCE">
              <w:tc>
                <w:tcPr>
                  <w:tcW w:w="1356" w:type="pct"/>
                </w:tcPr>
                <w:p w14:paraId="32DA8E87" w14:textId="77777777" w:rsidR="009627E8" w:rsidRPr="006A7529" w:rsidRDefault="009627E8" w:rsidP="009627E8">
                  <w:pPr>
                    <w:pStyle w:val="8"/>
                    <w:ind w:firstLine="0"/>
                    <w:jc w:val="center"/>
                    <w:outlineLvl w:val="7"/>
                    <w:rPr>
                      <w:rFonts w:ascii="Garamond" w:hAnsi="Garamond"/>
                      <w:b/>
                      <w:i w:val="0"/>
                      <w:iCs/>
                      <w:sz w:val="22"/>
                    </w:rPr>
                  </w:pPr>
                  <w:r w:rsidRPr="006A7529">
                    <w:rPr>
                      <w:rFonts w:ascii="Garamond" w:hAnsi="Garamond"/>
                      <w:b/>
                      <w:i w:val="0"/>
                      <w:iCs/>
                      <w:sz w:val="22"/>
                    </w:rPr>
                    <w:t xml:space="preserve">Обозначение согласно </w:t>
                  </w:r>
                  <w:r w:rsidRPr="006A7529">
                    <w:rPr>
                      <w:rFonts w:ascii="Garamond" w:hAnsi="Garamond"/>
                      <w:b/>
                      <w:i w:val="0"/>
                      <w:iCs/>
                      <w:color w:val="000000"/>
                      <w:sz w:val="22"/>
                    </w:rPr>
                    <w:t>Правилам определения нерегулируемых цен</w:t>
                  </w:r>
                </w:p>
              </w:tc>
              <w:tc>
                <w:tcPr>
                  <w:tcW w:w="1174" w:type="pct"/>
                  <w:gridSpan w:val="2"/>
                </w:tcPr>
                <w:p w14:paraId="059A9D66" w14:textId="77777777" w:rsidR="009627E8" w:rsidRPr="006A7529" w:rsidRDefault="009627E8" w:rsidP="009627E8">
                  <w:pPr>
                    <w:pStyle w:val="8"/>
                    <w:ind w:firstLine="0"/>
                    <w:jc w:val="center"/>
                    <w:outlineLvl w:val="7"/>
                    <w:rPr>
                      <w:rFonts w:ascii="Garamond" w:hAnsi="Garamond"/>
                      <w:b/>
                      <w:i w:val="0"/>
                      <w:iCs/>
                      <w:color w:val="000000"/>
                      <w:sz w:val="22"/>
                    </w:rPr>
                  </w:pPr>
                  <w:r w:rsidRPr="006A7529">
                    <w:rPr>
                      <w:rFonts w:ascii="Garamond" w:hAnsi="Garamond"/>
                      <w:b/>
                      <w:i w:val="0"/>
                      <w:iCs/>
                      <w:color w:val="000000"/>
                      <w:sz w:val="22"/>
                    </w:rPr>
                    <w:t xml:space="preserve">Обозначение, используемое в 10-м разделе настоящего </w:t>
                  </w:r>
                  <w:r w:rsidRPr="006A7529">
                    <w:rPr>
                      <w:rFonts w:ascii="Garamond" w:hAnsi="Garamond"/>
                      <w:b/>
                      <w:i w:val="0"/>
                      <w:iCs/>
                      <w:caps/>
                      <w:color w:val="000000"/>
                      <w:sz w:val="22"/>
                    </w:rPr>
                    <w:t>р</w:t>
                  </w:r>
                  <w:r w:rsidRPr="006A7529">
                    <w:rPr>
                      <w:rFonts w:ascii="Garamond" w:hAnsi="Garamond"/>
                      <w:b/>
                      <w:i w:val="0"/>
                      <w:iCs/>
                      <w:color w:val="000000"/>
                      <w:sz w:val="22"/>
                    </w:rPr>
                    <w:t>егламента</w:t>
                  </w:r>
                </w:p>
              </w:tc>
              <w:tc>
                <w:tcPr>
                  <w:tcW w:w="2470" w:type="pct"/>
                </w:tcPr>
                <w:p w14:paraId="1795090E" w14:textId="77777777" w:rsidR="009627E8" w:rsidRPr="006A7529" w:rsidRDefault="009627E8" w:rsidP="009627E8">
                  <w:pPr>
                    <w:pStyle w:val="8"/>
                    <w:ind w:firstLine="0"/>
                    <w:jc w:val="center"/>
                    <w:outlineLvl w:val="7"/>
                    <w:rPr>
                      <w:rFonts w:ascii="Garamond" w:hAnsi="Garamond"/>
                      <w:b/>
                      <w:i w:val="0"/>
                      <w:iCs/>
                      <w:sz w:val="22"/>
                    </w:rPr>
                  </w:pPr>
                  <w:r w:rsidRPr="006A7529">
                    <w:rPr>
                      <w:rFonts w:ascii="Garamond" w:hAnsi="Garamond"/>
                      <w:b/>
                      <w:i w:val="0"/>
                      <w:iCs/>
                      <w:sz w:val="22"/>
                    </w:rPr>
                    <w:t xml:space="preserve">Определение согласно </w:t>
                  </w:r>
                  <w:r w:rsidRPr="006A7529">
                    <w:rPr>
                      <w:rFonts w:ascii="Garamond" w:hAnsi="Garamond"/>
                      <w:b/>
                      <w:i w:val="0"/>
                      <w:iCs/>
                      <w:color w:val="000000"/>
                      <w:sz w:val="22"/>
                    </w:rPr>
                    <w:t>Правилам определения нерегулируемых цен</w:t>
                  </w:r>
                </w:p>
              </w:tc>
            </w:tr>
            <w:tr w:rsidR="009627E8" w:rsidRPr="006A7529" w14:paraId="37983C84" w14:textId="77777777" w:rsidTr="00BA2BCE">
              <w:tc>
                <w:tcPr>
                  <w:tcW w:w="1356" w:type="pct"/>
                </w:tcPr>
                <w:p w14:paraId="6650BD84" w14:textId="77777777" w:rsidR="009627E8" w:rsidRPr="006A7529" w:rsidRDefault="009627E8" w:rsidP="009627E8">
                  <w:pPr>
                    <w:pStyle w:val="8"/>
                    <w:ind w:firstLine="0"/>
                    <w:jc w:val="center"/>
                    <w:outlineLvl w:val="7"/>
                    <w:rPr>
                      <w:rFonts w:ascii="Garamond" w:hAnsi="Garamond"/>
                      <w:b/>
                      <w:i w:val="0"/>
                      <w:iCs/>
                      <w:sz w:val="22"/>
                    </w:rPr>
                  </w:pPr>
                </w:p>
              </w:tc>
              <w:tc>
                <w:tcPr>
                  <w:tcW w:w="1174" w:type="pct"/>
                  <w:gridSpan w:val="2"/>
                </w:tcPr>
                <w:p w14:paraId="428350C9" w14:textId="77777777" w:rsidR="009627E8" w:rsidRPr="006A7529" w:rsidRDefault="009627E8" w:rsidP="009627E8">
                  <w:pPr>
                    <w:pStyle w:val="8"/>
                    <w:ind w:firstLine="0"/>
                    <w:jc w:val="center"/>
                    <w:outlineLvl w:val="7"/>
                    <w:rPr>
                      <w:rFonts w:ascii="Garamond" w:hAnsi="Garamond"/>
                      <w:b/>
                      <w:i w:val="0"/>
                      <w:iCs/>
                      <w:color w:val="000000"/>
                      <w:sz w:val="22"/>
                    </w:rPr>
                  </w:pPr>
                </w:p>
              </w:tc>
              <w:tc>
                <w:tcPr>
                  <w:tcW w:w="2470" w:type="pct"/>
                </w:tcPr>
                <w:p w14:paraId="42BF1512" w14:textId="77777777" w:rsidR="009627E8" w:rsidRPr="006A7529" w:rsidRDefault="009627E8" w:rsidP="009627E8">
                  <w:pPr>
                    <w:pStyle w:val="8"/>
                    <w:ind w:firstLine="0"/>
                    <w:jc w:val="center"/>
                    <w:outlineLvl w:val="7"/>
                    <w:rPr>
                      <w:rFonts w:ascii="Garamond" w:hAnsi="Garamond"/>
                      <w:b/>
                      <w:i w:val="0"/>
                      <w:iCs/>
                      <w:sz w:val="22"/>
                    </w:rPr>
                  </w:pPr>
                  <w:r w:rsidRPr="006A7529">
                    <w:rPr>
                      <w:rFonts w:ascii="Garamond" w:hAnsi="Garamond"/>
                      <w:b/>
                      <w:i w:val="0"/>
                      <w:iCs/>
                      <w:sz w:val="22"/>
                    </w:rPr>
                    <w:t>…</w:t>
                  </w:r>
                </w:p>
              </w:tc>
            </w:tr>
            <w:tr w:rsidR="009627E8" w:rsidRPr="006A7529" w14:paraId="302FFEE8" w14:textId="77777777" w:rsidTr="00BA2BCE">
              <w:trPr>
                <w:trHeight w:val="558"/>
              </w:trPr>
              <w:tc>
                <w:tcPr>
                  <w:tcW w:w="1356" w:type="pct"/>
                  <w:vAlign w:val="center"/>
                </w:tcPr>
                <w:p w14:paraId="665659C9" w14:textId="77777777" w:rsidR="009627E8" w:rsidRPr="006A7529" w:rsidRDefault="00AC2040" w:rsidP="009627E8">
                  <w:pPr>
                    <w:pStyle w:val="8"/>
                    <w:ind w:firstLine="0"/>
                    <w:outlineLvl w:val="7"/>
                    <w:rPr>
                      <w:rFonts w:ascii="Garamond" w:hAnsi="Garamond"/>
                      <w:i w:val="0"/>
                      <w:iCs/>
                      <w:color w:val="000000"/>
                      <w:sz w:val="22"/>
                    </w:rPr>
                  </w:pPr>
                  <m:oMath>
                    <m:sSubSup>
                      <m:sSubSupPr>
                        <m:ctrlPr>
                          <w:rPr>
                            <w:rFonts w:ascii="Cambria Math" w:hAnsi="Cambria Math"/>
                            <w:i w:val="0"/>
                            <w:iCs/>
                            <w:sz w:val="22"/>
                          </w:rPr>
                        </m:ctrlPr>
                      </m:sSubSupPr>
                      <m:e>
                        <m:r>
                          <w:rPr>
                            <w:rFonts w:ascii="Cambria Math" w:hAnsi="Cambria Math"/>
                            <w:sz w:val="22"/>
                          </w:rPr>
                          <m:t>S</m:t>
                        </m:r>
                      </m:e>
                      <m:sub>
                        <m:r>
                          <w:rPr>
                            <w:rFonts w:ascii="Cambria Math" w:hAnsi="Cambria Math"/>
                            <w:sz w:val="22"/>
                          </w:rPr>
                          <m:t>m-1</m:t>
                        </m:r>
                      </m:sub>
                      <m:sup>
                        <m:r>
                          <w:rPr>
                            <w:rFonts w:ascii="Cambria Math" w:hAnsi="Cambria Math"/>
                            <w:sz w:val="22"/>
                          </w:rPr>
                          <m:t>М ,факт</m:t>
                        </m:r>
                      </m:sup>
                    </m:sSubSup>
                  </m:oMath>
                  <w:r w:rsidR="009627E8" w:rsidRPr="006A7529">
                    <w:rPr>
                      <w:rFonts w:ascii="Garamond" w:hAnsi="Garamond"/>
                      <w:i w:val="0"/>
                      <w:iCs/>
                      <w:sz w:val="22"/>
                    </w:rPr>
                    <w:t>, руб</w:t>
                  </w:r>
                  <w:r w:rsidR="009627E8" w:rsidRPr="006A7529">
                    <w:rPr>
                      <w:rFonts w:ascii="Garamond" w:hAnsi="Garamond"/>
                      <w:sz w:val="22"/>
                    </w:rPr>
                    <w:t>.</w:t>
                  </w:r>
                </w:p>
              </w:tc>
              <w:tc>
                <w:tcPr>
                  <w:tcW w:w="1166" w:type="pct"/>
                  <w:vAlign w:val="center"/>
                </w:tcPr>
                <w:p w14:paraId="19BF58F3" w14:textId="77777777" w:rsidR="009627E8" w:rsidRPr="006A7529" w:rsidRDefault="00AC2040" w:rsidP="009627E8">
                  <w:pPr>
                    <w:pStyle w:val="8"/>
                    <w:ind w:firstLine="0"/>
                    <w:outlineLvl w:val="7"/>
                    <w:rPr>
                      <w:rFonts w:ascii="Garamond" w:hAnsi="Garamond"/>
                      <w:i w:val="0"/>
                      <w:iCs/>
                      <w:sz w:val="22"/>
                    </w:rPr>
                  </w:pPr>
                  <m:oMath>
                    <m:sSubSup>
                      <m:sSubSupPr>
                        <m:ctrlPr>
                          <w:rPr>
                            <w:rFonts w:ascii="Cambria Math" w:hAnsi="Cambria Math"/>
                            <w:i w:val="0"/>
                            <w:iCs/>
                            <w:sz w:val="22"/>
                          </w:rPr>
                        </m:ctrlPr>
                      </m:sSubSupPr>
                      <m:e>
                        <m:r>
                          <w:rPr>
                            <w:rFonts w:ascii="Cambria Math" w:hAnsi="Cambria Math"/>
                            <w:sz w:val="22"/>
                          </w:rPr>
                          <m:t>S</m:t>
                        </m:r>
                      </m:e>
                      <m:sub>
                        <m:r>
                          <w:rPr>
                            <w:rFonts w:ascii="Cambria Math" w:hAnsi="Cambria Math"/>
                            <w:sz w:val="22"/>
                          </w:rPr>
                          <m:t>j,q,m-1</m:t>
                        </m:r>
                      </m:sub>
                      <m:sup>
                        <m:r>
                          <w:rPr>
                            <w:rFonts w:ascii="Cambria Math" w:hAnsi="Cambria Math"/>
                            <w:sz w:val="22"/>
                          </w:rPr>
                          <m:t>М_факт</m:t>
                        </m:r>
                      </m:sup>
                    </m:sSubSup>
                  </m:oMath>
                  <w:r w:rsidR="009627E8" w:rsidRPr="006A7529">
                    <w:rPr>
                      <w:rFonts w:ascii="Garamond" w:hAnsi="Garamond"/>
                      <w:i w:val="0"/>
                      <w:iCs/>
                      <w:sz w:val="22"/>
                    </w:rPr>
                    <w:t>, руб.</w:t>
                  </w:r>
                </w:p>
              </w:tc>
              <w:tc>
                <w:tcPr>
                  <w:tcW w:w="2478" w:type="pct"/>
                  <w:gridSpan w:val="2"/>
                </w:tcPr>
                <w:p w14:paraId="5CC42F74" w14:textId="77777777" w:rsidR="009627E8" w:rsidRPr="006A7529" w:rsidRDefault="009627E8" w:rsidP="009627E8">
                  <w:r w:rsidRPr="006A7529">
                    <w:t xml:space="preserve">рассчитываемая Коммерческим оператором в </w:t>
                  </w:r>
                  <w:r w:rsidRPr="006A7529">
                    <w:lastRenderedPageBreak/>
                    <w:t xml:space="preserve">соответствии с </w:t>
                  </w:r>
                  <w:r w:rsidRPr="006A7529">
                    <w:rPr>
                      <w:i/>
                      <w:iCs/>
                    </w:rPr>
                    <w:t>Договором о присоединении к торговой системе оптового рынка</w:t>
                  </w:r>
                  <w:r w:rsidRPr="006A7529">
                    <w:t xml:space="preserve"> для расчетного периода </w:t>
                  </w:r>
                  <w:r w:rsidRPr="006A7529">
                    <w:rPr>
                      <w:i/>
                      <w:iCs/>
                    </w:rPr>
                    <w:t>m–</w:t>
                  </w:r>
                  <w:r w:rsidRPr="006A7529">
                    <w:rPr>
                      <w:iCs/>
                    </w:rPr>
                    <w:t>1</w:t>
                  </w:r>
                  <w:r w:rsidRPr="006A7529">
                    <w:t xml:space="preserve"> </w:t>
                  </w:r>
                  <w:r w:rsidRPr="006A7529">
                    <w:rPr>
                      <w:highlight w:val="yellow"/>
                    </w:rPr>
                    <w:t>фактическая стоимость покупки мощности по всем договорам, заключенным в соответствии с Правилами оптового рынка электрической энергии и мощности и обеспечивающим приобретение мощности,</w:t>
                  </w:r>
                  <w:r w:rsidRPr="006A7529">
                    <w:t xml:space="preserve"> исходя из фактической стоимости покупки мощности по результатам конкурентного отбора мощности без учета определяемой в соответствии с Правилами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w:t>
                  </w:r>
                  <w:r w:rsidRPr="006A7529">
                    <w:rPr>
                      <w:highlight w:val="yellow"/>
                    </w:rPr>
                    <w:t>,</w:t>
                  </w:r>
                  <w:r w:rsidRPr="006A7529">
                    <w:t xml:space="preserve"> и иных договоров, заключенных гарантирующим поставщиком в соответствии с Правилами оптового рынка электрической энергии и мощности и обеспечивающих приобретение </w:t>
                  </w:r>
                  <w:r w:rsidRPr="006A7529">
                    <w:lastRenderedPageBreak/>
                    <w:t>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w:t>
                  </w:r>
                </w:p>
                <w:p w14:paraId="6D5D526D" w14:textId="77777777" w:rsidR="009627E8" w:rsidRPr="006A7529" w:rsidRDefault="009627E8" w:rsidP="009627E8">
                  <w:pPr>
                    <w:rPr>
                      <w:i/>
                    </w:rPr>
                  </w:pPr>
                  <w:r w:rsidRPr="006A7529">
                    <w:t xml:space="preserve">При определении средневзвешенной нерегулируемой цены на мощность на оптовом рынке величина </w:t>
                  </w:r>
                  <m:oMath>
                    <m:sSubSup>
                      <m:sSubSupPr>
                        <m:ctrlPr>
                          <w:rPr>
                            <w:rFonts w:ascii="Cambria Math" w:hAnsi="Cambria Math"/>
                          </w:rPr>
                        </m:ctrlPr>
                      </m:sSubSupPr>
                      <m:e>
                        <m:r>
                          <w:rPr>
                            <w:rFonts w:ascii="Cambria Math" w:hAnsi="Cambria Math"/>
                          </w:rPr>
                          <m:t>S</m:t>
                        </m:r>
                      </m:e>
                      <m:sub>
                        <m:r>
                          <w:rPr>
                            <w:rFonts w:ascii="Cambria Math" w:hAnsi="Cambria Math"/>
                          </w:rPr>
                          <m:t>j</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m</m:t>
                        </m:r>
                        <m:r>
                          <m:rPr>
                            <m:sty m:val="p"/>
                          </m:rPr>
                          <w:rPr>
                            <w:rFonts w:ascii="Cambria Math" w:hAnsi="Cambria Math"/>
                          </w:rPr>
                          <m:t>-1</m:t>
                        </m:r>
                      </m:sub>
                      <m:sup>
                        <m:r>
                          <m:rPr>
                            <m:sty m:val="p"/>
                          </m:rPr>
                          <w:rPr>
                            <w:rFonts w:ascii="Cambria Math" w:hAnsi="Cambria Math"/>
                          </w:rPr>
                          <m:t>М_факт</m:t>
                        </m:r>
                      </m:sup>
                    </m:sSubSup>
                  </m:oMath>
                  <w:r w:rsidRPr="006A7529">
                    <w:t xml:space="preserve"> уменьшается на величину штрафов, рассчитанных по договорам купли-продажи (поставки) мощности, и денежных сумм за отказ от исполнения обязательств по договорам купли-продажи (поставки) мощности (за исключением денежных сумм, рассчитанных в отношении участника оптового рынка – поставщика мощности, в отношении которого открыто конкурсное производство в соответствии с Федеральным законом «О несостоятельности (банкротстве)».</w:t>
                  </w:r>
                </w:p>
              </w:tc>
            </w:tr>
          </w:tbl>
          <w:p w14:paraId="3C52E5EB" w14:textId="77777777" w:rsidR="009627E8" w:rsidRPr="00BA2BCE" w:rsidRDefault="00BA2BCE" w:rsidP="009627E8">
            <w:pPr>
              <w:ind w:left="1440" w:firstLine="0"/>
            </w:pPr>
            <w:r w:rsidRPr="00BA2BCE">
              <w:lastRenderedPageBreak/>
              <w:t>…</w:t>
            </w:r>
          </w:p>
        </w:tc>
        <w:tc>
          <w:tcPr>
            <w:tcW w:w="7019" w:type="dxa"/>
            <w:vAlign w:val="center"/>
          </w:tcPr>
          <w:p w14:paraId="534B47D4" w14:textId="77777777" w:rsidR="00BA2BCE" w:rsidRDefault="00BA2BCE">
            <w:r>
              <w:lastRenderedPageBreak/>
              <w:t>…</w:t>
            </w:r>
          </w:p>
          <w:tbl>
            <w:tblPr>
              <w:tblStyle w:val="afff"/>
              <w:tblW w:w="4981" w:type="pct"/>
              <w:tblLayout w:type="fixed"/>
              <w:tblLook w:val="00A0" w:firstRow="1" w:lastRow="0" w:firstColumn="1" w:lastColumn="0" w:noHBand="0" w:noVBand="0"/>
            </w:tblPr>
            <w:tblGrid>
              <w:gridCol w:w="1451"/>
              <w:gridCol w:w="1606"/>
              <w:gridCol w:w="11"/>
              <w:gridCol w:w="3699"/>
            </w:tblGrid>
            <w:tr w:rsidR="009627E8" w:rsidRPr="006A7529" w14:paraId="4B482F75" w14:textId="77777777" w:rsidTr="00117C0D">
              <w:tc>
                <w:tcPr>
                  <w:tcW w:w="1072" w:type="pct"/>
                </w:tcPr>
                <w:p w14:paraId="0A0F7998" w14:textId="77777777" w:rsidR="009627E8" w:rsidRPr="006A7529" w:rsidRDefault="009627E8" w:rsidP="009627E8">
                  <w:pPr>
                    <w:pStyle w:val="8"/>
                    <w:ind w:firstLine="0"/>
                    <w:jc w:val="center"/>
                    <w:outlineLvl w:val="7"/>
                    <w:rPr>
                      <w:rFonts w:ascii="Garamond" w:hAnsi="Garamond"/>
                      <w:b/>
                      <w:i w:val="0"/>
                      <w:iCs/>
                      <w:sz w:val="22"/>
                    </w:rPr>
                  </w:pPr>
                  <w:r w:rsidRPr="006A7529">
                    <w:rPr>
                      <w:rFonts w:ascii="Garamond" w:hAnsi="Garamond"/>
                      <w:b/>
                      <w:i w:val="0"/>
                      <w:iCs/>
                      <w:sz w:val="22"/>
                    </w:rPr>
                    <w:t xml:space="preserve">Обозначение согласно </w:t>
                  </w:r>
                  <w:r w:rsidRPr="006A7529">
                    <w:rPr>
                      <w:rFonts w:ascii="Garamond" w:hAnsi="Garamond"/>
                      <w:b/>
                      <w:i w:val="0"/>
                      <w:iCs/>
                      <w:color w:val="000000"/>
                      <w:sz w:val="22"/>
                    </w:rPr>
                    <w:t>Правилам определения нерегулируемых цен</w:t>
                  </w:r>
                </w:p>
              </w:tc>
              <w:tc>
                <w:tcPr>
                  <w:tcW w:w="1195" w:type="pct"/>
                  <w:gridSpan w:val="2"/>
                </w:tcPr>
                <w:p w14:paraId="0EB86D13" w14:textId="77777777" w:rsidR="009627E8" w:rsidRPr="006A7529" w:rsidRDefault="009627E8" w:rsidP="009627E8">
                  <w:pPr>
                    <w:pStyle w:val="8"/>
                    <w:ind w:firstLine="0"/>
                    <w:jc w:val="center"/>
                    <w:outlineLvl w:val="7"/>
                    <w:rPr>
                      <w:rFonts w:ascii="Garamond" w:hAnsi="Garamond"/>
                      <w:b/>
                      <w:i w:val="0"/>
                      <w:iCs/>
                      <w:color w:val="000000"/>
                      <w:sz w:val="22"/>
                    </w:rPr>
                  </w:pPr>
                  <w:r w:rsidRPr="006A7529">
                    <w:rPr>
                      <w:rFonts w:ascii="Garamond" w:hAnsi="Garamond"/>
                      <w:b/>
                      <w:i w:val="0"/>
                      <w:iCs/>
                      <w:color w:val="000000"/>
                      <w:sz w:val="22"/>
                    </w:rPr>
                    <w:t xml:space="preserve">Обозначение, используемое в 10-м разделе настоящего </w:t>
                  </w:r>
                  <w:r w:rsidRPr="006A7529">
                    <w:rPr>
                      <w:rFonts w:ascii="Garamond" w:hAnsi="Garamond"/>
                      <w:b/>
                      <w:i w:val="0"/>
                      <w:iCs/>
                      <w:caps/>
                      <w:color w:val="000000"/>
                      <w:sz w:val="22"/>
                    </w:rPr>
                    <w:t>р</w:t>
                  </w:r>
                  <w:r w:rsidRPr="006A7529">
                    <w:rPr>
                      <w:rFonts w:ascii="Garamond" w:hAnsi="Garamond"/>
                      <w:b/>
                      <w:i w:val="0"/>
                      <w:iCs/>
                      <w:color w:val="000000"/>
                      <w:sz w:val="22"/>
                    </w:rPr>
                    <w:t>егламента</w:t>
                  </w:r>
                </w:p>
              </w:tc>
              <w:tc>
                <w:tcPr>
                  <w:tcW w:w="2733" w:type="pct"/>
                </w:tcPr>
                <w:p w14:paraId="543D35DD" w14:textId="77777777" w:rsidR="009627E8" w:rsidRPr="006A7529" w:rsidRDefault="009627E8" w:rsidP="009627E8">
                  <w:pPr>
                    <w:pStyle w:val="8"/>
                    <w:ind w:firstLine="0"/>
                    <w:jc w:val="center"/>
                    <w:outlineLvl w:val="7"/>
                    <w:rPr>
                      <w:rFonts w:ascii="Garamond" w:hAnsi="Garamond"/>
                      <w:b/>
                      <w:i w:val="0"/>
                      <w:iCs/>
                      <w:sz w:val="22"/>
                    </w:rPr>
                  </w:pPr>
                  <w:r w:rsidRPr="006A7529">
                    <w:rPr>
                      <w:rFonts w:ascii="Garamond" w:hAnsi="Garamond"/>
                      <w:b/>
                      <w:i w:val="0"/>
                      <w:iCs/>
                      <w:sz w:val="22"/>
                    </w:rPr>
                    <w:t xml:space="preserve">Определение согласно </w:t>
                  </w:r>
                  <w:r w:rsidRPr="006A7529">
                    <w:rPr>
                      <w:rFonts w:ascii="Garamond" w:hAnsi="Garamond"/>
                      <w:b/>
                      <w:i w:val="0"/>
                      <w:iCs/>
                      <w:color w:val="000000"/>
                      <w:sz w:val="22"/>
                    </w:rPr>
                    <w:t>Правилам определения нерегулируемых цен</w:t>
                  </w:r>
                </w:p>
              </w:tc>
            </w:tr>
            <w:tr w:rsidR="009627E8" w:rsidRPr="006A7529" w14:paraId="023A4B4D" w14:textId="77777777" w:rsidTr="00117C0D">
              <w:tc>
                <w:tcPr>
                  <w:tcW w:w="1072" w:type="pct"/>
                </w:tcPr>
                <w:p w14:paraId="2B5182FB" w14:textId="77777777" w:rsidR="009627E8" w:rsidRPr="006A7529" w:rsidRDefault="009627E8" w:rsidP="009627E8">
                  <w:pPr>
                    <w:pStyle w:val="8"/>
                    <w:ind w:firstLine="0"/>
                    <w:outlineLvl w:val="7"/>
                    <w:rPr>
                      <w:rFonts w:ascii="Garamond" w:hAnsi="Garamond"/>
                      <w:b/>
                      <w:i w:val="0"/>
                      <w:iCs/>
                      <w:sz w:val="22"/>
                    </w:rPr>
                  </w:pPr>
                </w:p>
              </w:tc>
              <w:tc>
                <w:tcPr>
                  <w:tcW w:w="1195" w:type="pct"/>
                  <w:gridSpan w:val="2"/>
                </w:tcPr>
                <w:p w14:paraId="711AAB1A" w14:textId="77777777" w:rsidR="009627E8" w:rsidRPr="006A7529" w:rsidRDefault="009627E8" w:rsidP="009627E8">
                  <w:pPr>
                    <w:pStyle w:val="8"/>
                    <w:ind w:firstLine="0"/>
                    <w:outlineLvl w:val="7"/>
                    <w:rPr>
                      <w:rFonts w:ascii="Garamond" w:hAnsi="Garamond"/>
                      <w:b/>
                      <w:i w:val="0"/>
                      <w:iCs/>
                      <w:color w:val="000000"/>
                      <w:sz w:val="22"/>
                    </w:rPr>
                  </w:pPr>
                </w:p>
              </w:tc>
              <w:tc>
                <w:tcPr>
                  <w:tcW w:w="2733" w:type="pct"/>
                </w:tcPr>
                <w:p w14:paraId="2722EF12" w14:textId="77777777" w:rsidR="009627E8" w:rsidRPr="006A7529" w:rsidRDefault="009627E8" w:rsidP="009627E8">
                  <w:pPr>
                    <w:pStyle w:val="8"/>
                    <w:ind w:firstLine="0"/>
                    <w:outlineLvl w:val="7"/>
                    <w:rPr>
                      <w:rFonts w:ascii="Garamond" w:hAnsi="Garamond"/>
                      <w:b/>
                      <w:i w:val="0"/>
                      <w:iCs/>
                      <w:sz w:val="22"/>
                    </w:rPr>
                  </w:pPr>
                  <w:r w:rsidRPr="006A7529">
                    <w:rPr>
                      <w:rFonts w:ascii="Garamond" w:hAnsi="Garamond"/>
                      <w:b/>
                      <w:i w:val="0"/>
                      <w:iCs/>
                      <w:sz w:val="22"/>
                    </w:rPr>
                    <w:t>…</w:t>
                  </w:r>
                </w:p>
              </w:tc>
            </w:tr>
            <w:tr w:rsidR="009627E8" w:rsidRPr="006A7529" w14:paraId="45352D93" w14:textId="77777777" w:rsidTr="00117C0D">
              <w:trPr>
                <w:trHeight w:val="558"/>
              </w:trPr>
              <w:tc>
                <w:tcPr>
                  <w:tcW w:w="1072" w:type="pct"/>
                  <w:vAlign w:val="center"/>
                </w:tcPr>
                <w:p w14:paraId="11678093" w14:textId="77777777" w:rsidR="009627E8" w:rsidRPr="006A7529" w:rsidRDefault="00AC2040" w:rsidP="009627E8">
                  <w:pPr>
                    <w:pStyle w:val="8"/>
                    <w:ind w:firstLine="0"/>
                    <w:outlineLvl w:val="7"/>
                    <w:rPr>
                      <w:rFonts w:ascii="Garamond" w:hAnsi="Garamond"/>
                      <w:i w:val="0"/>
                      <w:iCs/>
                      <w:color w:val="000000"/>
                      <w:sz w:val="22"/>
                    </w:rPr>
                  </w:pPr>
                  <m:oMath>
                    <m:sSubSup>
                      <m:sSubSupPr>
                        <m:ctrlPr>
                          <w:rPr>
                            <w:rFonts w:ascii="Cambria Math" w:hAnsi="Cambria Math"/>
                            <w:i w:val="0"/>
                            <w:iCs/>
                            <w:sz w:val="22"/>
                          </w:rPr>
                        </m:ctrlPr>
                      </m:sSubSupPr>
                      <m:e>
                        <m:r>
                          <w:rPr>
                            <w:rFonts w:ascii="Cambria Math" w:hAnsi="Cambria Math"/>
                            <w:sz w:val="22"/>
                          </w:rPr>
                          <m:t>S</m:t>
                        </m:r>
                      </m:e>
                      <m:sub>
                        <m:r>
                          <w:rPr>
                            <w:rFonts w:ascii="Cambria Math" w:hAnsi="Cambria Math"/>
                            <w:sz w:val="22"/>
                          </w:rPr>
                          <m:t>m-1</m:t>
                        </m:r>
                      </m:sub>
                      <m:sup>
                        <m:r>
                          <w:rPr>
                            <w:rFonts w:ascii="Cambria Math" w:hAnsi="Cambria Math"/>
                            <w:sz w:val="22"/>
                          </w:rPr>
                          <m:t>М ,факт</m:t>
                        </m:r>
                      </m:sup>
                    </m:sSubSup>
                  </m:oMath>
                  <w:r w:rsidR="009627E8" w:rsidRPr="006A7529">
                    <w:rPr>
                      <w:rFonts w:ascii="Garamond" w:hAnsi="Garamond"/>
                      <w:i w:val="0"/>
                      <w:iCs/>
                      <w:sz w:val="22"/>
                    </w:rPr>
                    <w:t>, руб</w:t>
                  </w:r>
                  <w:r w:rsidR="009627E8" w:rsidRPr="006A7529">
                    <w:rPr>
                      <w:rFonts w:ascii="Garamond" w:hAnsi="Garamond"/>
                      <w:sz w:val="22"/>
                    </w:rPr>
                    <w:t>.</w:t>
                  </w:r>
                </w:p>
              </w:tc>
              <w:tc>
                <w:tcPr>
                  <w:tcW w:w="1187" w:type="pct"/>
                  <w:vAlign w:val="center"/>
                </w:tcPr>
                <w:p w14:paraId="4ABC3257" w14:textId="77777777" w:rsidR="009627E8" w:rsidRPr="006A7529" w:rsidRDefault="00AC2040" w:rsidP="009627E8">
                  <w:pPr>
                    <w:pStyle w:val="8"/>
                    <w:ind w:firstLine="0"/>
                    <w:outlineLvl w:val="7"/>
                    <w:rPr>
                      <w:rFonts w:ascii="Garamond" w:hAnsi="Garamond"/>
                      <w:i w:val="0"/>
                      <w:iCs/>
                      <w:sz w:val="22"/>
                    </w:rPr>
                  </w:pPr>
                  <m:oMath>
                    <m:sSubSup>
                      <m:sSubSupPr>
                        <m:ctrlPr>
                          <w:rPr>
                            <w:rFonts w:ascii="Cambria Math" w:hAnsi="Cambria Math"/>
                            <w:i w:val="0"/>
                            <w:iCs/>
                            <w:sz w:val="22"/>
                          </w:rPr>
                        </m:ctrlPr>
                      </m:sSubSupPr>
                      <m:e>
                        <m:r>
                          <w:rPr>
                            <w:rFonts w:ascii="Cambria Math" w:hAnsi="Cambria Math"/>
                            <w:sz w:val="22"/>
                          </w:rPr>
                          <m:t>S</m:t>
                        </m:r>
                      </m:e>
                      <m:sub>
                        <m:r>
                          <w:rPr>
                            <w:rFonts w:ascii="Cambria Math" w:hAnsi="Cambria Math"/>
                            <w:sz w:val="22"/>
                          </w:rPr>
                          <m:t>j,q,m-1</m:t>
                        </m:r>
                      </m:sub>
                      <m:sup>
                        <m:r>
                          <w:rPr>
                            <w:rFonts w:ascii="Cambria Math" w:hAnsi="Cambria Math"/>
                            <w:sz w:val="22"/>
                          </w:rPr>
                          <m:t>М_факт</m:t>
                        </m:r>
                      </m:sup>
                    </m:sSubSup>
                  </m:oMath>
                  <w:r w:rsidR="009627E8" w:rsidRPr="006A7529">
                    <w:rPr>
                      <w:rFonts w:ascii="Garamond" w:hAnsi="Garamond"/>
                      <w:i w:val="0"/>
                      <w:iCs/>
                      <w:sz w:val="22"/>
                    </w:rPr>
                    <w:t>, руб.</w:t>
                  </w:r>
                </w:p>
              </w:tc>
              <w:tc>
                <w:tcPr>
                  <w:tcW w:w="2741" w:type="pct"/>
                  <w:gridSpan w:val="2"/>
                </w:tcPr>
                <w:p w14:paraId="30E40128" w14:textId="77777777" w:rsidR="00CA01CF" w:rsidRPr="006A7529" w:rsidRDefault="00CA01CF" w:rsidP="00CA01CF">
                  <w:r w:rsidRPr="006A7529">
                    <w:rPr>
                      <w:rFonts w:eastAsiaTheme="minorHAnsi" w:cs="Garamond"/>
                      <w:highlight w:val="yellow"/>
                    </w:rPr>
                    <w:t>фактическая стоимость покупки мощности</w:t>
                  </w:r>
                  <w:r w:rsidRPr="006A7529">
                    <w:rPr>
                      <w:rFonts w:eastAsiaTheme="minorHAnsi" w:cs="Garamond"/>
                    </w:rPr>
                    <w:t>,</w:t>
                  </w:r>
                  <w:r w:rsidRPr="006A7529">
                    <w:t xml:space="preserve"> рассчитываемая Коммерческим оператором в соответствии с </w:t>
                  </w:r>
                  <w:r w:rsidRPr="006A7529">
                    <w:rPr>
                      <w:i/>
                      <w:iCs/>
                    </w:rPr>
                    <w:t>Договором о присоединении к торговой системе оптового рынка</w:t>
                  </w:r>
                  <w:r w:rsidRPr="006A7529">
                    <w:t xml:space="preserve"> для расчетного периода </w:t>
                  </w:r>
                  <w:r w:rsidRPr="006A7529">
                    <w:rPr>
                      <w:i/>
                      <w:iCs/>
                    </w:rPr>
                    <w:t>m–</w:t>
                  </w:r>
                  <w:r w:rsidRPr="006A7529">
                    <w:rPr>
                      <w:iCs/>
                    </w:rPr>
                    <w:t>1</w:t>
                  </w:r>
                  <w:r w:rsidRPr="006A7529">
                    <w:t xml:space="preserve"> исходя из фактической стоимости покупки мощности по результатам конкурентного отбора мощности </w:t>
                  </w:r>
                  <w:r w:rsidRPr="006A7529">
                    <w:rPr>
                      <w:highlight w:val="yellow"/>
                    </w:rPr>
                    <w:t>(</w:t>
                  </w:r>
                  <w:r w:rsidRPr="006A7529">
                    <w:t>без учета определяемой в соответствии с Правилами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w:t>
                  </w:r>
                  <w:r w:rsidRPr="006A7529">
                    <w:rPr>
                      <w:highlight w:val="yellow"/>
                    </w:rPr>
                    <w:t>)</w:t>
                  </w:r>
                  <w:r w:rsidRPr="006A7529">
                    <w:t xml:space="preserve"> и </w:t>
                  </w:r>
                  <w:r w:rsidRPr="006A7529">
                    <w:rPr>
                      <w:highlight w:val="yellow"/>
                    </w:rPr>
                    <w:t>на основании</w:t>
                  </w:r>
                  <w:r w:rsidRPr="006A7529">
                    <w:t xml:space="preserve"> иных договоров, заключенных гарантирующим поставщиком в соответствии с Правилами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w:t>
                  </w:r>
                  <w:r w:rsidRPr="006A7529">
                    <w:lastRenderedPageBreak/>
                    <w:t>приравненными к нему категориями потребителей.</w:t>
                  </w:r>
                </w:p>
                <w:p w14:paraId="360D354C" w14:textId="77777777" w:rsidR="00CA01CF" w:rsidRDefault="00CA01CF" w:rsidP="00CA01CF">
                  <w:r w:rsidRPr="006A7529">
                    <w:t xml:space="preserve">При определении средневзвешенной нерегулируемой цены на мощность на оптовом рынке величина </w:t>
                  </w:r>
                  <m:oMath>
                    <m:sSubSup>
                      <m:sSubSupPr>
                        <m:ctrlPr>
                          <w:rPr>
                            <w:rFonts w:ascii="Cambria Math" w:hAnsi="Cambria Math"/>
                          </w:rPr>
                        </m:ctrlPr>
                      </m:sSubSupPr>
                      <m:e>
                        <m:r>
                          <w:rPr>
                            <w:rFonts w:ascii="Cambria Math" w:hAnsi="Cambria Math"/>
                          </w:rPr>
                          <m:t>S</m:t>
                        </m:r>
                      </m:e>
                      <m:sub>
                        <m:r>
                          <w:rPr>
                            <w:rFonts w:ascii="Cambria Math" w:hAnsi="Cambria Math"/>
                          </w:rPr>
                          <m:t>j</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m</m:t>
                        </m:r>
                        <m:r>
                          <m:rPr>
                            <m:sty m:val="p"/>
                          </m:rPr>
                          <w:rPr>
                            <w:rFonts w:ascii="Cambria Math" w:hAnsi="Cambria Math"/>
                          </w:rPr>
                          <m:t>-1</m:t>
                        </m:r>
                      </m:sub>
                      <m:sup>
                        <m:r>
                          <m:rPr>
                            <m:sty m:val="p"/>
                          </m:rPr>
                          <w:rPr>
                            <w:rFonts w:ascii="Cambria Math" w:hAnsi="Cambria Math"/>
                          </w:rPr>
                          <m:t>М_факт</m:t>
                        </m:r>
                      </m:sup>
                    </m:sSubSup>
                  </m:oMath>
                  <w:r w:rsidRPr="006A7529">
                    <w:t xml:space="preserve"> уменьшается на величину штрафов, рассчитанных по договорам купли-продажи (поставки) мощности, и денежных сумм за отказ от исполнения обязательств по договорам купли-продажи (поставки) мощности (за исключением денежных сумм, рассчитанных в отношении участника оптового рынка - поставщика мощности, в отношении которого открыто конкурсное производство в соответствии с Федеральным законом «О несостоятельности (банкротстве)».</w:t>
                  </w:r>
                </w:p>
                <w:p w14:paraId="33C26F50" w14:textId="77777777" w:rsidR="009627E8" w:rsidRPr="006A7529" w:rsidRDefault="00CA01CF" w:rsidP="00CA01CF">
                  <w:pPr>
                    <w:rPr>
                      <w:i/>
                    </w:rPr>
                  </w:pPr>
                  <w:r w:rsidRPr="00925A78">
                    <w:rPr>
                      <w:highlight w:val="yellow"/>
                    </w:rPr>
                    <w:t xml:space="preserve">Значение величины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m:t>
                        </m:r>
                        <m:r>
                          <m:rPr>
                            <m:sty m:val="p"/>
                          </m:rPr>
                          <w:rPr>
                            <w:rFonts w:ascii="Cambria Math" w:hAnsi="Cambria Math"/>
                            <w:highlight w:val="yellow"/>
                          </w:rPr>
                          <m:t>,</m:t>
                        </m:r>
                        <m:r>
                          <w:rPr>
                            <w:rFonts w:ascii="Cambria Math" w:hAnsi="Cambria Math"/>
                            <w:highlight w:val="yellow"/>
                          </w:rPr>
                          <m:t>q</m:t>
                        </m:r>
                        <m:r>
                          <m:rPr>
                            <m:sty m:val="p"/>
                          </m:rPr>
                          <w:rPr>
                            <w:rFonts w:ascii="Cambria Math" w:hAnsi="Cambria Math"/>
                            <w:highlight w:val="yellow"/>
                          </w:rPr>
                          <m:t>,</m:t>
                        </m:r>
                        <m:r>
                          <w:rPr>
                            <w:rFonts w:ascii="Cambria Math" w:hAnsi="Cambria Math"/>
                            <w:highlight w:val="yellow"/>
                          </w:rPr>
                          <m:t>m</m:t>
                        </m:r>
                        <m:r>
                          <m:rPr>
                            <m:sty m:val="p"/>
                          </m:rPr>
                          <w:rPr>
                            <w:rFonts w:ascii="Cambria Math" w:hAnsi="Cambria Math"/>
                            <w:highlight w:val="yellow"/>
                          </w:rPr>
                          <m:t>-1</m:t>
                        </m:r>
                      </m:sub>
                      <m:sup>
                        <m:r>
                          <m:rPr>
                            <m:sty m:val="p"/>
                          </m:rPr>
                          <w:rPr>
                            <w:rFonts w:ascii="Cambria Math" w:hAnsi="Cambria Math"/>
                            <w:highlight w:val="yellow"/>
                          </w:rPr>
                          <m:t>М_факт</m:t>
                        </m:r>
                      </m:sup>
                    </m:sSubSup>
                  </m:oMath>
                  <w:r w:rsidRPr="00925A78">
                    <w:rPr>
                      <w:highlight w:val="yellow"/>
                    </w:rPr>
                    <w:t xml:space="preserve"> рассчитывается с учетом определяемой в соответствии с </w:t>
                  </w:r>
                  <w:r w:rsidRPr="00925A78">
                    <w:rPr>
                      <w:i/>
                      <w:iCs/>
                      <w:highlight w:val="yellow"/>
                    </w:rPr>
                    <w:t>Договором о присоединении к торговой системе оптового рынка</w:t>
                  </w:r>
                  <w:r w:rsidRPr="00925A78">
                    <w:rPr>
                      <w:highlight w:val="yellow"/>
                    </w:rPr>
                    <w:t xml:space="preserve"> стоимости мощности, произведенной гарантирующим поставщиком и приходящейся на обеспечение потребления в его группах точек поставки.</w:t>
                  </w:r>
                </w:p>
              </w:tc>
            </w:tr>
          </w:tbl>
          <w:p w14:paraId="24222E41" w14:textId="77777777" w:rsidR="009627E8" w:rsidRPr="00BA2BCE" w:rsidRDefault="00BA2BCE" w:rsidP="009627E8">
            <w:pPr>
              <w:ind w:left="1440" w:firstLine="0"/>
            </w:pPr>
            <w:r w:rsidRPr="00BA2BCE">
              <w:lastRenderedPageBreak/>
              <w:t>…</w:t>
            </w:r>
          </w:p>
        </w:tc>
      </w:tr>
      <w:tr w:rsidR="00954573" w14:paraId="5236D735" w14:textId="77777777" w:rsidTr="00117C0D">
        <w:trPr>
          <w:trHeight w:val="435"/>
        </w:trPr>
        <w:tc>
          <w:tcPr>
            <w:tcW w:w="847" w:type="dxa"/>
            <w:vAlign w:val="center"/>
          </w:tcPr>
          <w:p w14:paraId="37F3DF0C" w14:textId="77777777" w:rsidR="00954573" w:rsidRDefault="00954573" w:rsidP="00954573">
            <w:pPr>
              <w:ind w:firstLine="0"/>
              <w:rPr>
                <w:b/>
                <w:lang w:eastAsia="en-US"/>
              </w:rPr>
            </w:pPr>
            <w:r w:rsidRPr="006A7529">
              <w:rPr>
                <w:rFonts w:eastAsiaTheme="minorHAnsi" w:cs="Calibri"/>
                <w:b/>
              </w:rPr>
              <w:lastRenderedPageBreak/>
              <w:t>10.5</w:t>
            </w:r>
          </w:p>
        </w:tc>
        <w:tc>
          <w:tcPr>
            <w:tcW w:w="7018" w:type="dxa"/>
            <w:vAlign w:val="center"/>
          </w:tcPr>
          <w:p w14:paraId="21C0AE5F" w14:textId="77777777" w:rsidR="00954573" w:rsidRPr="006A7529" w:rsidRDefault="00954573" w:rsidP="00764221">
            <w:pPr>
              <w:pStyle w:val="35"/>
              <w:numPr>
                <w:ilvl w:val="1"/>
                <w:numId w:val="59"/>
              </w:numPr>
            </w:pPr>
            <w:bookmarkStart w:id="13" w:name="_Toc327439728"/>
            <w:bookmarkStart w:id="14" w:name="_Toc184170422"/>
            <w:r w:rsidRPr="006A7529">
              <w:t xml:space="preserve">Определение средневзвешенной нерегулируемой цены на мощность на оптовом рынке в отношении расчетного периода </w:t>
            </w:r>
            <w:r w:rsidRPr="006A7529">
              <w:rPr>
                <w:i/>
              </w:rPr>
              <w:t>m</w:t>
            </w:r>
            <w:bookmarkEnd w:id="13"/>
            <w:bookmarkEnd w:id="14"/>
          </w:p>
          <w:p w14:paraId="77EE3246" w14:textId="77777777" w:rsidR="00954573" w:rsidRPr="006A7529" w:rsidRDefault="00954573" w:rsidP="00954573">
            <w:pPr>
              <w:pStyle w:val="aa"/>
              <w:ind w:left="37" w:firstLine="567"/>
            </w:pPr>
            <w:r w:rsidRPr="006A7529">
              <w:lastRenderedPageBreak/>
              <w:t>…</w:t>
            </w:r>
          </w:p>
          <w:p w14:paraId="080B9760" w14:textId="77777777" w:rsidR="00954573" w:rsidRPr="006A7529" w:rsidRDefault="00AC2040" w:rsidP="00954573">
            <w:pPr>
              <w:ind w:left="168"/>
            </w:pPr>
            <m:oMath>
              <m:sSubSup>
                <m:sSubSupPr>
                  <m:ctrlPr>
                    <w:rPr>
                      <w:rFonts w:ascii="Cambria Math" w:hAnsi="Cambria Math"/>
                      <w:i/>
                    </w:rPr>
                  </m:ctrlPr>
                </m:sSubSupPr>
                <m:e>
                  <m:r>
                    <w:rPr>
                      <w:rFonts w:ascii="Cambria Math" w:hAnsi="Cambria Math"/>
                    </w:rPr>
                    <m:t>S</m:t>
                  </m:r>
                </m:e>
                <m:sub>
                  <m:r>
                    <w:rPr>
                      <w:rFonts w:ascii="Cambria Math" w:hAnsi="Cambria Math"/>
                    </w:rPr>
                    <m:t>j,q,m-1</m:t>
                  </m:r>
                </m:sub>
                <m:sup>
                  <m:r>
                    <w:rPr>
                      <w:rFonts w:ascii="Cambria Math" w:hAnsi="Cambria Math"/>
                    </w:rPr>
                    <m:t>М_факт</m:t>
                  </m:r>
                </m:sup>
              </m:sSubSup>
            </m:oMath>
            <w:r w:rsidR="00954573" w:rsidRPr="006A7529">
              <w:t xml:space="preserve"> – рассчитываемая </w:t>
            </w:r>
            <w:r w:rsidR="00954573" w:rsidRPr="006A7529">
              <w:rPr>
                <w:caps/>
              </w:rPr>
              <w:t>к</w:t>
            </w:r>
            <w:r w:rsidR="00954573" w:rsidRPr="006A7529">
              <w:t xml:space="preserve">оммерческим оператором в соответствии с </w:t>
            </w:r>
            <w:r w:rsidR="00954573" w:rsidRPr="006A7529">
              <w:rPr>
                <w:i/>
                <w:caps/>
              </w:rPr>
              <w:t>д</w:t>
            </w:r>
            <w:r w:rsidR="00954573" w:rsidRPr="006A7529">
              <w:rPr>
                <w:i/>
              </w:rPr>
              <w:t>оговором о присоединении к торговой системе оптового рынка</w:t>
            </w:r>
            <w:r w:rsidR="00954573" w:rsidRPr="006A7529">
              <w:t xml:space="preserve"> для расчетного периода </w:t>
            </w:r>
            <w:r w:rsidR="00954573" w:rsidRPr="006A7529">
              <w:rPr>
                <w:i/>
              </w:rPr>
              <w:t>m</w:t>
            </w:r>
            <w:r w:rsidR="00954573" w:rsidRPr="006A7529">
              <w:t xml:space="preserve">–1 </w:t>
            </w:r>
            <w:r w:rsidR="00954573" w:rsidRPr="006A7529">
              <w:rPr>
                <w:highlight w:val="yellow"/>
              </w:rPr>
              <w:t>фактическая стоимость покупки мощности по всем договорам, заключенным в соответствии с Правилами оптового рынка электрической энергии и мощности и обеспечивающим приобретение мощности,</w:t>
            </w:r>
            <w:r w:rsidR="00954573" w:rsidRPr="006A7529">
              <w:t xml:space="preserve"> исходя из фактической стоимости покупки мощности по результатам конкурентного отбора мощности без учета определяемой в соответствии с Правилами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w:t>
            </w:r>
            <w:r w:rsidR="00954573" w:rsidRPr="006A7529">
              <w:rPr>
                <w:highlight w:val="yellow"/>
              </w:rPr>
              <w:t>,</w:t>
            </w:r>
            <w:r w:rsidR="00954573" w:rsidRPr="006A7529">
              <w:t xml:space="preserve"> и иных договоров, заключенных гарантирующим поставщиком в соответствии с Правилами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w:t>
            </w:r>
          </w:p>
          <w:p w14:paraId="3FBAFFBD" w14:textId="77777777" w:rsidR="00954573" w:rsidRDefault="00954573" w:rsidP="00954573">
            <w:pPr>
              <w:ind w:left="168"/>
            </w:pPr>
            <w:r w:rsidRPr="006A7529">
              <w:t xml:space="preserve">При определении средневзвешенной нерегулируемой цены на мощность на оптовом рынке величина </w:t>
            </w:r>
            <m:oMath>
              <m:sSubSup>
                <m:sSubSupPr>
                  <m:ctrlPr>
                    <w:rPr>
                      <w:rFonts w:ascii="Cambria Math" w:hAnsi="Cambria Math"/>
                      <w:i/>
                    </w:rPr>
                  </m:ctrlPr>
                </m:sSubSupPr>
                <m:e>
                  <m:r>
                    <w:rPr>
                      <w:rFonts w:ascii="Cambria Math" w:hAnsi="Cambria Math"/>
                    </w:rPr>
                    <m:t>S</m:t>
                  </m:r>
                </m:e>
                <m:sub>
                  <m:r>
                    <w:rPr>
                      <w:rFonts w:ascii="Cambria Math" w:hAnsi="Cambria Math"/>
                    </w:rPr>
                    <m:t>j,q,m-1</m:t>
                  </m:r>
                </m:sub>
                <m:sup>
                  <m:r>
                    <w:rPr>
                      <w:rFonts w:ascii="Cambria Math" w:hAnsi="Cambria Math"/>
                    </w:rPr>
                    <m:t>М_факт</m:t>
                  </m:r>
                </m:sup>
              </m:sSubSup>
            </m:oMath>
            <w:r w:rsidRPr="006A7529">
              <w:t xml:space="preserve"> уменьшается на величину штрафов, рассчитанных по договорам купли-продажи (поставки) мощности, и денежных сумм за отказ от исполнения обязательств по договорам купли-продажи (поставки) мощности (за исключением денежных сумм, рассчитанных в отношении участника оптового рынка – поставщика мощности, в отношении которого открыто конкурсное производство в соответствии с Федеральным законом «О несостоятельности (банкротстве)»).</w:t>
            </w:r>
          </w:p>
          <w:p w14:paraId="03F1C28A" w14:textId="77777777" w:rsidR="00954573" w:rsidRPr="00954573" w:rsidRDefault="00954573" w:rsidP="00954573">
            <w:pPr>
              <w:ind w:left="168"/>
            </w:pPr>
            <w:r>
              <w:t>…</w:t>
            </w:r>
          </w:p>
        </w:tc>
        <w:tc>
          <w:tcPr>
            <w:tcW w:w="7019" w:type="dxa"/>
            <w:vAlign w:val="center"/>
          </w:tcPr>
          <w:p w14:paraId="6CC0E98B" w14:textId="77777777" w:rsidR="00954573" w:rsidRPr="006A7529" w:rsidRDefault="00954573" w:rsidP="00764221">
            <w:pPr>
              <w:pStyle w:val="35"/>
              <w:numPr>
                <w:ilvl w:val="1"/>
                <w:numId w:val="60"/>
              </w:numPr>
            </w:pPr>
            <w:r w:rsidRPr="006A7529">
              <w:lastRenderedPageBreak/>
              <w:t xml:space="preserve">Определение средневзвешенной нерегулируемой цены на мощность на оптовом рынке в отношении расчетного периода </w:t>
            </w:r>
            <w:r w:rsidRPr="006A7529">
              <w:rPr>
                <w:i/>
              </w:rPr>
              <w:t>m</w:t>
            </w:r>
          </w:p>
          <w:p w14:paraId="3FCC694A" w14:textId="77777777" w:rsidR="00954573" w:rsidRPr="006A7529" w:rsidRDefault="00954573" w:rsidP="00954573">
            <w:pPr>
              <w:pStyle w:val="aa"/>
              <w:ind w:left="37" w:firstLine="567"/>
            </w:pPr>
            <w:r w:rsidRPr="006A7529">
              <w:t>…</w:t>
            </w:r>
          </w:p>
          <w:p w14:paraId="1FF01606" w14:textId="77777777" w:rsidR="00CA01CF" w:rsidRPr="006A7529" w:rsidRDefault="00AC2040" w:rsidP="00CA01CF">
            <m:oMath>
              <m:sSubSup>
                <m:sSubSupPr>
                  <m:ctrlPr>
                    <w:rPr>
                      <w:rFonts w:ascii="Cambria Math" w:hAnsi="Cambria Math"/>
                      <w:i/>
                    </w:rPr>
                  </m:ctrlPr>
                </m:sSubSupPr>
                <m:e>
                  <m:r>
                    <w:rPr>
                      <w:rFonts w:ascii="Cambria Math" w:hAnsi="Cambria Math"/>
                    </w:rPr>
                    <m:t>S</m:t>
                  </m:r>
                </m:e>
                <m:sub>
                  <m:r>
                    <w:rPr>
                      <w:rFonts w:ascii="Cambria Math" w:hAnsi="Cambria Math"/>
                    </w:rPr>
                    <m:t>j,q,m-1</m:t>
                  </m:r>
                </m:sub>
                <m:sup>
                  <m:r>
                    <w:rPr>
                      <w:rFonts w:ascii="Cambria Math" w:hAnsi="Cambria Math"/>
                    </w:rPr>
                    <m:t>М_факт</m:t>
                  </m:r>
                </m:sup>
              </m:sSubSup>
            </m:oMath>
            <w:r w:rsidR="00CA01CF" w:rsidRPr="006A7529">
              <w:t xml:space="preserve"> – </w:t>
            </w:r>
            <w:r w:rsidR="00CA01CF" w:rsidRPr="006A7529">
              <w:rPr>
                <w:rFonts w:eastAsiaTheme="minorHAnsi" w:cs="Garamond"/>
                <w:highlight w:val="yellow"/>
              </w:rPr>
              <w:t>фактическая стоимость покупки мощности</w:t>
            </w:r>
            <w:r w:rsidR="00CA01CF" w:rsidRPr="006A7529">
              <w:rPr>
                <w:rFonts w:eastAsiaTheme="minorHAnsi" w:cs="Garamond"/>
              </w:rPr>
              <w:t>,</w:t>
            </w:r>
            <w:r w:rsidR="00CA01CF" w:rsidRPr="006A7529">
              <w:t xml:space="preserve"> рассчитываемая Коммерческим оператором в соответствии с </w:t>
            </w:r>
            <w:r w:rsidR="00CA01CF" w:rsidRPr="006A7529">
              <w:rPr>
                <w:i/>
                <w:iCs/>
              </w:rPr>
              <w:t>Договором о присоединении к торговой системе оптового рынка</w:t>
            </w:r>
            <w:r w:rsidR="00CA01CF" w:rsidRPr="006A7529">
              <w:t xml:space="preserve"> для расчетного периода </w:t>
            </w:r>
            <w:r w:rsidR="00CA01CF" w:rsidRPr="006A7529">
              <w:rPr>
                <w:i/>
                <w:iCs/>
              </w:rPr>
              <w:t>m–</w:t>
            </w:r>
            <w:r w:rsidR="00CA01CF" w:rsidRPr="006A7529">
              <w:rPr>
                <w:iCs/>
              </w:rPr>
              <w:t>1</w:t>
            </w:r>
            <w:r w:rsidR="00CA01CF" w:rsidRPr="006A7529">
              <w:t xml:space="preserve"> исходя из фактической стоимости покупки мощности по результатам конкурентного отбора мощности </w:t>
            </w:r>
            <w:r w:rsidR="00CA01CF" w:rsidRPr="006A7529">
              <w:rPr>
                <w:highlight w:val="yellow"/>
              </w:rPr>
              <w:t>(</w:t>
            </w:r>
            <w:r w:rsidR="00CA01CF" w:rsidRPr="006A7529">
              <w:t>без учета определяемой в соответствии с Правилами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w:t>
            </w:r>
            <w:r w:rsidR="00CA01CF" w:rsidRPr="006A7529">
              <w:rPr>
                <w:highlight w:val="yellow"/>
              </w:rPr>
              <w:t>)</w:t>
            </w:r>
            <w:r w:rsidR="00CA01CF" w:rsidRPr="006A7529">
              <w:t xml:space="preserve"> и </w:t>
            </w:r>
            <w:r w:rsidR="00CA01CF" w:rsidRPr="006A7529">
              <w:rPr>
                <w:highlight w:val="yellow"/>
              </w:rPr>
              <w:t>на основании</w:t>
            </w:r>
            <w:r w:rsidR="00CA01CF" w:rsidRPr="006A7529">
              <w:t xml:space="preserve"> иных договоров, заключенных гарантирующим поставщиком в соответствии с Правилами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w:t>
            </w:r>
          </w:p>
          <w:p w14:paraId="5889AB5C" w14:textId="77777777" w:rsidR="00CA01CF" w:rsidRDefault="00CA01CF" w:rsidP="00CA01CF">
            <w:pPr>
              <w:ind w:firstLine="419"/>
            </w:pPr>
            <w:r w:rsidRPr="006A7529">
              <w:t xml:space="preserve">При определении средневзвешенной нерегулируемой цены на мощность на оптовом рынке величина </w:t>
            </w:r>
            <m:oMath>
              <m:sSubSup>
                <m:sSubSupPr>
                  <m:ctrlPr>
                    <w:rPr>
                      <w:rFonts w:ascii="Cambria Math" w:hAnsi="Cambria Math"/>
                      <w:i/>
                    </w:rPr>
                  </m:ctrlPr>
                </m:sSubSupPr>
                <m:e>
                  <m:r>
                    <w:rPr>
                      <w:rFonts w:ascii="Cambria Math" w:hAnsi="Cambria Math"/>
                    </w:rPr>
                    <m:t>S</m:t>
                  </m:r>
                </m:e>
                <m:sub>
                  <m:r>
                    <w:rPr>
                      <w:rFonts w:ascii="Cambria Math" w:hAnsi="Cambria Math"/>
                    </w:rPr>
                    <m:t>j,q,m-1</m:t>
                  </m:r>
                </m:sub>
                <m:sup>
                  <m:r>
                    <w:rPr>
                      <w:rFonts w:ascii="Cambria Math" w:hAnsi="Cambria Math"/>
                    </w:rPr>
                    <m:t>М_факт</m:t>
                  </m:r>
                </m:sup>
              </m:sSubSup>
            </m:oMath>
            <w:r w:rsidRPr="006A7529">
              <w:t xml:space="preserve"> уменьшается на величину штрафов, рассчитанных по договорам купли-продажи (поставки) мощности, и денежных сумм за отказ от исполнения обязательств по договорам купли-продажи (поставки) мощности (за исключением денежных сумм, рассчитанных в отношении участника оптового рынка – поставщика мощности, в отношении которого открыто конкурсное производство в соответствии с Федеральным законом «О несостоятельности (банкротстве)»).</w:t>
            </w:r>
          </w:p>
          <w:p w14:paraId="347FD7B1" w14:textId="77777777" w:rsidR="00CA01CF" w:rsidRDefault="00CA01CF" w:rsidP="00CA01CF">
            <w:pPr>
              <w:ind w:left="168"/>
            </w:pPr>
            <w:r w:rsidRPr="00925A78">
              <w:rPr>
                <w:highlight w:val="yellow"/>
              </w:rPr>
              <w:t xml:space="preserve">Значение величины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m:t>
                  </m:r>
                  <m:r>
                    <m:rPr>
                      <m:sty m:val="p"/>
                    </m:rPr>
                    <w:rPr>
                      <w:rFonts w:ascii="Cambria Math" w:hAnsi="Cambria Math"/>
                      <w:highlight w:val="yellow"/>
                    </w:rPr>
                    <m:t>,</m:t>
                  </m:r>
                  <m:r>
                    <w:rPr>
                      <w:rFonts w:ascii="Cambria Math" w:hAnsi="Cambria Math"/>
                      <w:highlight w:val="yellow"/>
                    </w:rPr>
                    <m:t>q</m:t>
                  </m:r>
                  <m:r>
                    <m:rPr>
                      <m:sty m:val="p"/>
                    </m:rPr>
                    <w:rPr>
                      <w:rFonts w:ascii="Cambria Math" w:hAnsi="Cambria Math"/>
                      <w:highlight w:val="yellow"/>
                    </w:rPr>
                    <m:t>,</m:t>
                  </m:r>
                  <m:r>
                    <w:rPr>
                      <w:rFonts w:ascii="Cambria Math" w:hAnsi="Cambria Math"/>
                      <w:highlight w:val="yellow"/>
                    </w:rPr>
                    <m:t>m</m:t>
                  </m:r>
                  <m:r>
                    <m:rPr>
                      <m:sty m:val="p"/>
                    </m:rPr>
                    <w:rPr>
                      <w:rFonts w:ascii="Cambria Math" w:hAnsi="Cambria Math"/>
                      <w:highlight w:val="yellow"/>
                    </w:rPr>
                    <m:t>-1</m:t>
                  </m:r>
                </m:sub>
                <m:sup>
                  <m:r>
                    <m:rPr>
                      <m:sty m:val="p"/>
                    </m:rPr>
                    <w:rPr>
                      <w:rFonts w:ascii="Cambria Math" w:hAnsi="Cambria Math"/>
                      <w:highlight w:val="yellow"/>
                    </w:rPr>
                    <m:t>М_факт</m:t>
                  </m:r>
                </m:sup>
              </m:sSubSup>
            </m:oMath>
            <w:r w:rsidRPr="00925A78">
              <w:rPr>
                <w:highlight w:val="yellow"/>
              </w:rPr>
              <w:t xml:space="preserve"> рассчитывается с учетом определяемой в соответствии с </w:t>
            </w:r>
            <w:r w:rsidRPr="00925A78">
              <w:rPr>
                <w:i/>
                <w:iCs/>
                <w:highlight w:val="yellow"/>
              </w:rPr>
              <w:t>Договором о присоединении к торговой системе оптового рынка</w:t>
            </w:r>
            <w:r w:rsidRPr="00925A78">
              <w:rPr>
                <w:highlight w:val="yellow"/>
              </w:rPr>
              <w:t xml:space="preserve"> стоимости мощности, произведенной гарантирующим поставщиком и приходящейся на обеспечение потребления в его группах точек поставки.</w:t>
            </w:r>
          </w:p>
          <w:p w14:paraId="27827107" w14:textId="77777777" w:rsidR="00954573" w:rsidRPr="00954573" w:rsidRDefault="00954573" w:rsidP="00CA01CF">
            <w:pPr>
              <w:ind w:left="168"/>
            </w:pPr>
            <w:r>
              <w:t>…</w:t>
            </w:r>
          </w:p>
        </w:tc>
      </w:tr>
      <w:tr w:rsidR="006B3260" w14:paraId="7E3757C2" w14:textId="77777777" w:rsidTr="00454A03">
        <w:trPr>
          <w:trHeight w:val="435"/>
        </w:trPr>
        <w:tc>
          <w:tcPr>
            <w:tcW w:w="847" w:type="dxa"/>
          </w:tcPr>
          <w:p w14:paraId="1CEAF8E7" w14:textId="77777777" w:rsidR="006B3260" w:rsidRDefault="006B3260" w:rsidP="006B3260">
            <w:pPr>
              <w:ind w:firstLine="0"/>
              <w:rPr>
                <w:b/>
                <w:lang w:eastAsia="en-US"/>
              </w:rPr>
            </w:pPr>
            <w:r>
              <w:rPr>
                <w:b/>
              </w:rPr>
              <w:lastRenderedPageBreak/>
              <w:t>11.1.2</w:t>
            </w:r>
          </w:p>
        </w:tc>
        <w:tc>
          <w:tcPr>
            <w:tcW w:w="7018" w:type="dxa"/>
          </w:tcPr>
          <w:p w14:paraId="7D5B77ED" w14:textId="77777777" w:rsidR="006B3260" w:rsidRDefault="006B3260" w:rsidP="006B3260">
            <w:pPr>
              <w:pStyle w:val="35"/>
              <w:jc w:val="left"/>
              <w:rPr>
                <w:b/>
              </w:rPr>
            </w:pPr>
            <w:bookmarkStart w:id="15" w:name="_Toc385257045"/>
            <w:bookmarkStart w:id="16" w:name="_Toc184170432"/>
            <w:r>
              <w:rPr>
                <w:b/>
              </w:rPr>
              <w:t>11.1.2 Даты платежей</w:t>
            </w:r>
            <w:bookmarkEnd w:id="15"/>
            <w:bookmarkEnd w:id="16"/>
          </w:p>
          <w:p w14:paraId="3914C046" w14:textId="77777777" w:rsidR="006B3260" w:rsidRDefault="006B3260" w:rsidP="006B3260">
            <w:pPr>
              <w:pStyle w:val="aa"/>
              <w:ind w:firstLine="567"/>
              <w:rPr>
                <w:rFonts w:ascii="Garamond" w:hAnsi="Garamond"/>
              </w:rPr>
            </w:pPr>
            <w:r>
              <w:rPr>
                <w:rFonts w:ascii="Garamond" w:hAnsi="Garamond"/>
              </w:rPr>
              <w:t>Участник оптового рынка и ФСК обязаны осуществить оплату услуги КО в части организации торговли электрической энергией и мощностью 14, 21 и 28-го числа каждого месяца (даты платежей за услуги КО в части организации торговли электрической энергией и мощностью) в размере, определенном в соответствии с настоящим Регламентом.</w:t>
            </w:r>
          </w:p>
          <w:p w14:paraId="6C211CF6" w14:textId="77777777" w:rsidR="006B3260" w:rsidRDefault="006B3260" w:rsidP="006B3260">
            <w:pPr>
              <w:pStyle w:val="aa"/>
              <w:ind w:firstLine="567"/>
              <w:rPr>
                <w:rFonts w:ascii="Garamond" w:hAnsi="Garamond"/>
              </w:rPr>
            </w:pPr>
            <w:r>
              <w:rPr>
                <w:rFonts w:ascii="Garamond" w:hAnsi="Garamond"/>
              </w:rPr>
              <w:t>Датами авансовых платежей за услуги КО в части организации торговли электрической энергией и мощностью являются 14-е, 28-е числа расчетного месяца. Датой итоговых платежей за услуги КО в части организации торговли электрической энергией и мощностью за расчетный месяц является 21-е число месяца, следующего за расчетным. В отношении расчетного периода m = январь датами авансовых платежей являются 21 января и 28 января.</w:t>
            </w:r>
          </w:p>
          <w:p w14:paraId="4D60F9E9" w14:textId="77777777" w:rsidR="006B3260" w:rsidRDefault="006B3260" w:rsidP="006B3260">
            <w:pPr>
              <w:pStyle w:val="aa"/>
              <w:ind w:firstLine="567"/>
              <w:rPr>
                <w:rFonts w:ascii="Garamond" w:hAnsi="Garamond"/>
              </w:rPr>
            </w:pPr>
            <w:r>
              <w:rPr>
                <w:rFonts w:ascii="Garamond" w:hAnsi="Garamond"/>
              </w:rPr>
              <w:t>В отношении расчетного месяца = январь расчет авансовых обязательств за услуги КО в части организации торговли электрической энергией и мощностью за период с 1 по 10 января производится исходя из действовавшего на декабрь предыдущего года тарифа на услуги КО в части организации торговли электрической энергией и мощностью.</w:t>
            </w:r>
          </w:p>
          <w:p w14:paraId="1C6032E4" w14:textId="77777777" w:rsidR="006B3260" w:rsidRDefault="006B3260" w:rsidP="006B3260">
            <w:pPr>
              <w:ind w:left="1440" w:firstLine="0"/>
              <w:rPr>
                <w:b/>
              </w:rPr>
            </w:pPr>
            <w:r>
              <w:t>…</w:t>
            </w:r>
          </w:p>
        </w:tc>
        <w:tc>
          <w:tcPr>
            <w:tcW w:w="7019" w:type="dxa"/>
          </w:tcPr>
          <w:p w14:paraId="318D271A" w14:textId="77777777" w:rsidR="006B3260" w:rsidRDefault="006B3260" w:rsidP="006B3260">
            <w:pPr>
              <w:pStyle w:val="35"/>
              <w:jc w:val="left"/>
              <w:rPr>
                <w:b/>
              </w:rPr>
            </w:pPr>
            <w:r>
              <w:rPr>
                <w:b/>
              </w:rPr>
              <w:t>11.1.2 Даты платежей</w:t>
            </w:r>
          </w:p>
          <w:p w14:paraId="0F21D4DC" w14:textId="77777777" w:rsidR="006B3260" w:rsidRDefault="006B3260" w:rsidP="006B3260">
            <w:pPr>
              <w:pStyle w:val="aa"/>
              <w:ind w:firstLine="567"/>
              <w:rPr>
                <w:rFonts w:ascii="Garamond" w:hAnsi="Garamond"/>
              </w:rPr>
            </w:pPr>
            <w:r>
              <w:rPr>
                <w:rFonts w:ascii="Garamond" w:hAnsi="Garamond"/>
              </w:rPr>
              <w:t>Участник оптового рынка и ФСК обязаны осуществить оплату услуги КО в части организации торговли электрической энергией и мощностью 14, 21 и 28-го числа каждого месяца (даты платежей за услуги КО в части организации торговли электрической энергией и мощностью) в размере, определенном в соответствии с настоящим Регламентом.</w:t>
            </w:r>
          </w:p>
          <w:p w14:paraId="1FEFA92E" w14:textId="77777777" w:rsidR="006B3260" w:rsidRDefault="006B3260" w:rsidP="006B3260">
            <w:pPr>
              <w:pStyle w:val="aa"/>
              <w:ind w:firstLine="567"/>
              <w:rPr>
                <w:rFonts w:ascii="Garamond" w:hAnsi="Garamond"/>
              </w:rPr>
            </w:pPr>
            <w:r>
              <w:rPr>
                <w:rFonts w:ascii="Garamond" w:hAnsi="Garamond"/>
              </w:rPr>
              <w:t>Датами авансовых платежей за услуги КО в части организации торговли электрической энергией и мощностью являются 14-е, 28-е числа расчетного месяца. Датой итоговых платежей за услуги КО в части организации торговли электрической энергией и мощностью за расчетный месяц является 21-е число месяца, следующего за расчетным. В отношении расчетного периода m = январь датами авансовых платежей являются 21 января и 28 января.</w:t>
            </w:r>
          </w:p>
          <w:p w14:paraId="483A1876" w14:textId="77777777" w:rsidR="006B3260" w:rsidRDefault="006B3260" w:rsidP="006B3260">
            <w:pPr>
              <w:pStyle w:val="aa"/>
              <w:ind w:firstLine="567"/>
              <w:rPr>
                <w:rFonts w:ascii="Garamond" w:hAnsi="Garamond"/>
              </w:rPr>
            </w:pPr>
            <w:r>
              <w:rPr>
                <w:rFonts w:ascii="Garamond" w:hAnsi="Garamond"/>
              </w:rPr>
              <w:t>В отношении расчетного месяца = январь расчет авансовых обязательств за услуги КО в части организации торговли электрической энергией и мощностью за период</w:t>
            </w:r>
            <w:r w:rsidRPr="003B5FF5">
              <w:rPr>
                <w:rFonts w:ascii="Garamond" w:hAnsi="Garamond"/>
                <w:highlight w:val="yellow"/>
              </w:rPr>
              <w:t>ы</w:t>
            </w:r>
            <w:r>
              <w:rPr>
                <w:rFonts w:ascii="Garamond" w:hAnsi="Garamond"/>
              </w:rPr>
              <w:t xml:space="preserve"> с 1 по 10 января </w:t>
            </w:r>
            <w:r w:rsidRPr="003B5FF5">
              <w:rPr>
                <w:rFonts w:ascii="Garamond" w:hAnsi="Garamond"/>
                <w:highlight w:val="yellow"/>
              </w:rPr>
              <w:t>и с 11 по 24 января</w:t>
            </w:r>
            <w:r>
              <w:rPr>
                <w:rFonts w:ascii="Garamond" w:hAnsi="Garamond"/>
              </w:rPr>
              <w:t xml:space="preserve"> производится исходя из действовавшего на декабрь предыдущего года тарифа на услуги КО в части организации торговли электрической энергией и мощностью.</w:t>
            </w:r>
          </w:p>
          <w:p w14:paraId="77C93D08" w14:textId="77777777" w:rsidR="006B3260" w:rsidRDefault="006B3260" w:rsidP="006B3260">
            <w:pPr>
              <w:ind w:left="1440" w:firstLine="0"/>
              <w:rPr>
                <w:b/>
              </w:rPr>
            </w:pPr>
            <w:r>
              <w:t>…</w:t>
            </w:r>
          </w:p>
        </w:tc>
      </w:tr>
      <w:tr w:rsidR="003D6EA4" w14:paraId="0C3CE902" w14:textId="77777777" w:rsidTr="00117C0D">
        <w:trPr>
          <w:trHeight w:val="435"/>
        </w:trPr>
        <w:tc>
          <w:tcPr>
            <w:tcW w:w="847" w:type="dxa"/>
            <w:vAlign w:val="center"/>
          </w:tcPr>
          <w:p w14:paraId="2C2EB76C" w14:textId="77777777" w:rsidR="003D6EA4" w:rsidRDefault="003D6EA4" w:rsidP="003D6EA4">
            <w:pPr>
              <w:ind w:firstLine="0"/>
              <w:rPr>
                <w:b/>
                <w:lang w:eastAsia="en-US"/>
              </w:rPr>
            </w:pPr>
            <w:r>
              <w:rPr>
                <w:b/>
                <w:lang w:eastAsia="en-US"/>
              </w:rPr>
              <w:t>32.1</w:t>
            </w:r>
          </w:p>
        </w:tc>
        <w:tc>
          <w:tcPr>
            <w:tcW w:w="7018" w:type="dxa"/>
            <w:vAlign w:val="center"/>
          </w:tcPr>
          <w:p w14:paraId="173F6D26" w14:textId="77777777" w:rsidR="003D6EA4" w:rsidRDefault="003D6EA4" w:rsidP="003D6EA4">
            <w:pPr>
              <w:ind w:left="1440" w:firstLine="0"/>
              <w:rPr>
                <w:b/>
              </w:rPr>
            </w:pPr>
            <w:r>
              <w:rPr>
                <w:b/>
              </w:rPr>
              <w:t>32.1. Предмет расчетов</w:t>
            </w:r>
          </w:p>
          <w:p w14:paraId="774B0625" w14:textId="77777777" w:rsidR="003D6EA4" w:rsidRPr="00E15FBB" w:rsidRDefault="003D6EA4" w:rsidP="003D6EA4">
            <w:r>
              <w:t>…</w:t>
            </w:r>
          </w:p>
          <w:p w14:paraId="1437B440" w14:textId="77777777" w:rsidR="003D6EA4" w:rsidRPr="00E15FBB" w:rsidRDefault="003D6EA4" w:rsidP="003D6EA4">
            <w:pPr>
              <w:pStyle w:val="aa"/>
              <w:rPr>
                <w:rFonts w:ascii="Garamond" w:hAnsi="Garamond"/>
              </w:rPr>
            </w:pPr>
            <w:r w:rsidRPr="00E15FBB">
              <w:rPr>
                <w:rFonts w:ascii="Garamond" w:hAnsi="Garamond"/>
              </w:rPr>
              <w:t>Расчет финансовых обязательств/требований по договорам купли-продажи / комиссии на продажу электрической энергии по регулируемым ценам осуществляется для участников оптового рынка:</w:t>
            </w:r>
          </w:p>
          <w:p w14:paraId="380ACA00" w14:textId="77777777" w:rsidR="003D6EA4" w:rsidRDefault="003D6EA4" w:rsidP="003D6EA4">
            <w:pPr>
              <w:pStyle w:val="aa"/>
              <w:rPr>
                <w:rFonts w:ascii="Garamond" w:hAnsi="Garamond"/>
              </w:rPr>
            </w:pPr>
            <w:r w:rsidRPr="00E15FBB">
              <w:rPr>
                <w:rFonts w:ascii="Garamond" w:hAnsi="Garamond"/>
              </w:rPr>
              <w:t xml:space="preserve">– потребителей, ГТП потребления/экспорта которых (кроме ГТП потребления поставщика и ГТП потребления ГАЭС) отнесены к входящей в состав Дальневосточного федерального округа отдельной территории, ранее относившейся к неценовым зонам, и ГТП потребления, в границах балансовой принадлежности которых находятся объекты электроэнергетики, отнесенные к </w:t>
            </w:r>
            <w:proofErr w:type="spellStart"/>
            <w:r w:rsidRPr="00E15FBB">
              <w:rPr>
                <w:rFonts w:ascii="Garamond" w:hAnsi="Garamond"/>
              </w:rPr>
              <w:t>внутризональным</w:t>
            </w:r>
            <w:proofErr w:type="spellEnd"/>
            <w:r w:rsidRPr="00E15FBB">
              <w:rPr>
                <w:rFonts w:ascii="Garamond" w:hAnsi="Garamond"/>
              </w:rPr>
              <w:t xml:space="preserve"> </w:t>
            </w:r>
            <w:proofErr w:type="spellStart"/>
            <w:r w:rsidRPr="00E15FBB">
              <w:rPr>
                <w:rFonts w:ascii="Garamond" w:hAnsi="Garamond"/>
              </w:rPr>
              <w:t>энергорайонам</w:t>
            </w:r>
            <w:proofErr w:type="spellEnd"/>
            <w:r w:rsidRPr="00E15FBB">
              <w:rPr>
                <w:rFonts w:ascii="Garamond" w:hAnsi="Garamond"/>
              </w:rPr>
              <w:t xml:space="preserve">, работающим синхронно с входящей в состав Дальневосточного </w:t>
            </w:r>
            <w:r w:rsidRPr="00E15FBB">
              <w:rPr>
                <w:rFonts w:ascii="Garamond" w:hAnsi="Garamond"/>
              </w:rPr>
              <w:lastRenderedPageBreak/>
              <w:t>федерального округа отдельной территорией, ранее относившейся к неценовым зонам, но не отнесенным к данной территории;</w:t>
            </w:r>
          </w:p>
          <w:p w14:paraId="10F4382C" w14:textId="77777777" w:rsidR="003D6EA4" w:rsidRPr="00E15FBB" w:rsidRDefault="003D6EA4" w:rsidP="003D6EA4">
            <w:r w:rsidRPr="00E15FBB">
              <w:t>– поставщиков, осуществляющих поставку электрической энергии и мощности на оптовый рынок с помощью гидроэлектростанций, расположенных на входящей в состав Дальневосточного федерального округа отдельной территории, ранее относившейся к НЦЗ.</w:t>
            </w:r>
          </w:p>
          <w:p w14:paraId="041B9F1E" w14:textId="77777777" w:rsidR="003D6EA4" w:rsidRPr="00E15FBB" w:rsidRDefault="003D6EA4" w:rsidP="003D6EA4">
            <w:pPr>
              <w:pStyle w:val="aa"/>
              <w:rPr>
                <w:rFonts w:ascii="Garamond" w:hAnsi="Garamond"/>
              </w:rPr>
            </w:pPr>
            <w:r w:rsidRPr="00E15FBB">
              <w:rPr>
                <w:rFonts w:ascii="Garamond" w:hAnsi="Garamond"/>
              </w:rPr>
              <w:t>Расчет финансовых обязательств/требований по покупке/продаже мощности по договорам купли-продажи мощности по регулируемым ценам осуществляется для участников оптового рынка:</w:t>
            </w:r>
          </w:p>
          <w:p w14:paraId="32B3FF0B" w14:textId="77777777" w:rsidR="003D6EA4" w:rsidRPr="00E15FBB" w:rsidRDefault="003D6EA4" w:rsidP="003D6EA4">
            <w:pPr>
              <w:pStyle w:val="aa"/>
              <w:rPr>
                <w:rFonts w:ascii="Garamond" w:hAnsi="Garamond"/>
              </w:rPr>
            </w:pPr>
            <w:r w:rsidRPr="00E15FBB">
              <w:rPr>
                <w:rFonts w:ascii="Garamond" w:hAnsi="Garamond"/>
              </w:rPr>
              <w:t xml:space="preserve">– потребителей, ГТП потребления/экспорта которых </w:t>
            </w:r>
            <w:r w:rsidRPr="00E15FBB">
              <w:rPr>
                <w:rFonts w:ascii="Garamond" w:hAnsi="Garamond"/>
                <w:highlight w:val="yellow"/>
              </w:rPr>
              <w:t>(кроме ГТП потребления поставщика и ГТП потребления ГАЭС)</w:t>
            </w:r>
            <w:r w:rsidRPr="00E15FBB">
              <w:rPr>
                <w:rFonts w:ascii="Garamond" w:hAnsi="Garamond"/>
              </w:rPr>
              <w:t xml:space="preserve"> расположены на входящей в состав Дальневосточного федерального округа отдельной территории второй ценовой зоны, ранее относившейся к НЦЗ;</w:t>
            </w:r>
          </w:p>
          <w:p w14:paraId="3E4C04DD" w14:textId="77777777" w:rsidR="003D6EA4" w:rsidRDefault="003D6EA4" w:rsidP="003D6EA4">
            <w:pPr>
              <w:spacing w:before="180" w:after="60"/>
              <w:ind w:firstLine="567"/>
              <w:rPr>
                <w:lang w:eastAsia="en-US"/>
              </w:rPr>
            </w:pPr>
            <w:r w:rsidRPr="00E15FBB">
              <w:t>– поставщиков, осуществляющих поставку электрической энергии и мощности на оптовый рынок с помощью гидроэлектростанций, расположенных на входящей в состав Дальневосточного федерального округа отдельной территории, ранее относившейся к НЦЗ.</w:t>
            </w:r>
          </w:p>
        </w:tc>
        <w:tc>
          <w:tcPr>
            <w:tcW w:w="7019" w:type="dxa"/>
            <w:vAlign w:val="center"/>
          </w:tcPr>
          <w:p w14:paraId="05637126" w14:textId="77777777" w:rsidR="003D6EA4" w:rsidRDefault="003D6EA4" w:rsidP="003D6EA4">
            <w:pPr>
              <w:ind w:left="1440" w:firstLine="0"/>
              <w:rPr>
                <w:b/>
              </w:rPr>
            </w:pPr>
            <w:r>
              <w:rPr>
                <w:b/>
              </w:rPr>
              <w:lastRenderedPageBreak/>
              <w:t>32.1. Предмет расчетов</w:t>
            </w:r>
          </w:p>
          <w:p w14:paraId="52F870A2" w14:textId="77777777" w:rsidR="003D6EA4" w:rsidRPr="00E15FBB" w:rsidRDefault="003D6EA4" w:rsidP="003D6EA4">
            <w:r>
              <w:t>…</w:t>
            </w:r>
          </w:p>
          <w:p w14:paraId="2005C8AD" w14:textId="77777777" w:rsidR="003D6EA4" w:rsidRPr="00E15FBB" w:rsidRDefault="003D6EA4" w:rsidP="003D6EA4">
            <w:pPr>
              <w:pStyle w:val="aa"/>
              <w:rPr>
                <w:rFonts w:ascii="Garamond" w:hAnsi="Garamond"/>
              </w:rPr>
            </w:pPr>
            <w:r w:rsidRPr="00E15FBB">
              <w:rPr>
                <w:rFonts w:ascii="Garamond" w:hAnsi="Garamond"/>
              </w:rPr>
              <w:t>Расчет финансовых обязательств/требований по договорам купли-продажи / комиссии на продажу электрической энергии по регулируемым ценам осуществляется для участников оптового рынка:</w:t>
            </w:r>
          </w:p>
          <w:p w14:paraId="18F055D0" w14:textId="77777777" w:rsidR="003D6EA4" w:rsidRDefault="003D6EA4" w:rsidP="003D6EA4">
            <w:pPr>
              <w:pStyle w:val="aa"/>
              <w:rPr>
                <w:rFonts w:ascii="Garamond" w:hAnsi="Garamond"/>
              </w:rPr>
            </w:pPr>
            <w:r w:rsidRPr="00E15FBB">
              <w:rPr>
                <w:rFonts w:ascii="Garamond" w:hAnsi="Garamond"/>
              </w:rPr>
              <w:t xml:space="preserve">– потребителей, ГТП потребления/экспорта которых (кроме ГТП потребления поставщика и ГТП потребления ГАЭС) отнесены к входящей в состав Дальневосточного федерального округа отдельной территории, ранее относившейся к неценовым зонам, и ГТП потребления, в границах балансовой принадлежности которых находятся объекты электроэнергетики, отнесенные к </w:t>
            </w:r>
            <w:proofErr w:type="spellStart"/>
            <w:r w:rsidRPr="00E15FBB">
              <w:rPr>
                <w:rFonts w:ascii="Garamond" w:hAnsi="Garamond"/>
              </w:rPr>
              <w:t>внутризональным</w:t>
            </w:r>
            <w:proofErr w:type="spellEnd"/>
            <w:r w:rsidRPr="00E15FBB">
              <w:rPr>
                <w:rFonts w:ascii="Garamond" w:hAnsi="Garamond"/>
              </w:rPr>
              <w:t xml:space="preserve"> </w:t>
            </w:r>
            <w:proofErr w:type="spellStart"/>
            <w:r w:rsidRPr="00E15FBB">
              <w:rPr>
                <w:rFonts w:ascii="Garamond" w:hAnsi="Garamond"/>
              </w:rPr>
              <w:t>энергорайонам</w:t>
            </w:r>
            <w:proofErr w:type="spellEnd"/>
            <w:r w:rsidRPr="00E15FBB">
              <w:rPr>
                <w:rFonts w:ascii="Garamond" w:hAnsi="Garamond"/>
              </w:rPr>
              <w:t xml:space="preserve">, работающим синхронно с входящей в состав Дальневосточного </w:t>
            </w:r>
            <w:r w:rsidRPr="00E15FBB">
              <w:rPr>
                <w:rFonts w:ascii="Garamond" w:hAnsi="Garamond"/>
              </w:rPr>
              <w:lastRenderedPageBreak/>
              <w:t>федерального округа отдельной территорией, ранее относившейся к неценовым зонам, но не отнесенным к данной территории;</w:t>
            </w:r>
          </w:p>
          <w:p w14:paraId="5718D28B" w14:textId="77777777" w:rsidR="003D6EA4" w:rsidRPr="00E15FBB" w:rsidRDefault="003D6EA4" w:rsidP="003D6EA4">
            <w:r w:rsidRPr="00E15FBB">
              <w:t>– поставщиков, осуществляющих поставку электрической энергии и мощности на оптовый рынок с помощью гидроэлектростанций, расположенных на входящей в состав Дальневосточного федерального округа отдельной территории, ранее относившейся к НЦЗ.</w:t>
            </w:r>
          </w:p>
          <w:p w14:paraId="6E52115C" w14:textId="77777777" w:rsidR="003D6EA4" w:rsidRPr="00E15FBB" w:rsidRDefault="003D6EA4" w:rsidP="003D6EA4">
            <w:pPr>
              <w:pStyle w:val="aa"/>
              <w:rPr>
                <w:rFonts w:ascii="Garamond" w:hAnsi="Garamond"/>
              </w:rPr>
            </w:pPr>
            <w:r w:rsidRPr="00E15FBB">
              <w:rPr>
                <w:rFonts w:ascii="Garamond" w:hAnsi="Garamond"/>
              </w:rPr>
              <w:t>Расчет финансовых обязательств/требований по покупке/продаже мощности по договорам купли-продажи мощности по регулируемым ценам осуществляется для участников оптового рынка:</w:t>
            </w:r>
          </w:p>
          <w:p w14:paraId="5D70E1B8" w14:textId="77777777" w:rsidR="003D6EA4" w:rsidRPr="00E15FBB" w:rsidRDefault="003D6EA4" w:rsidP="003D6EA4">
            <w:pPr>
              <w:pStyle w:val="aa"/>
              <w:rPr>
                <w:rFonts w:ascii="Garamond" w:hAnsi="Garamond"/>
              </w:rPr>
            </w:pPr>
            <w:r w:rsidRPr="00E15FBB">
              <w:rPr>
                <w:rFonts w:ascii="Garamond" w:hAnsi="Garamond"/>
              </w:rPr>
              <w:t>– потребителей, ГТП потребления/экспорта которых расположены на входящей в состав Дальневосточного федерального округа отдельной территории второй ценовой зоны, ранее относившейся к НЦЗ;</w:t>
            </w:r>
          </w:p>
          <w:p w14:paraId="4E902DE1" w14:textId="77777777" w:rsidR="003D6EA4" w:rsidRDefault="003D6EA4" w:rsidP="003D6EA4">
            <w:pPr>
              <w:spacing w:before="180" w:after="60"/>
              <w:ind w:firstLine="567"/>
              <w:rPr>
                <w:lang w:eastAsia="en-US"/>
              </w:rPr>
            </w:pPr>
            <w:r w:rsidRPr="00E15FBB">
              <w:t>– поставщиков, осуществляющих поставку электрической энергии и мощности на оптовый рынок с помощью гидроэлектростанций, расположенных на входящей в состав Дальневосточного федерального округа отдельной территории, ранее относившейся к НЦЗ.</w:t>
            </w:r>
          </w:p>
        </w:tc>
      </w:tr>
      <w:tr w:rsidR="005270B7" w14:paraId="528E319B" w14:textId="77777777" w:rsidTr="00DC461A">
        <w:trPr>
          <w:trHeight w:val="435"/>
        </w:trPr>
        <w:tc>
          <w:tcPr>
            <w:tcW w:w="847" w:type="dxa"/>
            <w:vAlign w:val="center"/>
          </w:tcPr>
          <w:p w14:paraId="17C3A428" w14:textId="77777777" w:rsidR="005270B7" w:rsidRDefault="005270B7" w:rsidP="005270B7">
            <w:pPr>
              <w:ind w:firstLine="0"/>
              <w:rPr>
                <w:b/>
                <w:lang w:eastAsia="en-US"/>
              </w:rPr>
            </w:pPr>
            <w:r>
              <w:rPr>
                <w:b/>
                <w:bCs/>
              </w:rPr>
              <w:lastRenderedPageBreak/>
              <w:t>32.6</w:t>
            </w:r>
          </w:p>
        </w:tc>
        <w:tc>
          <w:tcPr>
            <w:tcW w:w="7018" w:type="dxa"/>
          </w:tcPr>
          <w:p w14:paraId="477D4F5F" w14:textId="77777777" w:rsidR="005270B7" w:rsidRDefault="005270B7" w:rsidP="005270B7">
            <w:pPr>
              <w:rPr>
                <w:rFonts w:ascii="Calibri" w:hAnsi="Calibri"/>
                <w:b/>
                <w:bCs/>
              </w:rPr>
            </w:pPr>
            <w:r>
              <w:rPr>
                <w:b/>
                <w:bCs/>
              </w:rPr>
              <w:t>32.6. Расчет фактических обязательств/требований за мощность по договорам купли-продажи мощности по регулируемым ценам</w:t>
            </w:r>
          </w:p>
          <w:p w14:paraId="2D5ADC3C" w14:textId="77777777" w:rsidR="005270B7" w:rsidRDefault="005270B7" w:rsidP="005270B7">
            <w:pPr>
              <w:pStyle w:val="afffd"/>
              <w:ind w:left="459"/>
            </w:pPr>
            <w:r>
              <w:t>…</w:t>
            </w:r>
          </w:p>
          <w:p w14:paraId="11BFB2C8" w14:textId="77777777" w:rsidR="005270B7" w:rsidRDefault="00AC2040" w:rsidP="005270B7">
            <w:pPr>
              <w:pStyle w:val="afffd"/>
              <w:ind w:left="459"/>
            </w:pPr>
            <m:oMath>
              <m:sSubSup>
                <m:sSubSupPr>
                  <m:ctrlPr>
                    <w:rPr>
                      <w:rFonts w:ascii="Cambria Math" w:eastAsiaTheme="minorHAnsi" w:hAnsi="Cambria Math"/>
                      <w:i/>
                      <w:iCs/>
                    </w:rPr>
                  </m:ctrlPr>
                </m:sSubSupPr>
                <m:e>
                  <m:r>
                    <w:rPr>
                      <w:rFonts w:ascii="Cambria Math" w:hAnsi="Cambria Math"/>
                    </w:rPr>
                    <m:t>T</m:t>
                  </m:r>
                </m:e>
                <m:sub>
                  <m:r>
                    <w:rPr>
                      <w:rFonts w:ascii="Cambria Math" w:hAnsi="Cambria Math"/>
                    </w:rPr>
                    <m:t>p,m</m:t>
                  </m:r>
                </m:sub>
                <m:sup>
                  <m:r>
                    <w:rPr>
                      <w:rFonts w:ascii="Cambria Math" w:hAnsi="Cambria Math"/>
                    </w:rPr>
                    <m:t>рег бНЦЗ мощ</m:t>
                  </m:r>
                </m:sup>
              </m:sSubSup>
            </m:oMath>
            <w:r w:rsidR="005270B7">
              <w:t xml:space="preserve"> – регулируемая цена (тариф) на мощность, установленная федеральным органом исполнительной власти в области регулирования тарифов в отношении месяца </w:t>
            </w:r>
            <w:r w:rsidR="005270B7">
              <w:rPr>
                <w:i/>
                <w:iCs/>
              </w:rPr>
              <w:t>m</w:t>
            </w:r>
            <w:r w:rsidR="005270B7">
              <w:t xml:space="preserve"> (периода, соответствующего месяцу </w:t>
            </w:r>
            <w:r w:rsidR="005270B7">
              <w:rPr>
                <w:i/>
                <w:iCs/>
              </w:rPr>
              <w:t>m</w:t>
            </w:r>
            <w:r w:rsidR="005270B7">
              <w:t xml:space="preserve">) и ГТП генерации </w:t>
            </w:r>
            <w:r w:rsidR="005270B7">
              <w:rPr>
                <w:i/>
                <w:iCs/>
              </w:rPr>
              <w:t>p</w:t>
            </w:r>
            <w:r w:rsidR="005270B7">
              <w:t xml:space="preserve"> (генерирующего объекта (электростанции), который соответствует ГТП генерации </w:t>
            </w:r>
            <w:r w:rsidR="005270B7">
              <w:rPr>
                <w:i/>
                <w:iCs/>
              </w:rPr>
              <w:t>p</w:t>
            </w:r>
            <w:r w:rsidR="005270B7">
              <w:t>) для целей поставки по регулируемым договорам.</w:t>
            </w:r>
          </w:p>
          <w:p w14:paraId="023A52FD" w14:textId="77777777" w:rsidR="005270B7" w:rsidRDefault="005270B7" w:rsidP="005270B7">
            <w:pPr>
              <w:pStyle w:val="afffd"/>
              <w:ind w:left="459"/>
            </w:pPr>
            <w:r w:rsidRPr="003B5FF5">
              <w:rPr>
                <w:highlight w:val="yellow"/>
              </w:rPr>
              <w:t xml:space="preserve">До 30 июня 2025 года включительно в случае отсутствия по состоянию на последнее число расчетного месяца </w:t>
            </w:r>
            <w:r w:rsidRPr="003B5FF5">
              <w:rPr>
                <w:i/>
                <w:iCs/>
                <w:highlight w:val="yellow"/>
              </w:rPr>
              <w:t>m</w:t>
            </w:r>
            <w:r w:rsidRPr="003B5FF5">
              <w:rPr>
                <w:highlight w:val="yellow"/>
              </w:rPr>
              <w:t xml:space="preserve"> установленных федеральным органом исполнительной власти в области регулирования тарифов в отношении месяца </w:t>
            </w:r>
            <w:r w:rsidRPr="003B5FF5">
              <w:rPr>
                <w:i/>
                <w:iCs/>
                <w:highlight w:val="yellow"/>
              </w:rPr>
              <w:t>m</w:t>
            </w:r>
            <w:r w:rsidRPr="003B5FF5">
              <w:rPr>
                <w:highlight w:val="yellow"/>
              </w:rPr>
              <w:t xml:space="preserve"> (периода, соответствующего месяцу </w:t>
            </w:r>
            <w:r w:rsidRPr="003B5FF5">
              <w:rPr>
                <w:i/>
                <w:iCs/>
                <w:highlight w:val="yellow"/>
              </w:rPr>
              <w:t>m</w:t>
            </w:r>
            <w:r w:rsidRPr="003B5FF5">
              <w:rPr>
                <w:highlight w:val="yellow"/>
              </w:rPr>
              <w:t xml:space="preserve">) и ГТП генерации </w:t>
            </w:r>
            <w:r w:rsidRPr="003B5FF5">
              <w:rPr>
                <w:i/>
                <w:iCs/>
                <w:highlight w:val="yellow"/>
              </w:rPr>
              <w:t>p</w:t>
            </w:r>
            <w:r w:rsidRPr="003B5FF5">
              <w:rPr>
                <w:highlight w:val="yellow"/>
              </w:rPr>
              <w:t xml:space="preserve"> (генерирующего объекта (электростанции), который соответствует ГТП генерации </w:t>
            </w:r>
            <w:r w:rsidRPr="003B5FF5">
              <w:rPr>
                <w:i/>
                <w:iCs/>
                <w:highlight w:val="yellow"/>
              </w:rPr>
              <w:t>p</w:t>
            </w:r>
            <w:r w:rsidRPr="003B5FF5">
              <w:rPr>
                <w:highlight w:val="yellow"/>
              </w:rPr>
              <w:t xml:space="preserve">) </w:t>
            </w:r>
            <w:r w:rsidRPr="003B5FF5">
              <w:rPr>
                <w:highlight w:val="yellow"/>
              </w:rPr>
              <w:lastRenderedPageBreak/>
              <w:t xml:space="preserve">регулируемых цен (тарифов) на мощность, поставляемую на основании регулируемых договоров, </w:t>
            </w:r>
            <m:oMath>
              <m:sSubSup>
                <m:sSubSupPr>
                  <m:ctrlPr>
                    <w:rPr>
                      <w:rFonts w:ascii="Cambria Math" w:eastAsiaTheme="minorHAnsi" w:hAnsi="Cambria Math"/>
                      <w:i/>
                      <w:iCs/>
                      <w:highlight w:val="yellow"/>
                    </w:rPr>
                  </m:ctrlPr>
                </m:sSubSupPr>
                <m:e>
                  <m:r>
                    <w:rPr>
                      <w:rFonts w:ascii="Cambria Math" w:hAnsi="Cambria Math"/>
                      <w:highlight w:val="yellow"/>
                    </w:rPr>
                    <m:t>T</m:t>
                  </m:r>
                </m:e>
                <m:sub>
                  <m:r>
                    <w:rPr>
                      <w:rFonts w:ascii="Cambria Math" w:hAnsi="Cambria Math"/>
                      <w:highlight w:val="yellow"/>
                    </w:rPr>
                    <m:t>p,m</m:t>
                  </m:r>
                </m:sub>
                <m:sup>
                  <m:r>
                    <w:rPr>
                      <w:rFonts w:ascii="Cambria Math" w:hAnsi="Cambria Math"/>
                      <w:highlight w:val="yellow"/>
                    </w:rPr>
                    <m:t>рег бНЦЗ мощ</m:t>
                  </m:r>
                </m:sup>
              </m:sSubSup>
            </m:oMath>
            <w:r w:rsidRPr="003B5FF5">
              <w:rPr>
                <w:highlight w:val="yellow"/>
              </w:rPr>
              <w:t xml:space="preserve"> принимается равной цене (тарифу) на мощность, установленной на первое полугодие 2025 года (в случае отсутствия – установленной на второе полугодие 2024 года) в отношении ГТП генерации </w:t>
            </w:r>
            <w:r w:rsidRPr="003B5FF5">
              <w:rPr>
                <w:i/>
                <w:iCs/>
                <w:highlight w:val="yellow"/>
              </w:rPr>
              <w:t>p</w:t>
            </w:r>
            <w:r w:rsidRPr="003B5FF5">
              <w:rPr>
                <w:highlight w:val="yellow"/>
              </w:rPr>
              <w:t xml:space="preserve"> (генерирующего объекта (электростанции), который соответствует ГТП генерации </w:t>
            </w:r>
            <w:r w:rsidRPr="003B5FF5">
              <w:rPr>
                <w:i/>
                <w:iCs/>
                <w:highlight w:val="yellow"/>
              </w:rPr>
              <w:t>p</w:t>
            </w:r>
            <w:r w:rsidRPr="003B5FF5">
              <w:rPr>
                <w:highlight w:val="yellow"/>
              </w:rPr>
              <w:t>), поставлявшей электрическую энергию (мощность) в неценовых зонах.</w:t>
            </w:r>
          </w:p>
          <w:p w14:paraId="128E6D75" w14:textId="77777777" w:rsidR="005270B7" w:rsidRDefault="005270B7" w:rsidP="005270B7">
            <w:pPr>
              <w:ind w:left="1440" w:firstLine="0"/>
              <w:rPr>
                <w:b/>
              </w:rPr>
            </w:pPr>
            <w:r>
              <w:t>…</w:t>
            </w:r>
          </w:p>
        </w:tc>
        <w:tc>
          <w:tcPr>
            <w:tcW w:w="7019" w:type="dxa"/>
          </w:tcPr>
          <w:p w14:paraId="7D09E829" w14:textId="77777777" w:rsidR="005270B7" w:rsidRDefault="005270B7" w:rsidP="005270B7">
            <w:pPr>
              <w:rPr>
                <w:b/>
                <w:bCs/>
              </w:rPr>
            </w:pPr>
            <w:r>
              <w:rPr>
                <w:b/>
                <w:bCs/>
              </w:rPr>
              <w:lastRenderedPageBreak/>
              <w:t>32.6. Расчет фактических обязательств/требований за мощность по договорам купли-продажи мощности по регулируемым ценам</w:t>
            </w:r>
          </w:p>
          <w:p w14:paraId="001C68C1" w14:textId="77777777" w:rsidR="005270B7" w:rsidRDefault="005270B7" w:rsidP="005270B7">
            <w:pPr>
              <w:pStyle w:val="afffd"/>
              <w:ind w:left="459"/>
            </w:pPr>
            <w:r>
              <w:t>…</w:t>
            </w:r>
          </w:p>
          <w:p w14:paraId="5CEB7154" w14:textId="0A37299C" w:rsidR="005270B7" w:rsidRPr="00E8544F" w:rsidRDefault="00AC2040" w:rsidP="005270B7">
            <w:pPr>
              <w:pStyle w:val="afffd"/>
              <w:ind w:left="459"/>
            </w:pPr>
            <m:oMath>
              <m:sSubSup>
                <m:sSubSupPr>
                  <m:ctrlPr>
                    <w:rPr>
                      <w:rFonts w:ascii="Cambria Math" w:eastAsiaTheme="minorHAnsi" w:hAnsi="Cambria Math"/>
                      <w:i/>
                      <w:iCs/>
                    </w:rPr>
                  </m:ctrlPr>
                </m:sSubSupPr>
                <m:e>
                  <m:r>
                    <w:rPr>
                      <w:rFonts w:ascii="Cambria Math" w:hAnsi="Cambria Math"/>
                    </w:rPr>
                    <m:t>T</m:t>
                  </m:r>
                </m:e>
                <m:sub>
                  <m:r>
                    <w:rPr>
                      <w:rFonts w:ascii="Cambria Math" w:hAnsi="Cambria Math"/>
                    </w:rPr>
                    <m:t>p,m</m:t>
                  </m:r>
                </m:sub>
                <m:sup>
                  <m:r>
                    <w:rPr>
                      <w:rFonts w:ascii="Cambria Math" w:hAnsi="Cambria Math"/>
                    </w:rPr>
                    <m:t>рег бНЦЗ мощ</m:t>
                  </m:r>
                </m:sup>
              </m:sSubSup>
            </m:oMath>
            <w:r w:rsidR="005270B7">
              <w:t xml:space="preserve"> – регулируемая цена (тариф) на мощность, установленная федеральным органом исполнительной власти в области регулирования тарифов в отношении месяца </w:t>
            </w:r>
            <w:r w:rsidR="005270B7">
              <w:rPr>
                <w:i/>
                <w:iCs/>
              </w:rPr>
              <w:t>m</w:t>
            </w:r>
            <w:r w:rsidR="005270B7">
              <w:t xml:space="preserve"> (периода, соответствующего месяцу </w:t>
            </w:r>
            <w:r w:rsidR="005270B7">
              <w:rPr>
                <w:i/>
                <w:iCs/>
              </w:rPr>
              <w:t>m</w:t>
            </w:r>
            <w:r w:rsidR="005270B7">
              <w:t xml:space="preserve">) и ГТП генерации </w:t>
            </w:r>
            <w:r w:rsidR="005270B7">
              <w:rPr>
                <w:i/>
                <w:iCs/>
              </w:rPr>
              <w:t>p</w:t>
            </w:r>
            <w:r w:rsidR="005270B7">
              <w:t xml:space="preserve"> (генерирующего объекта (электростанции), который соответствует ГТП генерации </w:t>
            </w:r>
            <w:r w:rsidR="005270B7">
              <w:rPr>
                <w:i/>
                <w:iCs/>
              </w:rPr>
              <w:t>p</w:t>
            </w:r>
            <w:r w:rsidR="005270B7">
              <w:t xml:space="preserve">) для целей поставки по регулируемым </w:t>
            </w:r>
            <w:r w:rsidR="005270B7" w:rsidRPr="00E8544F">
              <w:t xml:space="preserve">договорам </w:t>
            </w:r>
            <w:r w:rsidR="005270B7" w:rsidRPr="003B5FF5">
              <w:rPr>
                <w:highlight w:val="yellow"/>
              </w:rPr>
              <w:t xml:space="preserve">(в отношении </w:t>
            </w:r>
            <w:r w:rsidR="005270B7" w:rsidRPr="003B5FF5">
              <w:rPr>
                <w:i/>
                <w:highlight w:val="yellow"/>
              </w:rPr>
              <w:t>m</w:t>
            </w:r>
            <w:r w:rsidR="005270B7" w:rsidRPr="003B5FF5">
              <w:rPr>
                <w:highlight w:val="yellow"/>
              </w:rPr>
              <w:t xml:space="preserve"> = январь 2025 года</w:t>
            </w:r>
            <w:r w:rsidR="00E8544F" w:rsidRPr="003B5FF5">
              <w:rPr>
                <w:highlight w:val="yellow"/>
              </w:rPr>
              <w:t xml:space="preserve"> значение</w:t>
            </w:r>
            <w:r w:rsidR="005270B7" w:rsidRPr="003B5FF5">
              <w:rPr>
                <w:highlight w:val="yellow"/>
              </w:rPr>
              <w:t xml:space="preserve"> </w:t>
            </w:r>
            <m:oMath>
              <m:sSubSup>
                <m:sSubSupPr>
                  <m:ctrlPr>
                    <w:rPr>
                      <w:rFonts w:ascii="Cambria Math" w:eastAsiaTheme="minorHAnsi" w:hAnsi="Cambria Math"/>
                      <w:i/>
                      <w:iCs/>
                      <w:highlight w:val="yellow"/>
                    </w:rPr>
                  </m:ctrlPr>
                </m:sSubSupPr>
                <m:e>
                  <m:r>
                    <w:rPr>
                      <w:rFonts w:ascii="Cambria Math" w:hAnsi="Cambria Math"/>
                      <w:highlight w:val="yellow"/>
                    </w:rPr>
                    <m:t>T</m:t>
                  </m:r>
                </m:e>
                <m:sub>
                  <m:r>
                    <w:rPr>
                      <w:rFonts w:ascii="Cambria Math" w:hAnsi="Cambria Math"/>
                      <w:highlight w:val="yellow"/>
                    </w:rPr>
                    <m:t>p,m</m:t>
                  </m:r>
                </m:sub>
                <m:sup>
                  <m:r>
                    <w:rPr>
                      <w:rFonts w:ascii="Cambria Math" w:hAnsi="Cambria Math"/>
                      <w:highlight w:val="yellow"/>
                    </w:rPr>
                    <m:t>рег бНЦЗ мощ</m:t>
                  </m:r>
                </m:sup>
              </m:sSubSup>
            </m:oMath>
            <w:r w:rsidR="005270B7" w:rsidRPr="003B5FF5">
              <w:rPr>
                <w:highlight w:val="yellow"/>
              </w:rPr>
              <w:t xml:space="preserve"> принимается равным значению регулируемой цены (тарифа) на мощность для целей поставки по регулируемым договорам для соответствующего ГТП генерации </w:t>
            </w:r>
            <w:r w:rsidR="005270B7" w:rsidRPr="003B5FF5">
              <w:rPr>
                <w:i/>
                <w:iCs/>
                <w:highlight w:val="yellow"/>
              </w:rPr>
              <w:t>p</w:t>
            </w:r>
            <w:r w:rsidR="005270B7" w:rsidRPr="003B5FF5">
              <w:rPr>
                <w:highlight w:val="yellow"/>
              </w:rPr>
              <w:t xml:space="preserve"> генерирующего объекта (электростанции) и 1-го полугодия 2025 года </w:t>
            </w:r>
            <w:r w:rsidR="00E8544F" w:rsidRPr="003B5FF5">
              <w:rPr>
                <w:highlight w:val="yellow"/>
              </w:rPr>
              <w:t>согласно</w:t>
            </w:r>
            <w:r w:rsidR="005270B7" w:rsidRPr="003B5FF5">
              <w:rPr>
                <w:highlight w:val="yellow"/>
              </w:rPr>
              <w:t xml:space="preserve"> опубликованн</w:t>
            </w:r>
            <w:r w:rsidR="00E8544F" w:rsidRPr="003B5FF5">
              <w:rPr>
                <w:highlight w:val="yellow"/>
              </w:rPr>
              <w:t>ому</w:t>
            </w:r>
            <w:r w:rsidR="005270B7" w:rsidRPr="003B5FF5">
              <w:rPr>
                <w:highlight w:val="yellow"/>
              </w:rPr>
              <w:t xml:space="preserve">  в установленном </w:t>
            </w:r>
            <w:r w:rsidR="005270B7" w:rsidRPr="003B5FF5">
              <w:rPr>
                <w:highlight w:val="yellow"/>
              </w:rPr>
              <w:lastRenderedPageBreak/>
              <w:t>порядке приказ</w:t>
            </w:r>
            <w:r w:rsidR="00E8544F" w:rsidRPr="003B5FF5">
              <w:rPr>
                <w:highlight w:val="yellow"/>
              </w:rPr>
              <w:t>у</w:t>
            </w:r>
            <w:r w:rsidR="005270B7" w:rsidRPr="003B5FF5">
              <w:rPr>
                <w:highlight w:val="yellow"/>
              </w:rPr>
              <w:t xml:space="preserve"> федерального органа исполнительной власти в области регулирования тарифов).</w:t>
            </w:r>
          </w:p>
          <w:p w14:paraId="4F678CB7" w14:textId="77777777" w:rsidR="005270B7" w:rsidRDefault="005270B7" w:rsidP="005270B7">
            <w:pPr>
              <w:ind w:left="1440" w:firstLine="0"/>
              <w:rPr>
                <w:b/>
              </w:rPr>
            </w:pPr>
            <w:r>
              <w:t>…</w:t>
            </w:r>
          </w:p>
        </w:tc>
      </w:tr>
    </w:tbl>
    <w:p w14:paraId="66EE5273" w14:textId="77777777" w:rsidR="00F7137B" w:rsidRDefault="00F7137B" w:rsidP="00BA2BCE">
      <w:pPr>
        <w:widowControl w:val="0"/>
        <w:numPr>
          <w:ilvl w:val="1"/>
          <w:numId w:val="0"/>
        </w:numPr>
        <w:spacing w:before="0" w:after="0"/>
        <w:ind w:left="-142"/>
        <w:jc w:val="left"/>
        <w:outlineLvl w:val="1"/>
        <w:rPr>
          <w:rFonts w:eastAsia="Batang"/>
          <w:b/>
          <w:bCs/>
          <w:sz w:val="26"/>
          <w:szCs w:val="26"/>
          <w:lang w:eastAsia="en-US"/>
        </w:rPr>
      </w:pPr>
    </w:p>
    <w:p w14:paraId="4029E091" w14:textId="7D134295" w:rsidR="00BA2BCE" w:rsidRPr="00BA2BCE" w:rsidRDefault="00BA2BCE" w:rsidP="00BA2BCE">
      <w:pPr>
        <w:widowControl w:val="0"/>
        <w:numPr>
          <w:ilvl w:val="1"/>
          <w:numId w:val="0"/>
        </w:numPr>
        <w:spacing w:before="0" w:after="0"/>
        <w:ind w:left="-142"/>
        <w:jc w:val="left"/>
        <w:outlineLvl w:val="1"/>
        <w:rPr>
          <w:rFonts w:eastAsia="Batang"/>
          <w:b/>
          <w:bCs/>
          <w:sz w:val="26"/>
          <w:szCs w:val="26"/>
          <w:lang w:eastAsia="en-US"/>
        </w:rPr>
      </w:pPr>
      <w:r w:rsidRPr="00BA2BCE">
        <w:rPr>
          <w:rFonts w:eastAsia="Batang"/>
          <w:b/>
          <w:bCs/>
          <w:sz w:val="26"/>
          <w:szCs w:val="26"/>
          <w:lang w:eastAsia="en-US"/>
        </w:rPr>
        <w:t>Предложения по изменениям и дополнениям в РЕГЛАМЕНТ ФУНКЦИОНИРОВАНИЯ УЧАСТНИКОВ ОПТОВОГО РЫНКА НА ТЕРРИТОРИИ НЕЦЕНОВЫХ ЗОН (Приложение № 14 к Договору о присоединении к торговой системе оптового рынка)</w:t>
      </w:r>
    </w:p>
    <w:p w14:paraId="2198F0EC" w14:textId="77777777" w:rsidR="00BA2BCE" w:rsidRPr="00BA2BCE" w:rsidRDefault="00BA2BCE" w:rsidP="00BA2BCE">
      <w:pPr>
        <w:widowControl w:val="0"/>
        <w:spacing w:before="0" w:after="0"/>
        <w:ind w:firstLine="0"/>
        <w:rPr>
          <w:rFonts w:eastAsia="Batang"/>
          <w:b/>
          <w:bCs/>
          <w:lang w:eastAsia="en-US"/>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6946"/>
      </w:tblGrid>
      <w:tr w:rsidR="00BA2BCE" w:rsidRPr="00BA2BCE" w14:paraId="22008C01" w14:textId="77777777" w:rsidTr="00117C0D">
        <w:tc>
          <w:tcPr>
            <w:tcW w:w="993" w:type="dxa"/>
            <w:vAlign w:val="center"/>
          </w:tcPr>
          <w:p w14:paraId="035F43D6" w14:textId="77777777" w:rsidR="00BA2BCE" w:rsidRPr="00BA2BCE" w:rsidRDefault="00BA2BCE" w:rsidP="00BA2BCE">
            <w:pPr>
              <w:widowControl w:val="0"/>
              <w:spacing w:before="0" w:after="0"/>
              <w:ind w:firstLine="0"/>
              <w:jc w:val="center"/>
              <w:rPr>
                <w:rFonts w:eastAsia="Batang"/>
                <w:b/>
                <w:bCs/>
                <w:lang w:eastAsia="en-US"/>
              </w:rPr>
            </w:pPr>
            <w:bookmarkStart w:id="17" w:name="_Hlk121489500"/>
            <w:r w:rsidRPr="00BA2BCE">
              <w:rPr>
                <w:rFonts w:eastAsia="Batang"/>
                <w:b/>
                <w:bCs/>
                <w:lang w:eastAsia="en-US"/>
              </w:rPr>
              <w:t>№</w:t>
            </w:r>
          </w:p>
          <w:p w14:paraId="78BA21C2" w14:textId="77777777" w:rsidR="00BA2BCE" w:rsidRPr="00BA2BCE" w:rsidRDefault="00BA2BCE" w:rsidP="00BA2BCE">
            <w:pPr>
              <w:widowControl w:val="0"/>
              <w:spacing w:before="0" w:after="0"/>
              <w:ind w:firstLine="0"/>
              <w:jc w:val="center"/>
              <w:rPr>
                <w:rFonts w:eastAsia="Batang"/>
                <w:b/>
                <w:bCs/>
                <w:lang w:eastAsia="en-US"/>
              </w:rPr>
            </w:pPr>
            <w:r w:rsidRPr="00BA2BCE">
              <w:rPr>
                <w:rFonts w:eastAsia="Batang"/>
                <w:b/>
                <w:bCs/>
                <w:lang w:eastAsia="en-US"/>
              </w:rPr>
              <w:t>пункта</w:t>
            </w:r>
          </w:p>
        </w:tc>
        <w:tc>
          <w:tcPr>
            <w:tcW w:w="7087" w:type="dxa"/>
          </w:tcPr>
          <w:p w14:paraId="17AE1873" w14:textId="77777777" w:rsidR="00BA2BCE" w:rsidRPr="00BA2BCE" w:rsidRDefault="00BA2BCE" w:rsidP="00BA2BCE">
            <w:pPr>
              <w:widowControl w:val="0"/>
              <w:spacing w:before="0" w:after="0"/>
              <w:ind w:firstLine="0"/>
              <w:jc w:val="center"/>
              <w:rPr>
                <w:rFonts w:eastAsia="Batang"/>
                <w:b/>
                <w:bCs/>
                <w:lang w:eastAsia="en-US"/>
              </w:rPr>
            </w:pPr>
            <w:r w:rsidRPr="00BA2BCE">
              <w:rPr>
                <w:rFonts w:eastAsia="Batang"/>
                <w:b/>
                <w:bCs/>
                <w:lang w:eastAsia="en-US"/>
              </w:rPr>
              <w:t>Редакция, действующая на момент</w:t>
            </w:r>
          </w:p>
          <w:p w14:paraId="0CECA8C1" w14:textId="77777777" w:rsidR="00BA2BCE" w:rsidRPr="00BA2BCE" w:rsidRDefault="00BA2BCE" w:rsidP="00BA2BCE">
            <w:pPr>
              <w:widowControl w:val="0"/>
              <w:spacing w:before="0" w:after="0"/>
              <w:ind w:firstLine="0"/>
              <w:jc w:val="center"/>
              <w:rPr>
                <w:rFonts w:eastAsia="Batang"/>
                <w:b/>
                <w:bCs/>
                <w:lang w:eastAsia="en-US"/>
              </w:rPr>
            </w:pPr>
            <w:r w:rsidRPr="00BA2BCE">
              <w:rPr>
                <w:rFonts w:eastAsia="Batang"/>
                <w:b/>
                <w:bCs/>
                <w:lang w:eastAsia="en-US"/>
              </w:rPr>
              <w:t>вступления в силу изменений</w:t>
            </w:r>
          </w:p>
        </w:tc>
        <w:tc>
          <w:tcPr>
            <w:tcW w:w="6946" w:type="dxa"/>
          </w:tcPr>
          <w:p w14:paraId="6E12B7B2" w14:textId="77777777" w:rsidR="00BA2BCE" w:rsidRPr="00BA2BCE" w:rsidRDefault="00BA2BCE" w:rsidP="00BA2BCE">
            <w:pPr>
              <w:widowControl w:val="0"/>
              <w:spacing w:before="0" w:after="0"/>
              <w:ind w:firstLine="0"/>
              <w:jc w:val="center"/>
              <w:rPr>
                <w:rFonts w:eastAsia="Batang"/>
                <w:b/>
                <w:bCs/>
                <w:lang w:eastAsia="en-US"/>
              </w:rPr>
            </w:pPr>
            <w:r w:rsidRPr="00BA2BCE">
              <w:rPr>
                <w:rFonts w:eastAsia="Batang"/>
                <w:b/>
                <w:bCs/>
                <w:lang w:eastAsia="en-US"/>
              </w:rPr>
              <w:t>Предлагаемая редакция</w:t>
            </w:r>
          </w:p>
          <w:p w14:paraId="5F1E21B8" w14:textId="77777777" w:rsidR="00BA2BCE" w:rsidRPr="00BA2BCE" w:rsidRDefault="00BA2BCE" w:rsidP="00BA2BCE">
            <w:pPr>
              <w:widowControl w:val="0"/>
              <w:spacing w:before="0" w:after="0"/>
              <w:ind w:firstLine="0"/>
              <w:jc w:val="center"/>
              <w:rPr>
                <w:rFonts w:eastAsia="Batang"/>
                <w:bCs/>
                <w:lang w:eastAsia="en-US"/>
              </w:rPr>
            </w:pPr>
            <w:r w:rsidRPr="00BA2BCE">
              <w:rPr>
                <w:rFonts w:eastAsia="Batang"/>
                <w:bCs/>
                <w:lang w:eastAsia="en-US"/>
              </w:rPr>
              <w:t>(изменения выделены цветом)</w:t>
            </w:r>
          </w:p>
        </w:tc>
      </w:tr>
      <w:tr w:rsidR="00F12901" w:rsidRPr="00BA2BCE" w14:paraId="62C65113" w14:textId="77777777" w:rsidTr="00117C0D">
        <w:tc>
          <w:tcPr>
            <w:tcW w:w="993" w:type="dxa"/>
            <w:vAlign w:val="center"/>
          </w:tcPr>
          <w:p w14:paraId="0A07B505" w14:textId="66114933" w:rsidR="00F12901" w:rsidRPr="00BA2BCE" w:rsidRDefault="00F12901" w:rsidP="00F12901">
            <w:pPr>
              <w:widowControl w:val="0"/>
              <w:spacing w:before="0" w:after="0"/>
              <w:ind w:firstLine="0"/>
              <w:jc w:val="center"/>
              <w:rPr>
                <w:rFonts w:eastAsia="Batang"/>
                <w:b/>
                <w:bCs/>
                <w:lang w:eastAsia="en-US"/>
              </w:rPr>
            </w:pPr>
            <w:r>
              <w:rPr>
                <w:rFonts w:eastAsia="Batang"/>
                <w:b/>
                <w:bCs/>
                <w:lang w:eastAsia="en-US"/>
              </w:rPr>
              <w:t>3.2.4</w:t>
            </w:r>
          </w:p>
        </w:tc>
        <w:tc>
          <w:tcPr>
            <w:tcW w:w="7087" w:type="dxa"/>
          </w:tcPr>
          <w:p w14:paraId="64B82C33" w14:textId="77777777" w:rsidR="00F12901" w:rsidRPr="00046F2E" w:rsidRDefault="00F12901" w:rsidP="00F7137B">
            <w:pPr>
              <w:pStyle w:val="40"/>
              <w:numPr>
                <w:ilvl w:val="0"/>
                <w:numId w:val="0"/>
              </w:numPr>
              <w:tabs>
                <w:tab w:val="left" w:pos="1200"/>
              </w:tabs>
              <w:ind w:firstLine="540"/>
            </w:pPr>
            <w:r>
              <w:t xml:space="preserve">3.2.4 </w:t>
            </w:r>
            <w:r w:rsidRPr="001C2D45">
              <w:t xml:space="preserve">Рассмотрение Системным оператором уведомлений о плановом почасовом потреблении  участников оптового рынка в отношении ГТП потребления, расположенных в неценовой зоне оптового рынка, осуществляется в соответствии с п. 4.3 </w:t>
            </w:r>
            <w:r w:rsidRPr="001C2D45">
              <w:rPr>
                <w:i/>
              </w:rPr>
              <w:t>Регла</w:t>
            </w:r>
            <w:r>
              <w:rPr>
                <w:i/>
              </w:rPr>
              <w:t>мента подачи уведомлений у</w:t>
            </w:r>
            <w:r w:rsidRPr="001C2D45">
              <w:rPr>
                <w:i/>
              </w:rPr>
              <w:t xml:space="preserve">частниками оптового рынка </w:t>
            </w:r>
            <w:r w:rsidRPr="001C2D45">
              <w:t>(Приложение № 4 к</w:t>
            </w:r>
            <w:r w:rsidRPr="001C2D45">
              <w:rPr>
                <w:i/>
              </w:rPr>
              <w:t xml:space="preserve"> Договору о присоединении к торговой системе оптового рынка</w:t>
            </w:r>
            <w:r w:rsidRPr="001C2D45">
              <w:t>)</w:t>
            </w:r>
            <w:r w:rsidRPr="001C2D45">
              <w:rPr>
                <w:i/>
              </w:rPr>
              <w:t>,</w:t>
            </w:r>
            <w:r w:rsidRPr="001C2D45">
              <w:t xml:space="preserve"> за исключением сроков рассмотрения  уведомлений, указанных в п. 4.3.3 </w:t>
            </w:r>
            <w:r w:rsidRPr="000C1930">
              <w:rPr>
                <w:i/>
              </w:rPr>
              <w:t>Регламента</w:t>
            </w:r>
            <w:r>
              <w:rPr>
                <w:i/>
              </w:rPr>
              <w:t xml:space="preserve"> подачи уведомлений у</w:t>
            </w:r>
            <w:r w:rsidRPr="001C2D45">
              <w:rPr>
                <w:i/>
              </w:rPr>
              <w:t xml:space="preserve">частниками оптового рынка </w:t>
            </w:r>
            <w:r w:rsidRPr="001C2D45">
              <w:t>(Приложение № 4 к</w:t>
            </w:r>
            <w:r w:rsidRPr="001C2D45">
              <w:rPr>
                <w:i/>
              </w:rPr>
              <w:t xml:space="preserve"> Договору о присоединении к торговой системе оптового рынка</w:t>
            </w:r>
            <w:r w:rsidRPr="001C2D45">
              <w:t>)</w:t>
            </w:r>
            <w:r w:rsidRPr="00B50F63">
              <w:rPr>
                <w:highlight w:val="yellow"/>
              </w:rPr>
              <w:t>, которые не распространяются на вторую неценовую зону оптового рынка.</w:t>
            </w:r>
            <w:r w:rsidRPr="001C2D45">
              <w:t xml:space="preserve"> </w:t>
            </w:r>
          </w:p>
          <w:p w14:paraId="088480E4" w14:textId="77777777" w:rsidR="00F12901" w:rsidRPr="00BA2BCE" w:rsidRDefault="00F12901" w:rsidP="00F7137B">
            <w:pPr>
              <w:ind w:firstLine="0"/>
              <w:rPr>
                <w:rFonts w:eastAsia="Calibri"/>
                <w:lang w:eastAsia="en-US"/>
              </w:rPr>
            </w:pPr>
          </w:p>
        </w:tc>
        <w:tc>
          <w:tcPr>
            <w:tcW w:w="6946" w:type="dxa"/>
          </w:tcPr>
          <w:p w14:paraId="5E514E91" w14:textId="77777777" w:rsidR="00F12901" w:rsidRPr="00046F2E" w:rsidRDefault="00F12901" w:rsidP="00F7137B">
            <w:pPr>
              <w:pStyle w:val="40"/>
              <w:numPr>
                <w:ilvl w:val="0"/>
                <w:numId w:val="0"/>
              </w:numPr>
              <w:tabs>
                <w:tab w:val="left" w:pos="1200"/>
              </w:tabs>
              <w:ind w:firstLine="540"/>
            </w:pPr>
            <w:r>
              <w:t xml:space="preserve">3.2.4 </w:t>
            </w:r>
            <w:r w:rsidRPr="001C2D45">
              <w:t xml:space="preserve">Рассмотрение Системным оператором уведомлений о плановом почасовом потреблении  участников оптового рынка в отношении ГТП потребления, расположенных в неценовой зоне оптового рынка, осуществляется в соответствии с п. 4.3 </w:t>
            </w:r>
            <w:r w:rsidRPr="001C2D45">
              <w:rPr>
                <w:i/>
              </w:rPr>
              <w:t>Регла</w:t>
            </w:r>
            <w:r>
              <w:rPr>
                <w:i/>
              </w:rPr>
              <w:t>мента подачи уведомлений у</w:t>
            </w:r>
            <w:r w:rsidRPr="001C2D45">
              <w:rPr>
                <w:i/>
              </w:rPr>
              <w:t xml:space="preserve">частниками оптового рынка </w:t>
            </w:r>
            <w:r w:rsidRPr="001C2D45">
              <w:t>(Приложение № 4 к</w:t>
            </w:r>
            <w:r w:rsidRPr="001C2D45">
              <w:rPr>
                <w:i/>
              </w:rPr>
              <w:t xml:space="preserve"> Договору о присоединении к торговой системе оптового рынка</w:t>
            </w:r>
            <w:r w:rsidRPr="001C2D45">
              <w:t>)</w:t>
            </w:r>
            <w:r w:rsidRPr="001C2D45">
              <w:rPr>
                <w:i/>
              </w:rPr>
              <w:t>,</w:t>
            </w:r>
            <w:r w:rsidRPr="001C2D45">
              <w:t xml:space="preserve"> за исключением сроков рассмотрения  уведомлений, указанных в п. 4.3.3 </w:t>
            </w:r>
            <w:r w:rsidRPr="000C1930">
              <w:rPr>
                <w:i/>
              </w:rPr>
              <w:t>Регламента</w:t>
            </w:r>
            <w:r>
              <w:rPr>
                <w:i/>
              </w:rPr>
              <w:t xml:space="preserve"> подачи уведомлений у</w:t>
            </w:r>
            <w:r w:rsidRPr="001C2D45">
              <w:rPr>
                <w:i/>
              </w:rPr>
              <w:t xml:space="preserve">частниками оптового рынка </w:t>
            </w:r>
            <w:r w:rsidRPr="001C2D45">
              <w:t>(Приложение № 4 к</w:t>
            </w:r>
            <w:r w:rsidRPr="001C2D45">
              <w:rPr>
                <w:i/>
              </w:rPr>
              <w:t xml:space="preserve"> Договору о присоединении к торговой системе оптового рынка</w:t>
            </w:r>
            <w:r w:rsidRPr="001C2D45">
              <w:t>)</w:t>
            </w:r>
            <w:r>
              <w:t>.</w:t>
            </w:r>
            <w:r w:rsidRPr="001C2D45">
              <w:t xml:space="preserve"> </w:t>
            </w:r>
          </w:p>
          <w:p w14:paraId="7040032A" w14:textId="77777777" w:rsidR="00F12901" w:rsidRPr="00BA2BCE" w:rsidRDefault="00F12901" w:rsidP="00F7137B">
            <w:pPr>
              <w:ind w:firstLine="0"/>
              <w:rPr>
                <w:rFonts w:eastAsia="Calibri"/>
                <w:lang w:eastAsia="en-US"/>
              </w:rPr>
            </w:pPr>
          </w:p>
        </w:tc>
      </w:tr>
      <w:tr w:rsidR="00F12901" w:rsidRPr="00BA2BCE" w14:paraId="3339CD84" w14:textId="77777777" w:rsidTr="00117C0D">
        <w:tc>
          <w:tcPr>
            <w:tcW w:w="993" w:type="dxa"/>
            <w:vAlign w:val="center"/>
          </w:tcPr>
          <w:p w14:paraId="6D21389D" w14:textId="77777777" w:rsidR="00F12901" w:rsidRPr="00BA2BCE" w:rsidRDefault="00F12901" w:rsidP="00F12901">
            <w:pPr>
              <w:widowControl w:val="0"/>
              <w:spacing w:before="0" w:after="0"/>
              <w:ind w:firstLine="0"/>
              <w:jc w:val="center"/>
              <w:rPr>
                <w:rFonts w:eastAsia="Batang"/>
                <w:b/>
                <w:bCs/>
                <w:lang w:eastAsia="en-US"/>
              </w:rPr>
            </w:pPr>
            <w:r>
              <w:rPr>
                <w:rFonts w:eastAsia="Batang"/>
                <w:b/>
                <w:bCs/>
                <w:lang w:eastAsia="en-US"/>
              </w:rPr>
              <w:t>4.3</w:t>
            </w:r>
          </w:p>
        </w:tc>
        <w:tc>
          <w:tcPr>
            <w:tcW w:w="7087" w:type="dxa"/>
          </w:tcPr>
          <w:p w14:paraId="2E85E2C3" w14:textId="77777777" w:rsidR="00F12901" w:rsidRPr="006117EC" w:rsidRDefault="00F12901" w:rsidP="00F7137B">
            <w:pPr>
              <w:pStyle w:val="35"/>
            </w:pPr>
            <w:r>
              <w:t xml:space="preserve">4.3 </w:t>
            </w:r>
            <w:r w:rsidRPr="006117EC">
              <w:t>Порядок передачи информации ФСК о значениях ПДГ</w:t>
            </w:r>
          </w:p>
          <w:p w14:paraId="615912E7" w14:textId="77777777" w:rsidR="00F12901" w:rsidRPr="001C2D45" w:rsidRDefault="00F12901" w:rsidP="00F7137B">
            <w:pPr>
              <w:pStyle w:val="40"/>
              <w:numPr>
                <w:ilvl w:val="0"/>
                <w:numId w:val="0"/>
              </w:numPr>
              <w:tabs>
                <w:tab w:val="left" w:pos="1980"/>
              </w:tabs>
              <w:ind w:firstLine="540"/>
              <w:rPr>
                <w:bCs/>
              </w:rPr>
            </w:pPr>
            <w:r>
              <w:rPr>
                <w:bCs/>
              </w:rPr>
              <w:t xml:space="preserve">1. </w:t>
            </w:r>
            <w:r w:rsidRPr="006117EC">
              <w:rPr>
                <w:bCs/>
              </w:rPr>
              <w:t>КО до 15-го числа месяца, следующего за</w:t>
            </w:r>
            <w:r w:rsidRPr="001C2D45">
              <w:rPr>
                <w:bCs/>
              </w:rPr>
              <w:t xml:space="preserve"> расч</w:t>
            </w:r>
            <w:r>
              <w:rPr>
                <w:bCs/>
              </w:rPr>
              <w:t>е</w:t>
            </w:r>
            <w:r w:rsidRPr="001C2D45">
              <w:rPr>
                <w:bCs/>
              </w:rPr>
              <w:t>тным, предоставляет ФСК за расчетный месяц:</w:t>
            </w:r>
          </w:p>
          <w:p w14:paraId="31370D5F" w14:textId="77777777" w:rsidR="00F12901" w:rsidRPr="001C2D45" w:rsidRDefault="00F12901" w:rsidP="00F7137B">
            <w:pPr>
              <w:pStyle w:val="40"/>
              <w:numPr>
                <w:ilvl w:val="3"/>
                <w:numId w:val="61"/>
              </w:numPr>
              <w:tabs>
                <w:tab w:val="clear" w:pos="2880"/>
                <w:tab w:val="left" w:pos="1080"/>
              </w:tabs>
              <w:ind w:left="1080"/>
              <w:rPr>
                <w:bCs/>
              </w:rPr>
            </w:pPr>
            <w:r w:rsidRPr="001C2D45">
              <w:rPr>
                <w:bCs/>
              </w:rPr>
              <w:t xml:space="preserve">электрический режим планового диспетчерского графика по территориям, не объединенным в ценовые зоны </w:t>
            </w:r>
            <w:r w:rsidRPr="00B50F63">
              <w:rPr>
                <w:bCs/>
                <w:highlight w:val="yellow"/>
              </w:rPr>
              <w:t>(за исключением территории Дальнего Востока)</w:t>
            </w:r>
            <w:r>
              <w:rPr>
                <w:bCs/>
              </w:rPr>
              <w:t xml:space="preserve"> в каждый час </w:t>
            </w:r>
            <w:r w:rsidRPr="001C2D45">
              <w:rPr>
                <w:bCs/>
              </w:rPr>
              <w:lastRenderedPageBreak/>
              <w:t xml:space="preserve">операционных суток </w:t>
            </w:r>
            <w:r w:rsidRPr="001C2D45">
              <w:rPr>
                <w:bCs/>
                <w:i/>
              </w:rPr>
              <w:t>h</w:t>
            </w:r>
            <w:r w:rsidRPr="001C2D45">
              <w:rPr>
                <w:bCs/>
              </w:rPr>
              <w:t xml:space="preserve"> с указанием нагрузок и генерации в узлах расчетной модели в унифицированном формате;</w:t>
            </w:r>
          </w:p>
          <w:p w14:paraId="2808CD1B" w14:textId="77777777" w:rsidR="00F12901" w:rsidRPr="001C2D45" w:rsidRDefault="00F12901" w:rsidP="00F7137B">
            <w:pPr>
              <w:pStyle w:val="40"/>
              <w:numPr>
                <w:ilvl w:val="3"/>
                <w:numId w:val="61"/>
              </w:numPr>
              <w:tabs>
                <w:tab w:val="clear" w:pos="2880"/>
                <w:tab w:val="left" w:pos="1080"/>
              </w:tabs>
              <w:ind w:left="1080"/>
              <w:rPr>
                <w:bCs/>
              </w:rPr>
            </w:pPr>
            <w:r w:rsidRPr="001C2D45">
              <w:rPr>
                <w:bCs/>
              </w:rPr>
              <w:t xml:space="preserve">электрический режим планового диспетчерского графика по второй неценовой зоне в каждый час операционных суток </w:t>
            </w:r>
            <w:r w:rsidRPr="001C2D45">
              <w:rPr>
                <w:bCs/>
                <w:i/>
              </w:rPr>
              <w:t>h</w:t>
            </w:r>
            <w:r w:rsidRPr="001C2D45">
              <w:rPr>
                <w:bCs/>
              </w:rPr>
              <w:t xml:space="preserve"> с указанием нагрузок и генерации в узлах расчетной модели в унифицированном формате.</w:t>
            </w:r>
          </w:p>
          <w:p w14:paraId="74B1453E" w14:textId="77777777" w:rsidR="00F12901" w:rsidRPr="00902CD2" w:rsidRDefault="00F12901" w:rsidP="00F7137B">
            <w:pPr>
              <w:pStyle w:val="40"/>
              <w:numPr>
                <w:ilvl w:val="0"/>
                <w:numId w:val="0"/>
              </w:numPr>
              <w:tabs>
                <w:tab w:val="left" w:pos="1980"/>
              </w:tabs>
              <w:ind w:firstLine="540"/>
            </w:pPr>
            <w:r>
              <w:rPr>
                <w:bCs/>
              </w:rPr>
              <w:t xml:space="preserve">2. </w:t>
            </w:r>
            <w:r w:rsidRPr="001C2D45">
              <w:rPr>
                <w:bCs/>
              </w:rPr>
              <w:t xml:space="preserve">Данную информацию КО начинает предоставлять ФСК с момента начала предоставления на регулярной основе Федеральной сетевой компанией Системному оператору информации, предусмотренной п. 4.1.3 </w:t>
            </w:r>
            <w:r>
              <w:rPr>
                <w:bCs/>
                <w:i/>
              </w:rPr>
              <w:t>Регламента подачи уведомлений у</w:t>
            </w:r>
            <w:r w:rsidRPr="001C2D45">
              <w:rPr>
                <w:bCs/>
                <w:i/>
              </w:rPr>
              <w:t>частниками оптового рынка</w:t>
            </w:r>
            <w:r w:rsidRPr="001C2D45">
              <w:rPr>
                <w:bCs/>
              </w:rPr>
              <w:t xml:space="preserve"> (Приложение № 4 к </w:t>
            </w:r>
            <w:r w:rsidRPr="001C2D45">
              <w:rPr>
                <w:bCs/>
                <w:i/>
              </w:rPr>
              <w:t>Договору о присоединении к торговой системе оптового рынк</w:t>
            </w:r>
            <w:r w:rsidRPr="001C2D45">
              <w:rPr>
                <w:bCs/>
              </w:rPr>
              <w:t>а), а также с момента передачи Федеральной сетевой компанией Системному оператору данных, необходимых для актуализации электрической расчетной модели по ценовым и неценовым зонам.</w:t>
            </w:r>
            <w:r w:rsidRPr="001C2D45">
              <w:t xml:space="preserve"> </w:t>
            </w:r>
          </w:p>
          <w:p w14:paraId="4FBA63D1" w14:textId="77777777" w:rsidR="00F12901" w:rsidRPr="00BA2BCE" w:rsidRDefault="00F12901" w:rsidP="00F7137B">
            <w:pPr>
              <w:ind w:firstLine="0"/>
              <w:rPr>
                <w:rFonts w:eastAsia="Calibri"/>
                <w:lang w:eastAsia="en-US"/>
              </w:rPr>
            </w:pPr>
          </w:p>
        </w:tc>
        <w:tc>
          <w:tcPr>
            <w:tcW w:w="6946" w:type="dxa"/>
          </w:tcPr>
          <w:p w14:paraId="3C94325A" w14:textId="77777777" w:rsidR="00F12901" w:rsidRPr="006117EC" w:rsidRDefault="00F12901" w:rsidP="00F7137B">
            <w:pPr>
              <w:pStyle w:val="35"/>
            </w:pPr>
            <w:r>
              <w:lastRenderedPageBreak/>
              <w:t xml:space="preserve">4.3 </w:t>
            </w:r>
            <w:r w:rsidRPr="006117EC">
              <w:t>Порядок передачи информации ФСК о значениях ПДГ</w:t>
            </w:r>
          </w:p>
          <w:p w14:paraId="1C5C6FFA" w14:textId="77777777" w:rsidR="00F12901" w:rsidRPr="001C2D45" w:rsidRDefault="00F12901" w:rsidP="00F7137B">
            <w:pPr>
              <w:pStyle w:val="40"/>
              <w:numPr>
                <w:ilvl w:val="0"/>
                <w:numId w:val="0"/>
              </w:numPr>
              <w:tabs>
                <w:tab w:val="left" w:pos="1980"/>
              </w:tabs>
              <w:ind w:firstLine="540"/>
              <w:rPr>
                <w:bCs/>
              </w:rPr>
            </w:pPr>
            <w:r>
              <w:rPr>
                <w:bCs/>
              </w:rPr>
              <w:t xml:space="preserve">1. </w:t>
            </w:r>
            <w:r w:rsidRPr="006117EC">
              <w:rPr>
                <w:bCs/>
              </w:rPr>
              <w:t>КО до 15-го числа месяца, следующего за</w:t>
            </w:r>
            <w:r w:rsidRPr="001C2D45">
              <w:rPr>
                <w:bCs/>
              </w:rPr>
              <w:t xml:space="preserve"> расч</w:t>
            </w:r>
            <w:r>
              <w:rPr>
                <w:bCs/>
              </w:rPr>
              <w:t>е</w:t>
            </w:r>
            <w:r w:rsidRPr="001C2D45">
              <w:rPr>
                <w:bCs/>
              </w:rPr>
              <w:t>тным, предоставляет ФСК за расчетный месяц:</w:t>
            </w:r>
          </w:p>
          <w:p w14:paraId="21409606" w14:textId="0F17A516" w:rsidR="00F12901" w:rsidRPr="001C2D45" w:rsidRDefault="00F12901" w:rsidP="00F7137B">
            <w:pPr>
              <w:pStyle w:val="40"/>
              <w:numPr>
                <w:ilvl w:val="3"/>
                <w:numId w:val="61"/>
              </w:numPr>
              <w:tabs>
                <w:tab w:val="clear" w:pos="2880"/>
                <w:tab w:val="left" w:pos="1080"/>
              </w:tabs>
              <w:ind w:left="1080"/>
              <w:rPr>
                <w:bCs/>
              </w:rPr>
            </w:pPr>
            <w:r w:rsidRPr="001C2D45">
              <w:rPr>
                <w:bCs/>
              </w:rPr>
              <w:t xml:space="preserve">электрический режим планового диспетчерского графика по территориям, не объединенным в ценовые зоны </w:t>
            </w:r>
            <w:r>
              <w:rPr>
                <w:bCs/>
              </w:rPr>
              <w:t xml:space="preserve">в каждый час </w:t>
            </w:r>
            <w:r w:rsidRPr="001C2D45">
              <w:rPr>
                <w:bCs/>
              </w:rPr>
              <w:lastRenderedPageBreak/>
              <w:t xml:space="preserve">операционных суток </w:t>
            </w:r>
            <w:r w:rsidRPr="001C2D45">
              <w:rPr>
                <w:bCs/>
                <w:i/>
              </w:rPr>
              <w:t>h</w:t>
            </w:r>
            <w:r w:rsidRPr="001C2D45">
              <w:rPr>
                <w:bCs/>
              </w:rPr>
              <w:t xml:space="preserve"> с указанием нагрузок и генерации в узлах расчетной модели в унифицированном формате;</w:t>
            </w:r>
          </w:p>
          <w:p w14:paraId="45C8339B" w14:textId="77777777" w:rsidR="00F12901" w:rsidRPr="001C2D45" w:rsidRDefault="00F12901" w:rsidP="00F7137B">
            <w:pPr>
              <w:pStyle w:val="40"/>
              <w:numPr>
                <w:ilvl w:val="3"/>
                <w:numId w:val="61"/>
              </w:numPr>
              <w:tabs>
                <w:tab w:val="clear" w:pos="2880"/>
                <w:tab w:val="left" w:pos="1080"/>
              </w:tabs>
              <w:ind w:left="1080"/>
              <w:rPr>
                <w:bCs/>
              </w:rPr>
            </w:pPr>
            <w:r w:rsidRPr="001C2D45">
              <w:rPr>
                <w:bCs/>
              </w:rPr>
              <w:t xml:space="preserve">электрический режим планового диспетчерского графика по второй неценовой зоне в каждый час операционных суток </w:t>
            </w:r>
            <w:r w:rsidRPr="001C2D45">
              <w:rPr>
                <w:bCs/>
                <w:i/>
              </w:rPr>
              <w:t>h</w:t>
            </w:r>
            <w:r w:rsidRPr="001C2D45">
              <w:rPr>
                <w:bCs/>
              </w:rPr>
              <w:t xml:space="preserve"> с указанием нагрузок и генерации в узлах расчетной модели в унифицированном формате.</w:t>
            </w:r>
          </w:p>
          <w:p w14:paraId="2C708977" w14:textId="77777777" w:rsidR="00F12901" w:rsidRPr="00902CD2" w:rsidRDefault="00F12901" w:rsidP="00F7137B">
            <w:pPr>
              <w:pStyle w:val="40"/>
              <w:numPr>
                <w:ilvl w:val="0"/>
                <w:numId w:val="0"/>
              </w:numPr>
              <w:tabs>
                <w:tab w:val="left" w:pos="1980"/>
              </w:tabs>
              <w:ind w:firstLine="540"/>
            </w:pPr>
            <w:r>
              <w:rPr>
                <w:bCs/>
              </w:rPr>
              <w:t xml:space="preserve">2. </w:t>
            </w:r>
            <w:r w:rsidRPr="001C2D45">
              <w:rPr>
                <w:bCs/>
              </w:rPr>
              <w:t xml:space="preserve">Данную информацию КО начинает предоставлять ФСК с момента начала предоставления на регулярной основе Федеральной сетевой компанией Системному оператору информации, предусмотренной п. 4.1.3 </w:t>
            </w:r>
            <w:r>
              <w:rPr>
                <w:bCs/>
                <w:i/>
              </w:rPr>
              <w:t>Регламента подачи уведомлений у</w:t>
            </w:r>
            <w:r w:rsidRPr="001C2D45">
              <w:rPr>
                <w:bCs/>
                <w:i/>
              </w:rPr>
              <w:t>частниками оптового рынка</w:t>
            </w:r>
            <w:r w:rsidRPr="001C2D45">
              <w:rPr>
                <w:bCs/>
              </w:rPr>
              <w:t xml:space="preserve"> (Приложение № 4 к </w:t>
            </w:r>
            <w:r w:rsidRPr="001C2D45">
              <w:rPr>
                <w:bCs/>
                <w:i/>
              </w:rPr>
              <w:t>Договору о присоединении к торговой системе оптового рынк</w:t>
            </w:r>
            <w:r w:rsidRPr="001C2D45">
              <w:rPr>
                <w:bCs/>
              </w:rPr>
              <w:t>а), а также с момента передачи Федеральной сетевой компанией Системному оператору данных, необходимых для актуализации электрической расчетной модели по ценовым и неценовым зонам.</w:t>
            </w:r>
            <w:r w:rsidRPr="001C2D45">
              <w:t xml:space="preserve"> </w:t>
            </w:r>
          </w:p>
          <w:p w14:paraId="745670FF" w14:textId="77777777" w:rsidR="00F12901" w:rsidRPr="00BA2BCE" w:rsidRDefault="00F12901" w:rsidP="00F7137B">
            <w:pPr>
              <w:ind w:firstLine="0"/>
              <w:rPr>
                <w:rFonts w:eastAsia="Calibri"/>
                <w:lang w:eastAsia="en-US"/>
              </w:rPr>
            </w:pPr>
          </w:p>
        </w:tc>
      </w:tr>
      <w:tr w:rsidR="00BA2BCE" w:rsidRPr="00BA2BCE" w14:paraId="5F40A931" w14:textId="77777777" w:rsidTr="00117C0D">
        <w:tc>
          <w:tcPr>
            <w:tcW w:w="993" w:type="dxa"/>
            <w:vAlign w:val="center"/>
          </w:tcPr>
          <w:p w14:paraId="4B8E0390" w14:textId="77777777" w:rsidR="00BA2BCE" w:rsidRPr="00BA2BCE" w:rsidRDefault="00BA2BCE" w:rsidP="00BA2BCE">
            <w:pPr>
              <w:widowControl w:val="0"/>
              <w:spacing w:before="0" w:after="0"/>
              <w:ind w:firstLine="0"/>
              <w:jc w:val="center"/>
              <w:rPr>
                <w:rFonts w:eastAsia="Batang"/>
                <w:b/>
                <w:bCs/>
                <w:lang w:eastAsia="en-US"/>
              </w:rPr>
            </w:pPr>
            <w:r w:rsidRPr="00BA2BCE">
              <w:rPr>
                <w:rFonts w:eastAsia="Batang"/>
                <w:b/>
                <w:bCs/>
                <w:lang w:eastAsia="en-US"/>
              </w:rPr>
              <w:lastRenderedPageBreak/>
              <w:t>6.2.2.1</w:t>
            </w:r>
          </w:p>
        </w:tc>
        <w:tc>
          <w:tcPr>
            <w:tcW w:w="7087" w:type="dxa"/>
          </w:tcPr>
          <w:p w14:paraId="222B9783" w14:textId="77777777" w:rsidR="00BA2BCE" w:rsidRPr="00BA2BCE" w:rsidRDefault="00BA2BCE" w:rsidP="00F7137B">
            <w:pPr>
              <w:ind w:firstLine="0"/>
              <w:rPr>
                <w:rFonts w:eastAsia="Calibri"/>
                <w:lang w:eastAsia="en-US"/>
              </w:rPr>
            </w:pPr>
            <w:r w:rsidRPr="00BA2BCE">
              <w:rPr>
                <w:rFonts w:eastAsia="Calibri"/>
                <w:lang w:eastAsia="en-US"/>
              </w:rPr>
              <w:t>6.2.2.1 Двусторонние договоры должны соответствовать следующим требованиям:</w:t>
            </w:r>
          </w:p>
          <w:p w14:paraId="7D603B27" w14:textId="77777777" w:rsidR="00BA2BCE" w:rsidRPr="00BA2BCE" w:rsidRDefault="00BA2BCE" w:rsidP="00F7137B">
            <w:pPr>
              <w:numPr>
                <w:ilvl w:val="0"/>
                <w:numId w:val="55"/>
              </w:numPr>
              <w:tabs>
                <w:tab w:val="num" w:pos="360"/>
              </w:tabs>
              <w:ind w:left="1134" w:hanging="283"/>
              <w:outlineLvl w:val="2"/>
              <w:rPr>
                <w:szCs w:val="20"/>
                <w:lang w:eastAsia="en-US"/>
              </w:rPr>
            </w:pPr>
            <w:r w:rsidRPr="00BA2BCE">
              <w:rPr>
                <w:lang w:eastAsia="en-US"/>
              </w:rPr>
              <w:t xml:space="preserve">Цена двустороннего договора не может превышать </w:t>
            </w:r>
            <w:r w:rsidRPr="00BA2BCE">
              <w:rPr>
                <w:highlight w:val="yellow"/>
                <w:lang w:eastAsia="en-US"/>
              </w:rPr>
              <w:t xml:space="preserve">минимальную величину из предельного уровня регулируемых цен (тарифов) на электрическую энергию, реализуемую по двусторонним договорам на территории неценовых зон, установленных ФАС России, </w:t>
            </w:r>
            <w:r w:rsidRPr="00BA2BCE">
              <w:rPr>
                <w:rFonts w:cs="Gautami"/>
                <w:highlight w:val="yellow"/>
                <w:lang w:eastAsia="en-US"/>
              </w:rPr>
              <w:t>и</w:t>
            </w:r>
            <w:r w:rsidRPr="00BA2BCE">
              <w:rPr>
                <w:rFonts w:cs="Gautami"/>
                <w:lang w:eastAsia="en-US"/>
              </w:rPr>
              <w:t xml:space="preserve"> увеличенн</w:t>
            </w:r>
            <w:r w:rsidRPr="00BA2BCE">
              <w:rPr>
                <w:rFonts w:cs="Gautami"/>
                <w:highlight w:val="yellow"/>
                <w:lang w:eastAsia="en-US"/>
              </w:rPr>
              <w:t>ого</w:t>
            </w:r>
            <w:r w:rsidRPr="00BA2BCE">
              <w:rPr>
                <w:rFonts w:cs="Gautami"/>
                <w:lang w:eastAsia="en-US"/>
              </w:rPr>
              <w:t xml:space="preserve"> в два раза тариф</w:t>
            </w:r>
            <w:r w:rsidRPr="00BA2BCE">
              <w:rPr>
                <w:rFonts w:cs="Gautami"/>
                <w:highlight w:val="yellow"/>
                <w:lang w:eastAsia="en-US"/>
              </w:rPr>
              <w:t>а</w:t>
            </w:r>
            <w:r w:rsidRPr="00BA2BCE">
              <w:rPr>
                <w:rFonts w:cs="Gautami"/>
                <w:lang w:eastAsia="en-US"/>
              </w:rPr>
              <w:t xml:space="preserve"> на </w:t>
            </w:r>
            <w:r w:rsidRPr="00BA2BCE">
              <w:rPr>
                <w:lang w:eastAsia="en-US"/>
              </w:rPr>
              <w:t xml:space="preserve">электрическую энергию </w:t>
            </w:r>
            <w:r w:rsidRPr="00BA2BCE">
              <w:rPr>
                <w:lang w:eastAsia="en-US"/>
              </w:rPr>
              <w:object w:dxaOrig="420" w:dyaOrig="400" w14:anchorId="67BEA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8.6pt" o:ole="">
                  <v:imagedata r:id="rId8" o:title=""/>
                </v:shape>
                <o:OLEObject Type="Embed" ProgID="Equation.3" ShapeID="_x0000_i1025" DrawAspect="Content" ObjectID="_1799627691" r:id="rId9"/>
              </w:object>
            </w:r>
            <w:r w:rsidRPr="00BA2BCE">
              <w:rPr>
                <w:lang w:eastAsia="en-US"/>
              </w:rPr>
              <w:t xml:space="preserve"> (</w:t>
            </w:r>
            <w:r w:rsidRPr="00BA2BCE">
              <w:rPr>
                <w:lang w:eastAsia="en-US"/>
              </w:rPr>
              <w:object w:dxaOrig="620" w:dyaOrig="400" w14:anchorId="17D75EE6">
                <v:shape id="_x0000_i1026" type="#_x0000_t75" style="width:30pt;height:18.6pt" o:ole="">
                  <v:imagedata r:id="rId10" o:title=""/>
                </v:shape>
                <o:OLEObject Type="Embed" ProgID="Equation.3" ShapeID="_x0000_i1026" DrawAspect="Content" ObjectID="_1799627692" r:id="rId11"/>
              </w:object>
            </w:r>
            <w:r w:rsidRPr="00BA2BCE">
              <w:rPr>
                <w:lang w:eastAsia="en-US"/>
              </w:rPr>
              <w:t>),</w:t>
            </w:r>
            <w:r w:rsidRPr="00BA2BCE">
              <w:rPr>
                <w:rFonts w:cs="Gautami"/>
                <w:lang w:eastAsia="en-US"/>
              </w:rPr>
              <w:t xml:space="preserve"> установленного для поставщика электрической энергии по указанному договору, определенного в пункте 9.1 настоящего Регламента </w:t>
            </w:r>
            <w:r w:rsidRPr="00BA2BCE">
              <w:rPr>
                <w:lang w:eastAsia="en-US"/>
              </w:rPr>
              <w:t xml:space="preserve">в отношении периода поставки по двустороннему договору. В случае если двусторонний договор заключен в отношении двух или более станций поставщика, то указанное условие должно выполняться для цен, указанных в отношении каждой из таких станций. В случае если в отношении станции поставщика в соответствии с пунктом 9.1 настоящего Регламента определено более одной ставки на электрическую энергию </w:t>
            </w:r>
            <w:r w:rsidRPr="00BA2BCE">
              <w:rPr>
                <w:lang w:eastAsia="en-US"/>
              </w:rPr>
              <w:object w:dxaOrig="420" w:dyaOrig="400" w14:anchorId="3C6069AF">
                <v:shape id="_x0000_i1027" type="#_x0000_t75" style="width:18.6pt;height:18.6pt" o:ole="">
                  <v:imagedata r:id="rId8" o:title=""/>
                </v:shape>
                <o:OLEObject Type="Embed" ProgID="Equation.3" ShapeID="_x0000_i1027" DrawAspect="Content" ObjectID="_1799627693" r:id="rId12"/>
              </w:object>
            </w:r>
            <w:r w:rsidRPr="00BA2BCE">
              <w:rPr>
                <w:lang w:eastAsia="en-US"/>
              </w:rPr>
              <w:t xml:space="preserve">, то </w:t>
            </w:r>
            <w:r w:rsidRPr="00BA2BCE">
              <w:rPr>
                <w:lang w:eastAsia="en-US"/>
              </w:rPr>
              <w:lastRenderedPageBreak/>
              <w:t>указанное условие должно выполняться для каждой из указанных ставок.</w:t>
            </w:r>
          </w:p>
          <w:p w14:paraId="6FCA3AB4" w14:textId="77777777" w:rsidR="00BA2BCE" w:rsidRPr="00BA2BCE" w:rsidRDefault="00BA2BCE" w:rsidP="00F7137B">
            <w:pPr>
              <w:pStyle w:val="40"/>
              <w:numPr>
                <w:ilvl w:val="0"/>
                <w:numId w:val="0"/>
              </w:numPr>
              <w:tabs>
                <w:tab w:val="left" w:pos="1980"/>
              </w:tabs>
              <w:ind w:firstLine="540"/>
              <w:rPr>
                <w:rFonts w:eastAsia="Batang"/>
                <w:b/>
                <w:bCs/>
                <w:lang w:eastAsia="en-US"/>
              </w:rPr>
            </w:pPr>
            <w:r w:rsidRPr="00F12901">
              <w:rPr>
                <w:bCs/>
              </w:rPr>
              <w:t>…</w:t>
            </w:r>
          </w:p>
        </w:tc>
        <w:tc>
          <w:tcPr>
            <w:tcW w:w="6946" w:type="dxa"/>
          </w:tcPr>
          <w:p w14:paraId="3C3B0F31" w14:textId="77777777" w:rsidR="00BA2BCE" w:rsidRPr="00BA2BCE" w:rsidRDefault="00BA2BCE" w:rsidP="00F7137B">
            <w:pPr>
              <w:ind w:firstLine="0"/>
              <w:rPr>
                <w:rFonts w:eastAsia="Calibri"/>
                <w:lang w:eastAsia="en-US"/>
              </w:rPr>
            </w:pPr>
            <w:r w:rsidRPr="00BA2BCE">
              <w:rPr>
                <w:rFonts w:eastAsia="Calibri"/>
                <w:lang w:eastAsia="en-US"/>
              </w:rPr>
              <w:lastRenderedPageBreak/>
              <w:t>6.2.2.1 Двусторонние договоры должны соответствовать следующим требованиям:</w:t>
            </w:r>
          </w:p>
          <w:p w14:paraId="40C291C2" w14:textId="77777777" w:rsidR="00BA2BCE" w:rsidRPr="00BA2BCE" w:rsidRDefault="00BA2BCE" w:rsidP="00F7137B">
            <w:pPr>
              <w:numPr>
                <w:ilvl w:val="0"/>
                <w:numId w:val="55"/>
              </w:numPr>
              <w:tabs>
                <w:tab w:val="num" w:pos="360"/>
              </w:tabs>
              <w:ind w:left="1134" w:hanging="283"/>
              <w:outlineLvl w:val="2"/>
              <w:rPr>
                <w:szCs w:val="20"/>
                <w:lang w:eastAsia="en-US"/>
              </w:rPr>
            </w:pPr>
            <w:r w:rsidRPr="00BA2BCE">
              <w:rPr>
                <w:lang w:eastAsia="en-US"/>
              </w:rPr>
              <w:t xml:space="preserve">Цена двустороннего договора не может превышать </w:t>
            </w:r>
            <w:r w:rsidRPr="00BA2BCE">
              <w:rPr>
                <w:rFonts w:cs="Gautami"/>
                <w:lang w:eastAsia="en-US"/>
              </w:rPr>
              <w:t>увеличенн</w:t>
            </w:r>
            <w:r w:rsidRPr="00BA2BCE">
              <w:rPr>
                <w:rFonts w:cs="Gautami"/>
                <w:highlight w:val="yellow"/>
                <w:lang w:eastAsia="en-US"/>
              </w:rPr>
              <w:t>ый</w:t>
            </w:r>
            <w:r w:rsidRPr="00BA2BCE">
              <w:rPr>
                <w:rFonts w:cs="Gautami"/>
                <w:lang w:eastAsia="en-US"/>
              </w:rPr>
              <w:t xml:space="preserve"> в два раза тариф на </w:t>
            </w:r>
            <w:r w:rsidRPr="00BA2BCE">
              <w:rPr>
                <w:lang w:eastAsia="en-US"/>
              </w:rPr>
              <w:t xml:space="preserve">электрическую энергию </w:t>
            </w:r>
            <w:r w:rsidRPr="00BA2BCE">
              <w:rPr>
                <w:lang w:eastAsia="en-US"/>
              </w:rPr>
              <w:object w:dxaOrig="420" w:dyaOrig="400" w14:anchorId="59C32707">
                <v:shape id="_x0000_i1028" type="#_x0000_t75" style="width:18.6pt;height:18.6pt" o:ole="">
                  <v:imagedata r:id="rId8" o:title=""/>
                </v:shape>
                <o:OLEObject Type="Embed" ProgID="Equation.3" ShapeID="_x0000_i1028" DrawAspect="Content" ObjectID="_1799627694" r:id="rId13"/>
              </w:object>
            </w:r>
            <w:r w:rsidRPr="00BA2BCE">
              <w:rPr>
                <w:lang w:eastAsia="en-US"/>
              </w:rPr>
              <w:t xml:space="preserve"> (</w:t>
            </w:r>
            <w:r w:rsidRPr="00BA2BCE">
              <w:rPr>
                <w:lang w:eastAsia="en-US"/>
              </w:rPr>
              <w:object w:dxaOrig="620" w:dyaOrig="400" w14:anchorId="2EBD2A2F">
                <v:shape id="_x0000_i1029" type="#_x0000_t75" style="width:30pt;height:18.6pt" o:ole="">
                  <v:imagedata r:id="rId10" o:title=""/>
                </v:shape>
                <o:OLEObject Type="Embed" ProgID="Equation.3" ShapeID="_x0000_i1029" DrawAspect="Content" ObjectID="_1799627695" r:id="rId14"/>
              </w:object>
            </w:r>
            <w:r w:rsidRPr="00BA2BCE">
              <w:rPr>
                <w:lang w:eastAsia="en-US"/>
              </w:rPr>
              <w:t>),</w:t>
            </w:r>
            <w:r w:rsidRPr="00BA2BCE">
              <w:rPr>
                <w:rFonts w:cs="Gautami"/>
                <w:lang w:eastAsia="en-US"/>
              </w:rPr>
              <w:t xml:space="preserve"> установленного для поставщика электрической энергии по указанному договору, определенного в пункте 9.1 настоящего Регламента </w:t>
            </w:r>
            <w:r w:rsidRPr="00BA2BCE">
              <w:rPr>
                <w:lang w:eastAsia="en-US"/>
              </w:rPr>
              <w:t xml:space="preserve">в отношении периода поставки по двустороннему договору. В случае если двусторонний договор заключен в отношении двух или более станций поставщика, то указанное условие должно выполняться для цен, указанных в отношении каждой из таких станций. В случае если в отношении станции поставщика в соответствии с пунктом 9.1 настоящего Регламента определено более одной ставки на электрическую энергию </w:t>
            </w:r>
            <w:r w:rsidRPr="00BA2BCE">
              <w:rPr>
                <w:lang w:eastAsia="en-US"/>
              </w:rPr>
              <w:object w:dxaOrig="420" w:dyaOrig="400" w14:anchorId="2A082378">
                <v:shape id="_x0000_i1030" type="#_x0000_t75" style="width:18.6pt;height:18.6pt" o:ole="">
                  <v:imagedata r:id="rId8" o:title=""/>
                </v:shape>
                <o:OLEObject Type="Embed" ProgID="Equation.3" ShapeID="_x0000_i1030" DrawAspect="Content" ObjectID="_1799627696" r:id="rId15"/>
              </w:object>
            </w:r>
            <w:r w:rsidRPr="00BA2BCE">
              <w:rPr>
                <w:lang w:eastAsia="en-US"/>
              </w:rPr>
              <w:t>, то указанное условие должно выполняться для каждой из указанных ставок.</w:t>
            </w:r>
          </w:p>
          <w:p w14:paraId="035E99D8" w14:textId="77777777" w:rsidR="00BA2BCE" w:rsidRPr="00BA2BCE" w:rsidRDefault="00F12901" w:rsidP="00F7137B">
            <w:pPr>
              <w:pStyle w:val="40"/>
              <w:numPr>
                <w:ilvl w:val="0"/>
                <w:numId w:val="0"/>
              </w:numPr>
              <w:tabs>
                <w:tab w:val="left" w:pos="1980"/>
              </w:tabs>
              <w:ind w:firstLine="540"/>
              <w:rPr>
                <w:rFonts w:eastAsia="Batang"/>
                <w:b/>
                <w:bCs/>
                <w:lang w:eastAsia="en-US"/>
              </w:rPr>
            </w:pPr>
            <w:r w:rsidRPr="00F12901">
              <w:rPr>
                <w:bCs/>
              </w:rPr>
              <w:t>…</w:t>
            </w:r>
          </w:p>
        </w:tc>
      </w:tr>
      <w:tr w:rsidR="000F3563" w:rsidRPr="00AC2040" w14:paraId="390DE20A" w14:textId="77777777" w:rsidTr="00117C0D">
        <w:tc>
          <w:tcPr>
            <w:tcW w:w="993" w:type="dxa"/>
            <w:vAlign w:val="center"/>
          </w:tcPr>
          <w:p w14:paraId="4EA79FB5" w14:textId="77777777" w:rsidR="000F3563" w:rsidRPr="00BA2BCE" w:rsidRDefault="000F3563" w:rsidP="000F3563">
            <w:pPr>
              <w:widowControl w:val="0"/>
              <w:spacing w:before="0" w:after="0"/>
              <w:ind w:firstLine="0"/>
              <w:jc w:val="center"/>
              <w:rPr>
                <w:rFonts w:eastAsia="Batang"/>
                <w:b/>
                <w:bCs/>
                <w:lang w:eastAsia="en-US"/>
              </w:rPr>
            </w:pPr>
            <w:r>
              <w:rPr>
                <w:rFonts w:eastAsia="Batang"/>
                <w:b/>
                <w:bCs/>
                <w:lang w:eastAsia="en-US"/>
              </w:rPr>
              <w:t>6.8.2</w:t>
            </w:r>
          </w:p>
        </w:tc>
        <w:tc>
          <w:tcPr>
            <w:tcW w:w="7087" w:type="dxa"/>
          </w:tcPr>
          <w:p w14:paraId="0FA6B39B" w14:textId="77777777" w:rsidR="000F3563" w:rsidRPr="006A74AE" w:rsidRDefault="000F3563" w:rsidP="00F7137B">
            <w:pPr>
              <w:pStyle w:val="35"/>
            </w:pPr>
            <w:r w:rsidRPr="006A74AE">
              <w:t xml:space="preserve">6.8.2. КО производит разнесение почасовых объемов электрической энергии, реализованных по двусторонним договорам </w:t>
            </w:r>
            <w:r w:rsidRPr="006A74AE">
              <w:rPr>
                <w:position w:val="-14"/>
              </w:rPr>
              <w:object w:dxaOrig="900" w:dyaOrig="400" w14:anchorId="154576A2">
                <v:shape id="_x0000_i1031" type="#_x0000_t75" style="width:54.6pt;height:24.6pt" o:ole="">
                  <v:imagedata r:id="rId16" o:title=""/>
                </v:shape>
                <o:OLEObject Type="Embed" ProgID="Equation.3" ShapeID="_x0000_i1031" DrawAspect="Content" ObjectID="_1799627697" r:id="rId17"/>
              </w:object>
            </w:r>
            <w:r w:rsidRPr="006A74AE">
              <w:t xml:space="preserve">со станции на ГТП генерации пропорционально величине </w:t>
            </w:r>
            <w:r w:rsidRPr="006A74AE">
              <w:rPr>
                <w:position w:val="-12"/>
              </w:rPr>
              <w:object w:dxaOrig="780" w:dyaOrig="340" w14:anchorId="24E4D5A2">
                <v:shape id="_x0000_i1032" type="#_x0000_t75" style="width:52.8pt;height:23.4pt" o:ole="">
                  <v:imagedata r:id="rId18" o:title=""/>
                </v:shape>
                <o:OLEObject Type="Embed" ProgID="Equation.3" ShapeID="_x0000_i1032" DrawAspect="Content" ObjectID="_1799627698" r:id="rId19"/>
              </w:object>
            </w:r>
            <w:r w:rsidRPr="006A74AE">
              <w:t xml:space="preserve"> , </w:t>
            </w:r>
            <w:r w:rsidRPr="006C360E">
              <w:t xml:space="preserve">определяемой </w:t>
            </w:r>
            <w:r w:rsidRPr="00D407BC">
              <w:t>по ГТП генерации (за исключением ГТП генерации, зарегистрированных в отношении генерирующих объектов, включенных в перечень генерирующих объектов в неценовых зонах</w:t>
            </w:r>
            <w:r w:rsidRPr="00D407BC">
              <w:rPr>
                <w:lang w:eastAsia="ru-RU"/>
              </w:rPr>
              <w:t>)</w:t>
            </w:r>
            <w:r w:rsidRPr="00D407BC">
              <w:t>, в соответствии с приведенной ниже</w:t>
            </w:r>
            <w:r w:rsidRPr="006C360E">
              <w:t xml:space="preserve"> формулой:</w:t>
            </w:r>
          </w:p>
          <w:p w14:paraId="0944F46A" w14:textId="77777777" w:rsidR="000F3563" w:rsidRPr="006A74AE" w:rsidRDefault="000F3563" w:rsidP="00F7137B">
            <w:pPr>
              <w:widowControl w:val="0"/>
            </w:pPr>
            <w:r>
              <w:t xml:space="preserve">        </w:t>
            </w:r>
            <w:r w:rsidRPr="006A74AE">
              <w:object w:dxaOrig="4040" w:dyaOrig="400" w14:anchorId="79E464D7">
                <v:shape id="_x0000_i1033" type="#_x0000_t75" style="width:215.4pt;height:19.2pt" o:ole="">
                  <v:imagedata r:id="rId20" o:title=""/>
                </v:shape>
                <o:OLEObject Type="Embed" ProgID="Equation.3" ShapeID="_x0000_i1033" DrawAspect="Content" ObjectID="_1799627699" r:id="rId21"/>
              </w:object>
            </w:r>
          </w:p>
          <w:p w14:paraId="35613557" w14:textId="77777777" w:rsidR="000F3563" w:rsidRPr="006A74AE" w:rsidRDefault="000F3563" w:rsidP="00F7137B">
            <w:pPr>
              <w:widowControl w:val="0"/>
              <w:rPr>
                <w:lang w:eastAsia="en-US"/>
              </w:rPr>
            </w:pPr>
            <w:r w:rsidRPr="006A74AE">
              <w:rPr>
                <w:lang w:eastAsia="en-US"/>
              </w:rPr>
              <w:t xml:space="preserve">Для определения величины </w:t>
            </w:r>
            <w:r w:rsidRPr="006A74AE">
              <w:rPr>
                <w:position w:val="-12"/>
              </w:rPr>
              <w:object w:dxaOrig="780" w:dyaOrig="340" w14:anchorId="49FD86C3">
                <v:shape id="_x0000_i1034" type="#_x0000_t75" style="width:48pt;height:21.6pt" o:ole="">
                  <v:imagedata r:id="rId22" o:title=""/>
                </v:shape>
                <o:OLEObject Type="Embed" ProgID="Equation.3" ShapeID="_x0000_i1034" DrawAspect="Content" ObjectID="_1799627700" r:id="rId23"/>
              </w:object>
            </w:r>
            <w:r w:rsidRPr="006A74AE">
              <w:rPr>
                <w:lang w:eastAsia="en-US"/>
              </w:rPr>
              <w:t xml:space="preserve"> необходимо определить:</w:t>
            </w:r>
          </w:p>
          <w:p w14:paraId="6D48123C" w14:textId="77777777" w:rsidR="000F3563" w:rsidRPr="006A74AE" w:rsidRDefault="000F3563" w:rsidP="00F7137B">
            <w:pPr>
              <w:widowControl w:val="0"/>
              <w:rPr>
                <w:lang w:eastAsia="en-US"/>
              </w:rPr>
            </w:pPr>
            <w:r w:rsidRPr="006A74AE">
              <w:t>−</w:t>
            </w:r>
            <w:r w:rsidRPr="006A74AE">
              <w:rPr>
                <w:lang w:eastAsia="en-US"/>
              </w:rPr>
              <w:t xml:space="preserve"> объем плановой продажи в ГТП генерации </w:t>
            </w:r>
            <w:r w:rsidRPr="006A74AE">
              <w:rPr>
                <w:i/>
                <w:lang w:val="en-US" w:eastAsia="en-US"/>
              </w:rPr>
              <w:t>q</w:t>
            </w:r>
            <w:r w:rsidRPr="006A74AE">
              <w:rPr>
                <w:lang w:eastAsia="en-US"/>
              </w:rPr>
              <w:t xml:space="preserve"> по двустороннему договору:  </w:t>
            </w:r>
          </w:p>
          <w:p w14:paraId="00F07A84" w14:textId="77777777" w:rsidR="000F3563" w:rsidRPr="006A74AE" w:rsidRDefault="000F3563" w:rsidP="00F7137B">
            <w:pPr>
              <w:widowControl w:val="0"/>
              <w:rPr>
                <w:b/>
              </w:rPr>
            </w:pPr>
            <w:r w:rsidRPr="006A74AE">
              <w:object w:dxaOrig="8240" w:dyaOrig="999" w14:anchorId="1E27CE05">
                <v:shape id="_x0000_i1035" type="#_x0000_t75" style="width:319.8pt;height:40.2pt" o:ole="">
                  <v:imagedata r:id="rId24" o:title=""/>
                </v:shape>
                <o:OLEObject Type="Embed" ProgID="Equation.3" ShapeID="_x0000_i1035" DrawAspect="Content" ObjectID="_1799627701" r:id="rId25"/>
              </w:object>
            </w:r>
          </w:p>
          <w:p w14:paraId="2498D107" w14:textId="77777777" w:rsidR="000F3563" w:rsidRPr="006A74AE" w:rsidRDefault="000F3563" w:rsidP="00F7137B">
            <w:pPr>
              <w:widowControl w:val="0"/>
              <w:ind w:firstLine="567"/>
            </w:pPr>
            <w:r w:rsidRPr="006A74AE">
              <w:t xml:space="preserve">В случае если для всех ГТП генерации величина </w:t>
            </w:r>
            <w:r w:rsidRPr="006A74AE">
              <w:object w:dxaOrig="639" w:dyaOrig="340" w14:anchorId="78174DDC">
                <v:shape id="_x0000_i1036" type="#_x0000_t75" style="width:31.8pt;height:17.4pt" o:ole="">
                  <v:imagedata r:id="rId26" o:title=""/>
                </v:shape>
                <o:OLEObject Type="Embed" ProgID="Equation.3" ShapeID="_x0000_i1036" DrawAspect="Content" ObjectID="_1799627702" r:id="rId27"/>
              </w:object>
            </w:r>
            <w:r w:rsidRPr="006A74AE">
              <w:t xml:space="preserve"> равна нулю, то величина планового почасового потребления в ГТП потребления поставщика </w:t>
            </w:r>
            <w:r w:rsidRPr="006A74AE">
              <w:object w:dxaOrig="680" w:dyaOrig="340" w14:anchorId="3112EC08">
                <v:shape id="_x0000_i1037" type="#_x0000_t75" style="width:33pt;height:17.4pt" o:ole="">
                  <v:imagedata r:id="rId28" o:title=""/>
                </v:shape>
                <o:OLEObject Type="Embed" ProgID="Equation.3" ShapeID="_x0000_i1037" DrawAspect="Content" ObjectID="_1799627703" r:id="rId29"/>
              </w:object>
            </w:r>
            <w:r w:rsidRPr="006A74AE">
              <w:t xml:space="preserve"> распределяется КО пропорционально установленной мощности в указанных ГТП генерации. </w:t>
            </w:r>
          </w:p>
          <w:p w14:paraId="1597C06E" w14:textId="77777777" w:rsidR="000F3563" w:rsidRPr="006A74AE" w:rsidRDefault="000F3563" w:rsidP="00F7137B">
            <w:pPr>
              <w:widowControl w:val="0"/>
              <w:rPr>
                <w:lang w:eastAsia="en-US"/>
              </w:rPr>
            </w:pPr>
            <w:r w:rsidRPr="006A74AE">
              <w:t>−</w:t>
            </w:r>
            <w:r w:rsidRPr="006A74AE">
              <w:rPr>
                <w:lang w:eastAsia="en-US"/>
              </w:rPr>
              <w:t xml:space="preserve"> объем фактической продажи в ГТП генерации </w:t>
            </w:r>
            <w:r w:rsidRPr="006A74AE">
              <w:rPr>
                <w:i/>
                <w:lang w:val="en-US" w:eastAsia="en-US"/>
              </w:rPr>
              <w:t>q</w:t>
            </w:r>
            <w:r w:rsidRPr="006A74AE">
              <w:rPr>
                <w:lang w:eastAsia="en-US"/>
              </w:rPr>
              <w:t xml:space="preserve"> по двустороннему договору:  </w:t>
            </w:r>
          </w:p>
          <w:p w14:paraId="79BDF47E" w14:textId="77777777" w:rsidR="000F3563" w:rsidRPr="00695229" w:rsidRDefault="000F3563" w:rsidP="00F7137B">
            <w:pPr>
              <w:widowControl w:val="0"/>
              <w:rPr>
                <w:lang w:val="en-US"/>
              </w:rPr>
            </w:pPr>
            <m:oMath>
              <m:r>
                <w:rPr>
                  <w:rFonts w:ascii="Cambria Math"/>
                  <w:sz w:val="20"/>
                  <w:szCs w:val="20"/>
                </w:rPr>
                <m:t>V</m:t>
              </m:r>
              <m:sSubSup>
                <m:sSubSupPr>
                  <m:ctrlPr>
                    <w:rPr>
                      <w:rFonts w:ascii="Cambria Math" w:hAnsi="Cambria Math"/>
                      <w:i/>
                      <w:sz w:val="20"/>
                      <w:szCs w:val="20"/>
                    </w:rPr>
                  </m:ctrlPr>
                </m:sSubSupPr>
                <m:e>
                  <m:r>
                    <w:rPr>
                      <w:rFonts w:ascii="Cambria Math"/>
                      <w:sz w:val="20"/>
                      <w:szCs w:val="20"/>
                    </w:rPr>
                    <m:t>G</m:t>
                  </m:r>
                </m:e>
                <m:sub>
                  <m:r>
                    <m:rPr>
                      <m:nor/>
                    </m:rPr>
                    <w:rPr>
                      <w:rFonts w:ascii="Cambria Math"/>
                      <w:sz w:val="20"/>
                      <w:szCs w:val="20"/>
                      <w:lang w:val="en-US"/>
                    </w:rPr>
                    <m:t>i,q,h,z,</m:t>
                  </m:r>
                  <m:ctrlPr>
                    <w:rPr>
                      <w:rFonts w:ascii="Cambria Math" w:hAnsi="Cambria Math"/>
                      <w:sz w:val="20"/>
                      <w:szCs w:val="20"/>
                    </w:rPr>
                  </m:ctrlPr>
                </m:sub>
                <m:sup>
                  <m:r>
                    <w:rPr>
                      <w:rFonts w:ascii="Cambria Math"/>
                      <w:sz w:val="20"/>
                      <w:szCs w:val="20"/>
                    </w:rPr>
                    <m:t>факт</m:t>
                  </m:r>
                  <m:r>
                    <w:rPr>
                      <w:rFonts w:ascii="Cambria Math"/>
                      <w:sz w:val="20"/>
                      <w:szCs w:val="20"/>
                      <w:lang w:val="en-US"/>
                    </w:rPr>
                    <m:t>_</m:t>
                  </m:r>
                  <m:r>
                    <w:rPr>
                      <w:rFonts w:ascii="Cambria Math"/>
                      <w:sz w:val="20"/>
                      <w:szCs w:val="20"/>
                    </w:rPr>
                    <m:t>ДД</m:t>
                  </m:r>
                </m:sup>
              </m:sSubSup>
              <m:r>
                <w:rPr>
                  <w:rFonts w:ascii="Cambria Math"/>
                  <w:sz w:val="20"/>
                  <w:szCs w:val="20"/>
                  <w:lang w:val="en-US"/>
                </w:rPr>
                <m:t>=</m:t>
              </m:r>
              <m:r>
                <w:rPr>
                  <w:rFonts w:ascii="Cambria Math"/>
                  <w:sz w:val="20"/>
                  <w:szCs w:val="20"/>
                </w:rPr>
                <m:t>MAX</m:t>
              </m:r>
              <m:d>
                <m:dPr>
                  <m:ctrlPr>
                    <w:rPr>
                      <w:rFonts w:ascii="Cambria Math" w:hAnsi="Cambria Math"/>
                      <w:i/>
                      <w:sz w:val="20"/>
                      <w:szCs w:val="20"/>
                    </w:rPr>
                  </m:ctrlPr>
                </m:dPr>
                <m:e>
                  <m:r>
                    <w:rPr>
                      <w:rFonts w:ascii="Cambria Math"/>
                      <w:sz w:val="20"/>
                      <w:szCs w:val="20"/>
                    </w:rPr>
                    <m:t>V</m:t>
                  </m:r>
                  <m:sSubSup>
                    <m:sSubSupPr>
                      <m:ctrlPr>
                        <w:rPr>
                          <w:rFonts w:ascii="Cambria Math" w:hAnsi="Cambria Math"/>
                          <w:i/>
                          <w:sz w:val="20"/>
                          <w:szCs w:val="20"/>
                        </w:rPr>
                      </m:ctrlPr>
                    </m:sSubSupPr>
                    <m:e>
                      <m:r>
                        <w:rPr>
                          <w:rFonts w:ascii="Cambria Math"/>
                          <w:sz w:val="20"/>
                          <w:szCs w:val="20"/>
                        </w:rPr>
                        <m:t>S</m:t>
                      </m:r>
                    </m:e>
                    <m:sub>
                      <m:r>
                        <w:rPr>
                          <w:rFonts w:ascii="Cambria Math"/>
                          <w:sz w:val="20"/>
                          <w:szCs w:val="20"/>
                        </w:rPr>
                        <m:t>i</m:t>
                      </m:r>
                      <m:r>
                        <w:rPr>
                          <w:rFonts w:ascii="Cambria Math"/>
                          <w:sz w:val="20"/>
                          <w:szCs w:val="20"/>
                          <w:lang w:val="en-US"/>
                        </w:rPr>
                        <m:t>,</m:t>
                      </m:r>
                      <m:r>
                        <w:rPr>
                          <w:rFonts w:ascii="Cambria Math"/>
                          <w:sz w:val="20"/>
                          <w:szCs w:val="20"/>
                        </w:rPr>
                        <m:t>q</m:t>
                      </m:r>
                      <m:r>
                        <m:rPr>
                          <m:nor/>
                        </m:rPr>
                        <w:rPr>
                          <w:rFonts w:ascii="Cambria Math"/>
                          <w:sz w:val="20"/>
                          <w:szCs w:val="20"/>
                          <w:lang w:val="en-US"/>
                        </w:rPr>
                        <m:t>,z,h</m:t>
                      </m:r>
                      <m:ctrlPr>
                        <w:rPr>
                          <w:rFonts w:ascii="Cambria Math" w:hAnsi="Cambria Math"/>
                          <w:sz w:val="20"/>
                          <w:szCs w:val="20"/>
                        </w:rPr>
                      </m:ctrlPr>
                    </m:sub>
                    <m:sup>
                      <m:r>
                        <w:rPr>
                          <w:rFonts w:ascii="Cambria Math"/>
                          <w:sz w:val="20"/>
                          <w:szCs w:val="20"/>
                        </w:rPr>
                        <m:t>факт</m:t>
                      </m:r>
                    </m:sup>
                  </m:sSubSup>
                  <m:r>
                    <w:rPr>
                      <w:rFonts w:ascii="Cambria Math"/>
                      <w:sz w:val="20"/>
                      <w:szCs w:val="20"/>
                      <w:lang w:val="en-US"/>
                    </w:rPr>
                    <m:t>-</m:t>
                  </m:r>
                  <m:r>
                    <w:rPr>
                      <w:rFonts w:ascii="Cambria Math"/>
                      <w:sz w:val="20"/>
                      <w:szCs w:val="20"/>
                    </w:rPr>
                    <m:t>V</m:t>
                  </m:r>
                  <m:sSubSup>
                    <m:sSubSupPr>
                      <m:ctrlPr>
                        <w:rPr>
                          <w:rFonts w:ascii="Cambria Math" w:hAnsi="Cambria Math"/>
                          <w:i/>
                          <w:sz w:val="20"/>
                          <w:szCs w:val="20"/>
                        </w:rPr>
                      </m:ctrlPr>
                    </m:sSubSupPr>
                    <m:e>
                      <m:r>
                        <w:rPr>
                          <w:rFonts w:ascii="Cambria Math"/>
                          <w:sz w:val="20"/>
                          <w:szCs w:val="20"/>
                        </w:rPr>
                        <m:t>S</m:t>
                      </m:r>
                    </m:e>
                    <m:sub>
                      <m:r>
                        <w:rPr>
                          <w:rFonts w:ascii="Cambria Math"/>
                          <w:sz w:val="20"/>
                          <w:szCs w:val="20"/>
                        </w:rPr>
                        <m:t>i</m:t>
                      </m:r>
                      <m:r>
                        <w:rPr>
                          <w:rFonts w:ascii="Cambria Math"/>
                          <w:sz w:val="20"/>
                          <w:szCs w:val="20"/>
                          <w:lang w:val="en-US"/>
                        </w:rPr>
                        <m:t>,</m:t>
                      </m:r>
                      <m:r>
                        <w:rPr>
                          <w:rFonts w:ascii="Cambria Math"/>
                          <w:sz w:val="20"/>
                          <w:szCs w:val="20"/>
                        </w:rPr>
                        <m:t>p</m:t>
                      </m:r>
                      <m:r>
                        <m:rPr>
                          <m:nor/>
                        </m:rPr>
                        <w:rPr>
                          <w:rFonts w:ascii="Cambria Math"/>
                          <w:sz w:val="20"/>
                          <w:szCs w:val="20"/>
                          <w:lang w:val="en-US"/>
                        </w:rPr>
                        <m:t>,z,h</m:t>
                      </m:r>
                      <m:ctrlPr>
                        <w:rPr>
                          <w:rFonts w:ascii="Cambria Math" w:hAnsi="Cambria Math"/>
                          <w:sz w:val="20"/>
                          <w:szCs w:val="20"/>
                        </w:rPr>
                      </m:ctrlPr>
                    </m:sub>
                    <m:sup>
                      <m:r>
                        <w:rPr>
                          <w:rFonts w:ascii="Cambria Math"/>
                          <w:sz w:val="20"/>
                          <w:szCs w:val="20"/>
                        </w:rPr>
                        <m:t>факт</m:t>
                      </m:r>
                    </m:sup>
                  </m:sSubSup>
                  <m:r>
                    <w:rPr>
                      <w:rFonts w:ascii="Cambria Math"/>
                      <w:sz w:val="20"/>
                      <w:szCs w:val="20"/>
                      <w:lang w:val="en-US"/>
                    </w:rPr>
                    <m:t>×</m:t>
                  </m:r>
                  <m:f>
                    <m:fPr>
                      <m:ctrlPr>
                        <w:rPr>
                          <w:rFonts w:ascii="Cambria Math" w:hAnsi="Cambria Math"/>
                          <w:i/>
                          <w:sz w:val="20"/>
                          <w:szCs w:val="20"/>
                        </w:rPr>
                      </m:ctrlPr>
                    </m:fPr>
                    <m:num>
                      <m:r>
                        <w:rPr>
                          <w:rFonts w:ascii="Cambria Math"/>
                          <w:sz w:val="20"/>
                          <w:szCs w:val="20"/>
                        </w:rPr>
                        <m:t>V</m:t>
                      </m:r>
                      <m:sSubSup>
                        <m:sSubSupPr>
                          <m:ctrlPr>
                            <w:rPr>
                              <w:rFonts w:ascii="Cambria Math" w:hAnsi="Cambria Math"/>
                              <w:i/>
                              <w:sz w:val="20"/>
                              <w:szCs w:val="20"/>
                            </w:rPr>
                          </m:ctrlPr>
                        </m:sSubSupPr>
                        <m:e>
                          <m:r>
                            <w:rPr>
                              <w:rFonts w:ascii="Cambria Math"/>
                              <w:sz w:val="20"/>
                              <w:szCs w:val="20"/>
                            </w:rPr>
                            <m:t>S</m:t>
                          </m:r>
                        </m:e>
                        <m:sub>
                          <m:r>
                            <w:rPr>
                              <w:rFonts w:ascii="Cambria Math"/>
                              <w:sz w:val="20"/>
                              <w:szCs w:val="20"/>
                            </w:rPr>
                            <m:t>i</m:t>
                          </m:r>
                          <m:r>
                            <w:rPr>
                              <w:rFonts w:ascii="Cambria Math"/>
                              <w:sz w:val="20"/>
                              <w:szCs w:val="20"/>
                              <w:lang w:val="en-US"/>
                            </w:rPr>
                            <m:t>,</m:t>
                          </m:r>
                          <m:r>
                            <w:rPr>
                              <w:rFonts w:ascii="Cambria Math"/>
                              <w:sz w:val="20"/>
                              <w:szCs w:val="20"/>
                            </w:rPr>
                            <m:t>q</m:t>
                          </m:r>
                          <m:r>
                            <m:rPr>
                              <m:nor/>
                            </m:rPr>
                            <w:rPr>
                              <w:rFonts w:ascii="Cambria Math"/>
                              <w:sz w:val="20"/>
                              <w:szCs w:val="20"/>
                              <w:lang w:val="en-US"/>
                            </w:rPr>
                            <m:t>,z,h</m:t>
                          </m:r>
                          <m:ctrlPr>
                            <w:rPr>
                              <w:rFonts w:ascii="Cambria Math" w:hAnsi="Cambria Math"/>
                              <w:sz w:val="20"/>
                              <w:szCs w:val="20"/>
                            </w:rPr>
                          </m:ctrlPr>
                        </m:sub>
                        <m:sup>
                          <m:r>
                            <w:rPr>
                              <w:rFonts w:ascii="Cambria Math"/>
                              <w:sz w:val="20"/>
                              <w:szCs w:val="20"/>
                            </w:rPr>
                            <m:t>факт</m:t>
                          </m:r>
                        </m:sup>
                      </m:sSubSup>
                    </m:num>
                    <m:den>
                      <m:nary>
                        <m:naryPr>
                          <m:chr m:val="∑"/>
                          <m:supHide m:val="1"/>
                          <m:ctrlPr>
                            <w:rPr>
                              <w:rFonts w:ascii="Cambria Math" w:hAnsi="Cambria Math"/>
                              <w:i/>
                              <w:sz w:val="20"/>
                              <w:szCs w:val="20"/>
                            </w:rPr>
                          </m:ctrlPr>
                        </m:naryPr>
                        <m:sub>
                          <m:r>
                            <w:rPr>
                              <w:rFonts w:ascii="Cambria Math"/>
                              <w:sz w:val="20"/>
                              <w:szCs w:val="20"/>
                            </w:rPr>
                            <m:t>q</m:t>
                          </m:r>
                          <m:r>
                            <w:rPr>
                              <w:rFonts w:ascii="Cambria Math" w:hAnsi="Cambria Math" w:cs="Cambria Math"/>
                              <w:sz w:val="20"/>
                              <w:szCs w:val="20"/>
                              <w:lang w:val="en-US"/>
                            </w:rPr>
                            <m:t>∈</m:t>
                          </m:r>
                          <m:r>
                            <w:rPr>
                              <w:rFonts w:ascii="Cambria Math"/>
                              <w:sz w:val="20"/>
                              <w:szCs w:val="20"/>
                            </w:rPr>
                            <m:t>s</m:t>
                          </m:r>
                        </m:sub>
                        <m:sup/>
                        <m:e>
                          <m:r>
                            <w:rPr>
                              <w:rFonts w:ascii="Cambria Math"/>
                              <w:sz w:val="20"/>
                              <w:szCs w:val="20"/>
                            </w:rPr>
                            <m:t>V</m:t>
                          </m:r>
                          <m:sSubSup>
                            <m:sSubSupPr>
                              <m:ctrlPr>
                                <w:rPr>
                                  <w:rFonts w:ascii="Cambria Math" w:hAnsi="Cambria Math"/>
                                  <w:i/>
                                  <w:sz w:val="20"/>
                                  <w:szCs w:val="20"/>
                                </w:rPr>
                              </m:ctrlPr>
                            </m:sSubSupPr>
                            <m:e>
                              <m:r>
                                <w:rPr>
                                  <w:rFonts w:ascii="Cambria Math"/>
                                  <w:sz w:val="20"/>
                                  <w:szCs w:val="20"/>
                                </w:rPr>
                                <m:t>S</m:t>
                              </m:r>
                            </m:e>
                            <m:sub>
                              <m:r>
                                <w:rPr>
                                  <w:rFonts w:ascii="Cambria Math"/>
                                  <w:sz w:val="20"/>
                                  <w:szCs w:val="20"/>
                                </w:rPr>
                                <m:t>i</m:t>
                              </m:r>
                              <m:r>
                                <w:rPr>
                                  <w:rFonts w:ascii="Cambria Math"/>
                                  <w:sz w:val="20"/>
                                  <w:szCs w:val="20"/>
                                  <w:lang w:val="en-US"/>
                                </w:rPr>
                                <m:t>,</m:t>
                              </m:r>
                              <m:r>
                                <w:rPr>
                                  <w:rFonts w:ascii="Cambria Math"/>
                                  <w:sz w:val="20"/>
                                  <w:szCs w:val="20"/>
                                </w:rPr>
                                <m:t>q</m:t>
                              </m:r>
                              <m:r>
                                <m:rPr>
                                  <m:nor/>
                                </m:rPr>
                                <w:rPr>
                                  <w:rFonts w:ascii="Cambria Math"/>
                                  <w:sz w:val="20"/>
                                  <w:szCs w:val="20"/>
                                  <w:lang w:val="en-US"/>
                                </w:rPr>
                                <m:t>,z,h</m:t>
                              </m:r>
                              <m:ctrlPr>
                                <w:rPr>
                                  <w:rFonts w:ascii="Cambria Math" w:hAnsi="Cambria Math"/>
                                  <w:sz w:val="20"/>
                                  <w:szCs w:val="20"/>
                                </w:rPr>
                              </m:ctrlPr>
                            </m:sub>
                            <m:sup>
                              <m:r>
                                <w:rPr>
                                  <w:rFonts w:ascii="Cambria Math"/>
                                  <w:sz w:val="20"/>
                                  <w:szCs w:val="20"/>
                                </w:rPr>
                                <m:t>факт</m:t>
                              </m:r>
                            </m:sup>
                          </m:sSubSup>
                        </m:e>
                      </m:nary>
                    </m:den>
                  </m:f>
                  <m:r>
                    <w:rPr>
                      <w:rFonts w:ascii="Cambria Math"/>
                      <w:sz w:val="20"/>
                      <w:szCs w:val="20"/>
                      <w:highlight w:val="yellow"/>
                      <w:lang w:val="en-US"/>
                    </w:rPr>
                    <m:t>-</m:t>
                  </m:r>
                  <m:r>
                    <w:rPr>
                      <w:rFonts w:ascii="Cambria Math"/>
                      <w:sz w:val="20"/>
                      <w:szCs w:val="20"/>
                      <w:highlight w:val="yellow"/>
                    </w:rPr>
                    <m:t>V</m:t>
                  </m:r>
                  <m:sSubSup>
                    <m:sSubSupPr>
                      <m:ctrlPr>
                        <w:rPr>
                          <w:rFonts w:ascii="Cambria Math" w:hAnsi="Cambria Math"/>
                          <w:i/>
                          <w:sz w:val="20"/>
                          <w:szCs w:val="20"/>
                          <w:highlight w:val="yellow"/>
                        </w:rPr>
                      </m:ctrlPr>
                    </m:sSubSupPr>
                    <m:e>
                      <m:r>
                        <w:rPr>
                          <w:rFonts w:ascii="Cambria Math"/>
                          <w:sz w:val="20"/>
                          <w:szCs w:val="20"/>
                          <w:highlight w:val="yellow"/>
                        </w:rPr>
                        <m:t>G</m:t>
                      </m:r>
                    </m:e>
                    <m:sub>
                      <m:r>
                        <w:rPr>
                          <w:rFonts w:ascii="Cambria Math"/>
                          <w:sz w:val="20"/>
                          <w:szCs w:val="20"/>
                          <w:highlight w:val="yellow"/>
                        </w:rPr>
                        <m:t>i</m:t>
                      </m:r>
                      <m:r>
                        <w:rPr>
                          <w:rFonts w:ascii="Cambria Math"/>
                          <w:sz w:val="20"/>
                          <w:szCs w:val="20"/>
                          <w:highlight w:val="yellow"/>
                          <w:lang w:val="en-US"/>
                        </w:rPr>
                        <m:t>,</m:t>
                      </m:r>
                      <m:r>
                        <w:rPr>
                          <w:rFonts w:ascii="Cambria Math"/>
                          <w:sz w:val="20"/>
                          <w:szCs w:val="20"/>
                          <w:highlight w:val="yellow"/>
                        </w:rPr>
                        <m:t>q</m:t>
                      </m:r>
                      <m:r>
                        <w:rPr>
                          <w:rFonts w:ascii="Cambria Math"/>
                          <w:sz w:val="20"/>
                          <w:szCs w:val="20"/>
                          <w:highlight w:val="yellow"/>
                          <w:lang w:val="en-US"/>
                        </w:rPr>
                        <m:t>,</m:t>
                      </m:r>
                      <m:r>
                        <w:rPr>
                          <w:rFonts w:ascii="Cambria Math"/>
                          <w:sz w:val="20"/>
                          <w:szCs w:val="20"/>
                          <w:highlight w:val="yellow"/>
                        </w:rPr>
                        <m:t>z</m:t>
                      </m:r>
                      <m:r>
                        <w:rPr>
                          <w:rFonts w:ascii="Cambria Math"/>
                          <w:sz w:val="20"/>
                          <w:szCs w:val="20"/>
                          <w:highlight w:val="yellow"/>
                          <w:lang w:val="en-US"/>
                        </w:rPr>
                        <m:t>,</m:t>
                      </m:r>
                      <m:r>
                        <w:rPr>
                          <w:rFonts w:ascii="Cambria Math" w:hAnsi="Cambria Math" w:cs="Cambria Math"/>
                          <w:sz w:val="20"/>
                          <w:szCs w:val="20"/>
                          <w:highlight w:val="yellow"/>
                          <w:lang w:val="en-US"/>
                        </w:rPr>
                        <m:t>h</m:t>
                      </m:r>
                    </m:sub>
                    <m:sup>
                      <m:r>
                        <w:rPr>
                          <w:rFonts w:ascii="Cambria Math"/>
                          <w:sz w:val="20"/>
                          <w:szCs w:val="20"/>
                          <w:highlight w:val="yellow"/>
                        </w:rPr>
                        <m:t>БР</m:t>
                      </m:r>
                      <m:r>
                        <w:rPr>
                          <w:rFonts w:ascii="Cambria Math"/>
                          <w:sz w:val="20"/>
                          <w:szCs w:val="20"/>
                          <w:highlight w:val="yellow"/>
                          <w:lang w:val="en-US"/>
                        </w:rPr>
                        <m:t>(+)</m:t>
                      </m:r>
                    </m:sup>
                  </m:sSubSup>
                  <m:r>
                    <w:rPr>
                      <w:rFonts w:ascii="Cambria Math"/>
                      <w:sz w:val="20"/>
                      <w:szCs w:val="20"/>
                      <w:highlight w:val="yellow"/>
                      <w:lang w:val="en-US"/>
                    </w:rPr>
                    <m:t>+</m:t>
                  </m:r>
                  <m:r>
                    <w:rPr>
                      <w:rFonts w:ascii="Cambria Math"/>
                      <w:sz w:val="20"/>
                      <w:szCs w:val="20"/>
                      <w:highlight w:val="yellow"/>
                    </w:rPr>
                    <m:t>V</m:t>
                  </m:r>
                  <m:sSubSup>
                    <m:sSubSupPr>
                      <m:ctrlPr>
                        <w:rPr>
                          <w:rFonts w:ascii="Cambria Math" w:hAnsi="Cambria Math"/>
                          <w:i/>
                          <w:sz w:val="20"/>
                          <w:szCs w:val="20"/>
                          <w:highlight w:val="yellow"/>
                        </w:rPr>
                      </m:ctrlPr>
                    </m:sSubSupPr>
                    <m:e>
                      <m:r>
                        <w:rPr>
                          <w:rFonts w:ascii="Cambria Math"/>
                          <w:sz w:val="20"/>
                          <w:szCs w:val="20"/>
                          <w:highlight w:val="yellow"/>
                        </w:rPr>
                        <m:t>G</m:t>
                      </m:r>
                    </m:e>
                    <m:sub>
                      <m:r>
                        <w:rPr>
                          <w:rFonts w:ascii="Cambria Math"/>
                          <w:sz w:val="20"/>
                          <w:szCs w:val="20"/>
                          <w:highlight w:val="yellow"/>
                        </w:rPr>
                        <m:t>i</m:t>
                      </m:r>
                      <m:r>
                        <w:rPr>
                          <w:rFonts w:ascii="Cambria Math"/>
                          <w:sz w:val="20"/>
                          <w:szCs w:val="20"/>
                          <w:highlight w:val="yellow"/>
                          <w:lang w:val="en-US"/>
                        </w:rPr>
                        <m:t>,</m:t>
                      </m:r>
                      <m:r>
                        <w:rPr>
                          <w:rFonts w:ascii="Cambria Math"/>
                          <w:sz w:val="20"/>
                          <w:szCs w:val="20"/>
                          <w:highlight w:val="yellow"/>
                        </w:rPr>
                        <m:t>q</m:t>
                      </m:r>
                      <m:r>
                        <w:rPr>
                          <w:rFonts w:ascii="Cambria Math"/>
                          <w:sz w:val="20"/>
                          <w:szCs w:val="20"/>
                          <w:highlight w:val="yellow"/>
                          <w:lang w:val="en-US"/>
                        </w:rPr>
                        <m:t>,</m:t>
                      </m:r>
                      <m:r>
                        <w:rPr>
                          <w:rFonts w:ascii="Cambria Math"/>
                          <w:sz w:val="20"/>
                          <w:szCs w:val="20"/>
                          <w:highlight w:val="yellow"/>
                        </w:rPr>
                        <m:t>z</m:t>
                      </m:r>
                      <m:r>
                        <w:rPr>
                          <w:rFonts w:ascii="Cambria Math"/>
                          <w:sz w:val="20"/>
                          <w:szCs w:val="20"/>
                          <w:highlight w:val="yellow"/>
                          <w:lang w:val="en-US"/>
                        </w:rPr>
                        <m:t>,</m:t>
                      </m:r>
                      <m:r>
                        <w:rPr>
                          <w:rFonts w:ascii="Cambria Math" w:hAnsi="Cambria Math" w:cs="Cambria Math"/>
                          <w:sz w:val="20"/>
                          <w:szCs w:val="20"/>
                          <w:highlight w:val="yellow"/>
                          <w:lang w:val="en-US"/>
                        </w:rPr>
                        <m:t>h</m:t>
                      </m:r>
                    </m:sub>
                    <m:sup>
                      <m:r>
                        <w:rPr>
                          <w:rFonts w:ascii="Cambria Math"/>
                          <w:sz w:val="20"/>
                          <w:szCs w:val="20"/>
                          <w:highlight w:val="yellow"/>
                        </w:rPr>
                        <m:t>БР</m:t>
                      </m:r>
                      <m:r>
                        <w:rPr>
                          <w:rFonts w:ascii="Cambria Math"/>
                          <w:sz w:val="20"/>
                          <w:szCs w:val="20"/>
                          <w:highlight w:val="yellow"/>
                          <w:lang w:val="en-US"/>
                        </w:rPr>
                        <m:t>(</m:t>
                      </m:r>
                      <m:r>
                        <w:rPr>
                          <w:rFonts w:ascii="Cambria Math"/>
                          <w:sz w:val="20"/>
                          <w:szCs w:val="20"/>
                          <w:highlight w:val="yellow"/>
                          <w:lang w:val="en-US"/>
                        </w:rPr>
                        <m:t>-</m:t>
                      </m:r>
                      <m:r>
                        <w:rPr>
                          <w:rFonts w:ascii="Cambria Math"/>
                          <w:sz w:val="20"/>
                          <w:szCs w:val="20"/>
                          <w:highlight w:val="yellow"/>
                          <w:lang w:val="en-US"/>
                        </w:rPr>
                        <m:t>)</m:t>
                      </m:r>
                    </m:sup>
                  </m:sSubSup>
                  <m:r>
                    <w:rPr>
                      <w:rFonts w:ascii="Cambria Math"/>
                      <w:sz w:val="20"/>
                      <w:szCs w:val="20"/>
                      <w:lang w:val="en-US"/>
                    </w:rPr>
                    <m:t>;0</m:t>
                  </m:r>
                </m:e>
              </m:d>
            </m:oMath>
            <w:r w:rsidRPr="00695229">
              <w:rPr>
                <w:highlight w:val="yellow"/>
                <w:lang w:val="en-US"/>
              </w:rPr>
              <w:t>.</w:t>
            </w:r>
          </w:p>
          <w:p w14:paraId="075974A2" w14:textId="77777777" w:rsidR="000F3563" w:rsidRPr="006A74AE" w:rsidDel="009D467B" w:rsidRDefault="000F3563" w:rsidP="00F7137B">
            <w:pPr>
              <w:widowControl w:val="0"/>
              <w:ind w:firstLine="567"/>
            </w:pPr>
            <w:r w:rsidRPr="00B50F63">
              <w:rPr>
                <w:highlight w:val="yellow"/>
              </w:rPr>
              <w:t xml:space="preserve">При этом величины </w:t>
            </w:r>
            <w:r w:rsidRPr="00B50F63">
              <w:rPr>
                <w:position w:val="-12"/>
                <w:highlight w:val="yellow"/>
              </w:rPr>
              <w:object w:dxaOrig="1340" w:dyaOrig="340" w14:anchorId="3DF5B32B">
                <v:shape id="_x0000_i1038" type="#_x0000_t75" style="width:82.8pt;height:19.2pt" o:ole="">
                  <v:imagedata r:id="rId30" o:title=""/>
                </v:shape>
                <o:OLEObject Type="Embed" ProgID="Equation.3" ShapeID="_x0000_i1038" DrawAspect="Content" ObjectID="_1799627704" r:id="rId31"/>
              </w:object>
            </w:r>
            <w:r w:rsidRPr="00B50F63">
              <w:rPr>
                <w:highlight w:val="yellow"/>
              </w:rPr>
              <w:t xml:space="preserve">, определяются для участников </w:t>
            </w:r>
            <w:r w:rsidRPr="00B50F63">
              <w:rPr>
                <w:highlight w:val="yellow"/>
              </w:rPr>
              <w:lastRenderedPageBreak/>
              <w:t xml:space="preserve">первой и четвертой неценовых зон в соответствии с п. 12 настоящего Регламента. При этом для участников второй неценовой зоны вместо указанных величин необходимо использовать следующие величины </w:t>
            </w:r>
            <w:r w:rsidRPr="00B50F63">
              <w:rPr>
                <w:position w:val="-12"/>
                <w:highlight w:val="yellow"/>
              </w:rPr>
              <w:object w:dxaOrig="1700" w:dyaOrig="340" w14:anchorId="15E73E4F">
                <v:shape id="_x0000_i1039" type="#_x0000_t75" style="width:99.6pt;height:19.2pt" o:ole="">
                  <v:imagedata r:id="rId32" o:title=""/>
                </v:shape>
                <o:OLEObject Type="Embed" ProgID="Equation.3" ShapeID="_x0000_i1039" DrawAspect="Content" ObjectID="_1799627705" r:id="rId33"/>
              </w:object>
            </w:r>
            <w:r w:rsidRPr="00B50F63">
              <w:rPr>
                <w:highlight w:val="yellow"/>
              </w:rPr>
              <w:t>, также определенные в соответствии с п. 12 настоящего Регламента.</w:t>
            </w:r>
          </w:p>
          <w:p w14:paraId="0DDC2779" w14:textId="77777777" w:rsidR="000F3563" w:rsidRPr="00BA2BCE" w:rsidRDefault="000F3563" w:rsidP="00F7137B">
            <w:pPr>
              <w:ind w:firstLine="0"/>
              <w:rPr>
                <w:rFonts w:eastAsia="Calibri"/>
                <w:lang w:eastAsia="en-US"/>
              </w:rPr>
            </w:pPr>
          </w:p>
        </w:tc>
        <w:tc>
          <w:tcPr>
            <w:tcW w:w="6946" w:type="dxa"/>
          </w:tcPr>
          <w:p w14:paraId="51E2FE69" w14:textId="77777777" w:rsidR="000F3563" w:rsidRPr="006A74AE" w:rsidRDefault="000F3563" w:rsidP="00F7137B">
            <w:pPr>
              <w:pStyle w:val="35"/>
            </w:pPr>
            <w:r w:rsidRPr="006A74AE">
              <w:lastRenderedPageBreak/>
              <w:t xml:space="preserve">6.8.2. КО производит разнесение почасовых объемов электрической энергии, реализованных по двусторонним договорам </w:t>
            </w:r>
            <w:r w:rsidRPr="006A74AE">
              <w:rPr>
                <w:position w:val="-14"/>
              </w:rPr>
              <w:object w:dxaOrig="900" w:dyaOrig="400" w14:anchorId="634E0D53">
                <v:shape id="_x0000_i1040" type="#_x0000_t75" style="width:54.6pt;height:24.6pt" o:ole="">
                  <v:imagedata r:id="rId16" o:title=""/>
                </v:shape>
                <o:OLEObject Type="Embed" ProgID="Equation.3" ShapeID="_x0000_i1040" DrawAspect="Content" ObjectID="_1799627706" r:id="rId34"/>
              </w:object>
            </w:r>
            <w:r w:rsidRPr="006A74AE">
              <w:t xml:space="preserve">со станции на ГТП генерации пропорционально величине </w:t>
            </w:r>
            <w:r w:rsidRPr="006A74AE">
              <w:rPr>
                <w:position w:val="-12"/>
              </w:rPr>
              <w:object w:dxaOrig="780" w:dyaOrig="340" w14:anchorId="446224EF">
                <v:shape id="_x0000_i1041" type="#_x0000_t75" style="width:52.8pt;height:23.4pt" o:ole="">
                  <v:imagedata r:id="rId18" o:title=""/>
                </v:shape>
                <o:OLEObject Type="Embed" ProgID="Equation.3" ShapeID="_x0000_i1041" DrawAspect="Content" ObjectID="_1799627707" r:id="rId35"/>
              </w:object>
            </w:r>
            <w:r w:rsidRPr="006A74AE">
              <w:t xml:space="preserve"> , </w:t>
            </w:r>
            <w:r w:rsidRPr="006C360E">
              <w:t xml:space="preserve">определяемой </w:t>
            </w:r>
            <w:r w:rsidRPr="00D407BC">
              <w:t>по ГТП генерации (за исключением ГТП генерации, зарегистрированных в отношении генерирующих объектов, включенных в перечень генерирующих объектов в неценовых зонах</w:t>
            </w:r>
            <w:r w:rsidRPr="00D407BC">
              <w:rPr>
                <w:lang w:eastAsia="ru-RU"/>
              </w:rPr>
              <w:t>)</w:t>
            </w:r>
            <w:r w:rsidRPr="00D407BC">
              <w:t>, в соответствии с приведенной ниже</w:t>
            </w:r>
            <w:r w:rsidRPr="006C360E">
              <w:t xml:space="preserve"> формулой:</w:t>
            </w:r>
          </w:p>
          <w:p w14:paraId="0C46D77E" w14:textId="77777777" w:rsidR="000F3563" w:rsidRPr="006A74AE" w:rsidRDefault="000F3563" w:rsidP="00F7137B">
            <w:pPr>
              <w:widowControl w:val="0"/>
            </w:pPr>
            <w:r>
              <w:t xml:space="preserve">        </w:t>
            </w:r>
            <w:r w:rsidRPr="006A74AE">
              <w:object w:dxaOrig="4040" w:dyaOrig="400" w14:anchorId="042FC15D">
                <v:shape id="_x0000_i1042" type="#_x0000_t75" style="width:215.4pt;height:19.8pt" o:ole="">
                  <v:imagedata r:id="rId20" o:title=""/>
                </v:shape>
                <o:OLEObject Type="Embed" ProgID="Equation.3" ShapeID="_x0000_i1042" DrawAspect="Content" ObjectID="_1799627708" r:id="rId36"/>
              </w:object>
            </w:r>
          </w:p>
          <w:p w14:paraId="14C5ABFB" w14:textId="77777777" w:rsidR="000F3563" w:rsidRPr="006A74AE" w:rsidRDefault="000F3563" w:rsidP="00F7137B">
            <w:pPr>
              <w:widowControl w:val="0"/>
              <w:rPr>
                <w:lang w:eastAsia="en-US"/>
              </w:rPr>
            </w:pPr>
            <w:r w:rsidRPr="006A74AE">
              <w:rPr>
                <w:lang w:eastAsia="en-US"/>
              </w:rPr>
              <w:t xml:space="preserve">Для определения величины </w:t>
            </w:r>
            <w:r w:rsidRPr="006A74AE">
              <w:rPr>
                <w:position w:val="-12"/>
              </w:rPr>
              <w:object w:dxaOrig="780" w:dyaOrig="340" w14:anchorId="3719CCC6">
                <v:shape id="_x0000_i1043" type="#_x0000_t75" style="width:50.4pt;height:21.6pt" o:ole="">
                  <v:imagedata r:id="rId22" o:title=""/>
                </v:shape>
                <o:OLEObject Type="Embed" ProgID="Equation.3" ShapeID="_x0000_i1043" DrawAspect="Content" ObjectID="_1799627709" r:id="rId37"/>
              </w:object>
            </w:r>
            <w:r w:rsidRPr="006A74AE">
              <w:rPr>
                <w:lang w:eastAsia="en-US"/>
              </w:rPr>
              <w:t xml:space="preserve"> необходимо определить:</w:t>
            </w:r>
          </w:p>
          <w:p w14:paraId="7E63804A" w14:textId="77777777" w:rsidR="000F3563" w:rsidRPr="006A74AE" w:rsidRDefault="000F3563" w:rsidP="00F7137B">
            <w:pPr>
              <w:widowControl w:val="0"/>
              <w:rPr>
                <w:lang w:eastAsia="en-US"/>
              </w:rPr>
            </w:pPr>
            <w:r w:rsidRPr="006A74AE">
              <w:t>−</w:t>
            </w:r>
            <w:r w:rsidRPr="006A74AE">
              <w:rPr>
                <w:lang w:eastAsia="en-US"/>
              </w:rPr>
              <w:t xml:space="preserve"> объем плановой продажи в ГТП генерации </w:t>
            </w:r>
            <w:r w:rsidRPr="006A74AE">
              <w:rPr>
                <w:i/>
                <w:lang w:val="en-US" w:eastAsia="en-US"/>
              </w:rPr>
              <w:t>q</w:t>
            </w:r>
            <w:r w:rsidRPr="006A74AE">
              <w:rPr>
                <w:lang w:eastAsia="en-US"/>
              </w:rPr>
              <w:t xml:space="preserve"> по двустороннему договору:  </w:t>
            </w:r>
          </w:p>
          <w:p w14:paraId="4A3D9B5B" w14:textId="77777777" w:rsidR="000F3563" w:rsidRPr="006A74AE" w:rsidRDefault="000F3563" w:rsidP="00F7137B">
            <w:pPr>
              <w:widowControl w:val="0"/>
              <w:rPr>
                <w:b/>
              </w:rPr>
            </w:pPr>
            <w:r w:rsidRPr="006A74AE">
              <w:object w:dxaOrig="8240" w:dyaOrig="999" w14:anchorId="73D1A669">
                <v:shape id="_x0000_i1044" type="#_x0000_t75" style="width:319.8pt;height:40.2pt" o:ole="">
                  <v:imagedata r:id="rId24" o:title=""/>
                </v:shape>
                <o:OLEObject Type="Embed" ProgID="Equation.3" ShapeID="_x0000_i1044" DrawAspect="Content" ObjectID="_1799627710" r:id="rId38"/>
              </w:object>
            </w:r>
          </w:p>
          <w:p w14:paraId="387DD14B" w14:textId="77777777" w:rsidR="000F3563" w:rsidRPr="006A74AE" w:rsidRDefault="000F3563" w:rsidP="00F7137B">
            <w:pPr>
              <w:widowControl w:val="0"/>
              <w:ind w:firstLine="567"/>
            </w:pPr>
            <w:r w:rsidRPr="006A74AE">
              <w:t xml:space="preserve">В случае если для всех ГТП генерации величина </w:t>
            </w:r>
            <w:r w:rsidRPr="006A74AE">
              <w:object w:dxaOrig="639" w:dyaOrig="340" w14:anchorId="4CEA0C38">
                <v:shape id="_x0000_i1045" type="#_x0000_t75" style="width:31.8pt;height:16.8pt" o:ole="">
                  <v:imagedata r:id="rId26" o:title=""/>
                </v:shape>
                <o:OLEObject Type="Embed" ProgID="Equation.3" ShapeID="_x0000_i1045" DrawAspect="Content" ObjectID="_1799627711" r:id="rId39"/>
              </w:object>
            </w:r>
            <w:r w:rsidRPr="006A74AE">
              <w:t xml:space="preserve"> равна нулю, то величина планового почасового потребления в ГТП потребления поставщика </w:t>
            </w:r>
            <w:r w:rsidRPr="006A74AE">
              <w:object w:dxaOrig="680" w:dyaOrig="340" w14:anchorId="49E3A6C5">
                <v:shape id="_x0000_i1046" type="#_x0000_t75" style="width:34.2pt;height:16.8pt" o:ole="">
                  <v:imagedata r:id="rId28" o:title=""/>
                </v:shape>
                <o:OLEObject Type="Embed" ProgID="Equation.3" ShapeID="_x0000_i1046" DrawAspect="Content" ObjectID="_1799627712" r:id="rId40"/>
              </w:object>
            </w:r>
            <w:r w:rsidRPr="006A74AE">
              <w:t xml:space="preserve"> распределяется КО пропорционально установленной мощности в указанных ГТП генерации. </w:t>
            </w:r>
          </w:p>
          <w:p w14:paraId="4DD2FEEA" w14:textId="77777777" w:rsidR="000F3563" w:rsidRPr="006A74AE" w:rsidRDefault="000F3563" w:rsidP="00F7137B">
            <w:pPr>
              <w:widowControl w:val="0"/>
              <w:rPr>
                <w:lang w:eastAsia="en-US"/>
              </w:rPr>
            </w:pPr>
            <w:r w:rsidRPr="006A74AE">
              <w:t>−</w:t>
            </w:r>
            <w:r w:rsidRPr="006A74AE">
              <w:rPr>
                <w:lang w:eastAsia="en-US"/>
              </w:rPr>
              <w:t xml:space="preserve"> объем фактической продажи в ГТП генерации </w:t>
            </w:r>
            <w:r w:rsidRPr="006A74AE">
              <w:rPr>
                <w:i/>
                <w:lang w:val="en-US" w:eastAsia="en-US"/>
              </w:rPr>
              <w:t>q</w:t>
            </w:r>
            <w:r w:rsidRPr="006A74AE">
              <w:rPr>
                <w:lang w:eastAsia="en-US"/>
              </w:rPr>
              <w:t xml:space="preserve"> по двустороннему договору:  </w:t>
            </w:r>
          </w:p>
          <w:p w14:paraId="328A3A97" w14:textId="77777777" w:rsidR="000F3563" w:rsidRPr="00695229" w:rsidRDefault="000F3563" w:rsidP="00F7137B">
            <w:pPr>
              <w:widowControl w:val="0"/>
              <w:rPr>
                <w:lang w:val="en-US"/>
              </w:rPr>
            </w:pPr>
            <m:oMath>
              <m:r>
                <w:rPr>
                  <w:rFonts w:ascii="Cambria Math"/>
                  <w:sz w:val="18"/>
                  <w:szCs w:val="18"/>
                </w:rPr>
                <m:t>V</m:t>
              </m:r>
              <m:sSubSup>
                <m:sSubSupPr>
                  <m:ctrlPr>
                    <w:rPr>
                      <w:rFonts w:ascii="Cambria Math" w:hAnsi="Cambria Math"/>
                      <w:i/>
                      <w:sz w:val="18"/>
                      <w:szCs w:val="18"/>
                    </w:rPr>
                  </m:ctrlPr>
                </m:sSubSupPr>
                <m:e>
                  <m:r>
                    <w:rPr>
                      <w:rFonts w:ascii="Cambria Math"/>
                      <w:sz w:val="18"/>
                      <w:szCs w:val="18"/>
                    </w:rPr>
                    <m:t>G</m:t>
                  </m:r>
                </m:e>
                <m:sub>
                  <m:r>
                    <m:rPr>
                      <m:nor/>
                    </m:rPr>
                    <w:rPr>
                      <w:rFonts w:ascii="Cambria Math"/>
                      <w:sz w:val="18"/>
                      <w:szCs w:val="18"/>
                      <w:lang w:val="en-US"/>
                    </w:rPr>
                    <m:t>i,q,h,z,</m:t>
                  </m:r>
                  <m:ctrlPr>
                    <w:rPr>
                      <w:rFonts w:ascii="Cambria Math" w:hAnsi="Cambria Math"/>
                      <w:sz w:val="18"/>
                      <w:szCs w:val="18"/>
                    </w:rPr>
                  </m:ctrlPr>
                </m:sub>
                <m:sup>
                  <m:r>
                    <w:rPr>
                      <w:rFonts w:ascii="Cambria Math"/>
                      <w:sz w:val="18"/>
                      <w:szCs w:val="18"/>
                    </w:rPr>
                    <m:t>факт</m:t>
                  </m:r>
                  <m:r>
                    <w:rPr>
                      <w:rFonts w:ascii="Cambria Math"/>
                      <w:sz w:val="18"/>
                      <w:szCs w:val="18"/>
                      <w:lang w:val="en-US"/>
                    </w:rPr>
                    <m:t>_</m:t>
                  </m:r>
                  <m:r>
                    <w:rPr>
                      <w:rFonts w:ascii="Cambria Math"/>
                      <w:sz w:val="18"/>
                      <w:szCs w:val="18"/>
                    </w:rPr>
                    <m:t>ДД</m:t>
                  </m:r>
                </m:sup>
              </m:sSubSup>
              <m:r>
                <w:rPr>
                  <w:rFonts w:ascii="Cambria Math"/>
                  <w:sz w:val="18"/>
                  <w:szCs w:val="18"/>
                  <w:lang w:val="en-US"/>
                </w:rPr>
                <m:t>=</m:t>
              </m:r>
              <m:r>
                <w:rPr>
                  <w:rFonts w:ascii="Cambria Math"/>
                  <w:sz w:val="18"/>
                  <w:szCs w:val="18"/>
                </w:rPr>
                <m:t>MAX</m:t>
              </m:r>
              <m:d>
                <m:dPr>
                  <m:ctrlPr>
                    <w:rPr>
                      <w:rFonts w:ascii="Cambria Math" w:hAnsi="Cambria Math"/>
                      <w:i/>
                      <w:sz w:val="18"/>
                      <w:szCs w:val="18"/>
                    </w:rPr>
                  </m:ctrlPr>
                </m:dPr>
                <m:e>
                  <m:r>
                    <w:rPr>
                      <w:rFonts w:ascii="Cambria Math"/>
                      <w:sz w:val="18"/>
                      <w:szCs w:val="18"/>
                    </w:rPr>
                    <m:t>V</m:t>
                  </m:r>
                  <m:sSubSup>
                    <m:sSubSupPr>
                      <m:ctrlPr>
                        <w:rPr>
                          <w:rFonts w:ascii="Cambria Math" w:hAnsi="Cambria Math"/>
                          <w:i/>
                          <w:sz w:val="18"/>
                          <w:szCs w:val="18"/>
                        </w:rPr>
                      </m:ctrlPr>
                    </m:sSubSupPr>
                    <m:e>
                      <m:r>
                        <w:rPr>
                          <w:rFonts w:ascii="Cambria Math"/>
                          <w:sz w:val="18"/>
                          <w:szCs w:val="18"/>
                        </w:rPr>
                        <m:t>S</m:t>
                      </m:r>
                    </m:e>
                    <m:sub>
                      <m:r>
                        <w:rPr>
                          <w:rFonts w:ascii="Cambria Math"/>
                          <w:sz w:val="18"/>
                          <w:szCs w:val="18"/>
                        </w:rPr>
                        <m:t>i</m:t>
                      </m:r>
                      <m:r>
                        <w:rPr>
                          <w:rFonts w:ascii="Cambria Math"/>
                          <w:sz w:val="18"/>
                          <w:szCs w:val="18"/>
                          <w:lang w:val="en-US"/>
                        </w:rPr>
                        <m:t>,</m:t>
                      </m:r>
                      <m:r>
                        <w:rPr>
                          <w:rFonts w:ascii="Cambria Math"/>
                          <w:sz w:val="18"/>
                          <w:szCs w:val="18"/>
                        </w:rPr>
                        <m:t>q</m:t>
                      </m:r>
                      <m:r>
                        <m:rPr>
                          <m:nor/>
                        </m:rPr>
                        <w:rPr>
                          <w:rFonts w:ascii="Cambria Math"/>
                          <w:sz w:val="18"/>
                          <w:szCs w:val="18"/>
                          <w:lang w:val="en-US"/>
                        </w:rPr>
                        <m:t>,z,h</m:t>
                      </m:r>
                      <m:ctrlPr>
                        <w:rPr>
                          <w:rFonts w:ascii="Cambria Math" w:hAnsi="Cambria Math"/>
                          <w:sz w:val="18"/>
                          <w:szCs w:val="18"/>
                        </w:rPr>
                      </m:ctrlPr>
                    </m:sub>
                    <m:sup>
                      <m:r>
                        <w:rPr>
                          <w:rFonts w:ascii="Cambria Math"/>
                          <w:sz w:val="18"/>
                          <w:szCs w:val="18"/>
                        </w:rPr>
                        <m:t>факт</m:t>
                      </m:r>
                    </m:sup>
                  </m:sSubSup>
                  <m:r>
                    <w:rPr>
                      <w:rFonts w:ascii="Cambria Math"/>
                      <w:sz w:val="18"/>
                      <w:szCs w:val="18"/>
                      <w:lang w:val="en-US"/>
                    </w:rPr>
                    <m:t>-</m:t>
                  </m:r>
                  <m:r>
                    <w:rPr>
                      <w:rFonts w:ascii="Cambria Math"/>
                      <w:sz w:val="18"/>
                      <w:szCs w:val="18"/>
                    </w:rPr>
                    <m:t>V</m:t>
                  </m:r>
                  <m:sSubSup>
                    <m:sSubSupPr>
                      <m:ctrlPr>
                        <w:rPr>
                          <w:rFonts w:ascii="Cambria Math" w:hAnsi="Cambria Math"/>
                          <w:i/>
                          <w:sz w:val="18"/>
                          <w:szCs w:val="18"/>
                        </w:rPr>
                      </m:ctrlPr>
                    </m:sSubSupPr>
                    <m:e>
                      <m:r>
                        <w:rPr>
                          <w:rFonts w:ascii="Cambria Math"/>
                          <w:sz w:val="18"/>
                          <w:szCs w:val="18"/>
                        </w:rPr>
                        <m:t>S</m:t>
                      </m:r>
                    </m:e>
                    <m:sub>
                      <m:r>
                        <w:rPr>
                          <w:rFonts w:ascii="Cambria Math"/>
                          <w:sz w:val="18"/>
                          <w:szCs w:val="18"/>
                        </w:rPr>
                        <m:t>i</m:t>
                      </m:r>
                      <m:r>
                        <w:rPr>
                          <w:rFonts w:ascii="Cambria Math"/>
                          <w:sz w:val="18"/>
                          <w:szCs w:val="18"/>
                          <w:lang w:val="en-US"/>
                        </w:rPr>
                        <m:t>,</m:t>
                      </m:r>
                      <m:r>
                        <w:rPr>
                          <w:rFonts w:ascii="Cambria Math"/>
                          <w:sz w:val="18"/>
                          <w:szCs w:val="18"/>
                        </w:rPr>
                        <m:t>p</m:t>
                      </m:r>
                      <m:r>
                        <m:rPr>
                          <m:nor/>
                        </m:rPr>
                        <w:rPr>
                          <w:rFonts w:ascii="Cambria Math"/>
                          <w:sz w:val="18"/>
                          <w:szCs w:val="18"/>
                          <w:lang w:val="en-US"/>
                        </w:rPr>
                        <m:t>,z,h</m:t>
                      </m:r>
                      <m:ctrlPr>
                        <w:rPr>
                          <w:rFonts w:ascii="Cambria Math" w:hAnsi="Cambria Math"/>
                          <w:sz w:val="18"/>
                          <w:szCs w:val="18"/>
                        </w:rPr>
                      </m:ctrlPr>
                    </m:sub>
                    <m:sup>
                      <m:r>
                        <w:rPr>
                          <w:rFonts w:ascii="Cambria Math"/>
                          <w:sz w:val="18"/>
                          <w:szCs w:val="18"/>
                        </w:rPr>
                        <m:t>факт</m:t>
                      </m:r>
                    </m:sup>
                  </m:sSubSup>
                  <m:r>
                    <w:rPr>
                      <w:rFonts w:ascii="Cambria Math"/>
                      <w:sz w:val="18"/>
                      <w:szCs w:val="18"/>
                      <w:lang w:val="en-US"/>
                    </w:rPr>
                    <m:t>×</m:t>
                  </m:r>
                  <m:f>
                    <m:fPr>
                      <m:ctrlPr>
                        <w:rPr>
                          <w:rFonts w:ascii="Cambria Math" w:hAnsi="Cambria Math"/>
                          <w:i/>
                          <w:sz w:val="18"/>
                          <w:szCs w:val="18"/>
                        </w:rPr>
                      </m:ctrlPr>
                    </m:fPr>
                    <m:num>
                      <m:r>
                        <w:rPr>
                          <w:rFonts w:ascii="Cambria Math"/>
                          <w:sz w:val="18"/>
                          <w:szCs w:val="18"/>
                        </w:rPr>
                        <m:t>V</m:t>
                      </m:r>
                      <m:sSubSup>
                        <m:sSubSupPr>
                          <m:ctrlPr>
                            <w:rPr>
                              <w:rFonts w:ascii="Cambria Math" w:hAnsi="Cambria Math"/>
                              <w:i/>
                              <w:sz w:val="18"/>
                              <w:szCs w:val="18"/>
                            </w:rPr>
                          </m:ctrlPr>
                        </m:sSubSupPr>
                        <m:e>
                          <m:r>
                            <w:rPr>
                              <w:rFonts w:ascii="Cambria Math"/>
                              <w:sz w:val="18"/>
                              <w:szCs w:val="18"/>
                            </w:rPr>
                            <m:t>S</m:t>
                          </m:r>
                        </m:e>
                        <m:sub>
                          <m:r>
                            <w:rPr>
                              <w:rFonts w:ascii="Cambria Math"/>
                              <w:sz w:val="18"/>
                              <w:szCs w:val="18"/>
                            </w:rPr>
                            <m:t>i</m:t>
                          </m:r>
                          <m:r>
                            <w:rPr>
                              <w:rFonts w:ascii="Cambria Math"/>
                              <w:sz w:val="18"/>
                              <w:szCs w:val="18"/>
                              <w:lang w:val="en-US"/>
                            </w:rPr>
                            <m:t>,</m:t>
                          </m:r>
                          <m:r>
                            <w:rPr>
                              <w:rFonts w:ascii="Cambria Math"/>
                              <w:sz w:val="18"/>
                              <w:szCs w:val="18"/>
                            </w:rPr>
                            <m:t>q</m:t>
                          </m:r>
                          <m:r>
                            <m:rPr>
                              <m:nor/>
                            </m:rPr>
                            <w:rPr>
                              <w:rFonts w:ascii="Cambria Math"/>
                              <w:sz w:val="18"/>
                              <w:szCs w:val="18"/>
                              <w:lang w:val="en-US"/>
                            </w:rPr>
                            <m:t>,z,h</m:t>
                          </m:r>
                          <m:ctrlPr>
                            <w:rPr>
                              <w:rFonts w:ascii="Cambria Math" w:hAnsi="Cambria Math"/>
                              <w:sz w:val="18"/>
                              <w:szCs w:val="18"/>
                            </w:rPr>
                          </m:ctrlPr>
                        </m:sub>
                        <m:sup>
                          <m:r>
                            <w:rPr>
                              <w:rFonts w:ascii="Cambria Math"/>
                              <w:sz w:val="18"/>
                              <w:szCs w:val="18"/>
                            </w:rPr>
                            <m:t>факт</m:t>
                          </m:r>
                        </m:sup>
                      </m:sSubSup>
                    </m:num>
                    <m:den>
                      <m:nary>
                        <m:naryPr>
                          <m:chr m:val="∑"/>
                          <m:supHide m:val="1"/>
                          <m:ctrlPr>
                            <w:rPr>
                              <w:rFonts w:ascii="Cambria Math" w:hAnsi="Cambria Math"/>
                              <w:i/>
                              <w:sz w:val="18"/>
                              <w:szCs w:val="18"/>
                            </w:rPr>
                          </m:ctrlPr>
                        </m:naryPr>
                        <m:sub>
                          <m:r>
                            <w:rPr>
                              <w:rFonts w:ascii="Cambria Math"/>
                              <w:sz w:val="18"/>
                              <w:szCs w:val="18"/>
                            </w:rPr>
                            <m:t>q</m:t>
                          </m:r>
                          <m:r>
                            <w:rPr>
                              <w:rFonts w:ascii="Cambria Math" w:hAnsi="Cambria Math" w:cs="Cambria Math"/>
                              <w:sz w:val="18"/>
                              <w:szCs w:val="18"/>
                              <w:lang w:val="en-US"/>
                            </w:rPr>
                            <m:t>∈</m:t>
                          </m:r>
                          <m:r>
                            <w:rPr>
                              <w:rFonts w:ascii="Cambria Math"/>
                              <w:sz w:val="18"/>
                              <w:szCs w:val="18"/>
                            </w:rPr>
                            <m:t>s</m:t>
                          </m:r>
                        </m:sub>
                        <m:sup/>
                        <m:e>
                          <m:r>
                            <w:rPr>
                              <w:rFonts w:ascii="Cambria Math"/>
                              <w:sz w:val="18"/>
                              <w:szCs w:val="18"/>
                            </w:rPr>
                            <m:t>V</m:t>
                          </m:r>
                          <m:sSubSup>
                            <m:sSubSupPr>
                              <m:ctrlPr>
                                <w:rPr>
                                  <w:rFonts w:ascii="Cambria Math" w:hAnsi="Cambria Math"/>
                                  <w:i/>
                                  <w:sz w:val="18"/>
                                  <w:szCs w:val="18"/>
                                </w:rPr>
                              </m:ctrlPr>
                            </m:sSubSupPr>
                            <m:e>
                              <m:r>
                                <w:rPr>
                                  <w:rFonts w:ascii="Cambria Math"/>
                                  <w:sz w:val="18"/>
                                  <w:szCs w:val="18"/>
                                </w:rPr>
                                <m:t>S</m:t>
                              </m:r>
                            </m:e>
                            <m:sub>
                              <m:r>
                                <w:rPr>
                                  <w:rFonts w:ascii="Cambria Math"/>
                                  <w:sz w:val="18"/>
                                  <w:szCs w:val="18"/>
                                </w:rPr>
                                <m:t>i</m:t>
                              </m:r>
                              <m:r>
                                <w:rPr>
                                  <w:rFonts w:ascii="Cambria Math"/>
                                  <w:sz w:val="18"/>
                                  <w:szCs w:val="18"/>
                                  <w:lang w:val="en-US"/>
                                </w:rPr>
                                <m:t>,</m:t>
                              </m:r>
                              <m:r>
                                <w:rPr>
                                  <w:rFonts w:ascii="Cambria Math"/>
                                  <w:sz w:val="18"/>
                                  <w:szCs w:val="18"/>
                                </w:rPr>
                                <m:t>q</m:t>
                              </m:r>
                              <m:r>
                                <m:rPr>
                                  <m:nor/>
                                </m:rPr>
                                <w:rPr>
                                  <w:rFonts w:ascii="Cambria Math"/>
                                  <w:sz w:val="18"/>
                                  <w:szCs w:val="18"/>
                                  <w:lang w:val="en-US"/>
                                </w:rPr>
                                <m:t>,z,h</m:t>
                              </m:r>
                              <m:ctrlPr>
                                <w:rPr>
                                  <w:rFonts w:ascii="Cambria Math" w:hAnsi="Cambria Math"/>
                                  <w:sz w:val="18"/>
                                  <w:szCs w:val="18"/>
                                </w:rPr>
                              </m:ctrlPr>
                            </m:sub>
                            <m:sup>
                              <m:r>
                                <w:rPr>
                                  <w:rFonts w:ascii="Cambria Math"/>
                                  <w:sz w:val="18"/>
                                  <w:szCs w:val="18"/>
                                </w:rPr>
                                <m:t>факт</m:t>
                              </m:r>
                            </m:sup>
                          </m:sSubSup>
                        </m:e>
                      </m:nary>
                    </m:den>
                  </m:f>
                  <m:r>
                    <w:rPr>
                      <w:rFonts w:ascii="Cambria Math"/>
                      <w:sz w:val="18"/>
                      <w:szCs w:val="18"/>
                      <w:lang w:val="en-US"/>
                    </w:rPr>
                    <m:t>;0</m:t>
                  </m:r>
                </m:e>
              </m:d>
            </m:oMath>
            <w:r w:rsidRPr="00695229">
              <w:rPr>
                <w:lang w:val="en-US"/>
              </w:rPr>
              <w:t>.</w:t>
            </w:r>
          </w:p>
          <w:p w14:paraId="7BF675B0" w14:textId="77777777" w:rsidR="000F3563" w:rsidRPr="000F3563" w:rsidRDefault="000F3563" w:rsidP="00F7137B">
            <w:pPr>
              <w:ind w:firstLine="0"/>
              <w:rPr>
                <w:rFonts w:eastAsia="Calibri"/>
                <w:lang w:val="en-US" w:eastAsia="en-US"/>
              </w:rPr>
            </w:pPr>
          </w:p>
        </w:tc>
      </w:tr>
      <w:tr w:rsidR="000F3563" w:rsidRPr="00BA2BCE" w14:paraId="3A2E8986" w14:textId="77777777" w:rsidTr="00117C0D">
        <w:tc>
          <w:tcPr>
            <w:tcW w:w="993" w:type="dxa"/>
            <w:vAlign w:val="center"/>
          </w:tcPr>
          <w:p w14:paraId="64A57245" w14:textId="77777777" w:rsidR="000F3563" w:rsidRPr="00BA2BCE" w:rsidRDefault="000F3563" w:rsidP="000F3563">
            <w:pPr>
              <w:widowControl w:val="0"/>
              <w:spacing w:before="0" w:after="0"/>
              <w:ind w:firstLine="0"/>
              <w:jc w:val="center"/>
              <w:rPr>
                <w:rFonts w:eastAsia="Batang"/>
                <w:b/>
                <w:bCs/>
                <w:lang w:eastAsia="en-US"/>
              </w:rPr>
            </w:pPr>
            <w:r>
              <w:rPr>
                <w:rFonts w:eastAsia="Batang"/>
                <w:b/>
                <w:bCs/>
                <w:lang w:eastAsia="en-US"/>
              </w:rPr>
              <w:t>17.2.4</w:t>
            </w:r>
          </w:p>
        </w:tc>
        <w:tc>
          <w:tcPr>
            <w:tcW w:w="7087" w:type="dxa"/>
          </w:tcPr>
          <w:p w14:paraId="3A1DBCB3" w14:textId="77777777" w:rsidR="000F3563" w:rsidRPr="00B50F63" w:rsidRDefault="000F3563" w:rsidP="00F7137B">
            <w:pPr>
              <w:pStyle w:val="subclauseindent"/>
              <w:ind w:left="0" w:firstLine="600"/>
              <w:rPr>
                <w:rFonts w:ascii="Garamond" w:hAnsi="Garamond"/>
                <w:szCs w:val="22"/>
                <w:highlight w:val="yellow"/>
                <w:lang w:val="ru-RU"/>
              </w:rPr>
            </w:pPr>
            <w:r w:rsidRPr="00B50F63">
              <w:rPr>
                <w:rFonts w:ascii="Garamond" w:hAnsi="Garamond"/>
                <w:szCs w:val="22"/>
                <w:highlight w:val="yellow"/>
                <w:lang w:val="ru-RU"/>
              </w:rPr>
              <w:t>17.2.4. Системный оператор ежемесячно, в срок не позднее 10 числа, но не ранее 3 рабочего дня месяца, следующего за расчетным, в согласованном формате передает КО следующую информацию по второй неценовой зоне:</w:t>
            </w:r>
          </w:p>
          <w:p w14:paraId="21DCEDA1" w14:textId="77777777" w:rsidR="000F3563" w:rsidRDefault="000F3563" w:rsidP="00F7137B">
            <w:pPr>
              <w:pStyle w:val="35"/>
            </w:pPr>
            <w:r w:rsidRPr="00B50F63">
              <w:rPr>
                <w:highlight w:val="yellow"/>
              </w:rPr>
              <w:t>–</w:t>
            </w:r>
            <w:r w:rsidRPr="00B50F63">
              <w:rPr>
                <w:highlight w:val="yellow"/>
              </w:rPr>
              <w:tab/>
              <w:t>почасовые приоритеты включения по каждому объекту управления, относящегося к ГТП генерации или ГТП потребления с регулируемой нагрузкой, в плановые графики производства, заявленные участниками оптового рынка в пределах регулирования (</w:t>
            </w:r>
            <w:proofErr w:type="spellStart"/>
            <w:r w:rsidRPr="00B50F63">
              <w:rPr>
                <w:highlight w:val="yellow"/>
              </w:rPr>
              <w:t>Pmin</w:t>
            </w:r>
            <w:proofErr w:type="spellEnd"/>
            <w:r w:rsidRPr="00B50F63">
              <w:rPr>
                <w:highlight w:val="yellow"/>
              </w:rPr>
              <w:t xml:space="preserve"> и </w:t>
            </w:r>
            <w:proofErr w:type="spellStart"/>
            <w:r w:rsidRPr="00B50F63">
              <w:rPr>
                <w:highlight w:val="yellow"/>
              </w:rPr>
              <w:t>Pmax</w:t>
            </w:r>
            <w:proofErr w:type="spellEnd"/>
            <w:r w:rsidRPr="00B50F63">
              <w:rPr>
                <w:highlight w:val="yellow"/>
              </w:rPr>
              <w:t>) в составе уведомлений о параметрах генерирующего оборудования.</w:t>
            </w:r>
          </w:p>
          <w:p w14:paraId="339501B8" w14:textId="77777777" w:rsidR="000F3563" w:rsidRPr="00BA2BCE" w:rsidRDefault="000F3563" w:rsidP="00F7137B">
            <w:pPr>
              <w:ind w:firstLine="0"/>
              <w:rPr>
                <w:rFonts w:eastAsia="Calibri"/>
                <w:lang w:eastAsia="en-US"/>
              </w:rPr>
            </w:pPr>
          </w:p>
        </w:tc>
        <w:tc>
          <w:tcPr>
            <w:tcW w:w="6946" w:type="dxa"/>
          </w:tcPr>
          <w:p w14:paraId="766FCD93" w14:textId="77777777" w:rsidR="000F3563" w:rsidRPr="00037948" w:rsidRDefault="000F3563" w:rsidP="00F7137B">
            <w:pPr>
              <w:ind w:firstLine="0"/>
              <w:rPr>
                <w:rFonts w:eastAsia="Calibri"/>
                <w:b/>
                <w:lang w:eastAsia="en-US"/>
              </w:rPr>
            </w:pPr>
            <w:r w:rsidRPr="00037948">
              <w:rPr>
                <w:b/>
              </w:rPr>
              <w:t>Удалить пункт</w:t>
            </w:r>
          </w:p>
        </w:tc>
      </w:tr>
      <w:tr w:rsidR="000F3563" w:rsidRPr="00BA2BCE" w14:paraId="3ED45F93" w14:textId="77777777" w:rsidTr="00117C0D">
        <w:tc>
          <w:tcPr>
            <w:tcW w:w="993" w:type="dxa"/>
            <w:vAlign w:val="center"/>
          </w:tcPr>
          <w:p w14:paraId="265E9CBE" w14:textId="77777777" w:rsidR="000F3563" w:rsidRPr="00BA2BCE" w:rsidRDefault="000F3563" w:rsidP="000F3563">
            <w:pPr>
              <w:widowControl w:val="0"/>
              <w:spacing w:before="0" w:after="0"/>
              <w:ind w:firstLine="0"/>
              <w:jc w:val="center"/>
              <w:rPr>
                <w:rFonts w:eastAsia="Batang"/>
                <w:b/>
                <w:bCs/>
                <w:lang w:eastAsia="en-US"/>
              </w:rPr>
            </w:pPr>
            <w:r>
              <w:rPr>
                <w:rFonts w:eastAsia="Batang"/>
                <w:b/>
                <w:bCs/>
                <w:lang w:eastAsia="en-US"/>
              </w:rPr>
              <w:t>18.2.10</w:t>
            </w:r>
          </w:p>
        </w:tc>
        <w:tc>
          <w:tcPr>
            <w:tcW w:w="7087" w:type="dxa"/>
          </w:tcPr>
          <w:p w14:paraId="16AFEE4E" w14:textId="77777777" w:rsidR="000F3563" w:rsidRPr="00695229" w:rsidRDefault="000F3563" w:rsidP="00F7137B">
            <w:pPr>
              <w:tabs>
                <w:tab w:val="left" w:pos="720"/>
                <w:tab w:val="left" w:pos="1320"/>
              </w:tabs>
              <w:ind w:firstLine="600"/>
              <w:rPr>
                <w:highlight w:val="yellow"/>
              </w:rPr>
            </w:pPr>
            <w:r w:rsidRPr="00695229">
              <w:rPr>
                <w:highlight w:val="yellow"/>
              </w:rPr>
              <w:t>18.2.10. КО не позднее 15-го числа месяца, следующего за расчетным, публикует на своем официальном сайте в сети Интернет электронное сообщение, содержащее информацию о плановом почасовом производстве по ГТП генерации (ПДГ) участников оптового рынка – поставщиков электроэнергии второй неценовой зоны, переданную Системным оператором в КО в соответствии с п. 4.1.3.1 настоящего Регламента.</w:t>
            </w:r>
          </w:p>
          <w:p w14:paraId="7655F289" w14:textId="77777777" w:rsidR="000F3563" w:rsidRPr="00E2124F" w:rsidRDefault="000F3563" w:rsidP="00F7137B">
            <w:pPr>
              <w:ind w:firstLine="601"/>
              <w:rPr>
                <w:b/>
              </w:rPr>
            </w:pPr>
            <w:r w:rsidRPr="00695229">
              <w:rPr>
                <w:highlight w:val="yellow"/>
              </w:rPr>
              <w:t>Участник оптового рынка выражает свое полное и безоговорочное согласие с раскрытием КО указанной информации третьим лицам, в том числе путем размещения соответствующей информации в открытом доступе на официальном сайте КО в сети Интернет.</w:t>
            </w:r>
          </w:p>
          <w:p w14:paraId="5A46678E" w14:textId="77777777" w:rsidR="000F3563" w:rsidRPr="00BA2BCE" w:rsidRDefault="000F3563" w:rsidP="00F7137B">
            <w:pPr>
              <w:ind w:firstLine="0"/>
              <w:rPr>
                <w:rFonts w:eastAsia="Calibri"/>
                <w:lang w:eastAsia="en-US"/>
              </w:rPr>
            </w:pPr>
          </w:p>
        </w:tc>
        <w:tc>
          <w:tcPr>
            <w:tcW w:w="6946" w:type="dxa"/>
          </w:tcPr>
          <w:p w14:paraId="59FFA11B" w14:textId="77777777" w:rsidR="000F3563" w:rsidRPr="00037948" w:rsidRDefault="000F3563" w:rsidP="00F7137B">
            <w:pPr>
              <w:ind w:firstLine="0"/>
              <w:rPr>
                <w:rFonts w:eastAsia="Calibri"/>
                <w:b/>
                <w:lang w:eastAsia="en-US"/>
              </w:rPr>
            </w:pPr>
            <w:r w:rsidRPr="00037948">
              <w:rPr>
                <w:b/>
              </w:rPr>
              <w:t>Удалить пункт</w:t>
            </w:r>
          </w:p>
        </w:tc>
      </w:tr>
      <w:bookmarkEnd w:id="17"/>
    </w:tbl>
    <w:p w14:paraId="74637147" w14:textId="77777777" w:rsidR="00E93703" w:rsidRDefault="00E93703" w:rsidP="00F51E52">
      <w:pPr>
        <w:tabs>
          <w:tab w:val="left" w:pos="2038"/>
        </w:tabs>
        <w:spacing w:before="0" w:after="0"/>
        <w:rPr>
          <w:rFonts w:ascii="Calibri" w:eastAsia="Calibri" w:hAnsi="Calibri"/>
          <w:lang w:eastAsia="en-US"/>
        </w:rPr>
      </w:pPr>
    </w:p>
    <w:p w14:paraId="100BBFE9" w14:textId="77777777" w:rsidR="00F7137B" w:rsidRDefault="00F7137B" w:rsidP="00F51E52">
      <w:pPr>
        <w:widowControl w:val="0"/>
        <w:numPr>
          <w:ilvl w:val="1"/>
          <w:numId w:val="0"/>
        </w:numPr>
        <w:spacing w:before="0" w:after="0"/>
        <w:jc w:val="left"/>
        <w:outlineLvl w:val="1"/>
        <w:rPr>
          <w:rFonts w:eastAsia="Batang"/>
          <w:b/>
          <w:bCs/>
          <w:sz w:val="26"/>
          <w:szCs w:val="26"/>
          <w:lang w:eastAsia="en-US"/>
        </w:rPr>
      </w:pPr>
    </w:p>
    <w:p w14:paraId="3417EA9F" w14:textId="77777777" w:rsidR="00F7137B" w:rsidRDefault="00F7137B" w:rsidP="00F51E52">
      <w:pPr>
        <w:widowControl w:val="0"/>
        <w:numPr>
          <w:ilvl w:val="1"/>
          <w:numId w:val="0"/>
        </w:numPr>
        <w:spacing w:before="0" w:after="0"/>
        <w:jc w:val="left"/>
        <w:outlineLvl w:val="1"/>
        <w:rPr>
          <w:rFonts w:eastAsia="Batang"/>
          <w:b/>
          <w:bCs/>
          <w:sz w:val="26"/>
          <w:szCs w:val="26"/>
          <w:lang w:eastAsia="en-US"/>
        </w:rPr>
      </w:pPr>
    </w:p>
    <w:p w14:paraId="07672419" w14:textId="1FD7C7C7" w:rsidR="00BA2BCE" w:rsidRPr="00BA2BCE" w:rsidRDefault="00BA2BCE" w:rsidP="00F51E52">
      <w:pPr>
        <w:widowControl w:val="0"/>
        <w:numPr>
          <w:ilvl w:val="1"/>
          <w:numId w:val="0"/>
        </w:numPr>
        <w:spacing w:before="0" w:after="0"/>
        <w:jc w:val="left"/>
        <w:outlineLvl w:val="1"/>
        <w:rPr>
          <w:rFonts w:eastAsia="Batang"/>
          <w:b/>
          <w:bCs/>
          <w:sz w:val="26"/>
          <w:szCs w:val="26"/>
          <w:lang w:eastAsia="en-US"/>
        </w:rPr>
      </w:pPr>
      <w:r w:rsidRPr="00BA2BCE">
        <w:rPr>
          <w:rFonts w:eastAsia="Batang"/>
          <w:b/>
          <w:bCs/>
          <w:sz w:val="26"/>
          <w:szCs w:val="26"/>
          <w:lang w:eastAsia="en-US"/>
        </w:rPr>
        <w:lastRenderedPageBreak/>
        <w:t>Предложения по изменениям и дополнениям в СТАНДАРТНУЮ ФОРМУ ДВУСТОРОННЕГО ДОГОВОРА КУПЛИ-ПРОДАЖИ ЭЛЕКТРИЧЕСКОЙ ЭНЕРГИИ НА ТЕРРИТОРИЯХ СУБ</w:t>
      </w:r>
      <w:r w:rsidR="003B5FF5">
        <w:rPr>
          <w:rFonts w:eastAsia="Batang"/>
          <w:b/>
          <w:bCs/>
          <w:sz w:val="26"/>
          <w:szCs w:val="26"/>
          <w:lang w:eastAsia="en-US"/>
        </w:rPr>
        <w:t>ЪЕКТОВ РОССИЙСКОЙ ФЕДЕРАЦИИ, НЕ </w:t>
      </w:r>
      <w:r w:rsidRPr="00BA2BCE">
        <w:rPr>
          <w:rFonts w:eastAsia="Batang"/>
          <w:b/>
          <w:bCs/>
          <w:sz w:val="26"/>
          <w:szCs w:val="26"/>
          <w:lang w:eastAsia="en-US"/>
        </w:rPr>
        <w:t>ОБЪЕДИНЕННЫХ В ЦЕНОВЫЕ ЗОНЫ ОПТОВОГО РЫНКА (</w:t>
      </w:r>
      <w:r w:rsidRPr="00BA2BCE">
        <w:rPr>
          <w:rFonts w:eastAsia="Calibri" w:cs="Garamond"/>
          <w:b/>
          <w:bCs/>
          <w:sz w:val="26"/>
          <w:szCs w:val="26"/>
          <w:lang w:eastAsia="en-US"/>
        </w:rPr>
        <w:t xml:space="preserve">Приложение № Д 13 </w:t>
      </w:r>
      <w:r w:rsidR="003B5FF5">
        <w:rPr>
          <w:rFonts w:eastAsia="Batang"/>
          <w:b/>
          <w:bCs/>
          <w:sz w:val="26"/>
          <w:szCs w:val="26"/>
          <w:lang w:eastAsia="en-US"/>
        </w:rPr>
        <w:t>к Договору о присоединении к </w:t>
      </w:r>
      <w:r w:rsidRPr="00BA2BCE">
        <w:rPr>
          <w:rFonts w:eastAsia="Batang"/>
          <w:b/>
          <w:bCs/>
          <w:sz w:val="26"/>
          <w:szCs w:val="26"/>
          <w:lang w:eastAsia="en-US"/>
        </w:rPr>
        <w:t>торговой системе оптового рынка)</w:t>
      </w:r>
    </w:p>
    <w:p w14:paraId="1AE07986" w14:textId="77777777" w:rsidR="00BA2BCE" w:rsidRPr="00BA2BCE" w:rsidRDefault="00BA2BCE" w:rsidP="00F51E52">
      <w:pPr>
        <w:widowControl w:val="0"/>
        <w:spacing w:before="0" w:after="0"/>
        <w:ind w:firstLine="0"/>
        <w:rPr>
          <w:rFonts w:eastAsia="Batang"/>
          <w:b/>
          <w:bCs/>
          <w:lang w:eastAsia="en-US"/>
        </w:rPr>
      </w:pP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804"/>
        <w:gridCol w:w="6946"/>
      </w:tblGrid>
      <w:tr w:rsidR="00BA2BCE" w:rsidRPr="003B5FF5" w14:paraId="08526FED" w14:textId="77777777" w:rsidTr="003B5FF5">
        <w:tc>
          <w:tcPr>
            <w:tcW w:w="993" w:type="dxa"/>
            <w:vAlign w:val="center"/>
          </w:tcPr>
          <w:p w14:paraId="30A2C420" w14:textId="77777777" w:rsidR="00BA2BCE" w:rsidRPr="003B5FF5" w:rsidRDefault="00BA2BCE" w:rsidP="00F51E52">
            <w:pPr>
              <w:widowControl w:val="0"/>
              <w:spacing w:before="0" w:after="0"/>
              <w:ind w:firstLine="0"/>
              <w:jc w:val="center"/>
              <w:rPr>
                <w:rFonts w:eastAsia="Batang"/>
                <w:b/>
                <w:bCs/>
                <w:lang w:eastAsia="en-US"/>
              </w:rPr>
            </w:pPr>
            <w:r w:rsidRPr="003B5FF5">
              <w:rPr>
                <w:rFonts w:eastAsia="Batang"/>
                <w:b/>
                <w:bCs/>
                <w:lang w:eastAsia="en-US"/>
              </w:rPr>
              <w:t>№</w:t>
            </w:r>
          </w:p>
          <w:p w14:paraId="6F4ACD2C" w14:textId="77777777" w:rsidR="00BA2BCE" w:rsidRPr="003B5FF5" w:rsidRDefault="00BA2BCE" w:rsidP="00F51E52">
            <w:pPr>
              <w:widowControl w:val="0"/>
              <w:spacing w:before="0" w:after="0"/>
              <w:ind w:firstLine="0"/>
              <w:jc w:val="center"/>
              <w:rPr>
                <w:rFonts w:eastAsia="Batang"/>
                <w:b/>
                <w:bCs/>
                <w:lang w:eastAsia="en-US"/>
              </w:rPr>
            </w:pPr>
            <w:r w:rsidRPr="003B5FF5">
              <w:rPr>
                <w:rFonts w:eastAsia="Batang"/>
                <w:b/>
                <w:bCs/>
                <w:lang w:eastAsia="en-US"/>
              </w:rPr>
              <w:t>пункта</w:t>
            </w:r>
          </w:p>
        </w:tc>
        <w:tc>
          <w:tcPr>
            <w:tcW w:w="6804" w:type="dxa"/>
          </w:tcPr>
          <w:p w14:paraId="23AE111D" w14:textId="77777777" w:rsidR="00BA2BCE" w:rsidRPr="003B5FF5" w:rsidRDefault="00BA2BCE" w:rsidP="00F51E52">
            <w:pPr>
              <w:widowControl w:val="0"/>
              <w:spacing w:before="0" w:after="0"/>
              <w:ind w:firstLine="0"/>
              <w:jc w:val="center"/>
              <w:rPr>
                <w:rFonts w:eastAsia="Batang"/>
                <w:b/>
                <w:bCs/>
                <w:lang w:eastAsia="en-US"/>
              </w:rPr>
            </w:pPr>
            <w:r w:rsidRPr="003B5FF5">
              <w:rPr>
                <w:rFonts w:eastAsia="Batang"/>
                <w:b/>
                <w:bCs/>
                <w:lang w:eastAsia="en-US"/>
              </w:rPr>
              <w:t>Редакция, действующая на момент</w:t>
            </w:r>
          </w:p>
          <w:p w14:paraId="67D35063" w14:textId="77777777" w:rsidR="00BA2BCE" w:rsidRPr="003B5FF5" w:rsidRDefault="00BA2BCE" w:rsidP="00F51E52">
            <w:pPr>
              <w:widowControl w:val="0"/>
              <w:spacing w:before="0" w:after="0"/>
              <w:ind w:firstLine="0"/>
              <w:jc w:val="center"/>
              <w:rPr>
                <w:rFonts w:eastAsia="Batang"/>
                <w:b/>
                <w:bCs/>
                <w:lang w:eastAsia="en-US"/>
              </w:rPr>
            </w:pPr>
            <w:r w:rsidRPr="003B5FF5">
              <w:rPr>
                <w:rFonts w:eastAsia="Batang"/>
                <w:b/>
                <w:bCs/>
                <w:lang w:eastAsia="en-US"/>
              </w:rPr>
              <w:t>вступления в силу изменений</w:t>
            </w:r>
          </w:p>
        </w:tc>
        <w:tc>
          <w:tcPr>
            <w:tcW w:w="6946" w:type="dxa"/>
          </w:tcPr>
          <w:p w14:paraId="30BFD16A" w14:textId="77777777" w:rsidR="00BA2BCE" w:rsidRPr="003B5FF5" w:rsidRDefault="00BA2BCE" w:rsidP="00F51E52">
            <w:pPr>
              <w:widowControl w:val="0"/>
              <w:spacing w:before="0" w:after="0"/>
              <w:ind w:firstLine="0"/>
              <w:jc w:val="center"/>
              <w:rPr>
                <w:rFonts w:eastAsia="Batang"/>
                <w:b/>
                <w:bCs/>
                <w:lang w:eastAsia="en-US"/>
              </w:rPr>
            </w:pPr>
            <w:r w:rsidRPr="003B5FF5">
              <w:rPr>
                <w:rFonts w:eastAsia="Batang"/>
                <w:b/>
                <w:bCs/>
                <w:lang w:eastAsia="en-US"/>
              </w:rPr>
              <w:t>Предлагаемая редакция</w:t>
            </w:r>
          </w:p>
          <w:p w14:paraId="49D1951E" w14:textId="77777777" w:rsidR="00BA2BCE" w:rsidRPr="003B5FF5" w:rsidRDefault="00BA2BCE" w:rsidP="00F51E52">
            <w:pPr>
              <w:widowControl w:val="0"/>
              <w:spacing w:before="0" w:after="0"/>
              <w:ind w:firstLine="0"/>
              <w:jc w:val="center"/>
              <w:rPr>
                <w:rFonts w:eastAsia="Batang"/>
                <w:bCs/>
                <w:lang w:eastAsia="en-US"/>
              </w:rPr>
            </w:pPr>
            <w:r w:rsidRPr="003B5FF5">
              <w:rPr>
                <w:rFonts w:eastAsia="Batang"/>
                <w:bCs/>
                <w:lang w:eastAsia="en-US"/>
              </w:rPr>
              <w:t>(изменения выделены цветом)</w:t>
            </w:r>
          </w:p>
        </w:tc>
      </w:tr>
      <w:tr w:rsidR="00BA2BCE" w:rsidRPr="003B5FF5" w14:paraId="7ECC34C5" w14:textId="77777777" w:rsidTr="003B5FF5">
        <w:tc>
          <w:tcPr>
            <w:tcW w:w="993" w:type="dxa"/>
            <w:vAlign w:val="center"/>
          </w:tcPr>
          <w:p w14:paraId="5D9C8A46" w14:textId="77777777" w:rsidR="00BA2BCE" w:rsidRPr="003B5FF5" w:rsidRDefault="00BA2BCE" w:rsidP="00117C0D">
            <w:pPr>
              <w:widowControl w:val="0"/>
              <w:spacing w:before="0" w:after="0"/>
              <w:ind w:firstLine="0"/>
              <w:jc w:val="center"/>
              <w:rPr>
                <w:rFonts w:eastAsia="Batang"/>
                <w:b/>
                <w:bCs/>
                <w:lang w:eastAsia="en-US"/>
              </w:rPr>
            </w:pPr>
            <w:r w:rsidRPr="003B5FF5">
              <w:rPr>
                <w:rFonts w:eastAsia="Batang"/>
                <w:b/>
                <w:bCs/>
                <w:lang w:eastAsia="en-US"/>
              </w:rPr>
              <w:t>2.4</w:t>
            </w:r>
          </w:p>
        </w:tc>
        <w:tc>
          <w:tcPr>
            <w:tcW w:w="6804" w:type="dxa"/>
          </w:tcPr>
          <w:p w14:paraId="59717B97" w14:textId="77777777" w:rsidR="00BA2BCE" w:rsidRPr="003B5FF5" w:rsidRDefault="00BA2BCE" w:rsidP="00BA2BCE">
            <w:pPr>
              <w:spacing w:before="0" w:line="288" w:lineRule="auto"/>
              <w:ind w:left="720" w:hanging="403"/>
              <w:rPr>
                <w:rFonts w:eastAsia="Calibri" w:cs="Garamond"/>
                <w:lang w:eastAsia="en-US"/>
              </w:rPr>
            </w:pPr>
            <w:r w:rsidRPr="003B5FF5">
              <w:rPr>
                <w:rFonts w:eastAsia="Calibri" w:cs="Garamond"/>
                <w:lang w:eastAsia="en-US"/>
              </w:rPr>
              <w:t xml:space="preserve">2.4. Обязательства по передаче, приему и оплате электрической энергии по настоящему </w:t>
            </w:r>
            <w:r w:rsidRPr="003B5FF5">
              <w:rPr>
                <w:rFonts w:eastAsia="Calibri" w:cs="Garamond"/>
                <w:caps/>
                <w:lang w:eastAsia="en-US"/>
              </w:rPr>
              <w:t>д</w:t>
            </w:r>
            <w:r w:rsidRPr="003B5FF5">
              <w:rPr>
                <w:rFonts w:eastAsia="Calibri" w:cs="Garamond"/>
                <w:lang w:eastAsia="en-US"/>
              </w:rPr>
              <w:t>оговору в каждом периоде поставки возникают у Сторон при наличии следующих условий в совокупности в отношении каждой электрической станции, указанной в пункте 2.1 настоящего Договора:</w:t>
            </w:r>
          </w:p>
          <w:p w14:paraId="719F39BA" w14:textId="77777777" w:rsidR="00BA2BCE" w:rsidRPr="003B5FF5" w:rsidRDefault="00BA2BCE" w:rsidP="00764221">
            <w:pPr>
              <w:numPr>
                <w:ilvl w:val="0"/>
                <w:numId w:val="56"/>
              </w:numPr>
              <w:spacing w:before="0" w:after="200" w:line="288" w:lineRule="auto"/>
              <w:rPr>
                <w:rFonts w:eastAsia="Calibri" w:cs="Garamond"/>
                <w:lang w:eastAsia="en-US"/>
              </w:rPr>
            </w:pPr>
            <w:r w:rsidRPr="003B5FF5">
              <w:rPr>
                <w:rFonts w:eastAsia="Calibri" w:cs="Garamond"/>
                <w:lang w:eastAsia="en-US"/>
              </w:rPr>
              <w:t xml:space="preserve">цена, по которой Продавец продает, а Покупатель покупает, не превышает </w:t>
            </w:r>
            <w:r w:rsidRPr="003B5FF5">
              <w:rPr>
                <w:rFonts w:eastAsia="Calibri" w:cs="Garamond"/>
                <w:highlight w:val="yellow"/>
                <w:lang w:eastAsia="en-US"/>
              </w:rPr>
              <w:t>минимальной величины из предельного уровня цены, определенного федеральным органом исполнительной власти в области государственного регулирования тарифов для территории, не объединенной в ценовую зону оптового рынка, на которой располагаются группы точек поставки Сторон договора, и</w:t>
            </w:r>
            <w:r w:rsidRPr="003B5FF5">
              <w:rPr>
                <w:rFonts w:eastAsia="Calibri" w:cs="Garamond"/>
                <w:lang w:eastAsia="en-US"/>
              </w:rPr>
              <w:t xml:space="preserve"> увеличенн</w:t>
            </w:r>
            <w:r w:rsidRPr="003B5FF5">
              <w:rPr>
                <w:rFonts w:eastAsia="Calibri" w:cs="Garamond"/>
                <w:highlight w:val="yellow"/>
                <w:lang w:eastAsia="en-US"/>
              </w:rPr>
              <w:t>ого</w:t>
            </w:r>
            <w:r w:rsidRPr="003B5FF5">
              <w:rPr>
                <w:rFonts w:eastAsia="Calibri" w:cs="Garamond"/>
                <w:lang w:eastAsia="en-US"/>
              </w:rPr>
              <w:t xml:space="preserve"> в два раза тариф</w:t>
            </w:r>
            <w:r w:rsidRPr="003B5FF5">
              <w:rPr>
                <w:rFonts w:eastAsia="Calibri" w:cs="Garamond"/>
                <w:highlight w:val="yellow"/>
                <w:lang w:eastAsia="en-US"/>
              </w:rPr>
              <w:t>а</w:t>
            </w:r>
            <w:r w:rsidRPr="003B5FF5">
              <w:rPr>
                <w:rFonts w:eastAsia="Calibri" w:cs="Garamond"/>
                <w:lang w:eastAsia="en-US"/>
              </w:rPr>
              <w:t xml:space="preserve"> на электрическую энергию </w:t>
            </w:r>
            <w:r w:rsidRPr="003B5FF5">
              <w:rPr>
                <w:rFonts w:eastAsia="Calibri" w:cs="Gautami"/>
                <w:position w:val="-12"/>
                <w:lang w:val="en-US" w:eastAsia="en-US"/>
              </w:rPr>
              <w:object w:dxaOrig="380" w:dyaOrig="380" w14:anchorId="3D81B905">
                <v:shape id="_x0000_i1047" type="#_x0000_t75" style="width:17.4pt;height:17.4pt" o:ole="">
                  <v:imagedata r:id="rId41" o:title=""/>
                </v:shape>
                <o:OLEObject Type="Embed" ProgID="Equation.3" ShapeID="_x0000_i1047" DrawAspect="Content" ObjectID="_1799627713" r:id="rId42"/>
              </w:object>
            </w:r>
            <w:r w:rsidRPr="003B5FF5">
              <w:rPr>
                <w:rFonts w:eastAsia="Calibri" w:cs="Gautami"/>
                <w:lang w:eastAsia="en-US"/>
              </w:rPr>
              <w:t>(</w:t>
            </w:r>
            <w:r w:rsidRPr="003B5FF5">
              <w:rPr>
                <w:rFonts w:eastAsia="Calibri" w:cs="Gautami"/>
                <w:position w:val="-14"/>
                <w:lang w:val="en-US" w:eastAsia="en-US"/>
              </w:rPr>
              <w:object w:dxaOrig="620" w:dyaOrig="400" w14:anchorId="34A3CC69">
                <v:shape id="_x0000_i1048" type="#_x0000_t75" style="width:30pt;height:18.6pt" o:ole="">
                  <v:imagedata r:id="rId10" o:title=""/>
                </v:shape>
                <o:OLEObject Type="Embed" ProgID="Equation.3" ShapeID="_x0000_i1048" DrawAspect="Content" ObjectID="_1799627714" r:id="rId43"/>
              </w:object>
            </w:r>
            <w:r w:rsidRPr="003B5FF5">
              <w:rPr>
                <w:rFonts w:eastAsia="Calibri" w:cs="Gautami"/>
                <w:lang w:eastAsia="en-US"/>
              </w:rPr>
              <w:t>)</w:t>
            </w:r>
            <w:r w:rsidRPr="003B5FF5">
              <w:rPr>
                <w:rFonts w:eastAsia="Calibri" w:cs="Garamond"/>
                <w:lang w:eastAsia="en-US"/>
              </w:rPr>
              <w:t xml:space="preserve">, установленного для продавца электрической энергии по договору и </w:t>
            </w:r>
            <w:r w:rsidRPr="003B5FF5">
              <w:rPr>
                <w:rFonts w:eastAsia="Calibri" w:cs="Gautami"/>
                <w:lang w:eastAsia="en-US"/>
              </w:rPr>
              <w:t xml:space="preserve">определенного в пункте 9.1 Регламента функционирования </w:t>
            </w:r>
            <w:r w:rsidRPr="003B5FF5">
              <w:rPr>
                <w:rFonts w:eastAsia="Calibri" w:cs="Garamond"/>
                <w:lang w:eastAsia="en-US"/>
              </w:rPr>
              <w:t xml:space="preserve">участников оптового рынка на территории неценовых зон в отношении периода поставки по двустороннему договору. В случае если в отношении станции поставщика в соответствии с пунктом 9.1 Регламента функционирования участников оптового рынка на территории неценовых зон определено более одной </w:t>
            </w:r>
            <w:r w:rsidRPr="003B5FF5">
              <w:rPr>
                <w:rFonts w:eastAsia="Calibri" w:cs="Garamond"/>
                <w:lang w:eastAsia="en-US"/>
              </w:rPr>
              <w:lastRenderedPageBreak/>
              <w:t xml:space="preserve">ставки на электрическую энергию </w:t>
            </w:r>
            <w:r w:rsidRPr="003B5FF5">
              <w:rPr>
                <w:rFonts w:eastAsia="Calibri" w:cs="Garamond"/>
                <w:lang w:eastAsia="en-US"/>
              </w:rPr>
              <w:object w:dxaOrig="420" w:dyaOrig="400" w14:anchorId="0AE59896">
                <v:shape id="_x0000_i1049" type="#_x0000_t75" style="width:18.6pt;height:18.6pt" o:ole="">
                  <v:imagedata r:id="rId8" o:title=""/>
                </v:shape>
                <o:OLEObject Type="Embed" ProgID="Equation.3" ShapeID="_x0000_i1049" DrawAspect="Content" ObjectID="_1799627715" r:id="rId44"/>
              </w:object>
            </w:r>
            <w:r w:rsidRPr="003B5FF5">
              <w:rPr>
                <w:rFonts w:eastAsia="Calibri" w:cs="Garamond"/>
                <w:lang w:eastAsia="en-US"/>
              </w:rPr>
              <w:t>, то указанное условие должно выполняться для каждой из указанных ставок;</w:t>
            </w:r>
          </w:p>
          <w:p w14:paraId="047687AA" w14:textId="77777777" w:rsidR="00BA2BCE" w:rsidRPr="003B5FF5" w:rsidRDefault="00BA2BCE" w:rsidP="00BA2BCE">
            <w:pPr>
              <w:widowControl w:val="0"/>
              <w:spacing w:before="0" w:after="0"/>
              <w:ind w:firstLine="0"/>
              <w:rPr>
                <w:rFonts w:eastAsia="Batang"/>
                <w:b/>
                <w:bCs/>
                <w:lang w:eastAsia="en-US"/>
              </w:rPr>
            </w:pPr>
            <w:r w:rsidRPr="003B5FF5">
              <w:rPr>
                <w:rFonts w:eastAsia="Batang"/>
                <w:b/>
                <w:bCs/>
                <w:lang w:eastAsia="en-US"/>
              </w:rPr>
              <w:t>…</w:t>
            </w:r>
          </w:p>
        </w:tc>
        <w:tc>
          <w:tcPr>
            <w:tcW w:w="6946" w:type="dxa"/>
          </w:tcPr>
          <w:p w14:paraId="523F383C" w14:textId="77777777" w:rsidR="00BA2BCE" w:rsidRPr="003B5FF5" w:rsidRDefault="00BA2BCE" w:rsidP="00BA2BCE">
            <w:pPr>
              <w:spacing w:before="0" w:line="288" w:lineRule="auto"/>
              <w:ind w:left="720" w:hanging="403"/>
              <w:rPr>
                <w:rFonts w:eastAsia="Calibri" w:cs="Garamond"/>
                <w:lang w:eastAsia="en-US"/>
              </w:rPr>
            </w:pPr>
            <w:r w:rsidRPr="003B5FF5">
              <w:rPr>
                <w:rFonts w:eastAsia="Calibri" w:cs="Garamond"/>
                <w:lang w:eastAsia="en-US"/>
              </w:rPr>
              <w:lastRenderedPageBreak/>
              <w:t xml:space="preserve">2.4. Обязательства по передаче, приему и оплате электрической энергии по настоящему </w:t>
            </w:r>
            <w:r w:rsidRPr="003B5FF5">
              <w:rPr>
                <w:rFonts w:eastAsia="Calibri" w:cs="Garamond"/>
                <w:caps/>
                <w:lang w:eastAsia="en-US"/>
              </w:rPr>
              <w:t>д</w:t>
            </w:r>
            <w:r w:rsidRPr="003B5FF5">
              <w:rPr>
                <w:rFonts w:eastAsia="Calibri" w:cs="Garamond"/>
                <w:lang w:eastAsia="en-US"/>
              </w:rPr>
              <w:t>оговору в каждом периоде поставки возникают у Сторон при наличии следующих условий в совокупности в отношении каждой электрической станции, указанной в пункте 2.1 настоящего Договора:</w:t>
            </w:r>
          </w:p>
          <w:p w14:paraId="5E5D2778" w14:textId="77777777" w:rsidR="00BA2BCE" w:rsidRPr="003B5FF5" w:rsidRDefault="00BA2BCE" w:rsidP="00764221">
            <w:pPr>
              <w:numPr>
                <w:ilvl w:val="0"/>
                <w:numId w:val="56"/>
              </w:numPr>
              <w:spacing w:before="0" w:after="200" w:line="288" w:lineRule="auto"/>
              <w:rPr>
                <w:rFonts w:eastAsia="Calibri" w:cs="Garamond"/>
                <w:lang w:eastAsia="en-US"/>
              </w:rPr>
            </w:pPr>
            <w:r w:rsidRPr="003B5FF5">
              <w:rPr>
                <w:rFonts w:eastAsia="Calibri" w:cs="Garamond"/>
                <w:lang w:eastAsia="en-US"/>
              </w:rPr>
              <w:t>цена, по которой Продавец продает, а Покупатель покупает, не превышает увеличенн</w:t>
            </w:r>
            <w:r w:rsidRPr="003B5FF5">
              <w:rPr>
                <w:rFonts w:eastAsia="Calibri" w:cs="Garamond"/>
                <w:highlight w:val="yellow"/>
                <w:lang w:eastAsia="en-US"/>
              </w:rPr>
              <w:t>ый</w:t>
            </w:r>
            <w:r w:rsidRPr="003B5FF5">
              <w:rPr>
                <w:rFonts w:eastAsia="Calibri" w:cs="Garamond"/>
                <w:lang w:eastAsia="en-US"/>
              </w:rPr>
              <w:t xml:space="preserve"> в два раза тариф на электрическую энергию </w:t>
            </w:r>
            <w:r w:rsidRPr="003B5FF5">
              <w:rPr>
                <w:rFonts w:eastAsia="Calibri" w:cs="Gautami"/>
                <w:position w:val="-12"/>
                <w:lang w:val="en-US" w:eastAsia="en-US"/>
              </w:rPr>
              <w:object w:dxaOrig="380" w:dyaOrig="380" w14:anchorId="251B6E10">
                <v:shape id="_x0000_i1050" type="#_x0000_t75" style="width:17.4pt;height:17.4pt" o:ole="">
                  <v:imagedata r:id="rId41" o:title=""/>
                </v:shape>
                <o:OLEObject Type="Embed" ProgID="Equation.3" ShapeID="_x0000_i1050" DrawAspect="Content" ObjectID="_1799627716" r:id="rId45"/>
              </w:object>
            </w:r>
            <w:r w:rsidRPr="003B5FF5">
              <w:rPr>
                <w:rFonts w:eastAsia="Calibri" w:cs="Gautami"/>
                <w:lang w:eastAsia="en-US"/>
              </w:rPr>
              <w:t>(</w:t>
            </w:r>
            <w:r w:rsidRPr="003B5FF5">
              <w:rPr>
                <w:rFonts w:eastAsia="Calibri" w:cs="Gautami"/>
                <w:position w:val="-14"/>
                <w:lang w:val="en-US" w:eastAsia="en-US"/>
              </w:rPr>
              <w:object w:dxaOrig="620" w:dyaOrig="400" w14:anchorId="285A1ECD">
                <v:shape id="_x0000_i1051" type="#_x0000_t75" style="width:30pt;height:18.6pt" o:ole="">
                  <v:imagedata r:id="rId10" o:title=""/>
                </v:shape>
                <o:OLEObject Type="Embed" ProgID="Equation.3" ShapeID="_x0000_i1051" DrawAspect="Content" ObjectID="_1799627717" r:id="rId46"/>
              </w:object>
            </w:r>
            <w:r w:rsidRPr="003B5FF5">
              <w:rPr>
                <w:rFonts w:eastAsia="Calibri" w:cs="Gautami"/>
                <w:lang w:eastAsia="en-US"/>
              </w:rPr>
              <w:t>)</w:t>
            </w:r>
            <w:r w:rsidRPr="003B5FF5">
              <w:rPr>
                <w:rFonts w:eastAsia="Calibri" w:cs="Garamond"/>
                <w:lang w:eastAsia="en-US"/>
              </w:rPr>
              <w:t xml:space="preserve">, установленного для продавца электрической энергии по договору и </w:t>
            </w:r>
            <w:r w:rsidRPr="003B5FF5">
              <w:rPr>
                <w:rFonts w:eastAsia="Calibri" w:cs="Gautami"/>
                <w:lang w:eastAsia="en-US"/>
              </w:rPr>
              <w:t xml:space="preserve">определенного в пункте 9.1 Регламента функционирования </w:t>
            </w:r>
            <w:r w:rsidRPr="003B5FF5">
              <w:rPr>
                <w:rFonts w:eastAsia="Calibri" w:cs="Garamond"/>
                <w:lang w:eastAsia="en-US"/>
              </w:rPr>
              <w:t xml:space="preserve">участников оптового рынка на территории неценовых зон в отношении периода поставки по двустороннему договору. В случае если в отношении станции поставщика в соответствии с пунктом 9.1 Регламента функционирования участников оптового рынка на территории неценовых зон определено более одной ставки на электрическую энергию </w:t>
            </w:r>
            <w:r w:rsidRPr="003B5FF5">
              <w:rPr>
                <w:rFonts w:eastAsia="Calibri" w:cs="Garamond"/>
                <w:lang w:eastAsia="en-US"/>
              </w:rPr>
              <w:object w:dxaOrig="420" w:dyaOrig="400" w14:anchorId="245C60C9">
                <v:shape id="_x0000_i1052" type="#_x0000_t75" style="width:18.6pt;height:18.6pt" o:ole="">
                  <v:imagedata r:id="rId8" o:title=""/>
                </v:shape>
                <o:OLEObject Type="Embed" ProgID="Equation.3" ShapeID="_x0000_i1052" DrawAspect="Content" ObjectID="_1799627718" r:id="rId47"/>
              </w:object>
            </w:r>
            <w:r w:rsidRPr="003B5FF5">
              <w:rPr>
                <w:rFonts w:eastAsia="Calibri" w:cs="Garamond"/>
                <w:lang w:eastAsia="en-US"/>
              </w:rPr>
              <w:t>, то указанное условие должно выполняться для каждой из указанных ставок;</w:t>
            </w:r>
          </w:p>
          <w:p w14:paraId="36BFFFFC" w14:textId="77777777" w:rsidR="00BA2BCE" w:rsidRPr="003B5FF5" w:rsidRDefault="00BA2BCE" w:rsidP="00BA2BCE">
            <w:pPr>
              <w:widowControl w:val="0"/>
              <w:spacing w:before="0" w:after="0"/>
              <w:ind w:firstLine="0"/>
              <w:rPr>
                <w:rFonts w:eastAsia="Batang"/>
                <w:b/>
                <w:bCs/>
                <w:lang w:eastAsia="en-US"/>
              </w:rPr>
            </w:pPr>
            <w:r w:rsidRPr="003B5FF5">
              <w:rPr>
                <w:rFonts w:eastAsia="Batang"/>
                <w:b/>
                <w:bCs/>
                <w:lang w:eastAsia="en-US"/>
              </w:rPr>
              <w:t>…</w:t>
            </w:r>
          </w:p>
        </w:tc>
      </w:tr>
      <w:tr w:rsidR="00BA2BCE" w:rsidRPr="003B5FF5" w14:paraId="6BD231D6" w14:textId="77777777" w:rsidTr="003B5FF5">
        <w:tc>
          <w:tcPr>
            <w:tcW w:w="993" w:type="dxa"/>
            <w:vAlign w:val="center"/>
          </w:tcPr>
          <w:p w14:paraId="7B115BAE" w14:textId="77777777" w:rsidR="00BA2BCE" w:rsidRPr="003B5FF5" w:rsidRDefault="00BA2BCE" w:rsidP="00117C0D">
            <w:pPr>
              <w:widowControl w:val="0"/>
              <w:spacing w:before="0" w:after="0"/>
              <w:ind w:firstLine="0"/>
              <w:jc w:val="center"/>
              <w:rPr>
                <w:rFonts w:eastAsia="Batang"/>
                <w:b/>
                <w:bCs/>
                <w:iCs/>
                <w:lang w:eastAsia="en-US"/>
              </w:rPr>
            </w:pPr>
            <w:r w:rsidRPr="003B5FF5">
              <w:rPr>
                <w:rFonts w:eastAsia="Batang"/>
                <w:b/>
                <w:bCs/>
                <w:iCs/>
                <w:lang w:eastAsia="en-US"/>
              </w:rPr>
              <w:t>Приложение 3</w:t>
            </w:r>
          </w:p>
        </w:tc>
        <w:tc>
          <w:tcPr>
            <w:tcW w:w="6804" w:type="dxa"/>
          </w:tcPr>
          <w:p w14:paraId="63F714A0" w14:textId="77777777" w:rsidR="00BA2BCE" w:rsidRPr="003B5FF5" w:rsidRDefault="00BA2BCE" w:rsidP="00BA2BCE">
            <w:pPr>
              <w:spacing w:line="276" w:lineRule="auto"/>
              <w:ind w:firstLine="0"/>
              <w:rPr>
                <w:rFonts w:eastAsia="Calibri"/>
                <w:b/>
                <w:bCs/>
                <w:lang w:eastAsia="en-US"/>
              </w:rPr>
            </w:pPr>
            <w:r w:rsidRPr="003B5FF5">
              <w:rPr>
                <w:rFonts w:eastAsia="Calibri"/>
                <w:b/>
                <w:bCs/>
                <w:lang w:eastAsia="en-US"/>
              </w:rPr>
              <w:t>Порядок определения цены по договору</w:t>
            </w:r>
          </w:p>
          <w:p w14:paraId="18DF260E" w14:textId="77777777" w:rsidR="00BA2BCE" w:rsidRPr="003B5FF5" w:rsidRDefault="00BA2BCE" w:rsidP="00764221">
            <w:pPr>
              <w:numPr>
                <w:ilvl w:val="0"/>
                <w:numId w:val="57"/>
              </w:numPr>
              <w:spacing w:before="0" w:after="200" w:line="276" w:lineRule="auto"/>
              <w:rPr>
                <w:rFonts w:eastAsia="Calibri"/>
                <w:bCs/>
                <w:lang w:eastAsia="en-US"/>
              </w:rPr>
            </w:pPr>
            <w:r w:rsidRPr="003B5FF5">
              <w:rPr>
                <w:rFonts w:eastAsia="Calibri"/>
                <w:bCs/>
                <w:lang w:eastAsia="en-US"/>
              </w:rPr>
              <w:t xml:space="preserve">Цена по настоящему </w:t>
            </w:r>
            <w:r w:rsidRPr="003B5FF5">
              <w:rPr>
                <w:rFonts w:eastAsia="Calibri"/>
                <w:bCs/>
                <w:caps/>
                <w:lang w:eastAsia="en-US"/>
              </w:rPr>
              <w:t>д</w:t>
            </w:r>
            <w:r w:rsidRPr="003B5FF5">
              <w:rPr>
                <w:rFonts w:eastAsia="Calibri"/>
                <w:bCs/>
                <w:lang w:eastAsia="en-US"/>
              </w:rPr>
              <w:t>оговору определяется по формуле:</w:t>
            </w:r>
          </w:p>
          <w:p w14:paraId="43C39817" w14:textId="77777777" w:rsidR="00BA2BCE" w:rsidRPr="003B5FF5" w:rsidRDefault="00BA2BCE" w:rsidP="00BA2BCE">
            <w:pPr>
              <w:spacing w:line="276" w:lineRule="auto"/>
              <w:ind w:left="720" w:firstLine="0"/>
              <w:rPr>
                <w:rFonts w:eastAsia="Calibri"/>
                <w:bCs/>
                <w:lang w:eastAsia="en-US"/>
              </w:rPr>
            </w:pPr>
            <w:r w:rsidRPr="003B5FF5">
              <w:rPr>
                <w:rFonts w:eastAsia="Calibri"/>
                <w:bCs/>
                <w:position w:val="-14"/>
                <w:highlight w:val="yellow"/>
                <w:lang w:eastAsia="en-US"/>
              </w:rPr>
              <w:object w:dxaOrig="4239" w:dyaOrig="420" w14:anchorId="06F9CF59">
                <v:shape id="_x0000_i1053" type="#_x0000_t75" style="width:211.2pt;height:24.6pt" o:ole="">
                  <v:imagedata r:id="rId48" o:title=""/>
                </v:shape>
                <o:OLEObject Type="Embed" ProgID="Equation.3" ShapeID="_x0000_i1053" DrawAspect="Content" ObjectID="_1799627719" r:id="rId49"/>
              </w:object>
            </w:r>
            <w:r w:rsidRPr="003B5FF5">
              <w:rPr>
                <w:rFonts w:eastAsia="Calibri"/>
                <w:bCs/>
                <w:lang w:eastAsia="en-US"/>
              </w:rPr>
              <w:t>,</w:t>
            </w:r>
          </w:p>
          <w:p w14:paraId="41AE7C41" w14:textId="77777777" w:rsidR="00BA2BCE" w:rsidRPr="003B5FF5" w:rsidRDefault="00BA2BCE" w:rsidP="00BA2BCE">
            <w:pPr>
              <w:spacing w:line="276" w:lineRule="auto"/>
              <w:ind w:left="1200" w:hanging="480"/>
              <w:rPr>
                <w:rFonts w:eastAsia="Calibri"/>
                <w:lang w:eastAsia="en-US"/>
              </w:rPr>
            </w:pPr>
            <w:r w:rsidRPr="003B5FF5">
              <w:rPr>
                <w:rFonts w:eastAsia="Calibri"/>
                <w:bCs/>
                <w:lang w:eastAsia="en-US"/>
              </w:rPr>
              <w:t xml:space="preserve">где </w:t>
            </w:r>
            <w:r w:rsidRPr="003B5FF5">
              <w:rPr>
                <w:rFonts w:eastAsia="Calibri"/>
                <w:position w:val="-14"/>
                <w:highlight w:val="yellow"/>
                <w:lang w:eastAsia="en-US"/>
              </w:rPr>
              <w:object w:dxaOrig="780" w:dyaOrig="380" w14:anchorId="38943205">
                <v:shape id="_x0000_i1054" type="#_x0000_t75" style="width:42pt;height:17.4pt" o:ole="">
                  <v:imagedata r:id="rId50" o:title=""/>
                </v:shape>
                <o:OLEObject Type="Embed" ProgID="Equation.3" ShapeID="_x0000_i1054" DrawAspect="Content" ObjectID="_1799627720" r:id="rId51"/>
              </w:object>
            </w:r>
            <w:r w:rsidRPr="003B5FF5">
              <w:rPr>
                <w:rFonts w:eastAsia="Calibri"/>
                <w:highlight w:val="yellow"/>
                <w:lang w:eastAsia="en-US"/>
              </w:rPr>
              <w:t xml:space="preserve"> – предельный уровень цен, установленный ФАС России для месяца поставки </w:t>
            </w:r>
            <w:r w:rsidRPr="003B5FF5">
              <w:rPr>
                <w:rFonts w:eastAsia="Calibri"/>
                <w:i/>
                <w:highlight w:val="yellow"/>
                <w:lang w:val="en-US" w:eastAsia="en-US"/>
              </w:rPr>
              <w:t>m</w:t>
            </w:r>
            <w:r w:rsidRPr="003B5FF5">
              <w:rPr>
                <w:rFonts w:eastAsia="Calibri"/>
                <w:highlight w:val="yellow"/>
                <w:lang w:eastAsia="en-US"/>
              </w:rPr>
              <w:t xml:space="preserve"> для участников оптового рынка, функционирующих на территории неценовой зоны </w:t>
            </w:r>
            <w:r w:rsidRPr="003B5FF5">
              <w:rPr>
                <w:rFonts w:eastAsia="Calibri"/>
                <w:i/>
                <w:highlight w:val="yellow"/>
                <w:lang w:val="en-US" w:eastAsia="en-US"/>
              </w:rPr>
              <w:t>z</w:t>
            </w:r>
            <w:r w:rsidRPr="003B5FF5">
              <w:rPr>
                <w:rFonts w:eastAsia="Calibri"/>
                <w:highlight w:val="yellow"/>
                <w:lang w:eastAsia="en-US"/>
              </w:rPr>
              <w:t>;</w:t>
            </w:r>
          </w:p>
          <w:p w14:paraId="5DE1918B" w14:textId="77777777" w:rsidR="00BA2BCE" w:rsidRPr="003B5FF5" w:rsidRDefault="00BA2BCE" w:rsidP="00BA2BCE">
            <w:pPr>
              <w:spacing w:before="0" w:after="0" w:line="288" w:lineRule="auto"/>
              <w:ind w:left="360" w:firstLine="720"/>
              <w:contextualSpacing/>
              <w:rPr>
                <w:rFonts w:eastAsia="SimSun" w:cs="Garamond"/>
              </w:rPr>
            </w:pPr>
            <w:r w:rsidRPr="003B5FF5">
              <w:rPr>
                <w:rFonts w:eastAsia="Calibri" w:cs="Garamond"/>
              </w:rPr>
              <w:object w:dxaOrig="400" w:dyaOrig="400" w14:anchorId="284FB57F">
                <v:shape id="_x0000_i1055" type="#_x0000_t75" style="width:18.6pt;height:18.6pt" o:ole="">
                  <v:imagedata r:id="rId52" o:title=""/>
                </v:shape>
                <o:OLEObject Type="Embed" ProgID="Equation.3" ShapeID="_x0000_i1055" DrawAspect="Content" ObjectID="_1799627721" r:id="rId53"/>
              </w:object>
            </w:r>
            <w:r w:rsidRPr="003B5FF5">
              <w:rPr>
                <w:rFonts w:eastAsia="SimSun" w:cs="Garamond"/>
              </w:rPr>
              <w:t>– величина, равная:</w:t>
            </w:r>
          </w:p>
          <w:p w14:paraId="319969B9" w14:textId="77777777" w:rsidR="00BA2BCE" w:rsidRPr="003B5FF5" w:rsidRDefault="00BA2BCE" w:rsidP="00764221">
            <w:pPr>
              <w:numPr>
                <w:ilvl w:val="0"/>
                <w:numId w:val="58"/>
              </w:numPr>
              <w:spacing w:before="0" w:after="200" w:line="276" w:lineRule="auto"/>
              <w:ind w:left="1440"/>
              <w:contextualSpacing/>
              <w:rPr>
                <w:rFonts w:eastAsia="SimSun"/>
              </w:rPr>
            </w:pPr>
            <w:r w:rsidRPr="003B5FF5">
              <w:rPr>
                <w:rFonts w:eastAsia="SimSun" w:cs="Garamond"/>
              </w:rPr>
              <w:t xml:space="preserve"> </w:t>
            </w:r>
            <w:r w:rsidRPr="003B5FF5">
              <w:rPr>
                <w:rFonts w:eastAsia="SimSun" w:cs="Garamond"/>
              </w:rPr>
              <w:object w:dxaOrig="560" w:dyaOrig="420" w14:anchorId="14F28E26">
                <v:shape id="_x0000_i1056" type="#_x0000_t75" style="width:24.6pt;height:17.4pt" o:ole="">
                  <v:imagedata r:id="rId54" o:title=""/>
                </v:shape>
                <o:OLEObject Type="Embed" ProgID="Equation.3" ShapeID="_x0000_i1056" DrawAspect="Content" ObjectID="_1799627722" r:id="rId55"/>
              </w:object>
            </w:r>
            <w:r w:rsidRPr="003B5FF5">
              <w:rPr>
                <w:rFonts w:eastAsia="SimSun" w:cs="Garamond"/>
              </w:rPr>
              <w:t xml:space="preserve"> – тарифу, утвержденному ФАС России, используемому для определения стоимости продажи электрической энергии в отношении станции </w:t>
            </w:r>
            <w:r w:rsidRPr="003B5FF5">
              <w:rPr>
                <w:rFonts w:eastAsia="SimSun" w:cs="Garamond"/>
                <w:i/>
              </w:rPr>
              <w:t>s</w:t>
            </w:r>
            <w:r w:rsidRPr="003B5FF5">
              <w:rPr>
                <w:rFonts w:eastAsia="SimSun" w:cs="Garamond"/>
              </w:rPr>
              <w:t xml:space="preserve"> (ГТП импорта) и определяемому в соответствии с пунктом 9.1 </w:t>
            </w:r>
            <w:r w:rsidRPr="003B5FF5">
              <w:rPr>
                <w:rFonts w:eastAsia="SimSun" w:cs="Garamond"/>
                <w:i/>
              </w:rPr>
              <w:t>Регламента функционирования участников оптового рынка на территории неценовых зон</w:t>
            </w:r>
            <w:r w:rsidRPr="003B5FF5">
              <w:rPr>
                <w:rFonts w:eastAsia="SimSun" w:cs="Garamond"/>
              </w:rPr>
              <w:t xml:space="preserve"> (Приложение № 14 к </w:t>
            </w:r>
            <w:r w:rsidRPr="003B5FF5">
              <w:rPr>
                <w:rFonts w:eastAsia="SimSun" w:cs="Garamond"/>
                <w:i/>
              </w:rPr>
              <w:t>Договору о присоединении к торговой системе оптового рынка</w:t>
            </w:r>
            <w:r w:rsidRPr="003B5FF5">
              <w:rPr>
                <w:rFonts w:eastAsia="SimSun" w:cs="Garamond"/>
              </w:rPr>
              <w:t xml:space="preserve">) </w:t>
            </w:r>
            <w:r w:rsidRPr="003B5FF5">
              <w:rPr>
                <w:rFonts w:eastAsia="SimSun"/>
              </w:rPr>
              <w:t xml:space="preserve">– в случае если в отношении станции </w:t>
            </w:r>
            <w:r w:rsidRPr="003B5FF5">
              <w:rPr>
                <w:rFonts w:eastAsia="SimSun"/>
                <w:i/>
                <w:lang w:val="en-US"/>
              </w:rPr>
              <w:t>s</w:t>
            </w:r>
            <w:r w:rsidRPr="003B5FF5">
              <w:rPr>
                <w:rFonts w:eastAsia="SimSun"/>
              </w:rPr>
              <w:t xml:space="preserve"> установлена одна ставка на электрическую энергию </w:t>
            </w:r>
            <w:r w:rsidRPr="003B5FF5">
              <w:rPr>
                <w:rFonts w:eastAsia="Calibri"/>
                <w:position w:val="-14"/>
              </w:rPr>
              <w:object w:dxaOrig="560" w:dyaOrig="420" w14:anchorId="38440672">
                <v:shape id="_x0000_i1057" type="#_x0000_t75" style="width:30pt;height:24.6pt" o:ole="">
                  <v:imagedata r:id="rId56" o:title=""/>
                </v:shape>
                <o:OLEObject Type="Embed" ProgID="Equation.3" ShapeID="_x0000_i1057" DrawAspect="Content" ObjectID="_1799627723" r:id="rId57"/>
              </w:object>
            </w:r>
            <w:r w:rsidRPr="003B5FF5">
              <w:rPr>
                <w:rFonts w:eastAsia="SimSun"/>
              </w:rPr>
              <w:t>, а также для тепловых электростанций на территории второй неценовой зоны;</w:t>
            </w:r>
          </w:p>
          <w:p w14:paraId="6579AB15" w14:textId="77777777" w:rsidR="00BA2BCE" w:rsidRPr="003B5FF5" w:rsidRDefault="00BA2BCE" w:rsidP="00764221">
            <w:pPr>
              <w:numPr>
                <w:ilvl w:val="0"/>
                <w:numId w:val="58"/>
              </w:numPr>
              <w:spacing w:before="0" w:after="200" w:line="276" w:lineRule="auto"/>
              <w:ind w:left="1440"/>
              <w:contextualSpacing/>
              <w:rPr>
                <w:rFonts w:eastAsia="SimSun"/>
              </w:rPr>
            </w:pPr>
            <w:r w:rsidRPr="003B5FF5">
              <w:rPr>
                <w:rFonts w:eastAsia="SimSun"/>
              </w:rPr>
              <w:t xml:space="preserve">минимальному из тарифов </w:t>
            </w:r>
            <w:r w:rsidRPr="003B5FF5">
              <w:rPr>
                <w:rFonts w:eastAsia="Calibri"/>
                <w:position w:val="-14"/>
              </w:rPr>
              <w:object w:dxaOrig="560" w:dyaOrig="420" w14:anchorId="24B8178F">
                <v:shape id="_x0000_i1058" type="#_x0000_t75" style="width:30pt;height:24.6pt" o:ole="">
                  <v:imagedata r:id="rId56" o:title=""/>
                </v:shape>
                <o:OLEObject Type="Embed" ProgID="Equation.3" ShapeID="_x0000_i1058" DrawAspect="Content" ObjectID="_1799627724" r:id="rId58"/>
              </w:object>
            </w:r>
            <w:r w:rsidRPr="003B5FF5">
              <w:rPr>
                <w:rFonts w:eastAsia="SimSun"/>
              </w:rPr>
              <w:t xml:space="preserve">, установленных в отношении станции </w:t>
            </w:r>
            <w:r w:rsidRPr="003B5FF5">
              <w:rPr>
                <w:rFonts w:eastAsia="SimSun"/>
                <w:i/>
                <w:lang w:val="en-US"/>
              </w:rPr>
              <w:t>s</w:t>
            </w:r>
            <w:r w:rsidRPr="003B5FF5">
              <w:rPr>
                <w:rFonts w:eastAsia="SimSun"/>
              </w:rPr>
              <w:t xml:space="preserve"> и определенных в соответствии с пунктом 9.1 </w:t>
            </w:r>
            <w:r w:rsidRPr="003B5FF5">
              <w:rPr>
                <w:rFonts w:eastAsia="SimSun"/>
                <w:i/>
              </w:rPr>
              <w:t xml:space="preserve">Регламента функционирования участников </w:t>
            </w:r>
            <w:r w:rsidRPr="003B5FF5">
              <w:rPr>
                <w:rFonts w:eastAsia="SimSun"/>
                <w:i/>
              </w:rPr>
              <w:lastRenderedPageBreak/>
              <w:t>оптового рынка на территории неценовых зон</w:t>
            </w:r>
            <w:r w:rsidRPr="003B5FF5">
              <w:rPr>
                <w:rFonts w:eastAsia="SimSun"/>
              </w:rPr>
              <w:t xml:space="preserve"> (Приложение № 14 к </w:t>
            </w:r>
            <w:r w:rsidRPr="003B5FF5">
              <w:rPr>
                <w:rFonts w:eastAsia="SimSun"/>
                <w:i/>
              </w:rPr>
              <w:t>Договору о присоединении к торговой системе оптового рынка</w:t>
            </w:r>
            <w:r w:rsidRPr="003B5FF5">
              <w:rPr>
                <w:rFonts w:eastAsia="SimSun"/>
              </w:rPr>
              <w:t xml:space="preserve">) – в случае если в отношении станции </w:t>
            </w:r>
            <w:r w:rsidRPr="003B5FF5">
              <w:rPr>
                <w:rFonts w:eastAsia="SimSun"/>
                <w:i/>
                <w:lang w:val="en-US"/>
              </w:rPr>
              <w:t>s</w:t>
            </w:r>
            <w:r w:rsidRPr="003B5FF5">
              <w:rPr>
                <w:rFonts w:eastAsia="SimSun"/>
              </w:rPr>
              <w:t xml:space="preserve"> установлено более одной ставки на электрическую энергию </w:t>
            </w:r>
            <w:r w:rsidRPr="003B5FF5">
              <w:rPr>
                <w:rFonts w:eastAsia="Calibri"/>
                <w:position w:val="-14"/>
              </w:rPr>
              <w:object w:dxaOrig="560" w:dyaOrig="420" w14:anchorId="456CA21D">
                <v:shape id="_x0000_i1059" type="#_x0000_t75" style="width:30pt;height:24.6pt" o:ole="">
                  <v:imagedata r:id="rId56" o:title=""/>
                </v:shape>
                <o:OLEObject Type="Embed" ProgID="Equation.3" ShapeID="_x0000_i1059" DrawAspect="Content" ObjectID="_1799627725" r:id="rId59"/>
              </w:object>
            </w:r>
            <w:r w:rsidRPr="003B5FF5">
              <w:rPr>
                <w:rFonts w:eastAsia="SimSun"/>
              </w:rPr>
              <w:t>.</w:t>
            </w:r>
          </w:p>
          <w:p w14:paraId="07A52C69" w14:textId="77777777" w:rsidR="00BA2BCE" w:rsidRPr="003B5FF5" w:rsidRDefault="00BA2BCE" w:rsidP="00BA2BCE">
            <w:pPr>
              <w:spacing w:line="276" w:lineRule="auto"/>
              <w:ind w:left="1200" w:firstLine="0"/>
              <w:rPr>
                <w:rFonts w:eastAsia="Calibri"/>
                <w:lang w:eastAsia="en-US"/>
              </w:rPr>
            </w:pPr>
            <w:r w:rsidRPr="003B5FF5">
              <w:rPr>
                <w:rFonts w:eastAsia="Calibri"/>
                <w:position w:val="-14"/>
                <w:lang w:eastAsia="en-US"/>
              </w:rPr>
              <w:object w:dxaOrig="700" w:dyaOrig="380" w14:anchorId="73941237">
                <v:shape id="_x0000_i1060" type="#_x0000_t75" style="width:36pt;height:17.4pt" o:ole="">
                  <v:imagedata r:id="rId60" o:title=""/>
                </v:shape>
                <o:OLEObject Type="Embed" ProgID="Equation.3" ShapeID="_x0000_i1060" DrawAspect="Content" ObjectID="_1799627726" r:id="rId61"/>
              </w:object>
            </w:r>
            <w:r w:rsidRPr="003B5FF5">
              <w:rPr>
                <w:rFonts w:eastAsia="Calibri"/>
                <w:lang w:eastAsia="en-US"/>
              </w:rPr>
              <w:t xml:space="preserve"> – ценовой параметр, определяемый Сторонами настоящего </w:t>
            </w:r>
            <w:r w:rsidRPr="003B5FF5">
              <w:rPr>
                <w:rFonts w:eastAsia="Calibri"/>
                <w:caps/>
                <w:lang w:eastAsia="en-US"/>
              </w:rPr>
              <w:t>д</w:t>
            </w:r>
            <w:r w:rsidRPr="003B5FF5">
              <w:rPr>
                <w:rFonts w:eastAsia="Calibri"/>
                <w:lang w:eastAsia="en-US"/>
              </w:rPr>
              <w:t xml:space="preserve">оговора </w:t>
            </w:r>
            <w:r w:rsidRPr="003B5FF5">
              <w:rPr>
                <w:rFonts w:eastAsia="Calibri"/>
                <w:i/>
                <w:lang w:val="en-US" w:eastAsia="en-US"/>
              </w:rPr>
              <w:t>D</w:t>
            </w:r>
            <w:r w:rsidRPr="003B5FF5">
              <w:rPr>
                <w:rFonts w:eastAsia="Calibri"/>
                <w:lang w:eastAsia="en-US"/>
              </w:rPr>
              <w:t xml:space="preserve"> для месяца поставки </w:t>
            </w:r>
            <w:r w:rsidRPr="003B5FF5">
              <w:rPr>
                <w:rFonts w:eastAsia="Calibri"/>
                <w:i/>
                <w:lang w:val="en-US" w:eastAsia="en-US"/>
              </w:rPr>
              <w:t>m</w:t>
            </w:r>
            <w:r w:rsidRPr="003B5FF5">
              <w:rPr>
                <w:rFonts w:eastAsia="Calibri"/>
                <w:lang w:eastAsia="en-US"/>
              </w:rPr>
              <w:t xml:space="preserve"> следующим образом:</w:t>
            </w:r>
          </w:p>
          <w:p w14:paraId="70A900C1" w14:textId="77777777" w:rsidR="00BA2BCE" w:rsidRPr="003B5FF5" w:rsidRDefault="00BA2BCE" w:rsidP="00BA2BCE">
            <w:pPr>
              <w:spacing w:before="0" w:line="288" w:lineRule="auto"/>
              <w:ind w:left="720" w:hanging="403"/>
              <w:rPr>
                <w:rFonts w:eastAsia="Calibri" w:cs="Garamond"/>
                <w:lang w:eastAsia="en-US"/>
              </w:rPr>
            </w:pPr>
            <w:r w:rsidRPr="003B5FF5">
              <w:rPr>
                <w:rFonts w:eastAsia="Calibri" w:cs="Garamond"/>
                <w:lang w:eastAsia="en-US"/>
              </w:rPr>
              <w:t>…</w:t>
            </w:r>
          </w:p>
        </w:tc>
        <w:tc>
          <w:tcPr>
            <w:tcW w:w="6946" w:type="dxa"/>
          </w:tcPr>
          <w:p w14:paraId="1E8ED9A9" w14:textId="77777777" w:rsidR="00BA2BCE" w:rsidRPr="003B5FF5" w:rsidRDefault="00BA2BCE" w:rsidP="00BA2BCE">
            <w:pPr>
              <w:spacing w:line="276" w:lineRule="auto"/>
              <w:ind w:firstLine="0"/>
              <w:rPr>
                <w:rFonts w:eastAsia="Calibri"/>
                <w:b/>
                <w:bCs/>
                <w:lang w:eastAsia="en-US"/>
              </w:rPr>
            </w:pPr>
            <w:r w:rsidRPr="003B5FF5">
              <w:rPr>
                <w:rFonts w:eastAsia="Calibri"/>
                <w:b/>
                <w:bCs/>
                <w:lang w:eastAsia="en-US"/>
              </w:rPr>
              <w:lastRenderedPageBreak/>
              <w:t>Порядок определения цены по договору</w:t>
            </w:r>
          </w:p>
          <w:p w14:paraId="6940F173" w14:textId="77777777" w:rsidR="00BA2BCE" w:rsidRPr="003B5FF5" w:rsidRDefault="00BA2BCE" w:rsidP="00BA2BCE">
            <w:pPr>
              <w:spacing w:before="0" w:after="200" w:line="276" w:lineRule="auto"/>
              <w:ind w:left="720" w:firstLine="0"/>
              <w:rPr>
                <w:rFonts w:eastAsia="Calibri"/>
                <w:bCs/>
                <w:lang w:eastAsia="en-US"/>
              </w:rPr>
            </w:pPr>
            <w:r w:rsidRPr="003B5FF5">
              <w:rPr>
                <w:rFonts w:eastAsia="Calibri"/>
                <w:bCs/>
                <w:lang w:eastAsia="en-US"/>
              </w:rPr>
              <w:t xml:space="preserve">1. Цена по настоящему </w:t>
            </w:r>
            <w:r w:rsidRPr="003B5FF5">
              <w:rPr>
                <w:rFonts w:eastAsia="Calibri"/>
                <w:bCs/>
                <w:caps/>
                <w:lang w:eastAsia="en-US"/>
              </w:rPr>
              <w:t>д</w:t>
            </w:r>
            <w:r w:rsidRPr="003B5FF5">
              <w:rPr>
                <w:rFonts w:eastAsia="Calibri"/>
                <w:bCs/>
                <w:lang w:eastAsia="en-US"/>
              </w:rPr>
              <w:t>оговору определяется по формуле:</w:t>
            </w:r>
          </w:p>
          <w:p w14:paraId="7B7BA66F" w14:textId="77777777" w:rsidR="00BA2BCE" w:rsidRPr="003B5FF5" w:rsidRDefault="00BA2BCE" w:rsidP="00BA2BCE">
            <w:pPr>
              <w:spacing w:line="276" w:lineRule="auto"/>
              <w:ind w:left="720" w:firstLine="0"/>
              <w:rPr>
                <w:rFonts w:eastAsia="Calibri"/>
                <w:bCs/>
                <w:lang w:eastAsia="en-US"/>
              </w:rPr>
            </w:pPr>
            <w:r w:rsidRPr="003B5FF5">
              <w:rPr>
                <w:rFonts w:eastAsia="Calibri"/>
                <w:bCs/>
                <w:position w:val="-14"/>
                <w:highlight w:val="yellow"/>
                <w:lang w:eastAsia="en-US"/>
              </w:rPr>
              <w:object w:dxaOrig="3220" w:dyaOrig="420" w14:anchorId="128BC676">
                <v:shape id="_x0000_i1061" type="#_x0000_t75" style="width:161.4pt;height:24.6pt" o:ole="">
                  <v:imagedata r:id="rId62" o:title=""/>
                </v:shape>
                <o:OLEObject Type="Embed" ProgID="Equation.3" ShapeID="_x0000_i1061" DrawAspect="Content" ObjectID="_1799627727" r:id="rId63"/>
              </w:object>
            </w:r>
            <w:r w:rsidRPr="003B5FF5">
              <w:rPr>
                <w:rFonts w:eastAsia="Calibri"/>
                <w:bCs/>
                <w:lang w:eastAsia="en-US"/>
              </w:rPr>
              <w:t>,</w:t>
            </w:r>
          </w:p>
          <w:p w14:paraId="72DEF96D" w14:textId="220F21AA" w:rsidR="00BA2BCE" w:rsidRPr="003B5FF5" w:rsidRDefault="00BA2BCE" w:rsidP="003B5FF5">
            <w:pPr>
              <w:spacing w:line="276" w:lineRule="auto"/>
              <w:ind w:left="1200" w:hanging="480"/>
              <w:rPr>
                <w:rFonts w:eastAsia="SimSun" w:cs="Garamond"/>
              </w:rPr>
            </w:pPr>
            <w:r w:rsidRPr="003B5FF5">
              <w:rPr>
                <w:rFonts w:eastAsia="Calibri"/>
                <w:bCs/>
                <w:lang w:eastAsia="en-US"/>
              </w:rPr>
              <w:t xml:space="preserve">где </w:t>
            </w:r>
            <w:r w:rsidRPr="003B5FF5">
              <w:rPr>
                <w:rFonts w:eastAsia="Calibri" w:cs="Garamond"/>
              </w:rPr>
              <w:object w:dxaOrig="400" w:dyaOrig="400" w14:anchorId="174967B9">
                <v:shape id="_x0000_i1062" type="#_x0000_t75" style="width:18.6pt;height:18.6pt" o:ole="">
                  <v:imagedata r:id="rId52" o:title=""/>
                </v:shape>
                <o:OLEObject Type="Embed" ProgID="Equation.3" ShapeID="_x0000_i1062" DrawAspect="Content" ObjectID="_1799627728" r:id="rId64"/>
              </w:object>
            </w:r>
            <w:r w:rsidRPr="003B5FF5">
              <w:rPr>
                <w:rFonts w:eastAsia="SimSun" w:cs="Garamond"/>
              </w:rPr>
              <w:t>– величина, равная:</w:t>
            </w:r>
          </w:p>
          <w:p w14:paraId="6F13B2E5" w14:textId="77777777" w:rsidR="00BA2BCE" w:rsidRPr="003B5FF5" w:rsidRDefault="00BA2BCE" w:rsidP="00764221">
            <w:pPr>
              <w:numPr>
                <w:ilvl w:val="0"/>
                <w:numId w:val="58"/>
              </w:numPr>
              <w:spacing w:before="0" w:after="200" w:line="276" w:lineRule="auto"/>
              <w:ind w:left="1440"/>
              <w:contextualSpacing/>
              <w:rPr>
                <w:rFonts w:eastAsia="SimSun"/>
              </w:rPr>
            </w:pPr>
            <w:r w:rsidRPr="003B5FF5">
              <w:rPr>
                <w:rFonts w:eastAsia="SimSun" w:cs="Garamond"/>
              </w:rPr>
              <w:t xml:space="preserve"> </w:t>
            </w:r>
            <w:r w:rsidRPr="003B5FF5">
              <w:rPr>
                <w:rFonts w:eastAsia="SimSun" w:cs="Garamond"/>
              </w:rPr>
              <w:object w:dxaOrig="560" w:dyaOrig="420" w14:anchorId="761CE94A">
                <v:shape id="_x0000_i1063" type="#_x0000_t75" style="width:24.6pt;height:17.4pt" o:ole="">
                  <v:imagedata r:id="rId54" o:title=""/>
                </v:shape>
                <o:OLEObject Type="Embed" ProgID="Equation.3" ShapeID="_x0000_i1063" DrawAspect="Content" ObjectID="_1799627729" r:id="rId65"/>
              </w:object>
            </w:r>
            <w:r w:rsidRPr="003B5FF5">
              <w:rPr>
                <w:rFonts w:eastAsia="SimSun" w:cs="Garamond"/>
              </w:rPr>
              <w:t xml:space="preserve"> – тарифу, утвержденному ФАС России, используемому для определения стоимости продажи электрической энергии в отношении станции </w:t>
            </w:r>
            <w:r w:rsidRPr="003B5FF5">
              <w:rPr>
                <w:rFonts w:eastAsia="SimSun" w:cs="Garamond"/>
                <w:i/>
              </w:rPr>
              <w:t>s</w:t>
            </w:r>
            <w:r w:rsidRPr="003B5FF5">
              <w:rPr>
                <w:rFonts w:eastAsia="SimSun" w:cs="Garamond"/>
              </w:rPr>
              <w:t xml:space="preserve"> (ГТП импорта) и определяемому в соответствии с пунктом 9.1 </w:t>
            </w:r>
            <w:r w:rsidRPr="003B5FF5">
              <w:rPr>
                <w:rFonts w:eastAsia="SimSun" w:cs="Garamond"/>
                <w:i/>
              </w:rPr>
              <w:t>Регламента функционирования участников оптового рынка на территории неценовых зон</w:t>
            </w:r>
            <w:r w:rsidRPr="003B5FF5">
              <w:rPr>
                <w:rFonts w:eastAsia="SimSun" w:cs="Garamond"/>
              </w:rPr>
              <w:t xml:space="preserve"> (Приложение № 14 к </w:t>
            </w:r>
            <w:r w:rsidRPr="003B5FF5">
              <w:rPr>
                <w:rFonts w:eastAsia="SimSun" w:cs="Garamond"/>
                <w:i/>
              </w:rPr>
              <w:t>Договору о присоединении к торговой системе оптового рынка</w:t>
            </w:r>
            <w:r w:rsidRPr="003B5FF5">
              <w:rPr>
                <w:rFonts w:eastAsia="SimSun" w:cs="Garamond"/>
              </w:rPr>
              <w:t xml:space="preserve">) </w:t>
            </w:r>
            <w:r w:rsidRPr="003B5FF5">
              <w:rPr>
                <w:rFonts w:eastAsia="SimSun"/>
              </w:rPr>
              <w:t xml:space="preserve">– в случае если в отношении станции </w:t>
            </w:r>
            <w:r w:rsidRPr="003B5FF5">
              <w:rPr>
                <w:rFonts w:eastAsia="SimSun"/>
                <w:i/>
                <w:lang w:val="en-US"/>
              </w:rPr>
              <w:t>s</w:t>
            </w:r>
            <w:r w:rsidRPr="003B5FF5">
              <w:rPr>
                <w:rFonts w:eastAsia="SimSun"/>
              </w:rPr>
              <w:t xml:space="preserve"> установлена одна ставка на электрическую энергию </w:t>
            </w:r>
            <w:r w:rsidRPr="003B5FF5">
              <w:rPr>
                <w:rFonts w:eastAsia="Calibri"/>
                <w:position w:val="-14"/>
              </w:rPr>
              <w:object w:dxaOrig="560" w:dyaOrig="420" w14:anchorId="4E2EA7DB">
                <v:shape id="_x0000_i1064" type="#_x0000_t75" style="width:30pt;height:24.6pt" o:ole="">
                  <v:imagedata r:id="rId56" o:title=""/>
                </v:shape>
                <o:OLEObject Type="Embed" ProgID="Equation.3" ShapeID="_x0000_i1064" DrawAspect="Content" ObjectID="_1799627730" r:id="rId66"/>
              </w:object>
            </w:r>
            <w:r w:rsidRPr="003B5FF5">
              <w:rPr>
                <w:rFonts w:eastAsia="SimSun"/>
              </w:rPr>
              <w:t>, а также для тепловых электростанций на территории второй неценовой зоны;</w:t>
            </w:r>
          </w:p>
          <w:p w14:paraId="61C2F566" w14:textId="77777777" w:rsidR="00BA2BCE" w:rsidRPr="003B5FF5" w:rsidRDefault="00BA2BCE" w:rsidP="00764221">
            <w:pPr>
              <w:numPr>
                <w:ilvl w:val="0"/>
                <w:numId w:val="58"/>
              </w:numPr>
              <w:spacing w:before="0" w:after="200" w:line="276" w:lineRule="auto"/>
              <w:ind w:left="1440"/>
              <w:contextualSpacing/>
              <w:rPr>
                <w:rFonts w:eastAsia="SimSun"/>
              </w:rPr>
            </w:pPr>
            <w:r w:rsidRPr="003B5FF5">
              <w:rPr>
                <w:rFonts w:eastAsia="SimSun"/>
              </w:rPr>
              <w:t xml:space="preserve">минимальному из тарифов </w:t>
            </w:r>
            <w:r w:rsidRPr="003B5FF5">
              <w:rPr>
                <w:rFonts w:eastAsia="Calibri"/>
                <w:position w:val="-14"/>
              </w:rPr>
              <w:object w:dxaOrig="560" w:dyaOrig="420" w14:anchorId="6EEA4CA8">
                <v:shape id="_x0000_i1065" type="#_x0000_t75" style="width:30pt;height:24.6pt" o:ole="">
                  <v:imagedata r:id="rId56" o:title=""/>
                </v:shape>
                <o:OLEObject Type="Embed" ProgID="Equation.3" ShapeID="_x0000_i1065" DrawAspect="Content" ObjectID="_1799627731" r:id="rId67"/>
              </w:object>
            </w:r>
            <w:r w:rsidRPr="003B5FF5">
              <w:rPr>
                <w:rFonts w:eastAsia="SimSun"/>
              </w:rPr>
              <w:t xml:space="preserve">, установленных в отношении станции </w:t>
            </w:r>
            <w:r w:rsidRPr="003B5FF5">
              <w:rPr>
                <w:rFonts w:eastAsia="SimSun"/>
                <w:i/>
                <w:lang w:val="en-US"/>
              </w:rPr>
              <w:t>s</w:t>
            </w:r>
            <w:r w:rsidRPr="003B5FF5">
              <w:rPr>
                <w:rFonts w:eastAsia="SimSun"/>
              </w:rPr>
              <w:t xml:space="preserve"> и определенных в соответствии с пунктом 9.1 </w:t>
            </w:r>
            <w:r w:rsidRPr="003B5FF5">
              <w:rPr>
                <w:rFonts w:eastAsia="SimSun"/>
                <w:i/>
              </w:rPr>
              <w:t>Регламента функционирования участников оптового рынка на территории неценовых зон</w:t>
            </w:r>
            <w:r w:rsidRPr="003B5FF5">
              <w:rPr>
                <w:rFonts w:eastAsia="SimSun"/>
              </w:rPr>
              <w:t xml:space="preserve"> (Приложение № 14 к </w:t>
            </w:r>
            <w:r w:rsidRPr="003B5FF5">
              <w:rPr>
                <w:rFonts w:eastAsia="SimSun"/>
                <w:i/>
              </w:rPr>
              <w:t>Договору о присоединении к торговой системе оптового рынка</w:t>
            </w:r>
            <w:r w:rsidRPr="003B5FF5">
              <w:rPr>
                <w:rFonts w:eastAsia="SimSun"/>
              </w:rPr>
              <w:t xml:space="preserve">) – в случае если в отношении станции </w:t>
            </w:r>
            <w:r w:rsidRPr="003B5FF5">
              <w:rPr>
                <w:rFonts w:eastAsia="SimSun"/>
                <w:i/>
                <w:lang w:val="en-US"/>
              </w:rPr>
              <w:t>s</w:t>
            </w:r>
            <w:r w:rsidRPr="003B5FF5">
              <w:rPr>
                <w:rFonts w:eastAsia="SimSun"/>
              </w:rPr>
              <w:t xml:space="preserve"> установлено более одной ставки на электрическую энергию </w:t>
            </w:r>
            <w:r w:rsidRPr="003B5FF5">
              <w:rPr>
                <w:rFonts w:eastAsia="Calibri"/>
                <w:position w:val="-14"/>
              </w:rPr>
              <w:object w:dxaOrig="560" w:dyaOrig="420" w14:anchorId="2D8BA98A">
                <v:shape id="_x0000_i1066" type="#_x0000_t75" style="width:30pt;height:24.6pt" o:ole="">
                  <v:imagedata r:id="rId56" o:title=""/>
                </v:shape>
                <o:OLEObject Type="Embed" ProgID="Equation.3" ShapeID="_x0000_i1066" DrawAspect="Content" ObjectID="_1799627732" r:id="rId68"/>
              </w:object>
            </w:r>
            <w:r w:rsidRPr="003B5FF5">
              <w:rPr>
                <w:rFonts w:eastAsia="SimSun"/>
              </w:rPr>
              <w:t>.</w:t>
            </w:r>
          </w:p>
          <w:p w14:paraId="0F4D2DCA" w14:textId="77777777" w:rsidR="00BA2BCE" w:rsidRPr="003B5FF5" w:rsidRDefault="00BA2BCE" w:rsidP="00BA2BCE">
            <w:pPr>
              <w:spacing w:line="276" w:lineRule="auto"/>
              <w:ind w:left="1200" w:firstLine="0"/>
              <w:rPr>
                <w:rFonts w:eastAsia="Calibri"/>
                <w:lang w:eastAsia="en-US"/>
              </w:rPr>
            </w:pPr>
            <w:r w:rsidRPr="003B5FF5">
              <w:rPr>
                <w:rFonts w:eastAsia="Calibri"/>
                <w:position w:val="-14"/>
                <w:lang w:eastAsia="en-US"/>
              </w:rPr>
              <w:object w:dxaOrig="700" w:dyaOrig="380" w14:anchorId="61F3EB2C">
                <v:shape id="_x0000_i1067" type="#_x0000_t75" style="width:36pt;height:17.4pt" o:ole="">
                  <v:imagedata r:id="rId60" o:title=""/>
                </v:shape>
                <o:OLEObject Type="Embed" ProgID="Equation.3" ShapeID="_x0000_i1067" DrawAspect="Content" ObjectID="_1799627733" r:id="rId69"/>
              </w:object>
            </w:r>
            <w:r w:rsidRPr="003B5FF5">
              <w:rPr>
                <w:rFonts w:eastAsia="Calibri"/>
                <w:lang w:eastAsia="en-US"/>
              </w:rPr>
              <w:t xml:space="preserve"> – ценовой параметр, определяемый Сторонами настоящего </w:t>
            </w:r>
            <w:r w:rsidRPr="003B5FF5">
              <w:rPr>
                <w:rFonts w:eastAsia="Calibri"/>
                <w:caps/>
                <w:lang w:eastAsia="en-US"/>
              </w:rPr>
              <w:t>д</w:t>
            </w:r>
            <w:r w:rsidRPr="003B5FF5">
              <w:rPr>
                <w:rFonts w:eastAsia="Calibri"/>
                <w:lang w:eastAsia="en-US"/>
              </w:rPr>
              <w:t xml:space="preserve">оговора </w:t>
            </w:r>
            <w:r w:rsidRPr="003B5FF5">
              <w:rPr>
                <w:rFonts w:eastAsia="Calibri"/>
                <w:i/>
                <w:lang w:val="en-US" w:eastAsia="en-US"/>
              </w:rPr>
              <w:t>D</w:t>
            </w:r>
            <w:r w:rsidRPr="003B5FF5">
              <w:rPr>
                <w:rFonts w:eastAsia="Calibri"/>
                <w:lang w:eastAsia="en-US"/>
              </w:rPr>
              <w:t xml:space="preserve"> для месяца поставки </w:t>
            </w:r>
            <w:r w:rsidRPr="003B5FF5">
              <w:rPr>
                <w:rFonts w:eastAsia="Calibri"/>
                <w:i/>
                <w:lang w:val="en-US" w:eastAsia="en-US"/>
              </w:rPr>
              <w:t>m</w:t>
            </w:r>
            <w:r w:rsidRPr="003B5FF5">
              <w:rPr>
                <w:rFonts w:eastAsia="Calibri"/>
                <w:lang w:eastAsia="en-US"/>
              </w:rPr>
              <w:t xml:space="preserve"> следующим образом:</w:t>
            </w:r>
          </w:p>
          <w:p w14:paraId="6A0F663D" w14:textId="77777777" w:rsidR="00BA2BCE" w:rsidRPr="003B5FF5" w:rsidRDefault="00BA2BCE" w:rsidP="00BA2BCE">
            <w:pPr>
              <w:spacing w:before="0" w:line="288" w:lineRule="auto"/>
              <w:ind w:left="720" w:hanging="403"/>
              <w:rPr>
                <w:rFonts w:eastAsia="Calibri" w:cs="Garamond"/>
                <w:lang w:eastAsia="en-US"/>
              </w:rPr>
            </w:pPr>
            <w:r w:rsidRPr="003B5FF5">
              <w:rPr>
                <w:rFonts w:eastAsia="Calibri"/>
                <w:lang w:eastAsia="en-US"/>
              </w:rPr>
              <w:t>…</w:t>
            </w:r>
          </w:p>
        </w:tc>
      </w:tr>
    </w:tbl>
    <w:p w14:paraId="44640E33" w14:textId="77777777" w:rsidR="003B5FF5" w:rsidRDefault="003B5FF5" w:rsidP="00F51E52">
      <w:pPr>
        <w:spacing w:before="0" w:after="0"/>
        <w:ind w:firstLine="0"/>
        <w:jc w:val="left"/>
        <w:rPr>
          <w:b/>
          <w:sz w:val="26"/>
          <w:szCs w:val="26"/>
        </w:rPr>
      </w:pPr>
    </w:p>
    <w:p w14:paraId="0D82DBBD" w14:textId="7D5BC366" w:rsidR="00707D36" w:rsidRPr="00B758B8" w:rsidRDefault="00707D36" w:rsidP="00F51E52">
      <w:pPr>
        <w:spacing w:before="0" w:after="0"/>
        <w:ind w:firstLine="0"/>
        <w:jc w:val="left"/>
        <w:rPr>
          <w:b/>
          <w:sz w:val="26"/>
          <w:szCs w:val="26"/>
        </w:rPr>
      </w:pPr>
      <w:r w:rsidRPr="00B758B8">
        <w:rPr>
          <w:b/>
          <w:sz w:val="26"/>
          <w:szCs w:val="26"/>
        </w:rPr>
        <w:t>Предложения по изменениям и дополнениям в СТАНДАРТНУЮ ФОРМУ ДОГОВОРА КУПЛИ-ПРОДАЖИ (ПОСТАВКИ) МОЩНОСТИ НОВЫХ ГИДРОЭЛЕКТРОСТАНЦИЙ (В ТОМ ЧИСЛЕ ГИДРОАККУМУЛИРУЮЩИХ ЭЛЕКТРОСТАНЦИЙ) (Приложение № Д 14 к Договору о присоединении к торговой системе оптового рынка)</w:t>
      </w:r>
    </w:p>
    <w:p w14:paraId="70348DF1" w14:textId="77777777" w:rsidR="00707D36" w:rsidRPr="00B758B8" w:rsidRDefault="00707D36" w:rsidP="00F51E52">
      <w:pPr>
        <w:spacing w:before="0" w:after="0"/>
        <w:ind w:firstLine="0"/>
        <w:jc w:val="left"/>
        <w:rPr>
          <w:rFonts w:ascii="Times New Roman" w:hAnsi="Times New Roman"/>
          <w:sz w:val="24"/>
          <w:szCs w:val="24"/>
        </w:rPr>
      </w:pPr>
    </w:p>
    <w:tbl>
      <w:tblPr>
        <w:tblStyle w:val="104"/>
        <w:tblW w:w="14737" w:type="dxa"/>
        <w:tblLook w:val="04A0" w:firstRow="1" w:lastRow="0" w:firstColumn="1" w:lastColumn="0" w:noHBand="0" w:noVBand="1"/>
      </w:tblPr>
      <w:tblGrid>
        <w:gridCol w:w="988"/>
        <w:gridCol w:w="6662"/>
        <w:gridCol w:w="7087"/>
      </w:tblGrid>
      <w:tr w:rsidR="00707D36" w:rsidRPr="003B5FF5" w14:paraId="1ECD8872" w14:textId="77777777" w:rsidTr="003379F0">
        <w:tc>
          <w:tcPr>
            <w:tcW w:w="988" w:type="dxa"/>
          </w:tcPr>
          <w:p w14:paraId="2B363DCE" w14:textId="77777777" w:rsidR="00707D36" w:rsidRPr="003B5FF5" w:rsidRDefault="00707D36" w:rsidP="00F51E52">
            <w:pPr>
              <w:spacing w:before="0" w:after="0"/>
              <w:ind w:firstLine="0"/>
              <w:jc w:val="center"/>
              <w:rPr>
                <w:rFonts w:ascii="Garamond" w:hAnsi="Garamond"/>
                <w:b/>
                <w:sz w:val="22"/>
                <w:szCs w:val="22"/>
              </w:rPr>
            </w:pPr>
            <w:r w:rsidRPr="003B5FF5">
              <w:rPr>
                <w:rFonts w:ascii="Garamond" w:hAnsi="Garamond"/>
                <w:b/>
                <w:sz w:val="22"/>
                <w:szCs w:val="22"/>
              </w:rPr>
              <w:t>№ пункта</w:t>
            </w:r>
          </w:p>
        </w:tc>
        <w:tc>
          <w:tcPr>
            <w:tcW w:w="6662" w:type="dxa"/>
          </w:tcPr>
          <w:p w14:paraId="5AEDC700" w14:textId="77777777" w:rsidR="00707D36" w:rsidRPr="003B5FF5" w:rsidRDefault="00707D36" w:rsidP="00F51E52">
            <w:pPr>
              <w:spacing w:before="0" w:after="0"/>
              <w:ind w:firstLine="0"/>
              <w:jc w:val="center"/>
              <w:rPr>
                <w:rFonts w:ascii="Garamond" w:hAnsi="Garamond"/>
                <w:b/>
                <w:sz w:val="22"/>
                <w:szCs w:val="22"/>
              </w:rPr>
            </w:pPr>
            <w:r w:rsidRPr="003B5FF5">
              <w:rPr>
                <w:rFonts w:ascii="Garamond" w:hAnsi="Garamond"/>
                <w:b/>
                <w:sz w:val="22"/>
                <w:szCs w:val="22"/>
              </w:rPr>
              <w:t xml:space="preserve">Редакция, действующая на момент </w:t>
            </w:r>
          </w:p>
          <w:p w14:paraId="6EF8298F" w14:textId="77777777" w:rsidR="00707D36" w:rsidRPr="003B5FF5" w:rsidRDefault="00707D36" w:rsidP="00F51E52">
            <w:pPr>
              <w:spacing w:before="0" w:after="0"/>
              <w:ind w:firstLine="0"/>
              <w:jc w:val="center"/>
              <w:rPr>
                <w:rFonts w:ascii="Garamond" w:hAnsi="Garamond"/>
                <w:b/>
                <w:sz w:val="22"/>
                <w:szCs w:val="22"/>
              </w:rPr>
            </w:pPr>
            <w:r w:rsidRPr="003B5FF5">
              <w:rPr>
                <w:rFonts w:ascii="Garamond" w:hAnsi="Garamond"/>
                <w:b/>
                <w:sz w:val="22"/>
                <w:szCs w:val="22"/>
              </w:rPr>
              <w:t>вступления в силу изменений</w:t>
            </w:r>
          </w:p>
        </w:tc>
        <w:tc>
          <w:tcPr>
            <w:tcW w:w="7087" w:type="dxa"/>
          </w:tcPr>
          <w:p w14:paraId="415F35A1" w14:textId="77777777" w:rsidR="00707D36" w:rsidRPr="003B5FF5" w:rsidRDefault="00707D36" w:rsidP="00F51E52">
            <w:pPr>
              <w:spacing w:before="0" w:after="0"/>
              <w:ind w:firstLine="0"/>
              <w:jc w:val="center"/>
              <w:rPr>
                <w:rFonts w:ascii="Garamond" w:hAnsi="Garamond"/>
                <w:b/>
                <w:sz w:val="22"/>
                <w:szCs w:val="22"/>
              </w:rPr>
            </w:pPr>
            <w:r w:rsidRPr="003B5FF5">
              <w:rPr>
                <w:rFonts w:ascii="Garamond" w:hAnsi="Garamond"/>
                <w:b/>
                <w:sz w:val="22"/>
                <w:szCs w:val="22"/>
              </w:rPr>
              <w:t xml:space="preserve">Предлагаемая редакция </w:t>
            </w:r>
          </w:p>
          <w:p w14:paraId="7C9943DE" w14:textId="77777777" w:rsidR="00707D36" w:rsidRPr="003B5FF5" w:rsidRDefault="00707D36" w:rsidP="00F51E52">
            <w:pPr>
              <w:spacing w:before="0" w:after="0"/>
              <w:ind w:firstLine="0"/>
              <w:jc w:val="center"/>
              <w:rPr>
                <w:rFonts w:ascii="Garamond" w:hAnsi="Garamond"/>
                <w:sz w:val="22"/>
                <w:szCs w:val="22"/>
              </w:rPr>
            </w:pPr>
            <w:r w:rsidRPr="003B5FF5">
              <w:rPr>
                <w:rFonts w:ascii="Garamond" w:hAnsi="Garamond"/>
                <w:sz w:val="22"/>
                <w:szCs w:val="22"/>
              </w:rPr>
              <w:t>(изменения выделены цветом)</w:t>
            </w:r>
          </w:p>
        </w:tc>
      </w:tr>
      <w:tr w:rsidR="00707D36" w:rsidRPr="003B5FF5" w14:paraId="66CBF887" w14:textId="77777777" w:rsidTr="003379F0">
        <w:tc>
          <w:tcPr>
            <w:tcW w:w="988" w:type="dxa"/>
          </w:tcPr>
          <w:p w14:paraId="4DF84D5D" w14:textId="77777777" w:rsidR="00707D36" w:rsidRPr="003B5FF5" w:rsidRDefault="00707D36" w:rsidP="003379F0">
            <w:pPr>
              <w:spacing w:before="0"/>
              <w:ind w:firstLine="0"/>
              <w:rPr>
                <w:rFonts w:ascii="Garamond" w:hAnsi="Garamond"/>
                <w:b/>
                <w:sz w:val="22"/>
                <w:szCs w:val="22"/>
              </w:rPr>
            </w:pPr>
            <w:r w:rsidRPr="003B5FF5">
              <w:rPr>
                <w:rFonts w:ascii="Garamond" w:hAnsi="Garamond"/>
                <w:b/>
                <w:sz w:val="22"/>
                <w:szCs w:val="22"/>
              </w:rPr>
              <w:t>9.1</w:t>
            </w:r>
          </w:p>
        </w:tc>
        <w:tc>
          <w:tcPr>
            <w:tcW w:w="6662" w:type="dxa"/>
          </w:tcPr>
          <w:p w14:paraId="49BCBB5B" w14:textId="77777777" w:rsidR="00707D36" w:rsidRPr="003B5FF5" w:rsidRDefault="00707D36" w:rsidP="00031A50">
            <w:pPr>
              <w:numPr>
                <w:ilvl w:val="1"/>
                <w:numId w:val="82"/>
              </w:numPr>
              <w:overflowPunct w:val="0"/>
              <w:autoSpaceDE w:val="0"/>
              <w:autoSpaceDN w:val="0"/>
              <w:adjustRightInd w:val="0"/>
              <w:spacing w:before="0" w:after="0" w:line="288" w:lineRule="auto"/>
              <w:ind w:left="28" w:firstLine="0"/>
              <w:contextualSpacing/>
              <w:rPr>
                <w:rFonts w:ascii="Garamond" w:hAnsi="Garamond"/>
                <w:sz w:val="22"/>
                <w:szCs w:val="22"/>
                <w:lang w:eastAsia="en-US"/>
              </w:rPr>
            </w:pPr>
            <w:r w:rsidRPr="003B5FF5">
              <w:rPr>
                <w:rFonts w:ascii="Garamond" w:hAnsi="Garamond"/>
                <w:sz w:val="22"/>
                <w:szCs w:val="22"/>
                <w:lang w:eastAsia="en-US"/>
              </w:rPr>
              <w:t xml:space="preserve">Настоящий Договор, начиная с 23 августа 2022 года, заключается в форме электронного документа с использованием электронной подписи ЦФР, действующего от имени Продавца на основании договора коммерческого представительства для целей заключения договоров купли-продажи (поставки) мощности новых гидроэлектростанций (начиная с 1 января 2025 года – в форме электронного документа с использованием электронной подписи АТС, действующего от имени Продавца на основании Регламента коммерческого представительства), и электронных подписей Покупателя, Системного оператора, АТС и НП «Совет рынка». Доступ к электронному документу АТС предоставляет </w:t>
            </w:r>
            <w:r w:rsidRPr="003B5FF5">
              <w:rPr>
                <w:rFonts w:ascii="Garamond" w:hAnsi="Garamond"/>
                <w:sz w:val="22"/>
                <w:szCs w:val="22"/>
                <w:highlight w:val="yellow"/>
                <w:lang w:eastAsia="en-US"/>
              </w:rPr>
              <w:t>ЦФР,</w:t>
            </w:r>
            <w:r w:rsidRPr="003B5FF5">
              <w:rPr>
                <w:rFonts w:ascii="Garamond" w:hAnsi="Garamond"/>
                <w:sz w:val="22"/>
                <w:szCs w:val="22"/>
                <w:lang w:eastAsia="en-US"/>
              </w:rPr>
              <w:t xml:space="preserve"> Покупателю, Продавцу, Системному оператору и НП «Совет рынка» путем размещения в личном кабинете на сайте АТС в дату </w:t>
            </w:r>
            <w:r w:rsidRPr="003B5FF5">
              <w:rPr>
                <w:rFonts w:ascii="Garamond" w:hAnsi="Garamond"/>
                <w:bCs/>
                <w:sz w:val="22"/>
                <w:szCs w:val="22"/>
                <w:lang w:eastAsia="en-US"/>
              </w:rPr>
              <w:t>проставления последней электронной подписи.</w:t>
            </w:r>
          </w:p>
          <w:p w14:paraId="686C7257" w14:textId="77777777" w:rsidR="00707D36" w:rsidRPr="003B5FF5" w:rsidRDefault="00707D36" w:rsidP="003379F0">
            <w:pPr>
              <w:spacing w:before="0" w:line="288" w:lineRule="auto"/>
              <w:ind w:left="28" w:right="-27" w:firstLine="0"/>
              <w:rPr>
                <w:rFonts w:ascii="Garamond" w:hAnsi="Garamond"/>
                <w:sz w:val="22"/>
                <w:szCs w:val="22"/>
              </w:rPr>
            </w:pPr>
            <w:r w:rsidRPr="003B5FF5">
              <w:rPr>
                <w:rFonts w:ascii="Garamond" w:hAnsi="Garamond"/>
                <w:sz w:val="22"/>
                <w:szCs w:val="22"/>
              </w:rPr>
              <w:lastRenderedPageBreak/>
              <w:t>…</w:t>
            </w:r>
          </w:p>
        </w:tc>
        <w:tc>
          <w:tcPr>
            <w:tcW w:w="7087" w:type="dxa"/>
          </w:tcPr>
          <w:p w14:paraId="236B5D1B" w14:textId="77777777" w:rsidR="00707D36" w:rsidRPr="003B5FF5" w:rsidRDefault="00707D36" w:rsidP="00031A50">
            <w:pPr>
              <w:numPr>
                <w:ilvl w:val="1"/>
                <w:numId w:val="83"/>
              </w:numPr>
              <w:overflowPunct w:val="0"/>
              <w:autoSpaceDE w:val="0"/>
              <w:autoSpaceDN w:val="0"/>
              <w:adjustRightInd w:val="0"/>
              <w:spacing w:before="0" w:after="0" w:line="288" w:lineRule="auto"/>
              <w:ind w:left="28" w:firstLine="0"/>
              <w:contextualSpacing/>
              <w:rPr>
                <w:rFonts w:ascii="Garamond" w:hAnsi="Garamond"/>
                <w:sz w:val="22"/>
                <w:szCs w:val="22"/>
                <w:lang w:eastAsia="en-US"/>
              </w:rPr>
            </w:pPr>
            <w:r w:rsidRPr="003B5FF5">
              <w:rPr>
                <w:rFonts w:ascii="Garamond" w:hAnsi="Garamond"/>
                <w:sz w:val="22"/>
                <w:szCs w:val="22"/>
                <w:lang w:eastAsia="en-US"/>
              </w:rPr>
              <w:lastRenderedPageBreak/>
              <w:t xml:space="preserve">Настоящий Договор, начиная с 23 августа 2022 года, заключается в форме электронного документа с использованием электронной подписи ЦФР, действующего от имени Продавца на основании договора коммерческого представительства для целей заключения договоров купли-продажи (поставки) мощности новых гидроэлектростанций (начиная с 1 января 2025 года – в форме электронного документа с использованием электронной подписи АТС, действующего от имени Продавца на основании Регламента коммерческого представительства), и электронных подписей Покупателя, Системного оператора, АТС и НП «Совет рынка». Доступ к электронному документу АТС предоставляет Покупателю, Продавцу, Системному оператору и НП «Совет рынка» путем размещения в личном кабинете на сайте АТС в дату </w:t>
            </w:r>
            <w:r w:rsidRPr="003B5FF5">
              <w:rPr>
                <w:rFonts w:ascii="Garamond" w:hAnsi="Garamond"/>
                <w:bCs/>
                <w:sz w:val="22"/>
                <w:szCs w:val="22"/>
                <w:lang w:eastAsia="en-US"/>
              </w:rPr>
              <w:t>проставления последней электронной подписи.</w:t>
            </w:r>
          </w:p>
          <w:p w14:paraId="68DFA50E" w14:textId="77777777" w:rsidR="00707D36" w:rsidRPr="003B5FF5" w:rsidRDefault="00707D36" w:rsidP="003379F0">
            <w:pPr>
              <w:spacing w:before="0" w:line="288" w:lineRule="auto"/>
              <w:ind w:left="28" w:right="-27" w:firstLine="0"/>
              <w:rPr>
                <w:rFonts w:ascii="Garamond" w:hAnsi="Garamond"/>
                <w:sz w:val="22"/>
                <w:szCs w:val="22"/>
              </w:rPr>
            </w:pPr>
            <w:r w:rsidRPr="003B5FF5">
              <w:rPr>
                <w:rFonts w:ascii="Garamond" w:hAnsi="Garamond"/>
                <w:sz w:val="22"/>
                <w:szCs w:val="22"/>
              </w:rPr>
              <w:t>…</w:t>
            </w:r>
          </w:p>
        </w:tc>
      </w:tr>
    </w:tbl>
    <w:p w14:paraId="3A0A4935" w14:textId="77777777" w:rsidR="00707D36" w:rsidRPr="00B758B8" w:rsidRDefault="00707D36" w:rsidP="00F51E52">
      <w:pPr>
        <w:spacing w:before="0" w:after="0"/>
        <w:ind w:firstLine="0"/>
        <w:jc w:val="left"/>
        <w:rPr>
          <w:rFonts w:ascii="Times New Roman" w:hAnsi="Times New Roman"/>
          <w:sz w:val="24"/>
          <w:szCs w:val="24"/>
        </w:rPr>
      </w:pPr>
    </w:p>
    <w:p w14:paraId="37A73AE4" w14:textId="77777777" w:rsidR="00707D36" w:rsidRPr="00B758B8" w:rsidRDefault="00707D36" w:rsidP="00F51E52">
      <w:pPr>
        <w:spacing w:before="0" w:after="0"/>
        <w:ind w:firstLine="0"/>
        <w:jc w:val="left"/>
        <w:rPr>
          <w:b/>
          <w:sz w:val="26"/>
          <w:szCs w:val="26"/>
        </w:rPr>
      </w:pPr>
      <w:r w:rsidRPr="00B758B8">
        <w:rPr>
          <w:b/>
          <w:sz w:val="26"/>
          <w:szCs w:val="26"/>
        </w:rPr>
        <w:t>Предложения по изменениям и дополнениям в СТАНДАРТНУЮ ФОРМУ ДОГОВОРА КУПЛИ-ПРОДАЖИ (ПОСТАВКИ) МОЩНОСТИ НОВЫХ АТОМНЫХ СТАНЦИЙ (Приложение № Д 14.1 к Договору о присоединении к торговой системе оптового рынка)</w:t>
      </w:r>
    </w:p>
    <w:p w14:paraId="258AFEFE" w14:textId="77777777" w:rsidR="00707D36" w:rsidRPr="00B758B8" w:rsidRDefault="00707D36" w:rsidP="00F51E52">
      <w:pPr>
        <w:spacing w:before="0" w:after="0"/>
        <w:ind w:firstLine="0"/>
        <w:jc w:val="left"/>
        <w:rPr>
          <w:rFonts w:ascii="Times New Roman" w:hAnsi="Times New Roman"/>
          <w:sz w:val="24"/>
          <w:szCs w:val="24"/>
        </w:rPr>
      </w:pPr>
    </w:p>
    <w:tbl>
      <w:tblPr>
        <w:tblStyle w:val="104"/>
        <w:tblW w:w="14737" w:type="dxa"/>
        <w:tblLook w:val="04A0" w:firstRow="1" w:lastRow="0" w:firstColumn="1" w:lastColumn="0" w:noHBand="0" w:noVBand="1"/>
      </w:tblPr>
      <w:tblGrid>
        <w:gridCol w:w="988"/>
        <w:gridCol w:w="6662"/>
        <w:gridCol w:w="7087"/>
      </w:tblGrid>
      <w:tr w:rsidR="00707D36" w:rsidRPr="00850525" w14:paraId="760CFE22" w14:textId="77777777" w:rsidTr="003379F0">
        <w:tc>
          <w:tcPr>
            <w:tcW w:w="988" w:type="dxa"/>
          </w:tcPr>
          <w:p w14:paraId="606518A9" w14:textId="77777777" w:rsidR="00707D36" w:rsidRPr="00850525" w:rsidRDefault="00707D36" w:rsidP="00F51E52">
            <w:pPr>
              <w:spacing w:before="0" w:after="0"/>
              <w:ind w:firstLine="0"/>
              <w:jc w:val="center"/>
              <w:rPr>
                <w:rFonts w:ascii="Garamond" w:hAnsi="Garamond"/>
                <w:b/>
                <w:sz w:val="22"/>
                <w:szCs w:val="22"/>
              </w:rPr>
            </w:pPr>
            <w:r w:rsidRPr="00850525">
              <w:rPr>
                <w:rFonts w:ascii="Garamond" w:hAnsi="Garamond"/>
                <w:b/>
                <w:sz w:val="22"/>
                <w:szCs w:val="22"/>
              </w:rPr>
              <w:t>№ пункта</w:t>
            </w:r>
          </w:p>
        </w:tc>
        <w:tc>
          <w:tcPr>
            <w:tcW w:w="6662" w:type="dxa"/>
          </w:tcPr>
          <w:p w14:paraId="216FE2B0" w14:textId="77777777" w:rsidR="00707D36" w:rsidRPr="00850525" w:rsidRDefault="00707D36" w:rsidP="00F51E52">
            <w:pPr>
              <w:spacing w:before="0" w:after="0"/>
              <w:ind w:firstLine="0"/>
              <w:jc w:val="center"/>
              <w:rPr>
                <w:rFonts w:ascii="Garamond" w:hAnsi="Garamond"/>
                <w:b/>
                <w:sz w:val="22"/>
                <w:szCs w:val="22"/>
              </w:rPr>
            </w:pPr>
            <w:r w:rsidRPr="00850525">
              <w:rPr>
                <w:rFonts w:ascii="Garamond" w:hAnsi="Garamond"/>
                <w:b/>
                <w:sz w:val="22"/>
                <w:szCs w:val="22"/>
              </w:rPr>
              <w:t xml:space="preserve">Редакция, действующая на момент </w:t>
            </w:r>
          </w:p>
          <w:p w14:paraId="5C5844DD" w14:textId="77777777" w:rsidR="00707D36" w:rsidRPr="00850525" w:rsidRDefault="00707D36" w:rsidP="00F51E52">
            <w:pPr>
              <w:spacing w:before="0" w:after="0"/>
              <w:ind w:firstLine="0"/>
              <w:jc w:val="center"/>
              <w:rPr>
                <w:rFonts w:ascii="Garamond" w:hAnsi="Garamond"/>
                <w:b/>
                <w:sz w:val="22"/>
                <w:szCs w:val="22"/>
              </w:rPr>
            </w:pPr>
            <w:r w:rsidRPr="00850525">
              <w:rPr>
                <w:rFonts w:ascii="Garamond" w:hAnsi="Garamond"/>
                <w:b/>
                <w:sz w:val="22"/>
                <w:szCs w:val="22"/>
              </w:rPr>
              <w:t>вступления в силу изменений</w:t>
            </w:r>
          </w:p>
        </w:tc>
        <w:tc>
          <w:tcPr>
            <w:tcW w:w="7087" w:type="dxa"/>
          </w:tcPr>
          <w:p w14:paraId="4156C4B3" w14:textId="77777777" w:rsidR="00707D36" w:rsidRPr="00850525" w:rsidRDefault="00707D36" w:rsidP="00F51E52">
            <w:pPr>
              <w:spacing w:before="0" w:after="0"/>
              <w:ind w:firstLine="0"/>
              <w:jc w:val="center"/>
              <w:rPr>
                <w:rFonts w:ascii="Garamond" w:hAnsi="Garamond"/>
                <w:b/>
                <w:sz w:val="22"/>
                <w:szCs w:val="22"/>
              </w:rPr>
            </w:pPr>
            <w:r w:rsidRPr="00850525">
              <w:rPr>
                <w:rFonts w:ascii="Garamond" w:hAnsi="Garamond"/>
                <w:b/>
                <w:sz w:val="22"/>
                <w:szCs w:val="22"/>
              </w:rPr>
              <w:t xml:space="preserve">Предлагаемая редакция </w:t>
            </w:r>
          </w:p>
          <w:p w14:paraId="38C4EEE1" w14:textId="77777777" w:rsidR="00707D36" w:rsidRPr="00850525" w:rsidRDefault="00707D36" w:rsidP="00F51E52">
            <w:pPr>
              <w:spacing w:before="0" w:after="0"/>
              <w:ind w:firstLine="0"/>
              <w:jc w:val="center"/>
              <w:rPr>
                <w:rFonts w:ascii="Garamond" w:hAnsi="Garamond"/>
                <w:sz w:val="22"/>
                <w:szCs w:val="22"/>
              </w:rPr>
            </w:pPr>
            <w:r w:rsidRPr="00850525">
              <w:rPr>
                <w:rFonts w:ascii="Garamond" w:hAnsi="Garamond"/>
                <w:sz w:val="22"/>
                <w:szCs w:val="22"/>
              </w:rPr>
              <w:t>(изменения выделены цветом)</w:t>
            </w:r>
          </w:p>
        </w:tc>
      </w:tr>
      <w:tr w:rsidR="00707D36" w:rsidRPr="00850525" w14:paraId="183AC271" w14:textId="77777777" w:rsidTr="003379F0">
        <w:tc>
          <w:tcPr>
            <w:tcW w:w="988" w:type="dxa"/>
          </w:tcPr>
          <w:p w14:paraId="6B7E5ABB" w14:textId="77777777" w:rsidR="00707D36" w:rsidRPr="00850525" w:rsidRDefault="00707D36" w:rsidP="003379F0">
            <w:pPr>
              <w:spacing w:before="0"/>
              <w:ind w:firstLine="0"/>
              <w:rPr>
                <w:rFonts w:ascii="Garamond" w:hAnsi="Garamond"/>
                <w:b/>
                <w:sz w:val="22"/>
                <w:szCs w:val="22"/>
              </w:rPr>
            </w:pPr>
            <w:r w:rsidRPr="00850525">
              <w:rPr>
                <w:rFonts w:ascii="Garamond" w:hAnsi="Garamond"/>
                <w:b/>
                <w:sz w:val="22"/>
                <w:szCs w:val="22"/>
              </w:rPr>
              <w:t>9.1</w:t>
            </w:r>
          </w:p>
        </w:tc>
        <w:tc>
          <w:tcPr>
            <w:tcW w:w="6662" w:type="dxa"/>
          </w:tcPr>
          <w:p w14:paraId="696BA5DA" w14:textId="77777777" w:rsidR="00707D36" w:rsidRPr="00850525" w:rsidRDefault="00707D36" w:rsidP="00031A50">
            <w:pPr>
              <w:numPr>
                <w:ilvl w:val="1"/>
                <w:numId w:val="80"/>
              </w:numPr>
              <w:overflowPunct w:val="0"/>
              <w:autoSpaceDE w:val="0"/>
              <w:autoSpaceDN w:val="0"/>
              <w:adjustRightInd w:val="0"/>
              <w:spacing w:before="0" w:after="0" w:line="288" w:lineRule="auto"/>
              <w:ind w:left="28" w:firstLine="0"/>
              <w:contextualSpacing/>
              <w:rPr>
                <w:rFonts w:ascii="Garamond" w:hAnsi="Garamond"/>
                <w:sz w:val="22"/>
                <w:szCs w:val="22"/>
                <w:lang w:eastAsia="en-US"/>
              </w:rPr>
            </w:pPr>
            <w:r w:rsidRPr="00850525">
              <w:rPr>
                <w:rFonts w:ascii="Garamond" w:hAnsi="Garamond"/>
                <w:sz w:val="22"/>
                <w:szCs w:val="22"/>
                <w:lang w:eastAsia="en-US"/>
              </w:rPr>
              <w:t>Настоящий Договор, начиная с 23 августа 2022 года, заключается в форме электронного документа с использованием электронной подписи ЦФР, действующего от имени Продавца на основании договора коммерческого представительства</w:t>
            </w:r>
            <w:r w:rsidRPr="00850525">
              <w:rPr>
                <w:rFonts w:ascii="Garamond" w:hAnsi="Garamond" w:cs="Garamond"/>
                <w:sz w:val="22"/>
                <w:szCs w:val="22"/>
                <w:lang w:eastAsia="en-US"/>
              </w:rPr>
              <w:t xml:space="preserve"> для целей заключения договоров купли-продажи (поставки) мощности новых атомных станций </w:t>
            </w:r>
            <w:r w:rsidRPr="00850525">
              <w:rPr>
                <w:rFonts w:ascii="Garamond" w:hAnsi="Garamond"/>
                <w:sz w:val="22"/>
                <w:szCs w:val="22"/>
                <w:lang w:eastAsia="en-US"/>
              </w:rPr>
              <w:t xml:space="preserve">(начиная с 1 января 2025 года – в форме электронного документа с использованием электронной подписи АТС, действующего от имени Продавца на основании Регламента коммерческого представительства), и электронных подписей Покупателя, Системного оператора, АТС и НП «Совет рынка». Доступ к электронному документу АТС предоставляет </w:t>
            </w:r>
            <w:r w:rsidRPr="00850525">
              <w:rPr>
                <w:rFonts w:ascii="Garamond" w:hAnsi="Garamond"/>
                <w:sz w:val="22"/>
                <w:szCs w:val="22"/>
                <w:highlight w:val="yellow"/>
                <w:lang w:eastAsia="en-US"/>
              </w:rPr>
              <w:t>ЦФР,</w:t>
            </w:r>
            <w:r w:rsidRPr="00850525">
              <w:rPr>
                <w:rFonts w:ascii="Garamond" w:hAnsi="Garamond"/>
                <w:sz w:val="22"/>
                <w:szCs w:val="22"/>
                <w:lang w:eastAsia="en-US"/>
              </w:rPr>
              <w:t xml:space="preserve"> Покупателю, Продавцу, Системному оператору и НП «Совет рынка» путем размещения в личном кабинете на сайте АТС в дату </w:t>
            </w:r>
            <w:r w:rsidRPr="00850525">
              <w:rPr>
                <w:rFonts w:ascii="Garamond" w:hAnsi="Garamond"/>
                <w:bCs/>
                <w:sz w:val="22"/>
                <w:szCs w:val="22"/>
                <w:lang w:eastAsia="en-US"/>
              </w:rPr>
              <w:t>проставления последней электронной подписи.</w:t>
            </w:r>
          </w:p>
          <w:p w14:paraId="61C68804" w14:textId="77777777" w:rsidR="00707D36" w:rsidRPr="00850525" w:rsidRDefault="00707D36" w:rsidP="003379F0">
            <w:pPr>
              <w:spacing w:before="0" w:line="288" w:lineRule="auto"/>
              <w:ind w:left="28" w:right="-27" w:firstLine="0"/>
              <w:rPr>
                <w:rFonts w:ascii="Garamond" w:hAnsi="Garamond"/>
                <w:sz w:val="22"/>
                <w:szCs w:val="22"/>
              </w:rPr>
            </w:pPr>
            <w:r w:rsidRPr="00850525">
              <w:rPr>
                <w:rFonts w:ascii="Garamond" w:hAnsi="Garamond"/>
                <w:sz w:val="22"/>
                <w:szCs w:val="22"/>
              </w:rPr>
              <w:t>…</w:t>
            </w:r>
          </w:p>
        </w:tc>
        <w:tc>
          <w:tcPr>
            <w:tcW w:w="7087" w:type="dxa"/>
          </w:tcPr>
          <w:p w14:paraId="185CE9E8" w14:textId="77777777" w:rsidR="00707D36" w:rsidRPr="00850525" w:rsidRDefault="00707D36" w:rsidP="00031A50">
            <w:pPr>
              <w:numPr>
                <w:ilvl w:val="1"/>
                <w:numId w:val="81"/>
              </w:numPr>
              <w:overflowPunct w:val="0"/>
              <w:autoSpaceDE w:val="0"/>
              <w:autoSpaceDN w:val="0"/>
              <w:adjustRightInd w:val="0"/>
              <w:spacing w:before="0" w:after="0" w:line="288" w:lineRule="auto"/>
              <w:ind w:left="28" w:firstLine="0"/>
              <w:contextualSpacing/>
              <w:rPr>
                <w:rFonts w:ascii="Garamond" w:hAnsi="Garamond"/>
                <w:sz w:val="22"/>
                <w:szCs w:val="22"/>
                <w:lang w:eastAsia="en-US"/>
              </w:rPr>
            </w:pPr>
            <w:r w:rsidRPr="00850525">
              <w:rPr>
                <w:rFonts w:ascii="Garamond" w:hAnsi="Garamond"/>
                <w:sz w:val="22"/>
                <w:szCs w:val="22"/>
                <w:lang w:eastAsia="en-US"/>
              </w:rPr>
              <w:t>Настоящий Договор, начиная с 23 августа 2022 года, заключается в форме электронного документа с использованием электронной подписи ЦФР, действующего от имени Продавца на основании договора коммерческого представительства</w:t>
            </w:r>
            <w:r w:rsidRPr="00850525">
              <w:rPr>
                <w:rFonts w:ascii="Garamond" w:hAnsi="Garamond" w:cs="Garamond"/>
                <w:sz w:val="22"/>
                <w:szCs w:val="22"/>
                <w:lang w:eastAsia="en-US"/>
              </w:rPr>
              <w:t xml:space="preserve"> для целей заключения договоров купли-продажи (поставки) мощности новых атомных станций </w:t>
            </w:r>
            <w:r w:rsidRPr="00850525">
              <w:rPr>
                <w:rFonts w:ascii="Garamond" w:hAnsi="Garamond"/>
                <w:sz w:val="22"/>
                <w:szCs w:val="22"/>
                <w:lang w:eastAsia="en-US"/>
              </w:rPr>
              <w:t xml:space="preserve">(начиная с 1 января 2025 года – в форме электронного документа с использованием электронной подписи АТС, действующего от имени Продавца на основании Регламента коммерческого представительства), и электронных подписей Покупателя, Системного оператора, АТС и НП «Совет рынка». Доступ к электронному документу АТС предоставляет Покупателю, Продавцу, Системному оператору и НП «Совет рынка» путем размещения в личном кабинете на сайте АТС в дату </w:t>
            </w:r>
            <w:r w:rsidRPr="00850525">
              <w:rPr>
                <w:rFonts w:ascii="Garamond" w:hAnsi="Garamond"/>
                <w:bCs/>
                <w:sz w:val="22"/>
                <w:szCs w:val="22"/>
                <w:lang w:eastAsia="en-US"/>
              </w:rPr>
              <w:t>проставления последней электронной подписи.</w:t>
            </w:r>
          </w:p>
          <w:p w14:paraId="3F8624B3" w14:textId="77777777" w:rsidR="00707D36" w:rsidRPr="00850525" w:rsidRDefault="00707D36" w:rsidP="003379F0">
            <w:pPr>
              <w:spacing w:before="0" w:line="288" w:lineRule="auto"/>
              <w:ind w:left="28" w:right="-27" w:firstLine="0"/>
              <w:rPr>
                <w:rFonts w:ascii="Garamond" w:hAnsi="Garamond"/>
                <w:sz w:val="22"/>
                <w:szCs w:val="22"/>
              </w:rPr>
            </w:pPr>
            <w:r w:rsidRPr="00850525">
              <w:rPr>
                <w:rFonts w:ascii="Garamond" w:hAnsi="Garamond"/>
                <w:sz w:val="22"/>
                <w:szCs w:val="22"/>
              </w:rPr>
              <w:t>…</w:t>
            </w:r>
          </w:p>
        </w:tc>
      </w:tr>
    </w:tbl>
    <w:p w14:paraId="1D34FD35" w14:textId="77777777" w:rsidR="00F51E52" w:rsidRDefault="00F51E52" w:rsidP="00850525">
      <w:pPr>
        <w:widowControl w:val="0"/>
        <w:numPr>
          <w:ilvl w:val="1"/>
          <w:numId w:val="0"/>
        </w:numPr>
        <w:spacing w:before="0" w:after="0"/>
        <w:jc w:val="left"/>
        <w:outlineLvl w:val="1"/>
        <w:rPr>
          <w:rFonts w:eastAsia="Batang" w:cs="Garamond"/>
          <w:b/>
          <w:bCs/>
          <w:sz w:val="26"/>
          <w:szCs w:val="26"/>
          <w:lang w:eastAsia="ar-SA"/>
        </w:rPr>
      </w:pPr>
    </w:p>
    <w:p w14:paraId="03C290E3" w14:textId="11524BDC" w:rsidR="00051C77" w:rsidRDefault="00051C77" w:rsidP="00850525">
      <w:pPr>
        <w:widowControl w:val="0"/>
        <w:numPr>
          <w:ilvl w:val="1"/>
          <w:numId w:val="0"/>
        </w:numPr>
        <w:spacing w:before="0" w:after="0"/>
        <w:jc w:val="left"/>
        <w:outlineLvl w:val="1"/>
        <w:rPr>
          <w:rFonts w:eastAsia="Batang" w:cs="Garamond"/>
          <w:b/>
          <w:bCs/>
          <w:sz w:val="26"/>
          <w:szCs w:val="26"/>
          <w:lang w:eastAsia="ar-SA"/>
        </w:rPr>
      </w:pPr>
      <w:r w:rsidRPr="00E846BB">
        <w:rPr>
          <w:rFonts w:eastAsia="Batang" w:cs="Garamond"/>
          <w:b/>
          <w:bCs/>
          <w:sz w:val="26"/>
          <w:szCs w:val="26"/>
          <w:lang w:eastAsia="ar-SA"/>
        </w:rPr>
        <w:t>Предложения по изменениям и дополнениям в РЕГЛАМЕНТ РЕГИСТРАЦИИ РЕГУЛИРУЕМЫХ ДОГОВОРОВ КУПЛИ-ПРОДАЖИ ЭЛЕКТРОЭНЕРГИИ И МОЩНОСТИ (Приложение № 6.2 к Договору о присоединении к торговой системе оптового рынка)</w:t>
      </w:r>
    </w:p>
    <w:p w14:paraId="2484F72D" w14:textId="77777777" w:rsidR="00850525" w:rsidRPr="00E846BB" w:rsidRDefault="00850525" w:rsidP="00051C77">
      <w:pPr>
        <w:widowControl w:val="0"/>
        <w:numPr>
          <w:ilvl w:val="1"/>
          <w:numId w:val="0"/>
        </w:numPr>
        <w:spacing w:before="0" w:after="0"/>
        <w:ind w:left="-142"/>
        <w:outlineLvl w:val="1"/>
        <w:rPr>
          <w:rFonts w:eastAsia="Batang" w:cs="Garamond"/>
          <w:bCs/>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6799"/>
        <w:gridCol w:w="7148"/>
      </w:tblGrid>
      <w:tr w:rsidR="00051C77" w:rsidRPr="00850525" w14:paraId="1ACCA3D7" w14:textId="77777777" w:rsidTr="00850525">
        <w:trPr>
          <w:trHeight w:val="435"/>
        </w:trPr>
        <w:tc>
          <w:tcPr>
            <w:tcW w:w="284" w:type="pct"/>
            <w:shd w:val="clear" w:color="auto" w:fill="auto"/>
            <w:tcMar>
              <w:left w:w="57" w:type="dxa"/>
              <w:right w:w="57" w:type="dxa"/>
            </w:tcMar>
            <w:vAlign w:val="center"/>
          </w:tcPr>
          <w:p w14:paraId="5A3D0431" w14:textId="77777777" w:rsidR="00051C77" w:rsidRPr="00850525" w:rsidRDefault="00051C77" w:rsidP="00DC461A">
            <w:pPr>
              <w:suppressAutoHyphens/>
              <w:spacing w:before="0" w:after="0"/>
              <w:ind w:firstLine="0"/>
              <w:jc w:val="center"/>
              <w:rPr>
                <w:rFonts w:eastAsia="Batang" w:cs="Garamond"/>
                <w:b/>
                <w:bCs/>
              </w:rPr>
            </w:pPr>
            <w:r w:rsidRPr="00850525">
              <w:rPr>
                <w:rFonts w:eastAsia="Batang" w:cs="Garamond"/>
                <w:b/>
                <w:bCs/>
              </w:rPr>
              <w:t>№</w:t>
            </w:r>
          </w:p>
          <w:p w14:paraId="71D6C0B0" w14:textId="77777777" w:rsidR="00051C77" w:rsidRPr="00850525" w:rsidRDefault="00051C77" w:rsidP="00DC461A">
            <w:pPr>
              <w:suppressAutoHyphens/>
              <w:spacing w:before="0" w:after="0"/>
              <w:ind w:firstLine="0"/>
              <w:jc w:val="center"/>
              <w:rPr>
                <w:rFonts w:eastAsia="Batang" w:cs="Garamond"/>
                <w:b/>
                <w:bCs/>
              </w:rPr>
            </w:pPr>
            <w:r w:rsidRPr="00850525">
              <w:rPr>
                <w:rFonts w:eastAsia="Batang" w:cs="Garamond"/>
                <w:b/>
                <w:bCs/>
              </w:rPr>
              <w:t>пункта</w:t>
            </w:r>
          </w:p>
        </w:tc>
        <w:tc>
          <w:tcPr>
            <w:tcW w:w="2299" w:type="pct"/>
            <w:shd w:val="clear" w:color="auto" w:fill="auto"/>
            <w:vAlign w:val="center"/>
          </w:tcPr>
          <w:p w14:paraId="23F23976" w14:textId="77777777" w:rsidR="00850525" w:rsidRDefault="00051C77" w:rsidP="00DC461A">
            <w:pPr>
              <w:spacing w:before="0" w:after="0"/>
              <w:ind w:firstLine="0"/>
              <w:jc w:val="center"/>
              <w:rPr>
                <w:rFonts w:cs="Garamond"/>
                <w:b/>
                <w:bCs/>
              </w:rPr>
            </w:pPr>
            <w:r w:rsidRPr="00850525">
              <w:rPr>
                <w:rFonts w:cs="Garamond"/>
                <w:b/>
                <w:bCs/>
              </w:rPr>
              <w:t xml:space="preserve">Редакция, действующая на момент </w:t>
            </w:r>
          </w:p>
          <w:p w14:paraId="56AB0790" w14:textId="0CA4A8F3" w:rsidR="00051C77" w:rsidRPr="00850525" w:rsidRDefault="00051C77" w:rsidP="00DC461A">
            <w:pPr>
              <w:spacing w:before="0" w:after="0"/>
              <w:ind w:firstLine="0"/>
              <w:jc w:val="center"/>
              <w:rPr>
                <w:rFonts w:eastAsia="Batang" w:cs="Garamond"/>
                <w:b/>
                <w:bCs/>
              </w:rPr>
            </w:pPr>
            <w:r w:rsidRPr="00850525">
              <w:rPr>
                <w:rFonts w:cs="Garamond"/>
                <w:b/>
                <w:bCs/>
              </w:rPr>
              <w:t>вступления в силу изменений</w:t>
            </w:r>
          </w:p>
        </w:tc>
        <w:tc>
          <w:tcPr>
            <w:tcW w:w="2418" w:type="pct"/>
            <w:shd w:val="clear" w:color="auto" w:fill="auto"/>
            <w:vAlign w:val="center"/>
          </w:tcPr>
          <w:p w14:paraId="7A4E013E" w14:textId="77777777" w:rsidR="00051C77" w:rsidRPr="00850525" w:rsidRDefault="00051C77" w:rsidP="00DC461A">
            <w:pPr>
              <w:suppressAutoHyphens/>
              <w:spacing w:before="0" w:after="0"/>
              <w:ind w:firstLine="0"/>
              <w:jc w:val="center"/>
              <w:rPr>
                <w:rFonts w:eastAsia="Batang" w:cs="Garamond"/>
                <w:b/>
                <w:bCs/>
              </w:rPr>
            </w:pPr>
            <w:r w:rsidRPr="00850525">
              <w:rPr>
                <w:rFonts w:eastAsia="Batang" w:cs="Garamond"/>
                <w:b/>
                <w:bCs/>
              </w:rPr>
              <w:t>Предлагаемая редакция</w:t>
            </w:r>
          </w:p>
          <w:p w14:paraId="1D9290E0" w14:textId="77777777" w:rsidR="00051C77" w:rsidRPr="00850525" w:rsidRDefault="00051C77" w:rsidP="00DC461A">
            <w:pPr>
              <w:suppressAutoHyphens/>
              <w:spacing w:before="0" w:after="0"/>
              <w:ind w:firstLine="0"/>
              <w:jc w:val="center"/>
              <w:rPr>
                <w:rFonts w:eastAsia="Batang" w:cs="Garamond"/>
              </w:rPr>
            </w:pPr>
            <w:r w:rsidRPr="00850525">
              <w:rPr>
                <w:rFonts w:eastAsia="Batang" w:cs="Garamond"/>
              </w:rPr>
              <w:t>(изменения выделены цветом)</w:t>
            </w:r>
          </w:p>
        </w:tc>
      </w:tr>
      <w:tr w:rsidR="00051C77" w:rsidRPr="00850525" w14:paraId="2575E93A" w14:textId="77777777" w:rsidTr="00850525">
        <w:trPr>
          <w:trHeight w:val="435"/>
        </w:trPr>
        <w:tc>
          <w:tcPr>
            <w:tcW w:w="284" w:type="pct"/>
            <w:shd w:val="clear" w:color="auto" w:fill="auto"/>
            <w:tcMar>
              <w:left w:w="57" w:type="dxa"/>
              <w:right w:w="57" w:type="dxa"/>
            </w:tcMar>
            <w:vAlign w:val="center"/>
          </w:tcPr>
          <w:p w14:paraId="37B62701" w14:textId="77777777" w:rsidR="00051C77" w:rsidRPr="00850525" w:rsidRDefault="00051C77" w:rsidP="00DC461A">
            <w:pPr>
              <w:suppressAutoHyphens/>
              <w:spacing w:before="0" w:after="0"/>
              <w:ind w:firstLine="0"/>
              <w:jc w:val="center"/>
              <w:rPr>
                <w:rFonts w:eastAsia="Batang" w:cs="Garamond"/>
                <w:b/>
                <w:bCs/>
              </w:rPr>
            </w:pPr>
            <w:r w:rsidRPr="00850525">
              <w:rPr>
                <w:rFonts w:eastAsia="Batang" w:cs="Garamond"/>
                <w:b/>
                <w:bCs/>
              </w:rPr>
              <w:t>3.9</w:t>
            </w:r>
          </w:p>
        </w:tc>
        <w:tc>
          <w:tcPr>
            <w:tcW w:w="2299" w:type="pct"/>
            <w:shd w:val="clear" w:color="auto" w:fill="auto"/>
          </w:tcPr>
          <w:p w14:paraId="6203182B" w14:textId="77777777" w:rsidR="00051C77" w:rsidRPr="00850525" w:rsidRDefault="00051C77" w:rsidP="00051C77">
            <w:pPr>
              <w:numPr>
                <w:ilvl w:val="2"/>
                <w:numId w:val="0"/>
              </w:numPr>
              <w:tabs>
                <w:tab w:val="num" w:pos="0"/>
                <w:tab w:val="left" w:pos="567"/>
              </w:tabs>
              <w:outlineLvl w:val="2"/>
              <w:rPr>
                <w:lang w:eastAsia="en-US"/>
              </w:rPr>
            </w:pPr>
            <w:r w:rsidRPr="00850525">
              <w:rPr>
                <w:lang w:eastAsia="en-US"/>
              </w:rPr>
              <w:t xml:space="preserve">Ежемесячно не позднее чем за 2 календарных дня до начала расчетного месяца (за октябрь 2019 года не позднее 4 октября 2019 года; за июль 2020 </w:t>
            </w:r>
            <w:r w:rsidRPr="00850525">
              <w:rPr>
                <w:lang w:eastAsia="en-US"/>
              </w:rPr>
              <w:lastRenderedPageBreak/>
              <w:t>года не позднее 30 июня 2020 года; за апрель 2024 года не позднее 30 марта 2024 года) КО определяет почасовые договорные объемы поставки электрической энергии и договорные объемы поставки мощности по регулируемым договорам и публикует их на своем официальном сайте персонально для каждого участника оптового рынка,</w:t>
            </w:r>
            <w:r w:rsidRPr="00850525">
              <w:rPr>
                <w:bCs/>
                <w:iCs/>
                <w:lang w:eastAsia="en-US"/>
              </w:rPr>
              <w:t xml:space="preserve"> у которого действуют регулируемые договоры в отношении расчетного месяца, </w:t>
            </w:r>
            <w:r w:rsidRPr="00850525">
              <w:rPr>
                <w:lang w:eastAsia="en-US"/>
              </w:rPr>
              <w:t>с использованием электронной подписи по форме приложений:</w:t>
            </w:r>
          </w:p>
          <w:p w14:paraId="2BC31C6A" w14:textId="77777777" w:rsidR="00051C77" w:rsidRPr="00850525" w:rsidRDefault="00051C77" w:rsidP="00051C77">
            <w:pPr>
              <w:numPr>
                <w:ilvl w:val="0"/>
                <w:numId w:val="104"/>
              </w:numPr>
              <w:ind w:left="851" w:hanging="426"/>
              <w:rPr>
                <w:lang w:eastAsia="en-US"/>
              </w:rPr>
            </w:pPr>
            <w:r w:rsidRPr="00850525">
              <w:rPr>
                <w:lang w:eastAsia="en-US"/>
              </w:rPr>
              <w:t>почасовые графики поставки электрической энергии по регулируемому договору купли-продажи электрической энергии и мощности (приложение 10.3 к настоящему Регламенту);</w:t>
            </w:r>
          </w:p>
          <w:p w14:paraId="7725CC78" w14:textId="77777777" w:rsidR="00051C77" w:rsidRPr="00850525" w:rsidRDefault="00051C77" w:rsidP="00051C77">
            <w:pPr>
              <w:numPr>
                <w:ilvl w:val="0"/>
                <w:numId w:val="104"/>
              </w:numPr>
              <w:ind w:left="851" w:hanging="426"/>
              <w:rPr>
                <w:lang w:eastAsia="en-US"/>
              </w:rPr>
            </w:pPr>
            <w:r w:rsidRPr="00850525">
              <w:rPr>
                <w:lang w:eastAsia="en-US"/>
              </w:rPr>
              <w:t>величины мощности, поставляемые по регулируемому договору купли-продажи электрической энергии и мощности (приложение 10.4 к настоящему Регламенту).</w:t>
            </w:r>
          </w:p>
          <w:p w14:paraId="0022201E" w14:textId="77777777" w:rsidR="00051C77" w:rsidRPr="00850525" w:rsidRDefault="00051C77" w:rsidP="00051C77">
            <w:pPr>
              <w:widowControl w:val="0"/>
              <w:numPr>
                <w:ilvl w:val="1"/>
                <w:numId w:val="0"/>
              </w:numPr>
              <w:tabs>
                <w:tab w:val="num" w:pos="357"/>
              </w:tabs>
              <w:ind w:left="357" w:hanging="357"/>
              <w:outlineLvl w:val="1"/>
              <w:rPr>
                <w:b/>
                <w:caps/>
                <w:lang w:eastAsia="en-US"/>
              </w:rPr>
            </w:pPr>
            <w:r w:rsidRPr="00850525">
              <w:rPr>
                <w:lang w:eastAsia="en-US"/>
              </w:rPr>
              <w:t>При этом в отношении расчетного периода – января почасовые графики поставки электрической энергии по регулируемому договору купли-продажи электрической энергии и мощности (приложение 10.3 к настоящему Регламенту) и величины мощности, поставляемые по регулируемому договору купли-продажи электрической энергии и мощности (приложение 10.4 к настоящему Регламенту), публикуются в течение 18 календарных дней с даты заключения регулируемых договоров на период регулирования (календарный год) либо на этап регулирования.</w:t>
            </w:r>
          </w:p>
        </w:tc>
        <w:tc>
          <w:tcPr>
            <w:tcW w:w="2418" w:type="pct"/>
            <w:shd w:val="clear" w:color="auto" w:fill="auto"/>
          </w:tcPr>
          <w:p w14:paraId="3836D094" w14:textId="77777777" w:rsidR="00051C77" w:rsidRPr="00850525" w:rsidRDefault="00051C77" w:rsidP="00051C77">
            <w:pPr>
              <w:numPr>
                <w:ilvl w:val="2"/>
                <w:numId w:val="0"/>
              </w:numPr>
              <w:tabs>
                <w:tab w:val="num" w:pos="0"/>
                <w:tab w:val="left" w:pos="567"/>
              </w:tabs>
              <w:outlineLvl w:val="2"/>
              <w:rPr>
                <w:lang w:eastAsia="en-US"/>
              </w:rPr>
            </w:pPr>
            <w:r w:rsidRPr="00850525">
              <w:rPr>
                <w:lang w:eastAsia="en-US"/>
              </w:rPr>
              <w:lastRenderedPageBreak/>
              <w:t xml:space="preserve">Ежемесячно не позднее чем за 2 календарных дня до начала расчетного месяца (за октябрь 2019 года не позднее 4 октября 2019 года; за июль 2020 </w:t>
            </w:r>
            <w:r w:rsidRPr="00850525">
              <w:rPr>
                <w:lang w:eastAsia="en-US"/>
              </w:rPr>
              <w:lastRenderedPageBreak/>
              <w:t>года не позднее 30 июня 2020 года; за апрель 2024 года не позднее 30 марта 2024 года</w:t>
            </w:r>
            <w:r w:rsidRPr="00850525">
              <w:rPr>
                <w:highlight w:val="yellow"/>
                <w:lang w:eastAsia="en-US"/>
              </w:rPr>
              <w:t>; за февраль 2025 года не позднее 3 февраля 2025 года)</w:t>
            </w:r>
            <w:r w:rsidRPr="00850525">
              <w:rPr>
                <w:lang w:eastAsia="en-US"/>
              </w:rPr>
              <w:t xml:space="preserve"> КО определяет почасовые договорные объемы поставки электрической энергии и договорные объемы поставки мощности по регулируемым договорам и публикует их на своем официальном сайте персонально для каждого участника оптового рынка,</w:t>
            </w:r>
            <w:r w:rsidRPr="00850525">
              <w:rPr>
                <w:bCs/>
                <w:iCs/>
                <w:lang w:eastAsia="en-US"/>
              </w:rPr>
              <w:t xml:space="preserve"> у которого действуют регулируемые договоры в отношении расчетного месяца, </w:t>
            </w:r>
            <w:r w:rsidRPr="00850525">
              <w:rPr>
                <w:lang w:eastAsia="en-US"/>
              </w:rPr>
              <w:t>с использованием электронной подписи по форме приложений:</w:t>
            </w:r>
          </w:p>
          <w:p w14:paraId="29EC81A7" w14:textId="77777777" w:rsidR="00051C77" w:rsidRPr="00850525" w:rsidRDefault="00051C77" w:rsidP="00051C77">
            <w:pPr>
              <w:numPr>
                <w:ilvl w:val="0"/>
                <w:numId w:val="104"/>
              </w:numPr>
              <w:ind w:left="851" w:hanging="426"/>
              <w:rPr>
                <w:lang w:eastAsia="en-US"/>
              </w:rPr>
            </w:pPr>
            <w:r w:rsidRPr="00850525">
              <w:rPr>
                <w:lang w:eastAsia="en-US"/>
              </w:rPr>
              <w:t>почасовые графики поставки электрической энергии по регулируемому договору купли-продажи электрической энергии и мощности (приложение 10.3 к настоящему Регламенту);</w:t>
            </w:r>
          </w:p>
          <w:p w14:paraId="7136BB42" w14:textId="77777777" w:rsidR="00051C77" w:rsidRPr="00850525" w:rsidRDefault="00051C77" w:rsidP="00051C77">
            <w:pPr>
              <w:numPr>
                <w:ilvl w:val="0"/>
                <w:numId w:val="104"/>
              </w:numPr>
              <w:ind w:left="851" w:hanging="426"/>
              <w:rPr>
                <w:lang w:eastAsia="en-US"/>
              </w:rPr>
            </w:pPr>
            <w:r w:rsidRPr="00850525">
              <w:rPr>
                <w:lang w:eastAsia="en-US"/>
              </w:rPr>
              <w:t>величины мощности, поставляемые по регулируемому договору купли-продажи электрической энергии и мощности (приложение 10.4 к настоящему Регламенту).</w:t>
            </w:r>
          </w:p>
          <w:p w14:paraId="5BBAB9C7" w14:textId="77777777" w:rsidR="00051C77" w:rsidRPr="00850525" w:rsidRDefault="00051C77" w:rsidP="00051C77">
            <w:pPr>
              <w:widowControl w:val="0"/>
              <w:numPr>
                <w:ilvl w:val="1"/>
                <w:numId w:val="0"/>
              </w:numPr>
              <w:tabs>
                <w:tab w:val="num" w:pos="357"/>
              </w:tabs>
              <w:ind w:left="357" w:hanging="357"/>
              <w:outlineLvl w:val="1"/>
              <w:rPr>
                <w:b/>
                <w:caps/>
                <w:lang w:eastAsia="en-US"/>
              </w:rPr>
            </w:pPr>
            <w:r w:rsidRPr="00850525">
              <w:rPr>
                <w:lang w:eastAsia="en-US"/>
              </w:rPr>
              <w:t>При этом в отношении расчетного периода – января почасовые графики поставки электрической энергии по регулируемому договору купли-продажи электрической энергии и мощности (приложение 10.3 к настоящему Регламенту) и величины мощности, поставляемые по регулируемому договору купли-продажи электрической энергии и мощности (приложение 10.4 к настоящему Регламенту), публикуются в течение 18 календарных дней с даты заключения регулируемых договоров на период регулирования (календарный год) либо на этап регулирования.</w:t>
            </w:r>
          </w:p>
        </w:tc>
      </w:tr>
      <w:tr w:rsidR="00051C77" w:rsidRPr="00850525" w14:paraId="7BAF721C" w14:textId="77777777" w:rsidTr="00850525">
        <w:trPr>
          <w:trHeight w:val="435"/>
        </w:trPr>
        <w:tc>
          <w:tcPr>
            <w:tcW w:w="284" w:type="pct"/>
            <w:shd w:val="clear" w:color="auto" w:fill="auto"/>
            <w:tcMar>
              <w:left w:w="57" w:type="dxa"/>
              <w:right w:w="57" w:type="dxa"/>
            </w:tcMar>
            <w:vAlign w:val="center"/>
          </w:tcPr>
          <w:p w14:paraId="3781190F" w14:textId="77777777" w:rsidR="00051C77" w:rsidRPr="00850525" w:rsidRDefault="00051C77" w:rsidP="00DC461A">
            <w:pPr>
              <w:suppressAutoHyphens/>
              <w:spacing w:before="0" w:after="0"/>
              <w:ind w:firstLine="0"/>
              <w:jc w:val="center"/>
              <w:rPr>
                <w:rFonts w:eastAsia="Batang" w:cs="Garamond"/>
                <w:b/>
                <w:bCs/>
              </w:rPr>
            </w:pPr>
            <w:r w:rsidRPr="00850525">
              <w:rPr>
                <w:rFonts w:eastAsia="Batang" w:cs="Garamond"/>
                <w:b/>
                <w:bCs/>
              </w:rPr>
              <w:lastRenderedPageBreak/>
              <w:t>4.1</w:t>
            </w:r>
          </w:p>
        </w:tc>
        <w:tc>
          <w:tcPr>
            <w:tcW w:w="2299" w:type="pct"/>
            <w:shd w:val="clear" w:color="auto" w:fill="auto"/>
          </w:tcPr>
          <w:p w14:paraId="6EAB16C2" w14:textId="77777777" w:rsidR="00051C77" w:rsidRPr="00850525" w:rsidRDefault="00051C77" w:rsidP="00DC461A">
            <w:pPr>
              <w:widowControl w:val="0"/>
              <w:numPr>
                <w:ilvl w:val="1"/>
                <w:numId w:val="0"/>
              </w:numPr>
              <w:tabs>
                <w:tab w:val="num" w:pos="357"/>
              </w:tabs>
              <w:ind w:left="357" w:hanging="357"/>
              <w:jc w:val="center"/>
              <w:outlineLvl w:val="1"/>
              <w:rPr>
                <w:b/>
                <w:caps/>
                <w:lang w:eastAsia="en-US"/>
              </w:rPr>
            </w:pPr>
            <w:bookmarkStart w:id="18" w:name="_Toc278386640"/>
            <w:bookmarkStart w:id="19" w:name="_Toc278386857"/>
            <w:bookmarkStart w:id="20" w:name="_Toc181040549"/>
            <w:r w:rsidRPr="00850525">
              <w:rPr>
                <w:b/>
                <w:caps/>
                <w:lang w:eastAsia="en-US"/>
              </w:rPr>
              <w:t xml:space="preserve">4. Порядок подписания и регистрации </w:t>
            </w:r>
            <w:proofErr w:type="gramStart"/>
            <w:r w:rsidRPr="00850525">
              <w:rPr>
                <w:b/>
                <w:caps/>
                <w:lang w:eastAsia="en-US"/>
              </w:rPr>
              <w:t>в КО</w:t>
            </w:r>
            <w:proofErr w:type="gramEnd"/>
            <w:r w:rsidRPr="00850525">
              <w:rPr>
                <w:b/>
                <w:caps/>
                <w:lang w:eastAsia="en-US"/>
              </w:rPr>
              <w:t xml:space="preserve"> регулируемых договоров</w:t>
            </w:r>
            <w:bookmarkEnd w:id="18"/>
            <w:bookmarkEnd w:id="19"/>
            <w:bookmarkEnd w:id="20"/>
          </w:p>
          <w:p w14:paraId="3495072A" w14:textId="77777777" w:rsidR="00051C77" w:rsidRPr="00850525" w:rsidRDefault="00051C77" w:rsidP="00DC461A">
            <w:pPr>
              <w:numPr>
                <w:ilvl w:val="2"/>
                <w:numId w:val="0"/>
              </w:numPr>
              <w:tabs>
                <w:tab w:val="num" w:pos="0"/>
                <w:tab w:val="left" w:pos="567"/>
              </w:tabs>
              <w:outlineLvl w:val="2"/>
              <w:rPr>
                <w:lang w:eastAsia="en-US"/>
              </w:rPr>
            </w:pPr>
            <w:bookmarkStart w:id="21" w:name="_Toc181040550"/>
            <w:bookmarkStart w:id="22" w:name="_Ref53140733"/>
            <w:r w:rsidRPr="00850525">
              <w:rPr>
                <w:lang w:eastAsia="en-US"/>
              </w:rPr>
              <w:t>4.1. Регулируемые договоры на период регулирования (календарный год) либо на этап регулирования заключаются в течение 10 рабочих дней с даты утверждения схемы прикрепления Наблюдательным советом Совета рынка в случае, если на момент утверждения схемы прикрепления официально опубликованы исходные данные, используемые при расчете схемы прикрепления, которые включают в себя:</w:t>
            </w:r>
            <w:bookmarkEnd w:id="21"/>
          </w:p>
          <w:p w14:paraId="5440A54E" w14:textId="77777777" w:rsidR="00051C77" w:rsidRPr="00850525" w:rsidRDefault="00051C77" w:rsidP="00850525">
            <w:pPr>
              <w:numPr>
                <w:ilvl w:val="4"/>
                <w:numId w:val="94"/>
              </w:numPr>
              <w:tabs>
                <w:tab w:val="left" w:pos="567"/>
              </w:tabs>
              <w:spacing w:before="0" w:after="0"/>
              <w:rPr>
                <w:lang w:eastAsia="en-US"/>
              </w:rPr>
            </w:pPr>
            <w:r w:rsidRPr="00850525">
              <w:rPr>
                <w:lang w:eastAsia="en-US"/>
              </w:rPr>
              <w:t>тарифы на электрическую энергию (мощность), поставляемую производителями электрической энергии (мощности) по регулируемым договорам;</w:t>
            </w:r>
          </w:p>
          <w:p w14:paraId="4F129360" w14:textId="77777777" w:rsidR="00051C77" w:rsidRPr="00850525" w:rsidRDefault="00051C77" w:rsidP="00850525">
            <w:pPr>
              <w:numPr>
                <w:ilvl w:val="4"/>
                <w:numId w:val="94"/>
              </w:numPr>
              <w:tabs>
                <w:tab w:val="left" w:pos="567"/>
              </w:tabs>
              <w:spacing w:before="0" w:after="0"/>
              <w:rPr>
                <w:lang w:eastAsia="en-US"/>
              </w:rPr>
            </w:pPr>
            <w:r w:rsidRPr="00850525">
              <w:rPr>
                <w:lang w:eastAsia="en-US"/>
              </w:rPr>
              <w:lastRenderedPageBreak/>
              <w:t>индикативные цены на электрическую энергию (мощность) для потребителей, покупающих электрическую энергию (мощность) по регулируемым договорам.</w:t>
            </w:r>
          </w:p>
          <w:p w14:paraId="16ACB540" w14:textId="77777777" w:rsidR="00051C77" w:rsidRPr="00850525" w:rsidRDefault="00051C77" w:rsidP="00DC461A">
            <w:pPr>
              <w:tabs>
                <w:tab w:val="left" w:pos="567"/>
              </w:tabs>
              <w:ind w:firstLine="601"/>
              <w:rPr>
                <w:lang w:eastAsia="en-US"/>
              </w:rPr>
            </w:pPr>
            <w:r w:rsidRPr="00850525">
              <w:rPr>
                <w:lang w:eastAsia="en-US"/>
              </w:rPr>
              <w:t xml:space="preserve">Если на момент утверждения схемы </w:t>
            </w:r>
            <w:proofErr w:type="gramStart"/>
            <w:r w:rsidRPr="00850525">
              <w:rPr>
                <w:lang w:eastAsia="en-US"/>
              </w:rPr>
              <w:t>прикрепления</w:t>
            </w:r>
            <w:proofErr w:type="gramEnd"/>
            <w:r w:rsidRPr="00850525">
              <w:rPr>
                <w:lang w:eastAsia="en-US"/>
              </w:rPr>
              <w:t xml:space="preserve"> указанные данные не были официально опубликованы, регулируемые договоры заключаются в течение 10 рабочих дней с даты официальной публикации указанных данных.</w:t>
            </w:r>
          </w:p>
          <w:bookmarkEnd w:id="22"/>
          <w:p w14:paraId="7AB216E3" w14:textId="77777777" w:rsidR="00051C77" w:rsidRPr="00850525" w:rsidRDefault="00051C77" w:rsidP="00DC461A">
            <w:pPr>
              <w:spacing w:before="0"/>
              <w:ind w:left="540" w:firstLine="0"/>
              <w:rPr>
                <w:rFonts w:eastAsia="Batang" w:cs="Garamond"/>
              </w:rPr>
            </w:pPr>
          </w:p>
        </w:tc>
        <w:tc>
          <w:tcPr>
            <w:tcW w:w="2418" w:type="pct"/>
            <w:shd w:val="clear" w:color="auto" w:fill="auto"/>
          </w:tcPr>
          <w:p w14:paraId="1D24FCFA" w14:textId="77777777" w:rsidR="00051C77" w:rsidRPr="00850525" w:rsidRDefault="00051C77" w:rsidP="00DC461A">
            <w:pPr>
              <w:widowControl w:val="0"/>
              <w:numPr>
                <w:ilvl w:val="1"/>
                <w:numId w:val="0"/>
              </w:numPr>
              <w:tabs>
                <w:tab w:val="num" w:pos="357"/>
              </w:tabs>
              <w:ind w:left="357" w:hanging="357"/>
              <w:jc w:val="center"/>
              <w:outlineLvl w:val="1"/>
              <w:rPr>
                <w:b/>
                <w:caps/>
                <w:lang w:eastAsia="en-US"/>
              </w:rPr>
            </w:pPr>
            <w:r w:rsidRPr="00850525">
              <w:rPr>
                <w:b/>
                <w:caps/>
                <w:lang w:eastAsia="en-US"/>
              </w:rPr>
              <w:lastRenderedPageBreak/>
              <w:t xml:space="preserve">4. Порядок подписания и регистрации </w:t>
            </w:r>
            <w:proofErr w:type="gramStart"/>
            <w:r w:rsidRPr="00850525">
              <w:rPr>
                <w:b/>
                <w:caps/>
                <w:lang w:eastAsia="en-US"/>
              </w:rPr>
              <w:t>в КО</w:t>
            </w:r>
            <w:proofErr w:type="gramEnd"/>
            <w:r w:rsidRPr="00850525">
              <w:rPr>
                <w:b/>
                <w:caps/>
                <w:lang w:eastAsia="en-US"/>
              </w:rPr>
              <w:t xml:space="preserve"> регулируемых договоров</w:t>
            </w:r>
          </w:p>
          <w:p w14:paraId="2F09B5B3" w14:textId="77777777" w:rsidR="00051C77" w:rsidRPr="00850525" w:rsidRDefault="00051C77" w:rsidP="00DC461A">
            <w:pPr>
              <w:numPr>
                <w:ilvl w:val="2"/>
                <w:numId w:val="0"/>
              </w:numPr>
              <w:tabs>
                <w:tab w:val="num" w:pos="0"/>
                <w:tab w:val="left" w:pos="567"/>
              </w:tabs>
              <w:outlineLvl w:val="2"/>
              <w:rPr>
                <w:lang w:eastAsia="en-US"/>
              </w:rPr>
            </w:pPr>
            <w:r w:rsidRPr="00850525">
              <w:rPr>
                <w:lang w:eastAsia="en-US"/>
              </w:rPr>
              <w:t>4.1. Регулируемые договоры на период регулирования (календарный год) либо на этап регулирования заключаются в течение 10 рабочих дней с даты утверждения схемы прикрепления Наблюдательным советом Совета рынка в случае, если на момент утверждения схемы прикрепления официально опубликованы исходные данные, используемые при расчете схемы прикрепления, которые включают в себя:</w:t>
            </w:r>
          </w:p>
          <w:p w14:paraId="228C5451" w14:textId="77777777" w:rsidR="00051C77" w:rsidRPr="00850525" w:rsidRDefault="00051C77" w:rsidP="00DC461A">
            <w:pPr>
              <w:numPr>
                <w:ilvl w:val="4"/>
                <w:numId w:val="105"/>
              </w:numPr>
              <w:tabs>
                <w:tab w:val="left" w:pos="567"/>
              </w:tabs>
              <w:spacing w:before="0" w:after="0"/>
              <w:jc w:val="left"/>
              <w:rPr>
                <w:lang w:eastAsia="en-US"/>
              </w:rPr>
            </w:pPr>
            <w:r w:rsidRPr="00850525">
              <w:rPr>
                <w:lang w:eastAsia="en-US"/>
              </w:rPr>
              <w:t>тарифы на электрическую энергию (мощность), поставляемую производителями электрической энергии (мощности) по регулируемым договорам;</w:t>
            </w:r>
          </w:p>
          <w:p w14:paraId="7C8B7B6B" w14:textId="77777777" w:rsidR="00051C77" w:rsidRPr="00850525" w:rsidRDefault="00051C77" w:rsidP="00DC461A">
            <w:pPr>
              <w:numPr>
                <w:ilvl w:val="4"/>
                <w:numId w:val="105"/>
              </w:numPr>
              <w:tabs>
                <w:tab w:val="left" w:pos="567"/>
              </w:tabs>
              <w:spacing w:before="0" w:after="0"/>
              <w:jc w:val="left"/>
              <w:rPr>
                <w:lang w:eastAsia="en-US"/>
              </w:rPr>
            </w:pPr>
            <w:r w:rsidRPr="00850525">
              <w:rPr>
                <w:lang w:eastAsia="en-US"/>
              </w:rPr>
              <w:lastRenderedPageBreak/>
              <w:t>индикативные цены на электрическую энергию (мощность) для потребителей, покупающих электрическую энергию (мощность) по регулируемым договорам.</w:t>
            </w:r>
          </w:p>
          <w:p w14:paraId="4A13FBCB" w14:textId="7729EC33" w:rsidR="00051C77" w:rsidRPr="00850525" w:rsidRDefault="00051C77" w:rsidP="00850525">
            <w:pPr>
              <w:tabs>
                <w:tab w:val="left" w:pos="567"/>
              </w:tabs>
              <w:ind w:firstLine="601"/>
              <w:rPr>
                <w:lang w:eastAsia="en-US"/>
              </w:rPr>
            </w:pPr>
            <w:r w:rsidRPr="00850525">
              <w:rPr>
                <w:lang w:eastAsia="en-US"/>
              </w:rPr>
              <w:t xml:space="preserve">Если на момент утверждения схемы прикрепления указанные данные не были официально опубликованы, регулируемые договоры заключаются в течение 10 рабочих дней с даты официальной публикации указанных данных </w:t>
            </w:r>
            <w:r w:rsidRPr="00850525">
              <w:rPr>
                <w:highlight w:val="yellow"/>
                <w:lang w:eastAsia="en-US"/>
              </w:rPr>
              <w:t>(в отношении схемы прикрепления на январь – март 2025 года, утверждаемой в 2025 году, регулируемые договоры заключаются не позднее 5 рабочих дней с даты утверждения схемы прикрепления).</w:t>
            </w:r>
          </w:p>
        </w:tc>
      </w:tr>
    </w:tbl>
    <w:p w14:paraId="441D3EDE" w14:textId="77777777" w:rsidR="00850525" w:rsidRDefault="00850525" w:rsidP="00E846BB">
      <w:pPr>
        <w:widowControl w:val="0"/>
        <w:numPr>
          <w:ilvl w:val="1"/>
          <w:numId w:val="0"/>
        </w:numPr>
        <w:spacing w:before="0" w:after="0"/>
        <w:ind w:left="-142"/>
        <w:outlineLvl w:val="1"/>
        <w:rPr>
          <w:rFonts w:eastAsia="Batang"/>
          <w:b/>
          <w:bCs/>
          <w:sz w:val="26"/>
          <w:szCs w:val="26"/>
        </w:rPr>
      </w:pPr>
    </w:p>
    <w:p w14:paraId="067E3BB7" w14:textId="31CE17DD" w:rsidR="005A14E2" w:rsidRDefault="005A14E2" w:rsidP="00F51E52">
      <w:pPr>
        <w:widowControl w:val="0"/>
        <w:numPr>
          <w:ilvl w:val="1"/>
          <w:numId w:val="0"/>
        </w:numPr>
        <w:spacing w:before="0" w:after="0"/>
        <w:jc w:val="left"/>
        <w:outlineLvl w:val="1"/>
        <w:rPr>
          <w:b/>
          <w:sz w:val="26"/>
          <w:szCs w:val="26"/>
        </w:rPr>
      </w:pPr>
      <w:r w:rsidRPr="005A14E2">
        <w:rPr>
          <w:rFonts w:eastAsia="Batang"/>
          <w:b/>
          <w:bCs/>
          <w:sz w:val="26"/>
          <w:szCs w:val="26"/>
        </w:rPr>
        <w:t>Предложения по изменениям и дополнениям в</w:t>
      </w:r>
      <w:r w:rsidRPr="005A14E2">
        <w:rPr>
          <w:b/>
          <w:sz w:val="26"/>
          <w:szCs w:val="26"/>
        </w:rPr>
        <w:t xml:space="preserve"> РЕГЛАМЕНТ ОПРЕДЕЛЕНИЯ ОБЪЕМОВ МОЩНОСТИ, ПРОДАВАЕМОЙ ПО ДОГОВОРАМ О ПРЕДОСТАВЛЕНИИ МОЩНОСТИ (Приложение № 6.7 к </w:t>
      </w:r>
      <w:r w:rsidRPr="005A14E2">
        <w:rPr>
          <w:b/>
          <w:bCs/>
          <w:sz w:val="26"/>
          <w:szCs w:val="26"/>
        </w:rPr>
        <w:t>Договору о присоединении к торговой системе оптового рынка</w:t>
      </w:r>
      <w:r w:rsidRPr="005A14E2">
        <w:rPr>
          <w:b/>
          <w:sz w:val="26"/>
          <w:szCs w:val="26"/>
        </w:rPr>
        <w:t>)</w:t>
      </w:r>
    </w:p>
    <w:p w14:paraId="4A763B26" w14:textId="77777777" w:rsidR="00850525" w:rsidRPr="005A14E2" w:rsidRDefault="00850525" w:rsidP="00E846BB">
      <w:pPr>
        <w:widowControl w:val="0"/>
        <w:numPr>
          <w:ilvl w:val="1"/>
          <w:numId w:val="0"/>
        </w:numPr>
        <w:spacing w:before="0" w:after="0"/>
        <w:ind w:left="-142"/>
        <w:outlineLvl w:val="1"/>
        <w:rPr>
          <w:b/>
          <w:sz w:val="26"/>
          <w:szCs w:val="26"/>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7087"/>
        <w:gridCol w:w="6804"/>
      </w:tblGrid>
      <w:tr w:rsidR="005A14E2" w:rsidRPr="005A14E2" w14:paraId="2112EAF5" w14:textId="77777777" w:rsidTr="00F51E52">
        <w:tc>
          <w:tcPr>
            <w:tcW w:w="988" w:type="dxa"/>
            <w:vAlign w:val="center"/>
          </w:tcPr>
          <w:p w14:paraId="33C57DE0" w14:textId="77777777" w:rsidR="005A14E2" w:rsidRPr="005A14E2" w:rsidRDefault="005A14E2" w:rsidP="005A14E2">
            <w:pPr>
              <w:widowControl w:val="0"/>
              <w:spacing w:before="0" w:after="0"/>
              <w:ind w:firstLine="0"/>
              <w:jc w:val="center"/>
              <w:rPr>
                <w:b/>
                <w:lang w:eastAsia="en-US"/>
              </w:rPr>
            </w:pPr>
            <w:r w:rsidRPr="005A14E2">
              <w:rPr>
                <w:b/>
                <w:lang w:eastAsia="en-US"/>
              </w:rPr>
              <w:t>№</w:t>
            </w:r>
          </w:p>
          <w:p w14:paraId="3A7ABC2A" w14:textId="77777777" w:rsidR="005A14E2" w:rsidRPr="005A14E2" w:rsidRDefault="005A14E2" w:rsidP="005A14E2">
            <w:pPr>
              <w:widowControl w:val="0"/>
              <w:spacing w:before="0" w:after="0"/>
              <w:ind w:firstLine="0"/>
              <w:jc w:val="center"/>
              <w:rPr>
                <w:b/>
                <w:lang w:eastAsia="en-US"/>
              </w:rPr>
            </w:pPr>
            <w:r w:rsidRPr="005A14E2">
              <w:rPr>
                <w:b/>
                <w:lang w:eastAsia="en-US"/>
              </w:rPr>
              <w:t>пункта</w:t>
            </w:r>
          </w:p>
        </w:tc>
        <w:tc>
          <w:tcPr>
            <w:tcW w:w="7087" w:type="dxa"/>
            <w:vAlign w:val="center"/>
          </w:tcPr>
          <w:p w14:paraId="11915D2B" w14:textId="77777777" w:rsidR="005A14E2" w:rsidRPr="005A14E2" w:rsidRDefault="005A14E2" w:rsidP="005A14E2">
            <w:pPr>
              <w:spacing w:before="0" w:after="0"/>
              <w:ind w:firstLine="0"/>
              <w:jc w:val="center"/>
              <w:rPr>
                <w:b/>
                <w:lang w:eastAsia="en-US"/>
              </w:rPr>
            </w:pPr>
            <w:r w:rsidRPr="005A14E2">
              <w:rPr>
                <w:rFonts w:cs="Garamond"/>
                <w:b/>
                <w:bCs/>
              </w:rPr>
              <w:t>Редакция</w:t>
            </w:r>
            <w:r w:rsidRPr="005A14E2">
              <w:rPr>
                <w:b/>
                <w:lang w:eastAsia="en-US"/>
              </w:rPr>
              <w:t xml:space="preserve">, действующая на момент </w:t>
            </w:r>
          </w:p>
          <w:p w14:paraId="10B00028" w14:textId="77777777" w:rsidR="005A14E2" w:rsidRPr="005A14E2" w:rsidRDefault="005A14E2" w:rsidP="005A14E2">
            <w:pPr>
              <w:spacing w:before="0" w:after="0"/>
              <w:ind w:firstLine="0"/>
              <w:jc w:val="center"/>
              <w:rPr>
                <w:lang w:eastAsia="en-US"/>
              </w:rPr>
            </w:pPr>
            <w:r w:rsidRPr="005A14E2">
              <w:rPr>
                <w:b/>
                <w:lang w:eastAsia="en-US"/>
              </w:rPr>
              <w:t>вступления в силу изменений</w:t>
            </w:r>
          </w:p>
        </w:tc>
        <w:tc>
          <w:tcPr>
            <w:tcW w:w="6804" w:type="dxa"/>
          </w:tcPr>
          <w:p w14:paraId="4B02C796" w14:textId="77777777" w:rsidR="005A14E2" w:rsidRPr="005A14E2" w:rsidRDefault="005A14E2" w:rsidP="005A14E2">
            <w:pPr>
              <w:widowControl w:val="0"/>
              <w:spacing w:before="0" w:after="0"/>
              <w:ind w:firstLine="0"/>
              <w:jc w:val="center"/>
              <w:rPr>
                <w:b/>
                <w:lang w:eastAsia="en-US"/>
              </w:rPr>
            </w:pPr>
            <w:r w:rsidRPr="005A14E2">
              <w:rPr>
                <w:b/>
                <w:lang w:eastAsia="en-US"/>
              </w:rPr>
              <w:t>Предлагаемая редакция</w:t>
            </w:r>
          </w:p>
          <w:p w14:paraId="44AFA327" w14:textId="77777777" w:rsidR="005A14E2" w:rsidRPr="005A14E2" w:rsidRDefault="005A14E2" w:rsidP="005A14E2">
            <w:pPr>
              <w:spacing w:before="0" w:after="0"/>
              <w:ind w:right="-55" w:firstLine="0"/>
              <w:jc w:val="center"/>
              <w:rPr>
                <w:lang w:eastAsia="en-US"/>
              </w:rPr>
            </w:pPr>
            <w:r w:rsidRPr="005A14E2">
              <w:rPr>
                <w:lang w:eastAsia="en-US"/>
              </w:rPr>
              <w:t>(изменения выделены цветом)</w:t>
            </w:r>
          </w:p>
        </w:tc>
      </w:tr>
      <w:tr w:rsidR="005A14E2" w:rsidRPr="005A14E2" w14:paraId="0DCFF167" w14:textId="77777777" w:rsidTr="00F51E52">
        <w:tc>
          <w:tcPr>
            <w:tcW w:w="988" w:type="dxa"/>
            <w:vAlign w:val="center"/>
          </w:tcPr>
          <w:p w14:paraId="6DCC8009" w14:textId="77777777" w:rsidR="005A14E2" w:rsidRPr="005A14E2" w:rsidRDefault="005A14E2" w:rsidP="005A14E2">
            <w:pPr>
              <w:widowControl w:val="0"/>
              <w:spacing w:before="0" w:after="0"/>
              <w:ind w:firstLine="0"/>
              <w:jc w:val="center"/>
              <w:rPr>
                <w:b/>
                <w:lang w:eastAsia="en-US"/>
              </w:rPr>
            </w:pPr>
            <w:r w:rsidRPr="005A14E2">
              <w:rPr>
                <w:b/>
                <w:lang w:eastAsia="en-US"/>
              </w:rPr>
              <w:t>6.5.1</w:t>
            </w:r>
          </w:p>
        </w:tc>
        <w:tc>
          <w:tcPr>
            <w:tcW w:w="7087" w:type="dxa"/>
            <w:vAlign w:val="center"/>
          </w:tcPr>
          <w:p w14:paraId="5958BA9A" w14:textId="77777777" w:rsidR="005A14E2" w:rsidRPr="005A14E2" w:rsidRDefault="005A14E2" w:rsidP="005A14E2">
            <w:pPr>
              <w:ind w:firstLine="588"/>
              <w:rPr>
                <w:szCs w:val="20"/>
                <w:lang w:eastAsia="en-US"/>
              </w:rPr>
            </w:pPr>
            <w:r w:rsidRPr="005A14E2">
              <w:rPr>
                <w:szCs w:val="20"/>
                <w:lang w:eastAsia="en-US"/>
              </w:rPr>
              <w:t xml:space="preserve">Для каждой ГТП потребления (экспорта) </w:t>
            </w:r>
            <w:r w:rsidRPr="005A14E2">
              <w:rPr>
                <w:position w:val="-14"/>
                <w:szCs w:val="20"/>
                <w:lang w:eastAsia="en-US"/>
              </w:rPr>
              <w:object w:dxaOrig="400" w:dyaOrig="400" w14:anchorId="6591E13B">
                <v:shape id="_x0000_i1068" type="#_x0000_t75" style="width:22.2pt;height:22.2pt" o:ole="">
                  <v:imagedata r:id="rId70" o:title=""/>
                </v:shape>
                <o:OLEObject Type="Embed" ProgID="Equation.3" ShapeID="_x0000_i1068" DrawAspect="Content" ObjectID="_1799627734" r:id="rId71"/>
              </w:object>
            </w:r>
            <w:r w:rsidRPr="005A14E2">
              <w:rPr>
                <w:szCs w:val="20"/>
                <w:lang w:eastAsia="en-US"/>
              </w:rPr>
              <w:t xml:space="preserve">, функционирующей в зоне расположения генерирующего объекта, в отношении которого заключен ДПМ ТБО, и в отношении которой участником оптового рынка </w:t>
            </w:r>
            <w:r w:rsidRPr="005A14E2">
              <w:rPr>
                <w:i/>
                <w:szCs w:val="20"/>
                <w:lang w:val="en-US" w:eastAsia="en-US"/>
              </w:rPr>
              <w:t>j</w:t>
            </w:r>
            <w:r w:rsidRPr="005A14E2">
              <w:rPr>
                <w:szCs w:val="20"/>
                <w:lang w:eastAsia="en-US"/>
              </w:rPr>
              <w:t xml:space="preserve"> в расчетном периоде получено право на участие в торговле электрической энергией и мощностью, за исключением:</w:t>
            </w:r>
          </w:p>
          <w:p w14:paraId="3BFB7DFD" w14:textId="77777777" w:rsidR="005A14E2" w:rsidRPr="005A14E2" w:rsidRDefault="005A14E2" w:rsidP="00850525">
            <w:pPr>
              <w:numPr>
                <w:ilvl w:val="0"/>
                <w:numId w:val="91"/>
              </w:numPr>
              <w:spacing w:before="0" w:after="0"/>
              <w:rPr>
                <w:szCs w:val="20"/>
                <w:lang w:eastAsia="en-US"/>
              </w:rPr>
            </w:pPr>
            <w:r w:rsidRPr="005A14E2">
              <w:rPr>
                <w:szCs w:val="20"/>
                <w:lang w:eastAsia="en-US"/>
              </w:rPr>
              <w:t>ГТП в отношении ГТП потребления гидроаккумулирующих электростанций, к которым не отнесено потребление на собственные и хозяйственные нужды;</w:t>
            </w:r>
          </w:p>
          <w:p w14:paraId="3A1D16CC" w14:textId="77777777" w:rsidR="005A14E2" w:rsidRPr="005A14E2" w:rsidRDefault="005A14E2" w:rsidP="00850525">
            <w:pPr>
              <w:numPr>
                <w:ilvl w:val="0"/>
                <w:numId w:val="91"/>
              </w:numPr>
              <w:spacing w:before="0" w:after="0"/>
              <w:rPr>
                <w:szCs w:val="20"/>
                <w:lang w:eastAsia="en-US"/>
              </w:rPr>
            </w:pPr>
            <w:r w:rsidRPr="005A14E2">
              <w:rPr>
                <w:szCs w:val="20"/>
                <w:lang w:eastAsia="en-US"/>
              </w:rPr>
              <w:t xml:space="preserve">ГТП экспорта участников оптового рынка, осуществляющих экспортно-импортные операции, зарегистрированных на транзитных сечениях экспорта-импорта, соответствующих транзитным </w:t>
            </w:r>
            <w:proofErr w:type="spellStart"/>
            <w:r w:rsidRPr="005A14E2">
              <w:rPr>
                <w:szCs w:val="20"/>
                <w:lang w:eastAsia="en-US"/>
              </w:rPr>
              <w:t>перетокам</w:t>
            </w:r>
            <w:proofErr w:type="spellEnd"/>
            <w:r w:rsidRPr="005A14E2">
              <w:rPr>
                <w:szCs w:val="20"/>
                <w:lang w:eastAsia="en-US"/>
              </w:rPr>
              <w:t xml:space="preserve"> между первой и второй ценовыми зонами (ценовой зоной и </w:t>
            </w:r>
            <w:proofErr w:type="spellStart"/>
            <w:r w:rsidRPr="005A14E2">
              <w:rPr>
                <w:szCs w:val="20"/>
                <w:lang w:eastAsia="en-US"/>
              </w:rPr>
              <w:t>внезональным</w:t>
            </w:r>
            <w:proofErr w:type="spellEnd"/>
            <w:r w:rsidRPr="005A14E2">
              <w:rPr>
                <w:szCs w:val="20"/>
                <w:lang w:eastAsia="en-US"/>
              </w:rPr>
              <w:t xml:space="preserve"> </w:t>
            </w:r>
            <w:proofErr w:type="spellStart"/>
            <w:r w:rsidRPr="005A14E2">
              <w:rPr>
                <w:szCs w:val="20"/>
                <w:lang w:eastAsia="en-US"/>
              </w:rPr>
              <w:t>энергорайоном</w:t>
            </w:r>
            <w:proofErr w:type="spellEnd"/>
            <w:r w:rsidRPr="005A14E2">
              <w:rPr>
                <w:szCs w:val="20"/>
                <w:lang w:eastAsia="en-US"/>
              </w:rPr>
              <w:t>, соответствующим представлению другой ценовой зоны (и Казахстана) в расчетной модели для данной ценовой зоны), –</w:t>
            </w:r>
          </w:p>
          <w:p w14:paraId="09005951" w14:textId="77777777" w:rsidR="005A14E2" w:rsidRPr="005A14E2" w:rsidRDefault="005A14E2" w:rsidP="005A14E2">
            <w:pPr>
              <w:ind w:firstLine="0"/>
              <w:rPr>
                <w:szCs w:val="20"/>
                <w:lang w:eastAsia="en-US"/>
              </w:rPr>
            </w:pPr>
            <w:r w:rsidRPr="005A14E2">
              <w:rPr>
                <w:szCs w:val="20"/>
                <w:lang w:eastAsia="en-US"/>
              </w:rPr>
              <w:t xml:space="preserve">рассчитывается доля </w:t>
            </w:r>
            <m:oMath>
              <m:sSub>
                <m:sSubPr>
                  <m:ctrlPr>
                    <w:rPr>
                      <w:rFonts w:ascii="Cambria Math" w:hAnsi="Cambria Math"/>
                      <w:i/>
                      <w:szCs w:val="20"/>
                      <w:lang w:eastAsia="en-US"/>
                    </w:rPr>
                  </m:ctrlPr>
                </m:sSubPr>
                <m:e>
                  <m:r>
                    <w:rPr>
                      <w:rFonts w:ascii="Cambria Math" w:hAnsi="Cambria Math"/>
                      <w:szCs w:val="20"/>
                      <w:lang w:eastAsia="en-US"/>
                    </w:rPr>
                    <m:t>α</m:t>
                  </m:r>
                </m:e>
                <m:sub>
                  <m:r>
                    <m:rPr>
                      <m:nor/>
                    </m:rPr>
                    <w:rPr>
                      <w:szCs w:val="20"/>
                      <w:lang w:eastAsia="en-US"/>
                    </w:rPr>
                    <m:t>q,</m:t>
                  </m:r>
                  <m:r>
                    <w:rPr>
                      <w:rFonts w:ascii="Cambria Math" w:hAnsi="Cambria Math"/>
                      <w:szCs w:val="20"/>
                      <w:lang w:eastAsia="en-US"/>
                    </w:rPr>
                    <m:t>j</m:t>
                  </m:r>
                  <m:r>
                    <m:rPr>
                      <m:sty m:val="p"/>
                    </m:rPr>
                    <w:rPr>
                      <w:rFonts w:ascii="Cambria Math" w:hAnsi="Cambria Math"/>
                      <w:szCs w:val="20"/>
                      <w:lang w:eastAsia="en-US"/>
                    </w:rPr>
                    <m:t>,</m:t>
                  </m:r>
                  <m:r>
                    <w:rPr>
                      <w:rFonts w:ascii="Cambria Math" w:hAnsi="Cambria Math"/>
                      <w:szCs w:val="20"/>
                      <w:lang w:val="en-US" w:eastAsia="en-US"/>
                    </w:rPr>
                    <m:t>m</m:t>
                  </m:r>
                  <m:r>
                    <w:rPr>
                      <w:rFonts w:ascii="Cambria Math" w:hAnsi="Cambria Math"/>
                      <w:szCs w:val="20"/>
                      <w:lang w:eastAsia="en-US"/>
                    </w:rPr>
                    <m:t>,lc</m:t>
                  </m:r>
                  <m:r>
                    <m:rPr>
                      <m:sty m:val="p"/>
                    </m:rPr>
                    <w:rPr>
                      <w:rFonts w:ascii="Cambria Math" w:hAnsi="Cambria Math"/>
                      <w:szCs w:val="20"/>
                      <w:lang w:eastAsia="en-US"/>
                    </w:rPr>
                    <m:t>,</m:t>
                  </m:r>
                  <m:r>
                    <w:rPr>
                      <w:rFonts w:ascii="Cambria Math" w:hAnsi="Cambria Math"/>
                      <w:szCs w:val="20"/>
                      <w:lang w:eastAsia="en-US"/>
                    </w:rPr>
                    <m:t>z</m:t>
                  </m:r>
                  <m:ctrlPr>
                    <w:rPr>
                      <w:rFonts w:ascii="Cambria Math" w:hAnsi="Cambria Math"/>
                      <w:szCs w:val="20"/>
                      <w:lang w:eastAsia="en-US"/>
                    </w:rPr>
                  </m:ctrlPr>
                </m:sub>
              </m:sSub>
            </m:oMath>
            <w:r w:rsidRPr="005A14E2">
              <w:rPr>
                <w:szCs w:val="20"/>
                <w:lang w:eastAsia="en-US"/>
              </w:rPr>
              <w:t xml:space="preserve">, которую пиковое потребление этой ГТП в месяце </w:t>
            </w:r>
            <w:r w:rsidRPr="005A14E2">
              <w:rPr>
                <w:i/>
                <w:szCs w:val="20"/>
                <w:lang w:eastAsia="en-US"/>
              </w:rPr>
              <w:t>m</w:t>
            </w:r>
            <w:r w:rsidRPr="005A14E2">
              <w:rPr>
                <w:szCs w:val="20"/>
                <w:lang w:eastAsia="en-US"/>
              </w:rPr>
              <w:t xml:space="preserve"> занимает в суммарном значении такого пикового потребления в </w:t>
            </w:r>
            <w:r w:rsidRPr="005A14E2">
              <w:rPr>
                <w:szCs w:val="20"/>
                <w:lang w:eastAsia="en-US"/>
              </w:rPr>
              <w:lastRenderedPageBreak/>
              <w:t xml:space="preserve">ГТП потребления (экспорта) в зоне расположения генерирующего объекта ДПМ ТБО </w:t>
            </w:r>
            <w:proofErr w:type="spellStart"/>
            <w:r w:rsidRPr="005A14E2">
              <w:rPr>
                <w:i/>
                <w:szCs w:val="20"/>
                <w:lang w:val="en-US" w:eastAsia="en-US"/>
              </w:rPr>
              <w:t>lc</w:t>
            </w:r>
            <w:proofErr w:type="spellEnd"/>
            <w:r w:rsidRPr="005A14E2">
              <w:rPr>
                <w:szCs w:val="20"/>
                <w:lang w:eastAsia="en-US"/>
              </w:rPr>
              <w:t>:</w:t>
            </w:r>
          </w:p>
          <w:p w14:paraId="6D6F3DA8" w14:textId="77777777" w:rsidR="005A14E2" w:rsidRPr="005A14E2" w:rsidRDefault="00AC2040" w:rsidP="005A14E2">
            <w:pPr>
              <w:widowControl w:val="0"/>
              <w:tabs>
                <w:tab w:val="num" w:pos="432"/>
              </w:tabs>
              <w:ind w:left="432" w:firstLine="0"/>
              <w:jc w:val="center"/>
              <w:rPr>
                <w:szCs w:val="20"/>
                <w:lang w:eastAsia="en-US"/>
              </w:rPr>
            </w:pPr>
            <m:oMath>
              <m:sSub>
                <m:sSubPr>
                  <m:ctrlPr>
                    <w:rPr>
                      <w:rFonts w:ascii="Cambria Math" w:hAnsi="Cambria Math"/>
                      <w:i/>
                      <w:szCs w:val="20"/>
                      <w:lang w:eastAsia="en-US"/>
                    </w:rPr>
                  </m:ctrlPr>
                </m:sSubPr>
                <m:e>
                  <m:r>
                    <w:rPr>
                      <w:rFonts w:ascii="Cambria Math" w:hAnsi="Cambria Math"/>
                      <w:szCs w:val="20"/>
                      <w:lang w:eastAsia="en-US"/>
                    </w:rPr>
                    <m:t>α</m:t>
                  </m:r>
                </m:e>
                <m:sub>
                  <m:r>
                    <w:rPr>
                      <w:rFonts w:ascii="Cambria Math" w:hAnsi="Cambria Math"/>
                      <w:szCs w:val="20"/>
                      <w:lang w:eastAsia="en-US"/>
                    </w:rPr>
                    <m:t>q,j,m,lc,z</m:t>
                  </m:r>
                </m:sub>
              </m:sSub>
              <m:r>
                <w:rPr>
                  <w:rFonts w:ascii="Cambria Math" w:hAnsi="Cambria Math"/>
                  <w:szCs w:val="20"/>
                  <w:lang w:eastAsia="en-US"/>
                </w:rPr>
                <m:t>=</m:t>
              </m:r>
              <m:f>
                <m:fPr>
                  <m:ctrlPr>
                    <w:rPr>
                      <w:rFonts w:ascii="Cambria Math" w:hAnsi="Cambria Math"/>
                      <w:i/>
                      <w:szCs w:val="20"/>
                      <w:lang w:eastAsia="en-US"/>
                    </w:rPr>
                  </m:ctrlPr>
                </m:fPr>
                <m:num>
                  <m:nary>
                    <m:naryPr>
                      <m:chr m:val="∑"/>
                      <m:limLoc m:val="undOvr"/>
                      <m:grow m:val="1"/>
                      <m:supHide m:val="1"/>
                      <m:ctrlPr>
                        <w:rPr>
                          <w:rFonts w:ascii="Cambria Math" w:hAnsi="Cambria Math"/>
                          <w:i/>
                          <w:szCs w:val="20"/>
                          <w:lang w:eastAsia="en-US"/>
                        </w:rPr>
                      </m:ctrlPr>
                    </m:naryPr>
                    <m:sub>
                      <m:argPr>
                        <m:argSz m:val="1"/>
                      </m:argPr>
                      <m:r>
                        <w:rPr>
                          <w:rFonts w:ascii="Cambria Math" w:hAnsi="Cambria Math"/>
                          <w:szCs w:val="20"/>
                          <w:lang w:eastAsia="en-US"/>
                        </w:rPr>
                        <m:t>fϵlc</m:t>
                      </m:r>
                    </m:sub>
                    <m:sup/>
                    <m:e>
                      <m:sSubSup>
                        <m:sSubSupPr>
                          <m:ctrlPr>
                            <w:rPr>
                              <w:rFonts w:ascii="Cambria Math" w:hAnsi="Cambria Math"/>
                              <w:i/>
                              <w:szCs w:val="20"/>
                              <w:highlight w:val="yellow"/>
                              <w:lang w:eastAsia="en-US"/>
                            </w:rPr>
                          </m:ctrlPr>
                        </m:sSubSupPr>
                        <m:e>
                          <m:r>
                            <w:rPr>
                              <w:rFonts w:ascii="Cambria Math" w:hAnsi="Cambria Math"/>
                              <w:szCs w:val="20"/>
                              <w:highlight w:val="yellow"/>
                              <w:lang w:eastAsia="en-US"/>
                            </w:rPr>
                            <m:t>k</m:t>
                          </m:r>
                        </m:e>
                        <m:sub>
                          <m:r>
                            <w:rPr>
                              <w:rFonts w:ascii="Cambria Math" w:hAnsi="Cambria Math"/>
                              <w:szCs w:val="20"/>
                              <w:highlight w:val="yellow"/>
                              <w:lang w:val="en-US" w:eastAsia="en-US"/>
                            </w:rPr>
                            <m:t>q</m:t>
                          </m:r>
                          <m:r>
                            <w:rPr>
                              <w:rFonts w:ascii="Cambria Math" w:hAnsi="Cambria Math"/>
                              <w:szCs w:val="20"/>
                              <w:highlight w:val="yellow"/>
                              <w:lang w:eastAsia="en-US"/>
                            </w:rPr>
                            <m:t>,</m:t>
                          </m:r>
                          <m:r>
                            <w:rPr>
                              <w:rFonts w:ascii="Cambria Math" w:hAnsi="Cambria Math"/>
                              <w:szCs w:val="20"/>
                              <w:highlight w:val="yellow"/>
                              <w:lang w:val="en-US" w:eastAsia="en-US"/>
                            </w:rPr>
                            <m:t>m</m:t>
                          </m:r>
                          <m:r>
                            <w:rPr>
                              <w:rFonts w:ascii="Cambria Math" w:hAnsi="Cambria Math"/>
                              <w:szCs w:val="20"/>
                              <w:highlight w:val="yellow"/>
                              <w:lang w:eastAsia="en-US"/>
                            </w:rPr>
                            <m:t>,</m:t>
                          </m:r>
                          <m:r>
                            <w:rPr>
                              <w:rFonts w:ascii="Cambria Math" w:hAnsi="Cambria Math"/>
                              <w:szCs w:val="20"/>
                              <w:highlight w:val="yellow"/>
                              <w:lang w:val="en-US" w:eastAsia="en-US"/>
                            </w:rPr>
                            <m:t>f</m:t>
                          </m:r>
                          <m:r>
                            <w:rPr>
                              <w:rFonts w:ascii="Cambria Math" w:hAnsi="Cambria Math"/>
                              <w:szCs w:val="20"/>
                              <w:highlight w:val="yellow"/>
                              <w:lang w:eastAsia="en-US"/>
                            </w:rPr>
                            <m:t>,</m:t>
                          </m:r>
                          <m:r>
                            <w:rPr>
                              <w:rFonts w:ascii="Cambria Math" w:hAnsi="Cambria Math"/>
                              <w:szCs w:val="20"/>
                              <w:highlight w:val="yellow"/>
                              <w:lang w:val="en-US" w:eastAsia="en-US"/>
                            </w:rPr>
                            <m:t>zp</m:t>
                          </m:r>
                        </m:sub>
                        <m:sup>
                          <m:r>
                            <w:rPr>
                              <w:rFonts w:ascii="Cambria Math" w:hAnsi="Cambria Math"/>
                              <w:szCs w:val="20"/>
                              <w:highlight w:val="yellow"/>
                              <w:lang w:eastAsia="en-US"/>
                            </w:rPr>
                            <m:t>ГТП_суб_ЗСП</m:t>
                          </m:r>
                        </m:sup>
                      </m:sSubSup>
                    </m:e>
                  </m:nary>
                  <m:r>
                    <w:rPr>
                      <w:rFonts w:ascii="Cambria Math" w:hAnsi="Cambria Math"/>
                      <w:szCs w:val="20"/>
                      <w:lang w:eastAsia="en-US"/>
                    </w:rPr>
                    <m:t>∙</m:t>
                  </m:r>
                  <m:sSubSup>
                    <m:sSubSupPr>
                      <m:ctrlPr>
                        <w:rPr>
                          <w:rFonts w:ascii="Cambria Math" w:hAnsi="Cambria Math"/>
                          <w:i/>
                          <w:szCs w:val="20"/>
                          <w:lang w:eastAsia="en-US"/>
                        </w:rPr>
                      </m:ctrlPr>
                    </m:sSubSupPr>
                    <m:e>
                      <m:r>
                        <w:rPr>
                          <w:rFonts w:ascii="Cambria Math" w:hAnsi="Cambria Math"/>
                          <w:szCs w:val="20"/>
                          <w:lang w:eastAsia="en-US"/>
                        </w:rPr>
                        <m:t>p</m:t>
                      </m:r>
                    </m:e>
                    <m:sub>
                      <m:r>
                        <w:rPr>
                          <w:rFonts w:ascii="Cambria Math" w:hAnsi="Cambria Math"/>
                          <w:szCs w:val="20"/>
                          <w:lang w:val="en-US" w:eastAsia="en-US"/>
                        </w:rPr>
                        <m:t>q</m:t>
                      </m:r>
                      <m:r>
                        <w:rPr>
                          <w:rFonts w:ascii="Cambria Math" w:hAnsi="Cambria Math"/>
                          <w:szCs w:val="20"/>
                          <w:lang w:eastAsia="en-US"/>
                        </w:rPr>
                        <m:t>,</m:t>
                      </m:r>
                      <m:r>
                        <w:rPr>
                          <w:rFonts w:ascii="Cambria Math" w:hAnsi="Cambria Math"/>
                          <w:szCs w:val="20"/>
                          <w:lang w:val="en-US" w:eastAsia="en-US"/>
                        </w:rPr>
                        <m:t>j</m:t>
                      </m:r>
                      <m:r>
                        <w:rPr>
                          <w:rFonts w:ascii="Cambria Math" w:hAnsi="Cambria Math"/>
                          <w:szCs w:val="20"/>
                          <w:lang w:eastAsia="en-US"/>
                        </w:rPr>
                        <m:t>,</m:t>
                      </m:r>
                      <m:r>
                        <w:rPr>
                          <w:rFonts w:ascii="Cambria Math" w:hAnsi="Cambria Math"/>
                          <w:szCs w:val="20"/>
                          <w:lang w:val="en-US" w:eastAsia="en-US"/>
                        </w:rPr>
                        <m:t>m</m:t>
                      </m:r>
                      <m:r>
                        <w:rPr>
                          <w:rFonts w:ascii="Cambria Math" w:hAnsi="Cambria Math"/>
                          <w:szCs w:val="20"/>
                          <w:lang w:eastAsia="en-US"/>
                        </w:rPr>
                        <m:t>,</m:t>
                      </m:r>
                      <m:r>
                        <w:rPr>
                          <w:rFonts w:ascii="Cambria Math" w:hAnsi="Cambria Math"/>
                          <w:szCs w:val="20"/>
                          <w:lang w:val="en-US" w:eastAsia="en-US"/>
                        </w:rPr>
                        <m:t>z</m:t>
                      </m:r>
                    </m:sub>
                    <m:sup>
                      <m:r>
                        <w:rPr>
                          <w:rFonts w:ascii="Cambria Math" w:hAnsi="Cambria Math"/>
                          <w:szCs w:val="20"/>
                          <w:lang w:eastAsia="en-US"/>
                        </w:rPr>
                        <m:t>итог</m:t>
                      </m:r>
                    </m:sup>
                  </m:sSubSup>
                </m:num>
                <m:den>
                  <m:nary>
                    <m:naryPr>
                      <m:chr m:val="∑"/>
                      <m:limLoc m:val="subSup"/>
                      <m:supHide m:val="1"/>
                      <m:ctrlPr>
                        <w:rPr>
                          <w:rFonts w:ascii="Cambria Math" w:hAnsi="Cambria Math"/>
                          <w:i/>
                          <w:szCs w:val="20"/>
                          <w:lang w:eastAsia="en-US"/>
                        </w:rPr>
                      </m:ctrlPr>
                    </m:naryPr>
                    <m:sub>
                      <m:r>
                        <w:rPr>
                          <w:rFonts w:ascii="Cambria Math" w:hAnsi="Cambria Math"/>
                          <w:szCs w:val="20"/>
                          <w:lang w:eastAsia="en-US"/>
                        </w:rPr>
                        <m:t>qϵlc</m:t>
                      </m:r>
                    </m:sub>
                    <m:sup/>
                    <m:e>
                      <m:nary>
                        <m:naryPr>
                          <m:chr m:val="∑"/>
                          <m:limLoc m:val="undOvr"/>
                          <m:supHide m:val="1"/>
                          <m:ctrlPr>
                            <w:rPr>
                              <w:rFonts w:ascii="Cambria Math" w:hAnsi="Cambria Math"/>
                              <w:i/>
                              <w:szCs w:val="20"/>
                              <w:lang w:eastAsia="en-US"/>
                            </w:rPr>
                          </m:ctrlPr>
                        </m:naryPr>
                        <m:sub>
                          <m:argPr>
                            <m:argSz m:val="1"/>
                          </m:argPr>
                          <m:r>
                            <w:rPr>
                              <w:rFonts w:ascii="Cambria Math" w:hAnsi="Cambria Math"/>
                              <w:szCs w:val="20"/>
                              <w:lang w:eastAsia="en-US"/>
                            </w:rPr>
                            <m:t>fϵlc</m:t>
                          </m:r>
                        </m:sub>
                        <m:sup/>
                        <m:e>
                          <m:sSubSup>
                            <m:sSubSupPr>
                              <m:ctrlPr>
                                <w:rPr>
                                  <w:rFonts w:ascii="Cambria Math" w:hAnsi="Cambria Math"/>
                                  <w:i/>
                                  <w:szCs w:val="20"/>
                                  <w:highlight w:val="yellow"/>
                                  <w:lang w:eastAsia="en-US"/>
                                </w:rPr>
                              </m:ctrlPr>
                            </m:sSubSupPr>
                            <m:e>
                              <m:r>
                                <w:rPr>
                                  <w:rFonts w:ascii="Cambria Math" w:hAnsi="Cambria Math"/>
                                  <w:szCs w:val="20"/>
                                  <w:highlight w:val="yellow"/>
                                  <w:lang w:eastAsia="en-US"/>
                                </w:rPr>
                                <m:t>k</m:t>
                              </m:r>
                            </m:e>
                            <m:sub>
                              <m:r>
                                <w:rPr>
                                  <w:rFonts w:ascii="Cambria Math" w:hAnsi="Cambria Math"/>
                                  <w:szCs w:val="20"/>
                                  <w:highlight w:val="yellow"/>
                                  <w:lang w:val="en-US" w:eastAsia="en-US"/>
                                </w:rPr>
                                <m:t>q</m:t>
                              </m:r>
                              <m:r>
                                <w:rPr>
                                  <w:rFonts w:ascii="Cambria Math" w:hAnsi="Cambria Math"/>
                                  <w:szCs w:val="20"/>
                                  <w:highlight w:val="yellow"/>
                                  <w:lang w:eastAsia="en-US"/>
                                </w:rPr>
                                <m:t>,</m:t>
                              </m:r>
                              <m:r>
                                <w:rPr>
                                  <w:rFonts w:ascii="Cambria Math" w:hAnsi="Cambria Math"/>
                                  <w:szCs w:val="20"/>
                                  <w:highlight w:val="yellow"/>
                                  <w:lang w:val="en-US" w:eastAsia="en-US"/>
                                </w:rPr>
                                <m:t>m</m:t>
                              </m:r>
                              <m:r>
                                <w:rPr>
                                  <w:rFonts w:ascii="Cambria Math" w:hAnsi="Cambria Math"/>
                                  <w:szCs w:val="20"/>
                                  <w:highlight w:val="yellow"/>
                                  <w:lang w:eastAsia="en-US"/>
                                </w:rPr>
                                <m:t>,</m:t>
                              </m:r>
                              <m:r>
                                <w:rPr>
                                  <w:rFonts w:ascii="Cambria Math" w:hAnsi="Cambria Math"/>
                                  <w:szCs w:val="20"/>
                                  <w:highlight w:val="yellow"/>
                                  <w:lang w:val="en-US" w:eastAsia="en-US"/>
                                </w:rPr>
                                <m:t>f</m:t>
                              </m:r>
                              <m:r>
                                <w:rPr>
                                  <w:rFonts w:ascii="Cambria Math" w:hAnsi="Cambria Math"/>
                                  <w:szCs w:val="20"/>
                                  <w:highlight w:val="yellow"/>
                                  <w:lang w:eastAsia="en-US"/>
                                </w:rPr>
                                <m:t>,</m:t>
                              </m:r>
                              <m:r>
                                <w:rPr>
                                  <w:rFonts w:ascii="Cambria Math" w:hAnsi="Cambria Math"/>
                                  <w:szCs w:val="20"/>
                                  <w:highlight w:val="yellow"/>
                                  <w:lang w:val="en-US" w:eastAsia="en-US"/>
                                </w:rPr>
                                <m:t>zp</m:t>
                              </m:r>
                            </m:sub>
                            <m:sup>
                              <m:r>
                                <w:rPr>
                                  <w:rFonts w:ascii="Cambria Math" w:hAnsi="Cambria Math"/>
                                  <w:szCs w:val="20"/>
                                  <w:highlight w:val="yellow"/>
                                  <w:lang w:eastAsia="en-US"/>
                                </w:rPr>
                                <m:t>ГТП_суб_ЗСП</m:t>
                              </m:r>
                            </m:sup>
                          </m:sSubSup>
                        </m:e>
                      </m:nary>
                    </m:e>
                  </m:nary>
                  <m:r>
                    <w:rPr>
                      <w:rFonts w:ascii="Cambria Math" w:hAnsi="Cambria Math"/>
                      <w:szCs w:val="20"/>
                      <w:lang w:eastAsia="en-US"/>
                    </w:rPr>
                    <m:t>∙</m:t>
                  </m:r>
                  <m:sSubSup>
                    <m:sSubSupPr>
                      <m:ctrlPr>
                        <w:rPr>
                          <w:rFonts w:ascii="Cambria Math" w:hAnsi="Cambria Math"/>
                          <w:i/>
                          <w:szCs w:val="20"/>
                          <w:lang w:eastAsia="en-US"/>
                        </w:rPr>
                      </m:ctrlPr>
                    </m:sSubSupPr>
                    <m:e>
                      <m:r>
                        <w:rPr>
                          <w:rFonts w:ascii="Cambria Math" w:hAnsi="Cambria Math"/>
                          <w:szCs w:val="20"/>
                          <w:lang w:eastAsia="en-US"/>
                        </w:rPr>
                        <m:t>p</m:t>
                      </m:r>
                    </m:e>
                    <m:sub>
                      <m:r>
                        <w:rPr>
                          <w:rFonts w:ascii="Cambria Math" w:hAnsi="Cambria Math"/>
                          <w:szCs w:val="20"/>
                          <w:lang w:val="en-US" w:eastAsia="en-US"/>
                        </w:rPr>
                        <m:t>q</m:t>
                      </m:r>
                      <m:r>
                        <w:rPr>
                          <w:rFonts w:ascii="Cambria Math" w:hAnsi="Cambria Math"/>
                          <w:szCs w:val="20"/>
                          <w:lang w:eastAsia="en-US"/>
                        </w:rPr>
                        <m:t>,</m:t>
                      </m:r>
                      <m:r>
                        <w:rPr>
                          <w:rFonts w:ascii="Cambria Math" w:hAnsi="Cambria Math"/>
                          <w:szCs w:val="20"/>
                          <w:lang w:val="en-US" w:eastAsia="en-US"/>
                        </w:rPr>
                        <m:t>j</m:t>
                      </m:r>
                      <m:r>
                        <w:rPr>
                          <w:rFonts w:ascii="Cambria Math" w:hAnsi="Cambria Math"/>
                          <w:szCs w:val="20"/>
                          <w:lang w:eastAsia="en-US"/>
                        </w:rPr>
                        <m:t>,</m:t>
                      </m:r>
                      <m:r>
                        <w:rPr>
                          <w:rFonts w:ascii="Cambria Math" w:hAnsi="Cambria Math"/>
                          <w:szCs w:val="20"/>
                          <w:lang w:val="en-US" w:eastAsia="en-US"/>
                        </w:rPr>
                        <m:t>m</m:t>
                      </m:r>
                      <m:r>
                        <w:rPr>
                          <w:rFonts w:ascii="Cambria Math" w:hAnsi="Cambria Math"/>
                          <w:szCs w:val="20"/>
                          <w:lang w:eastAsia="en-US"/>
                        </w:rPr>
                        <m:t>,</m:t>
                      </m:r>
                      <m:r>
                        <w:rPr>
                          <w:rFonts w:ascii="Cambria Math" w:hAnsi="Cambria Math"/>
                          <w:szCs w:val="20"/>
                          <w:lang w:val="en-US" w:eastAsia="en-US"/>
                        </w:rPr>
                        <m:t>z</m:t>
                      </m:r>
                    </m:sub>
                    <m:sup>
                      <m:r>
                        <w:rPr>
                          <w:rFonts w:ascii="Cambria Math" w:hAnsi="Cambria Math"/>
                          <w:szCs w:val="20"/>
                          <w:lang w:eastAsia="en-US"/>
                        </w:rPr>
                        <m:t>итог</m:t>
                      </m:r>
                    </m:sup>
                  </m:sSubSup>
                </m:den>
              </m:f>
            </m:oMath>
            <w:r w:rsidR="005A14E2" w:rsidRPr="005A14E2">
              <w:rPr>
                <w:szCs w:val="20"/>
                <w:lang w:eastAsia="en-US"/>
              </w:rPr>
              <w:t>,</w:t>
            </w:r>
          </w:p>
          <w:p w14:paraId="5F9D4FF0" w14:textId="77777777" w:rsidR="005A14E2" w:rsidRPr="005A14E2" w:rsidRDefault="005A14E2" w:rsidP="005A14E2">
            <w:pPr>
              <w:widowControl w:val="0"/>
              <w:tabs>
                <w:tab w:val="num" w:pos="463"/>
              </w:tabs>
              <w:ind w:left="463" w:hanging="463"/>
              <w:rPr>
                <w:szCs w:val="20"/>
                <w:lang w:eastAsia="en-US"/>
              </w:rPr>
            </w:pPr>
            <w:r w:rsidRPr="005A14E2">
              <w:rPr>
                <w:szCs w:val="20"/>
                <w:lang w:eastAsia="en-US"/>
              </w:rPr>
              <w:t xml:space="preserve">где </w:t>
            </w:r>
            <w:r w:rsidRPr="005A14E2">
              <w:rPr>
                <w:position w:val="-14"/>
                <w:szCs w:val="20"/>
                <w:lang w:eastAsia="en-US"/>
              </w:rPr>
              <w:object w:dxaOrig="700" w:dyaOrig="400" w14:anchorId="287A8401">
                <v:shape id="_x0000_i1069" type="#_x0000_t75" style="width:36pt;height:22.2pt" o:ole="">
                  <v:imagedata r:id="rId72" o:title=""/>
                </v:shape>
                <o:OLEObject Type="Embed" ProgID="Equation.3" ShapeID="_x0000_i1069" DrawAspect="Content" ObjectID="_1799627735" r:id="rId73"/>
              </w:object>
            </w:r>
            <w:r w:rsidRPr="005A14E2">
              <w:rPr>
                <w:szCs w:val="20"/>
                <w:lang w:eastAsia="en-US"/>
              </w:rPr>
              <w:t xml:space="preserve"> – </w:t>
            </w:r>
            <w:r w:rsidRPr="005A14E2">
              <w:rPr>
                <w:bCs/>
                <w:szCs w:val="20"/>
                <w:lang w:eastAsia="en-US"/>
              </w:rPr>
              <w:t xml:space="preserve">нерегулируемая часть объема фактического пикового потребления электрической энергии в ГТП потребления (экспорта) </w:t>
            </w:r>
            <w:r w:rsidRPr="005A14E2">
              <w:rPr>
                <w:bCs/>
                <w:i/>
                <w:szCs w:val="20"/>
                <w:lang w:val="en-US" w:eastAsia="en-US"/>
              </w:rPr>
              <w:t>q</w:t>
            </w:r>
            <w:r w:rsidRPr="005A14E2">
              <w:rPr>
                <w:bCs/>
                <w:szCs w:val="20"/>
                <w:lang w:eastAsia="en-US"/>
              </w:rPr>
              <w:t xml:space="preserve"> участника оптового рынка </w:t>
            </w:r>
            <w:r w:rsidRPr="005A14E2">
              <w:rPr>
                <w:bCs/>
                <w:i/>
                <w:szCs w:val="20"/>
                <w:lang w:val="en-US" w:eastAsia="en-US"/>
              </w:rPr>
              <w:t>j</w:t>
            </w:r>
            <w:r w:rsidRPr="005A14E2">
              <w:rPr>
                <w:bCs/>
                <w:szCs w:val="20"/>
                <w:lang w:eastAsia="en-US"/>
              </w:rPr>
              <w:t xml:space="preserve"> в расчетном месяце </w:t>
            </w:r>
            <w:r w:rsidRPr="005A14E2">
              <w:rPr>
                <w:bCs/>
                <w:i/>
                <w:szCs w:val="20"/>
                <w:lang w:val="en-US" w:eastAsia="en-US"/>
              </w:rPr>
              <w:t>m</w:t>
            </w:r>
            <w:r w:rsidRPr="005A14E2">
              <w:rPr>
                <w:bCs/>
                <w:szCs w:val="20"/>
                <w:lang w:eastAsia="en-US"/>
              </w:rPr>
              <w:t xml:space="preserve"> в ценовой зоне </w:t>
            </w:r>
            <w:r w:rsidRPr="005A14E2">
              <w:rPr>
                <w:bCs/>
                <w:i/>
                <w:szCs w:val="20"/>
                <w:lang w:val="en-US" w:eastAsia="en-US"/>
              </w:rPr>
              <w:t>z</w:t>
            </w:r>
            <w:r w:rsidRPr="005A14E2">
              <w:rPr>
                <w:bCs/>
                <w:szCs w:val="20"/>
                <w:lang w:eastAsia="en-US"/>
              </w:rPr>
              <w:t xml:space="preserve">, определенная в соответствии с </w:t>
            </w:r>
            <w:r w:rsidRPr="005A14E2">
              <w:rPr>
                <w:i/>
                <w:szCs w:val="20"/>
                <w:lang w:eastAsia="en-US"/>
              </w:rPr>
              <w:t xml:space="preserve">Регламентом определения объемов покупки и продажи мощности на оптовом рынке </w:t>
            </w:r>
            <w:r w:rsidRPr="005A14E2">
              <w:rPr>
                <w:szCs w:val="20"/>
                <w:lang w:eastAsia="en-US"/>
              </w:rPr>
              <w:t xml:space="preserve">(Приложение № 13.2 к </w:t>
            </w:r>
            <w:r w:rsidRPr="005A14E2">
              <w:rPr>
                <w:i/>
                <w:szCs w:val="20"/>
                <w:lang w:eastAsia="en-US"/>
              </w:rPr>
              <w:t>Договору о присоединении к торговой системе оптового рынка</w:t>
            </w:r>
            <w:r w:rsidRPr="005A14E2">
              <w:rPr>
                <w:szCs w:val="20"/>
                <w:lang w:eastAsia="en-US"/>
              </w:rPr>
              <w:t>);</w:t>
            </w:r>
          </w:p>
          <w:p w14:paraId="31109869" w14:textId="77777777" w:rsidR="005A14E2" w:rsidRPr="005A14E2" w:rsidRDefault="005A14E2" w:rsidP="005A14E2">
            <w:pPr>
              <w:widowControl w:val="0"/>
              <w:tabs>
                <w:tab w:val="num" w:pos="180"/>
              </w:tabs>
              <w:ind w:left="463" w:firstLine="0"/>
              <w:rPr>
                <w:bCs/>
                <w:szCs w:val="20"/>
                <w:lang w:eastAsia="en-US"/>
              </w:rPr>
            </w:pPr>
            <w:r w:rsidRPr="003B5FF5">
              <w:rPr>
                <w:position w:val="-14"/>
                <w:szCs w:val="20"/>
                <w:highlight w:val="yellow"/>
                <w:lang w:eastAsia="en-US"/>
              </w:rPr>
              <w:object w:dxaOrig="1240" w:dyaOrig="400" w14:anchorId="7F26DF98">
                <v:shape id="_x0000_i1070" type="#_x0000_t75" style="width:57.6pt;height:22.2pt" o:ole="">
                  <v:imagedata r:id="rId74" o:title=""/>
                </v:shape>
                <o:OLEObject Type="Embed" ProgID="Equation.3" ShapeID="_x0000_i1070" DrawAspect="Content" ObjectID="_1799627736" r:id="rId75"/>
              </w:object>
            </w:r>
            <w:r w:rsidRPr="005A14E2">
              <w:rPr>
                <w:bCs/>
                <w:szCs w:val="20"/>
                <w:lang w:eastAsia="en-US"/>
              </w:rPr>
              <w:t xml:space="preserve"> ― коэффициент отнесения объема потребления в ГТП потребления (экспорта) </w:t>
            </w:r>
            <w:r w:rsidRPr="005A14E2">
              <w:rPr>
                <w:bCs/>
                <w:i/>
                <w:szCs w:val="20"/>
                <w:lang w:val="en-US" w:eastAsia="en-US"/>
              </w:rPr>
              <w:t>q</w:t>
            </w:r>
            <w:r w:rsidRPr="005A14E2">
              <w:rPr>
                <w:bCs/>
                <w:szCs w:val="20"/>
                <w:lang w:eastAsia="en-US"/>
              </w:rPr>
              <w:t xml:space="preserve"> к субъекту Российской Федерации </w:t>
            </w:r>
            <w:r w:rsidRPr="005A14E2">
              <w:rPr>
                <w:bCs/>
                <w:i/>
                <w:szCs w:val="20"/>
                <w:lang w:val="en-US" w:eastAsia="en-US"/>
              </w:rPr>
              <w:t>f</w:t>
            </w:r>
            <w:r w:rsidRPr="005A14E2">
              <w:rPr>
                <w:bCs/>
                <w:szCs w:val="20"/>
                <w:lang w:eastAsia="en-US"/>
              </w:rPr>
              <w:t xml:space="preserve"> </w:t>
            </w:r>
            <w:r w:rsidRPr="003B5FF5">
              <w:rPr>
                <w:bCs/>
                <w:szCs w:val="20"/>
                <w:highlight w:val="yellow"/>
                <w:lang w:eastAsia="en-US"/>
              </w:rPr>
              <w:t xml:space="preserve">и зоне свободного </w:t>
            </w:r>
            <w:proofErr w:type="spellStart"/>
            <w:r w:rsidRPr="003B5FF5">
              <w:rPr>
                <w:bCs/>
                <w:szCs w:val="20"/>
                <w:highlight w:val="yellow"/>
                <w:lang w:eastAsia="en-US"/>
              </w:rPr>
              <w:t>перетока</w:t>
            </w:r>
            <w:proofErr w:type="spellEnd"/>
            <w:r w:rsidRPr="003B5FF5">
              <w:rPr>
                <w:bCs/>
                <w:szCs w:val="20"/>
                <w:highlight w:val="yellow"/>
                <w:lang w:eastAsia="en-US"/>
              </w:rPr>
              <w:t xml:space="preserve"> </w:t>
            </w:r>
            <w:proofErr w:type="spellStart"/>
            <w:r w:rsidRPr="003B5FF5">
              <w:rPr>
                <w:bCs/>
                <w:i/>
                <w:szCs w:val="20"/>
                <w:highlight w:val="yellow"/>
                <w:lang w:val="en-US" w:eastAsia="en-US"/>
              </w:rPr>
              <w:t>zp</w:t>
            </w:r>
            <w:proofErr w:type="spellEnd"/>
            <w:r w:rsidRPr="003B5FF5">
              <w:rPr>
                <w:bCs/>
                <w:i/>
                <w:szCs w:val="20"/>
                <w:highlight w:val="yellow"/>
                <w:lang w:eastAsia="en-US"/>
              </w:rPr>
              <w:t xml:space="preserve"> </w:t>
            </w:r>
            <w:r w:rsidRPr="003B5FF5">
              <w:rPr>
                <w:bCs/>
                <w:szCs w:val="20"/>
                <w:highlight w:val="yellow"/>
                <w:lang w:eastAsia="en-US"/>
              </w:rPr>
              <w:t>в</w:t>
            </w:r>
            <w:r w:rsidRPr="005A14E2">
              <w:rPr>
                <w:bCs/>
                <w:szCs w:val="20"/>
                <w:lang w:eastAsia="en-US"/>
              </w:rPr>
              <w:t xml:space="preserve"> расчетном месяце </w:t>
            </w:r>
            <w:r w:rsidRPr="005A14E2">
              <w:rPr>
                <w:bCs/>
                <w:i/>
                <w:szCs w:val="20"/>
                <w:lang w:val="en-US" w:eastAsia="en-US"/>
              </w:rPr>
              <w:t>m</w:t>
            </w:r>
            <w:r w:rsidRPr="005A14E2">
              <w:rPr>
                <w:bCs/>
                <w:szCs w:val="20"/>
                <w:lang w:eastAsia="en-US"/>
              </w:rPr>
              <w:t xml:space="preserve">, который рассчитывается в соответствии с </w:t>
            </w:r>
            <w:r w:rsidRPr="005A14E2">
              <w:rPr>
                <w:bCs/>
                <w:i/>
                <w:iCs/>
                <w:szCs w:val="20"/>
                <w:lang w:eastAsia="en-US"/>
              </w:rPr>
              <w:t xml:space="preserve">Регламентом определения и актуализации параметров зон свободного </w:t>
            </w:r>
            <w:proofErr w:type="spellStart"/>
            <w:r w:rsidRPr="005A14E2">
              <w:rPr>
                <w:bCs/>
                <w:i/>
                <w:iCs/>
                <w:szCs w:val="20"/>
                <w:lang w:eastAsia="en-US"/>
              </w:rPr>
              <w:t>перетока</w:t>
            </w:r>
            <w:proofErr w:type="spellEnd"/>
            <w:r w:rsidRPr="005A14E2">
              <w:rPr>
                <w:bCs/>
                <w:i/>
                <w:iCs/>
                <w:szCs w:val="20"/>
                <w:lang w:eastAsia="en-US"/>
              </w:rPr>
              <w:t xml:space="preserve"> ЕЭС</w:t>
            </w:r>
            <w:r w:rsidRPr="005A14E2">
              <w:rPr>
                <w:bCs/>
                <w:szCs w:val="20"/>
                <w:lang w:eastAsia="en-US"/>
              </w:rPr>
              <w:t xml:space="preserve"> (Приложение № 19.1 к </w:t>
            </w:r>
            <w:r w:rsidRPr="005A14E2">
              <w:rPr>
                <w:bCs/>
                <w:i/>
                <w:szCs w:val="20"/>
                <w:lang w:eastAsia="en-US"/>
              </w:rPr>
              <w:t>Договору о присоединении к торговой системе оптового рынка</w:t>
            </w:r>
            <w:r w:rsidRPr="005A14E2">
              <w:rPr>
                <w:bCs/>
                <w:szCs w:val="20"/>
                <w:lang w:eastAsia="en-US"/>
              </w:rPr>
              <w:t>);</w:t>
            </w:r>
          </w:p>
          <w:p w14:paraId="64B3AF09" w14:textId="77777777" w:rsidR="005A14E2" w:rsidRPr="005A14E2" w:rsidRDefault="005A14E2" w:rsidP="005A14E2">
            <w:pPr>
              <w:widowControl w:val="0"/>
              <w:tabs>
                <w:tab w:val="num" w:pos="180"/>
              </w:tabs>
              <w:ind w:left="463" w:firstLine="0"/>
              <w:rPr>
                <w:szCs w:val="20"/>
                <w:lang w:eastAsia="en-US"/>
              </w:rPr>
            </w:pPr>
            <w:proofErr w:type="spellStart"/>
            <w:r w:rsidRPr="005A14E2">
              <w:rPr>
                <w:bCs/>
                <w:i/>
                <w:szCs w:val="20"/>
                <w:lang w:val="en-US" w:eastAsia="en-US"/>
              </w:rPr>
              <w:t>lc</w:t>
            </w:r>
            <w:proofErr w:type="spellEnd"/>
            <w:r w:rsidRPr="005A14E2">
              <w:rPr>
                <w:bCs/>
                <w:szCs w:val="20"/>
                <w:lang w:eastAsia="en-US"/>
              </w:rPr>
              <w:t xml:space="preserve"> – зона </w:t>
            </w:r>
            <w:r w:rsidRPr="005A14E2">
              <w:rPr>
                <w:szCs w:val="20"/>
                <w:lang w:eastAsia="en-US"/>
              </w:rPr>
              <w:t>расположения генерирующего объекта ДПМ ТБО, определяемая как:</w:t>
            </w:r>
          </w:p>
          <w:p w14:paraId="5C4EE3A1" w14:textId="77777777" w:rsidR="005A14E2" w:rsidRPr="005A14E2" w:rsidRDefault="005A14E2" w:rsidP="00850525">
            <w:pPr>
              <w:widowControl w:val="0"/>
              <w:numPr>
                <w:ilvl w:val="0"/>
                <w:numId w:val="92"/>
              </w:numPr>
              <w:spacing w:before="0" w:after="0"/>
              <w:rPr>
                <w:szCs w:val="20"/>
                <w:lang w:eastAsia="en-US"/>
              </w:rPr>
            </w:pPr>
            <w:r w:rsidRPr="005A14E2">
              <w:rPr>
                <w:szCs w:val="20"/>
                <w:lang w:eastAsia="en-US"/>
              </w:rPr>
              <w:t>территория, включающая в себя территории г. Москвы и Московской области, определяемые административными границами указанных субъектов Российской Федерации, – в случае если указанный генерирующий объект расположен на территории г. Москвы и (или) Московской области;</w:t>
            </w:r>
          </w:p>
          <w:p w14:paraId="597F7EE3" w14:textId="77777777" w:rsidR="005A14E2" w:rsidRPr="005A14E2" w:rsidRDefault="005A14E2" w:rsidP="00850525">
            <w:pPr>
              <w:widowControl w:val="0"/>
              <w:numPr>
                <w:ilvl w:val="0"/>
                <w:numId w:val="92"/>
              </w:numPr>
              <w:spacing w:before="0" w:after="0"/>
              <w:rPr>
                <w:szCs w:val="20"/>
                <w:lang w:eastAsia="en-US"/>
              </w:rPr>
            </w:pPr>
            <w:r w:rsidRPr="005A14E2">
              <w:rPr>
                <w:szCs w:val="20"/>
                <w:lang w:eastAsia="en-US"/>
              </w:rPr>
              <w:t>территория, включающая в себя территории г. Санкт-Петербурга и Ленинградской области, определяемые административными границами указанных субъектов Российской Федерации, – в случае если указанный генерирующий объект расположен на территории г. Санкт-Петербурга и (или) Ленинградской области;</w:t>
            </w:r>
          </w:p>
          <w:p w14:paraId="0B33BDC8" w14:textId="77777777" w:rsidR="005A14E2" w:rsidRPr="005A14E2" w:rsidRDefault="005A14E2" w:rsidP="00850525">
            <w:pPr>
              <w:widowControl w:val="0"/>
              <w:numPr>
                <w:ilvl w:val="0"/>
                <w:numId w:val="92"/>
              </w:numPr>
              <w:spacing w:before="0" w:after="0"/>
              <w:rPr>
                <w:szCs w:val="20"/>
                <w:lang w:eastAsia="en-US"/>
              </w:rPr>
            </w:pPr>
            <w:r w:rsidRPr="005A14E2">
              <w:rPr>
                <w:szCs w:val="20"/>
                <w:lang w:eastAsia="en-US"/>
              </w:rPr>
              <w:t>территория субъекта Российской Федерации, на которой расположен указанный генерирующий объект, отнесенная к соответствующей ценовой зоне оптового рынка, – в случае если части территории указанного субъекта Российской Федерации отнесены к разным ценовым зонам оптового рынка;</w:t>
            </w:r>
          </w:p>
          <w:p w14:paraId="5B046A09" w14:textId="77777777" w:rsidR="005A14E2" w:rsidRPr="005A14E2" w:rsidRDefault="005A14E2" w:rsidP="00850525">
            <w:pPr>
              <w:widowControl w:val="0"/>
              <w:numPr>
                <w:ilvl w:val="0"/>
                <w:numId w:val="92"/>
              </w:numPr>
              <w:spacing w:before="0" w:after="0"/>
              <w:rPr>
                <w:szCs w:val="20"/>
                <w:lang w:eastAsia="en-US"/>
              </w:rPr>
            </w:pPr>
            <w:r w:rsidRPr="005A14E2">
              <w:rPr>
                <w:szCs w:val="20"/>
                <w:lang w:eastAsia="en-US"/>
              </w:rPr>
              <w:lastRenderedPageBreak/>
              <w:t>территория, определяемая административными границами субъекта Российской Федерации, в котором расположен указанный генерирующий объект, – в ином случае.</w:t>
            </w:r>
          </w:p>
        </w:tc>
        <w:tc>
          <w:tcPr>
            <w:tcW w:w="6804" w:type="dxa"/>
            <w:vAlign w:val="center"/>
          </w:tcPr>
          <w:p w14:paraId="5364C6F1" w14:textId="77777777" w:rsidR="005A14E2" w:rsidRPr="005A14E2" w:rsidRDefault="005A14E2" w:rsidP="005A14E2">
            <w:pPr>
              <w:ind w:firstLine="588"/>
              <w:rPr>
                <w:szCs w:val="20"/>
                <w:lang w:eastAsia="en-US"/>
              </w:rPr>
            </w:pPr>
            <w:r w:rsidRPr="005A14E2">
              <w:rPr>
                <w:szCs w:val="20"/>
                <w:lang w:eastAsia="en-US"/>
              </w:rPr>
              <w:lastRenderedPageBreak/>
              <w:t xml:space="preserve">Для каждой ГТП потребления (экспорта) </w:t>
            </w:r>
            <w:r w:rsidRPr="005A14E2">
              <w:rPr>
                <w:position w:val="-14"/>
                <w:szCs w:val="20"/>
                <w:lang w:eastAsia="en-US"/>
              </w:rPr>
              <w:object w:dxaOrig="400" w:dyaOrig="400" w14:anchorId="115CC421">
                <v:shape id="_x0000_i1071" type="#_x0000_t75" style="width:22.2pt;height:22.2pt" o:ole="">
                  <v:imagedata r:id="rId70" o:title=""/>
                </v:shape>
                <o:OLEObject Type="Embed" ProgID="Equation.3" ShapeID="_x0000_i1071" DrawAspect="Content" ObjectID="_1799627737" r:id="rId76"/>
              </w:object>
            </w:r>
            <w:r w:rsidRPr="005A14E2">
              <w:rPr>
                <w:szCs w:val="20"/>
                <w:lang w:eastAsia="en-US"/>
              </w:rPr>
              <w:t xml:space="preserve">, функционирующей в зоне расположения генерирующего объекта, в отношении которого заключен ДПМ ТБО, и в отношении которой участником оптового рынка </w:t>
            </w:r>
            <w:r w:rsidRPr="005A14E2">
              <w:rPr>
                <w:i/>
                <w:szCs w:val="20"/>
                <w:lang w:val="en-US" w:eastAsia="en-US"/>
              </w:rPr>
              <w:t>j</w:t>
            </w:r>
            <w:r w:rsidRPr="005A14E2">
              <w:rPr>
                <w:szCs w:val="20"/>
                <w:lang w:eastAsia="en-US"/>
              </w:rPr>
              <w:t xml:space="preserve"> в расчетном периоде получено право на участие в торговле электрической энергией и мощностью, за исключением:</w:t>
            </w:r>
          </w:p>
          <w:p w14:paraId="5C30E610" w14:textId="77777777" w:rsidR="005A14E2" w:rsidRPr="005A14E2" w:rsidRDefault="005A14E2" w:rsidP="00850525">
            <w:pPr>
              <w:numPr>
                <w:ilvl w:val="0"/>
                <w:numId w:val="91"/>
              </w:numPr>
              <w:spacing w:before="0" w:after="0"/>
              <w:rPr>
                <w:szCs w:val="20"/>
                <w:lang w:eastAsia="en-US"/>
              </w:rPr>
            </w:pPr>
            <w:r w:rsidRPr="005A14E2">
              <w:rPr>
                <w:szCs w:val="20"/>
                <w:lang w:eastAsia="en-US"/>
              </w:rPr>
              <w:t>ГТП в отношении ГТП потребления гидроаккумулирующих электростанций, к которым не отнесено потребление на собственные и хозяйственные нужды;</w:t>
            </w:r>
          </w:p>
          <w:p w14:paraId="5AF6DDD6" w14:textId="77777777" w:rsidR="005A14E2" w:rsidRPr="005A14E2" w:rsidRDefault="005A14E2" w:rsidP="00850525">
            <w:pPr>
              <w:numPr>
                <w:ilvl w:val="0"/>
                <w:numId w:val="91"/>
              </w:numPr>
              <w:spacing w:before="0" w:after="0"/>
              <w:rPr>
                <w:szCs w:val="20"/>
                <w:lang w:eastAsia="en-US"/>
              </w:rPr>
            </w:pPr>
            <w:r w:rsidRPr="005A14E2">
              <w:rPr>
                <w:szCs w:val="20"/>
                <w:lang w:eastAsia="en-US"/>
              </w:rPr>
              <w:t xml:space="preserve">ГТП экспорта участников оптового рынка, осуществляющих экспортно-импортные операции, зарегистрированных на транзитных сечениях экспорта-импорта, соответствующих транзитным </w:t>
            </w:r>
            <w:proofErr w:type="spellStart"/>
            <w:r w:rsidRPr="005A14E2">
              <w:rPr>
                <w:szCs w:val="20"/>
                <w:lang w:eastAsia="en-US"/>
              </w:rPr>
              <w:t>перетокам</w:t>
            </w:r>
            <w:proofErr w:type="spellEnd"/>
            <w:r w:rsidRPr="005A14E2">
              <w:rPr>
                <w:szCs w:val="20"/>
                <w:lang w:eastAsia="en-US"/>
              </w:rPr>
              <w:t xml:space="preserve"> между первой и второй ценовыми зонами (ценовой зоной и </w:t>
            </w:r>
            <w:proofErr w:type="spellStart"/>
            <w:r w:rsidRPr="005A14E2">
              <w:rPr>
                <w:szCs w:val="20"/>
                <w:lang w:eastAsia="en-US"/>
              </w:rPr>
              <w:t>внезональным</w:t>
            </w:r>
            <w:proofErr w:type="spellEnd"/>
            <w:r w:rsidRPr="005A14E2">
              <w:rPr>
                <w:szCs w:val="20"/>
                <w:lang w:eastAsia="en-US"/>
              </w:rPr>
              <w:t xml:space="preserve"> </w:t>
            </w:r>
            <w:proofErr w:type="spellStart"/>
            <w:r w:rsidRPr="005A14E2">
              <w:rPr>
                <w:szCs w:val="20"/>
                <w:lang w:eastAsia="en-US"/>
              </w:rPr>
              <w:t>энергорайоном</w:t>
            </w:r>
            <w:proofErr w:type="spellEnd"/>
            <w:r w:rsidRPr="005A14E2">
              <w:rPr>
                <w:szCs w:val="20"/>
                <w:lang w:eastAsia="en-US"/>
              </w:rPr>
              <w:t>, соответствующим представлению другой ценовой зоны (и Казахстана) в расчетной модели для данной ценовой зоны), –</w:t>
            </w:r>
          </w:p>
          <w:p w14:paraId="4BA93568" w14:textId="77777777" w:rsidR="005A14E2" w:rsidRPr="005A14E2" w:rsidRDefault="005A14E2" w:rsidP="005A14E2">
            <w:pPr>
              <w:ind w:firstLine="0"/>
              <w:rPr>
                <w:szCs w:val="20"/>
                <w:lang w:eastAsia="en-US"/>
              </w:rPr>
            </w:pPr>
            <w:r w:rsidRPr="005A14E2">
              <w:rPr>
                <w:szCs w:val="20"/>
                <w:lang w:eastAsia="en-US"/>
              </w:rPr>
              <w:lastRenderedPageBreak/>
              <w:t xml:space="preserve">рассчитывается доля </w:t>
            </w:r>
            <m:oMath>
              <m:sSub>
                <m:sSubPr>
                  <m:ctrlPr>
                    <w:rPr>
                      <w:rFonts w:ascii="Cambria Math" w:hAnsi="Cambria Math"/>
                      <w:i/>
                      <w:szCs w:val="20"/>
                      <w:lang w:eastAsia="en-US"/>
                    </w:rPr>
                  </m:ctrlPr>
                </m:sSubPr>
                <m:e>
                  <m:r>
                    <w:rPr>
                      <w:rFonts w:ascii="Cambria Math" w:hAnsi="Cambria Math"/>
                      <w:szCs w:val="20"/>
                      <w:lang w:eastAsia="en-US"/>
                    </w:rPr>
                    <m:t>α</m:t>
                  </m:r>
                </m:e>
                <m:sub>
                  <m:r>
                    <m:rPr>
                      <m:nor/>
                    </m:rPr>
                    <w:rPr>
                      <w:szCs w:val="20"/>
                      <w:lang w:eastAsia="en-US"/>
                    </w:rPr>
                    <m:t>q,</m:t>
                  </m:r>
                  <m:r>
                    <w:rPr>
                      <w:rFonts w:ascii="Cambria Math" w:hAnsi="Cambria Math"/>
                      <w:szCs w:val="20"/>
                      <w:lang w:eastAsia="en-US"/>
                    </w:rPr>
                    <m:t>j</m:t>
                  </m:r>
                  <m:r>
                    <m:rPr>
                      <m:sty m:val="p"/>
                    </m:rPr>
                    <w:rPr>
                      <w:rFonts w:ascii="Cambria Math" w:hAnsi="Cambria Math"/>
                      <w:szCs w:val="20"/>
                      <w:lang w:eastAsia="en-US"/>
                    </w:rPr>
                    <m:t>,</m:t>
                  </m:r>
                  <m:r>
                    <w:rPr>
                      <w:rFonts w:ascii="Cambria Math" w:hAnsi="Cambria Math"/>
                      <w:szCs w:val="20"/>
                      <w:lang w:val="en-US" w:eastAsia="en-US"/>
                    </w:rPr>
                    <m:t>m</m:t>
                  </m:r>
                  <m:r>
                    <w:rPr>
                      <w:rFonts w:ascii="Cambria Math" w:hAnsi="Cambria Math"/>
                      <w:szCs w:val="20"/>
                      <w:lang w:eastAsia="en-US"/>
                    </w:rPr>
                    <m:t>,lc</m:t>
                  </m:r>
                  <m:r>
                    <m:rPr>
                      <m:sty m:val="p"/>
                    </m:rPr>
                    <w:rPr>
                      <w:rFonts w:ascii="Cambria Math" w:hAnsi="Cambria Math"/>
                      <w:szCs w:val="20"/>
                      <w:lang w:eastAsia="en-US"/>
                    </w:rPr>
                    <m:t>,</m:t>
                  </m:r>
                  <m:r>
                    <w:rPr>
                      <w:rFonts w:ascii="Cambria Math" w:hAnsi="Cambria Math"/>
                      <w:szCs w:val="20"/>
                      <w:lang w:eastAsia="en-US"/>
                    </w:rPr>
                    <m:t>z</m:t>
                  </m:r>
                  <m:ctrlPr>
                    <w:rPr>
                      <w:rFonts w:ascii="Cambria Math" w:hAnsi="Cambria Math"/>
                      <w:szCs w:val="20"/>
                      <w:lang w:eastAsia="en-US"/>
                    </w:rPr>
                  </m:ctrlPr>
                </m:sub>
              </m:sSub>
            </m:oMath>
            <w:r w:rsidRPr="005A14E2">
              <w:rPr>
                <w:szCs w:val="20"/>
                <w:lang w:eastAsia="en-US"/>
              </w:rPr>
              <w:t xml:space="preserve">, которую пиковое потребление этой ГТП в месяце </w:t>
            </w:r>
            <w:r w:rsidRPr="005A14E2">
              <w:rPr>
                <w:i/>
                <w:szCs w:val="20"/>
                <w:lang w:eastAsia="en-US"/>
              </w:rPr>
              <w:t>m</w:t>
            </w:r>
            <w:r w:rsidRPr="005A14E2">
              <w:rPr>
                <w:szCs w:val="20"/>
                <w:lang w:eastAsia="en-US"/>
              </w:rPr>
              <w:t xml:space="preserve"> занимает в суммарном значении такого пикового потребления в ГТП потребления (экспорта) в зоне расположения генерирующего объекта ДПМ ТБО </w:t>
            </w:r>
            <w:proofErr w:type="spellStart"/>
            <w:r w:rsidRPr="005A14E2">
              <w:rPr>
                <w:i/>
                <w:szCs w:val="20"/>
                <w:lang w:val="en-US" w:eastAsia="en-US"/>
              </w:rPr>
              <w:t>lc</w:t>
            </w:r>
            <w:proofErr w:type="spellEnd"/>
            <w:r w:rsidRPr="005A14E2">
              <w:rPr>
                <w:szCs w:val="20"/>
                <w:lang w:eastAsia="en-US"/>
              </w:rPr>
              <w:t>:</w:t>
            </w:r>
          </w:p>
          <w:p w14:paraId="3572A861" w14:textId="77777777" w:rsidR="005A14E2" w:rsidRPr="005A14E2" w:rsidRDefault="00AC2040" w:rsidP="005A14E2">
            <w:pPr>
              <w:widowControl w:val="0"/>
              <w:tabs>
                <w:tab w:val="num" w:pos="432"/>
              </w:tabs>
              <w:ind w:left="432" w:firstLine="0"/>
              <w:jc w:val="center"/>
              <w:rPr>
                <w:szCs w:val="20"/>
                <w:lang w:eastAsia="en-US"/>
              </w:rPr>
            </w:pPr>
            <m:oMath>
              <m:sSub>
                <m:sSubPr>
                  <m:ctrlPr>
                    <w:rPr>
                      <w:rFonts w:ascii="Cambria Math" w:hAnsi="Cambria Math"/>
                      <w:i/>
                      <w:szCs w:val="20"/>
                      <w:lang w:eastAsia="en-US"/>
                    </w:rPr>
                  </m:ctrlPr>
                </m:sSubPr>
                <m:e>
                  <m:r>
                    <w:rPr>
                      <w:rFonts w:ascii="Cambria Math" w:hAnsi="Cambria Math"/>
                      <w:szCs w:val="20"/>
                      <w:lang w:eastAsia="en-US"/>
                    </w:rPr>
                    <m:t>α</m:t>
                  </m:r>
                </m:e>
                <m:sub>
                  <m:r>
                    <w:rPr>
                      <w:rFonts w:ascii="Cambria Math" w:hAnsi="Cambria Math"/>
                      <w:szCs w:val="20"/>
                      <w:lang w:eastAsia="en-US"/>
                    </w:rPr>
                    <m:t>q,j,m,lc,z</m:t>
                  </m:r>
                </m:sub>
              </m:sSub>
              <m:r>
                <w:rPr>
                  <w:rFonts w:ascii="Cambria Math" w:hAnsi="Cambria Math"/>
                  <w:szCs w:val="20"/>
                  <w:lang w:eastAsia="en-US"/>
                </w:rPr>
                <m:t>=</m:t>
              </m:r>
              <m:f>
                <m:fPr>
                  <m:ctrlPr>
                    <w:rPr>
                      <w:rFonts w:ascii="Cambria Math" w:hAnsi="Cambria Math"/>
                      <w:i/>
                      <w:szCs w:val="20"/>
                      <w:lang w:eastAsia="en-US"/>
                    </w:rPr>
                  </m:ctrlPr>
                </m:fPr>
                <m:num>
                  <m:nary>
                    <m:naryPr>
                      <m:chr m:val="∑"/>
                      <m:limLoc m:val="undOvr"/>
                      <m:grow m:val="1"/>
                      <m:supHide m:val="1"/>
                      <m:ctrlPr>
                        <w:rPr>
                          <w:rFonts w:ascii="Cambria Math" w:hAnsi="Cambria Math"/>
                          <w:i/>
                          <w:szCs w:val="20"/>
                          <w:lang w:eastAsia="en-US"/>
                        </w:rPr>
                      </m:ctrlPr>
                    </m:naryPr>
                    <m:sub>
                      <m:argPr>
                        <m:argSz m:val="1"/>
                      </m:argPr>
                      <m:r>
                        <w:rPr>
                          <w:rFonts w:ascii="Cambria Math" w:hAnsi="Cambria Math"/>
                          <w:szCs w:val="20"/>
                          <w:lang w:eastAsia="en-US"/>
                        </w:rPr>
                        <m:t>fϵlc</m:t>
                      </m:r>
                    </m:sub>
                    <m:sup/>
                    <m:e>
                      <m:sSubSup>
                        <m:sSubSupPr>
                          <m:ctrlPr>
                            <w:rPr>
                              <w:rFonts w:ascii="Cambria Math" w:hAnsi="Cambria Math"/>
                              <w:i/>
                              <w:szCs w:val="20"/>
                              <w:highlight w:val="yellow"/>
                              <w:lang w:eastAsia="en-US"/>
                            </w:rPr>
                          </m:ctrlPr>
                        </m:sSubSupPr>
                        <m:e>
                          <m:r>
                            <w:rPr>
                              <w:rFonts w:ascii="Cambria Math" w:hAnsi="Cambria Math"/>
                              <w:szCs w:val="20"/>
                              <w:highlight w:val="yellow"/>
                              <w:lang w:eastAsia="en-US"/>
                            </w:rPr>
                            <m:t>k</m:t>
                          </m:r>
                        </m:e>
                        <m:sub>
                          <m:r>
                            <w:rPr>
                              <w:rFonts w:ascii="Cambria Math" w:hAnsi="Cambria Math"/>
                              <w:szCs w:val="20"/>
                              <w:highlight w:val="yellow"/>
                              <w:lang w:val="en-US" w:eastAsia="en-US"/>
                            </w:rPr>
                            <m:t>q</m:t>
                          </m:r>
                          <m:r>
                            <w:rPr>
                              <w:rFonts w:ascii="Cambria Math" w:hAnsi="Cambria Math"/>
                              <w:szCs w:val="20"/>
                              <w:highlight w:val="yellow"/>
                              <w:lang w:eastAsia="en-US"/>
                            </w:rPr>
                            <m:t>,</m:t>
                          </m:r>
                          <m:r>
                            <w:rPr>
                              <w:rFonts w:ascii="Cambria Math" w:hAnsi="Cambria Math"/>
                              <w:szCs w:val="20"/>
                              <w:highlight w:val="yellow"/>
                              <w:lang w:val="en-US" w:eastAsia="en-US"/>
                            </w:rPr>
                            <m:t>m</m:t>
                          </m:r>
                          <m:r>
                            <w:rPr>
                              <w:rFonts w:ascii="Cambria Math" w:hAnsi="Cambria Math"/>
                              <w:szCs w:val="20"/>
                              <w:highlight w:val="yellow"/>
                              <w:lang w:eastAsia="en-US"/>
                            </w:rPr>
                            <m:t>,</m:t>
                          </m:r>
                          <m:r>
                            <w:rPr>
                              <w:rFonts w:ascii="Cambria Math" w:hAnsi="Cambria Math"/>
                              <w:szCs w:val="20"/>
                              <w:highlight w:val="yellow"/>
                              <w:lang w:val="en-US" w:eastAsia="en-US"/>
                            </w:rPr>
                            <m:t>f</m:t>
                          </m:r>
                        </m:sub>
                        <m:sup>
                          <m:r>
                            <w:rPr>
                              <w:rFonts w:ascii="Cambria Math" w:hAnsi="Cambria Math"/>
                              <w:szCs w:val="20"/>
                              <w:highlight w:val="yellow"/>
                              <w:lang w:eastAsia="en-US"/>
                            </w:rPr>
                            <m:t>суб</m:t>
                          </m:r>
                        </m:sup>
                      </m:sSubSup>
                    </m:e>
                  </m:nary>
                  <m:r>
                    <w:rPr>
                      <w:rFonts w:ascii="Cambria Math" w:hAnsi="Cambria Math"/>
                      <w:szCs w:val="20"/>
                      <w:lang w:eastAsia="en-US"/>
                    </w:rPr>
                    <m:t>∙</m:t>
                  </m:r>
                  <m:sSubSup>
                    <m:sSubSupPr>
                      <m:ctrlPr>
                        <w:rPr>
                          <w:rFonts w:ascii="Cambria Math" w:hAnsi="Cambria Math"/>
                          <w:i/>
                          <w:szCs w:val="20"/>
                          <w:lang w:eastAsia="en-US"/>
                        </w:rPr>
                      </m:ctrlPr>
                    </m:sSubSupPr>
                    <m:e>
                      <m:r>
                        <w:rPr>
                          <w:rFonts w:ascii="Cambria Math" w:hAnsi="Cambria Math"/>
                          <w:szCs w:val="20"/>
                          <w:lang w:eastAsia="en-US"/>
                        </w:rPr>
                        <m:t>p</m:t>
                      </m:r>
                    </m:e>
                    <m:sub>
                      <m:r>
                        <w:rPr>
                          <w:rFonts w:ascii="Cambria Math" w:hAnsi="Cambria Math"/>
                          <w:szCs w:val="20"/>
                          <w:lang w:val="en-US" w:eastAsia="en-US"/>
                        </w:rPr>
                        <m:t>q</m:t>
                      </m:r>
                      <m:r>
                        <w:rPr>
                          <w:rFonts w:ascii="Cambria Math" w:hAnsi="Cambria Math"/>
                          <w:szCs w:val="20"/>
                          <w:lang w:eastAsia="en-US"/>
                        </w:rPr>
                        <m:t>,</m:t>
                      </m:r>
                      <m:r>
                        <w:rPr>
                          <w:rFonts w:ascii="Cambria Math" w:hAnsi="Cambria Math"/>
                          <w:szCs w:val="20"/>
                          <w:lang w:val="en-US" w:eastAsia="en-US"/>
                        </w:rPr>
                        <m:t>j</m:t>
                      </m:r>
                      <m:r>
                        <w:rPr>
                          <w:rFonts w:ascii="Cambria Math" w:hAnsi="Cambria Math"/>
                          <w:szCs w:val="20"/>
                          <w:lang w:eastAsia="en-US"/>
                        </w:rPr>
                        <m:t>,</m:t>
                      </m:r>
                      <m:r>
                        <w:rPr>
                          <w:rFonts w:ascii="Cambria Math" w:hAnsi="Cambria Math"/>
                          <w:szCs w:val="20"/>
                          <w:lang w:val="en-US" w:eastAsia="en-US"/>
                        </w:rPr>
                        <m:t>m</m:t>
                      </m:r>
                      <m:r>
                        <w:rPr>
                          <w:rFonts w:ascii="Cambria Math" w:hAnsi="Cambria Math"/>
                          <w:szCs w:val="20"/>
                          <w:lang w:eastAsia="en-US"/>
                        </w:rPr>
                        <m:t>,</m:t>
                      </m:r>
                      <m:r>
                        <w:rPr>
                          <w:rFonts w:ascii="Cambria Math" w:hAnsi="Cambria Math"/>
                          <w:szCs w:val="20"/>
                          <w:lang w:val="en-US" w:eastAsia="en-US"/>
                        </w:rPr>
                        <m:t>z</m:t>
                      </m:r>
                    </m:sub>
                    <m:sup>
                      <m:r>
                        <w:rPr>
                          <w:rFonts w:ascii="Cambria Math" w:hAnsi="Cambria Math"/>
                          <w:szCs w:val="20"/>
                          <w:lang w:eastAsia="en-US"/>
                        </w:rPr>
                        <m:t>итог</m:t>
                      </m:r>
                    </m:sup>
                  </m:sSubSup>
                </m:num>
                <m:den>
                  <m:nary>
                    <m:naryPr>
                      <m:chr m:val="∑"/>
                      <m:limLoc m:val="subSup"/>
                      <m:supHide m:val="1"/>
                      <m:ctrlPr>
                        <w:rPr>
                          <w:rFonts w:ascii="Cambria Math" w:hAnsi="Cambria Math"/>
                          <w:i/>
                          <w:szCs w:val="20"/>
                          <w:lang w:eastAsia="en-US"/>
                        </w:rPr>
                      </m:ctrlPr>
                    </m:naryPr>
                    <m:sub>
                      <m:r>
                        <w:rPr>
                          <w:rFonts w:ascii="Cambria Math" w:hAnsi="Cambria Math"/>
                          <w:szCs w:val="20"/>
                          <w:lang w:eastAsia="en-US"/>
                        </w:rPr>
                        <m:t>qϵlc</m:t>
                      </m:r>
                    </m:sub>
                    <m:sup/>
                    <m:e>
                      <m:nary>
                        <m:naryPr>
                          <m:chr m:val="∑"/>
                          <m:limLoc m:val="undOvr"/>
                          <m:supHide m:val="1"/>
                          <m:ctrlPr>
                            <w:rPr>
                              <w:rFonts w:ascii="Cambria Math" w:hAnsi="Cambria Math"/>
                              <w:i/>
                              <w:szCs w:val="20"/>
                              <w:lang w:eastAsia="en-US"/>
                            </w:rPr>
                          </m:ctrlPr>
                        </m:naryPr>
                        <m:sub>
                          <m:argPr>
                            <m:argSz m:val="1"/>
                          </m:argPr>
                          <m:r>
                            <w:rPr>
                              <w:rFonts w:ascii="Cambria Math" w:hAnsi="Cambria Math"/>
                              <w:szCs w:val="20"/>
                              <w:lang w:eastAsia="en-US"/>
                            </w:rPr>
                            <m:t>fϵlc</m:t>
                          </m:r>
                        </m:sub>
                        <m:sup/>
                        <m:e>
                          <m:sSubSup>
                            <m:sSubSupPr>
                              <m:ctrlPr>
                                <w:rPr>
                                  <w:rFonts w:ascii="Cambria Math" w:hAnsi="Cambria Math"/>
                                  <w:i/>
                                  <w:szCs w:val="20"/>
                                  <w:highlight w:val="yellow"/>
                                  <w:lang w:eastAsia="en-US"/>
                                </w:rPr>
                              </m:ctrlPr>
                            </m:sSubSupPr>
                            <m:e>
                              <m:r>
                                <w:rPr>
                                  <w:rFonts w:ascii="Cambria Math" w:hAnsi="Cambria Math"/>
                                  <w:szCs w:val="20"/>
                                  <w:highlight w:val="yellow"/>
                                  <w:lang w:eastAsia="en-US"/>
                                </w:rPr>
                                <m:t>k</m:t>
                              </m:r>
                            </m:e>
                            <m:sub>
                              <m:r>
                                <w:rPr>
                                  <w:rFonts w:ascii="Cambria Math" w:hAnsi="Cambria Math"/>
                                  <w:szCs w:val="20"/>
                                  <w:highlight w:val="yellow"/>
                                  <w:lang w:val="en-US" w:eastAsia="en-US"/>
                                </w:rPr>
                                <m:t>q</m:t>
                              </m:r>
                              <m:r>
                                <w:rPr>
                                  <w:rFonts w:ascii="Cambria Math" w:hAnsi="Cambria Math"/>
                                  <w:szCs w:val="20"/>
                                  <w:highlight w:val="yellow"/>
                                  <w:lang w:eastAsia="en-US"/>
                                </w:rPr>
                                <m:t>,</m:t>
                              </m:r>
                              <m:r>
                                <w:rPr>
                                  <w:rFonts w:ascii="Cambria Math" w:hAnsi="Cambria Math"/>
                                  <w:szCs w:val="20"/>
                                  <w:highlight w:val="yellow"/>
                                  <w:lang w:val="en-US" w:eastAsia="en-US"/>
                                </w:rPr>
                                <m:t>m</m:t>
                              </m:r>
                              <m:r>
                                <w:rPr>
                                  <w:rFonts w:ascii="Cambria Math" w:hAnsi="Cambria Math"/>
                                  <w:szCs w:val="20"/>
                                  <w:highlight w:val="yellow"/>
                                  <w:lang w:eastAsia="en-US"/>
                                </w:rPr>
                                <m:t>,</m:t>
                              </m:r>
                              <m:r>
                                <w:rPr>
                                  <w:rFonts w:ascii="Cambria Math" w:hAnsi="Cambria Math"/>
                                  <w:szCs w:val="20"/>
                                  <w:highlight w:val="yellow"/>
                                  <w:lang w:val="en-US" w:eastAsia="en-US"/>
                                </w:rPr>
                                <m:t>f</m:t>
                              </m:r>
                            </m:sub>
                            <m:sup>
                              <m:r>
                                <w:rPr>
                                  <w:rFonts w:ascii="Cambria Math" w:hAnsi="Cambria Math"/>
                                  <w:szCs w:val="20"/>
                                  <w:highlight w:val="yellow"/>
                                  <w:lang w:eastAsia="en-US"/>
                                </w:rPr>
                                <m:t>суб</m:t>
                              </m:r>
                            </m:sup>
                          </m:sSubSup>
                        </m:e>
                      </m:nary>
                    </m:e>
                  </m:nary>
                  <m:r>
                    <w:rPr>
                      <w:rFonts w:ascii="Cambria Math" w:hAnsi="Cambria Math"/>
                      <w:szCs w:val="20"/>
                      <w:lang w:eastAsia="en-US"/>
                    </w:rPr>
                    <m:t>∙</m:t>
                  </m:r>
                  <m:sSubSup>
                    <m:sSubSupPr>
                      <m:ctrlPr>
                        <w:rPr>
                          <w:rFonts w:ascii="Cambria Math" w:hAnsi="Cambria Math"/>
                          <w:i/>
                          <w:szCs w:val="20"/>
                          <w:lang w:eastAsia="en-US"/>
                        </w:rPr>
                      </m:ctrlPr>
                    </m:sSubSupPr>
                    <m:e>
                      <m:r>
                        <w:rPr>
                          <w:rFonts w:ascii="Cambria Math" w:hAnsi="Cambria Math"/>
                          <w:szCs w:val="20"/>
                          <w:lang w:eastAsia="en-US"/>
                        </w:rPr>
                        <m:t>p</m:t>
                      </m:r>
                    </m:e>
                    <m:sub>
                      <m:r>
                        <w:rPr>
                          <w:rFonts w:ascii="Cambria Math" w:hAnsi="Cambria Math"/>
                          <w:szCs w:val="20"/>
                          <w:lang w:val="en-US" w:eastAsia="en-US"/>
                        </w:rPr>
                        <m:t>q</m:t>
                      </m:r>
                      <m:r>
                        <w:rPr>
                          <w:rFonts w:ascii="Cambria Math" w:hAnsi="Cambria Math"/>
                          <w:szCs w:val="20"/>
                          <w:lang w:eastAsia="en-US"/>
                        </w:rPr>
                        <m:t>,</m:t>
                      </m:r>
                      <m:r>
                        <w:rPr>
                          <w:rFonts w:ascii="Cambria Math" w:hAnsi="Cambria Math"/>
                          <w:szCs w:val="20"/>
                          <w:lang w:val="en-US" w:eastAsia="en-US"/>
                        </w:rPr>
                        <m:t>j</m:t>
                      </m:r>
                      <m:r>
                        <w:rPr>
                          <w:rFonts w:ascii="Cambria Math" w:hAnsi="Cambria Math"/>
                          <w:szCs w:val="20"/>
                          <w:lang w:eastAsia="en-US"/>
                        </w:rPr>
                        <m:t>,</m:t>
                      </m:r>
                      <m:r>
                        <w:rPr>
                          <w:rFonts w:ascii="Cambria Math" w:hAnsi="Cambria Math"/>
                          <w:szCs w:val="20"/>
                          <w:lang w:val="en-US" w:eastAsia="en-US"/>
                        </w:rPr>
                        <m:t>m</m:t>
                      </m:r>
                      <m:r>
                        <w:rPr>
                          <w:rFonts w:ascii="Cambria Math" w:hAnsi="Cambria Math"/>
                          <w:szCs w:val="20"/>
                          <w:lang w:eastAsia="en-US"/>
                        </w:rPr>
                        <m:t>,</m:t>
                      </m:r>
                      <m:r>
                        <w:rPr>
                          <w:rFonts w:ascii="Cambria Math" w:hAnsi="Cambria Math"/>
                          <w:szCs w:val="20"/>
                          <w:lang w:val="en-US" w:eastAsia="en-US"/>
                        </w:rPr>
                        <m:t>z</m:t>
                      </m:r>
                    </m:sub>
                    <m:sup>
                      <m:r>
                        <w:rPr>
                          <w:rFonts w:ascii="Cambria Math" w:hAnsi="Cambria Math"/>
                          <w:szCs w:val="20"/>
                          <w:lang w:eastAsia="en-US"/>
                        </w:rPr>
                        <m:t>итог</m:t>
                      </m:r>
                    </m:sup>
                  </m:sSubSup>
                </m:den>
              </m:f>
            </m:oMath>
            <w:r w:rsidR="005A14E2" w:rsidRPr="005A14E2">
              <w:rPr>
                <w:szCs w:val="20"/>
                <w:lang w:eastAsia="en-US"/>
              </w:rPr>
              <w:t>,</w:t>
            </w:r>
          </w:p>
          <w:p w14:paraId="0AB263AA" w14:textId="77777777" w:rsidR="005A14E2" w:rsidRPr="005A14E2" w:rsidRDefault="005A14E2" w:rsidP="005A14E2">
            <w:pPr>
              <w:widowControl w:val="0"/>
              <w:tabs>
                <w:tab w:val="num" w:pos="463"/>
              </w:tabs>
              <w:ind w:left="463" w:hanging="463"/>
              <w:rPr>
                <w:szCs w:val="20"/>
                <w:lang w:eastAsia="en-US"/>
              </w:rPr>
            </w:pPr>
            <w:r w:rsidRPr="005A14E2">
              <w:rPr>
                <w:szCs w:val="20"/>
                <w:lang w:eastAsia="en-US"/>
              </w:rPr>
              <w:t xml:space="preserve">где </w:t>
            </w:r>
            <w:r w:rsidRPr="005A14E2">
              <w:rPr>
                <w:position w:val="-14"/>
                <w:szCs w:val="20"/>
                <w:lang w:eastAsia="en-US"/>
              </w:rPr>
              <w:object w:dxaOrig="700" w:dyaOrig="400" w14:anchorId="2EDCEDD9">
                <v:shape id="_x0000_i1072" type="#_x0000_t75" style="width:36pt;height:22.2pt" o:ole="">
                  <v:imagedata r:id="rId72" o:title=""/>
                </v:shape>
                <o:OLEObject Type="Embed" ProgID="Equation.3" ShapeID="_x0000_i1072" DrawAspect="Content" ObjectID="_1799627738" r:id="rId77"/>
              </w:object>
            </w:r>
            <w:r w:rsidRPr="005A14E2">
              <w:rPr>
                <w:szCs w:val="20"/>
                <w:lang w:eastAsia="en-US"/>
              </w:rPr>
              <w:t xml:space="preserve"> – </w:t>
            </w:r>
            <w:r w:rsidRPr="005A14E2">
              <w:rPr>
                <w:bCs/>
                <w:szCs w:val="20"/>
                <w:lang w:eastAsia="en-US"/>
              </w:rPr>
              <w:t xml:space="preserve">нерегулируемая часть объема фактического пикового потребления электрической энергии в ГТП потребления (экспорта) </w:t>
            </w:r>
            <w:r w:rsidRPr="005A14E2">
              <w:rPr>
                <w:bCs/>
                <w:i/>
                <w:szCs w:val="20"/>
                <w:lang w:val="en-US" w:eastAsia="en-US"/>
              </w:rPr>
              <w:t>q</w:t>
            </w:r>
            <w:r w:rsidRPr="005A14E2">
              <w:rPr>
                <w:bCs/>
                <w:szCs w:val="20"/>
                <w:lang w:eastAsia="en-US"/>
              </w:rPr>
              <w:t xml:space="preserve"> участника оптового рынка </w:t>
            </w:r>
            <w:r w:rsidRPr="005A14E2">
              <w:rPr>
                <w:bCs/>
                <w:i/>
                <w:szCs w:val="20"/>
                <w:lang w:val="en-US" w:eastAsia="en-US"/>
              </w:rPr>
              <w:t>j</w:t>
            </w:r>
            <w:r w:rsidRPr="005A14E2">
              <w:rPr>
                <w:bCs/>
                <w:szCs w:val="20"/>
                <w:lang w:eastAsia="en-US"/>
              </w:rPr>
              <w:t xml:space="preserve"> в расчетном месяце </w:t>
            </w:r>
            <w:r w:rsidRPr="005A14E2">
              <w:rPr>
                <w:bCs/>
                <w:i/>
                <w:szCs w:val="20"/>
                <w:lang w:val="en-US" w:eastAsia="en-US"/>
              </w:rPr>
              <w:t>m</w:t>
            </w:r>
            <w:r w:rsidRPr="005A14E2">
              <w:rPr>
                <w:bCs/>
                <w:szCs w:val="20"/>
                <w:lang w:eastAsia="en-US"/>
              </w:rPr>
              <w:t xml:space="preserve"> в ценовой зоне </w:t>
            </w:r>
            <w:r w:rsidRPr="005A14E2">
              <w:rPr>
                <w:bCs/>
                <w:i/>
                <w:szCs w:val="20"/>
                <w:lang w:val="en-US" w:eastAsia="en-US"/>
              </w:rPr>
              <w:t>z</w:t>
            </w:r>
            <w:r w:rsidRPr="005A14E2">
              <w:rPr>
                <w:bCs/>
                <w:szCs w:val="20"/>
                <w:lang w:eastAsia="en-US"/>
              </w:rPr>
              <w:t xml:space="preserve">, определенная в соответствии с </w:t>
            </w:r>
            <w:r w:rsidRPr="005A14E2">
              <w:rPr>
                <w:i/>
                <w:szCs w:val="20"/>
                <w:lang w:eastAsia="en-US"/>
              </w:rPr>
              <w:t xml:space="preserve">Регламентом определения объемов покупки и продажи мощности на оптовом рынке </w:t>
            </w:r>
            <w:r w:rsidRPr="005A14E2">
              <w:rPr>
                <w:szCs w:val="20"/>
                <w:lang w:eastAsia="en-US"/>
              </w:rPr>
              <w:t xml:space="preserve">(Приложение № 13.2 к </w:t>
            </w:r>
            <w:r w:rsidRPr="005A14E2">
              <w:rPr>
                <w:i/>
                <w:szCs w:val="20"/>
                <w:lang w:eastAsia="en-US"/>
              </w:rPr>
              <w:t>Договору о присоединении к торговой системе оптового рынка</w:t>
            </w:r>
            <w:r w:rsidRPr="005A14E2">
              <w:rPr>
                <w:szCs w:val="20"/>
                <w:lang w:eastAsia="en-US"/>
              </w:rPr>
              <w:t>);</w:t>
            </w:r>
          </w:p>
          <w:p w14:paraId="78A61CBD" w14:textId="77777777" w:rsidR="005A14E2" w:rsidRPr="005A14E2" w:rsidRDefault="00AC2040" w:rsidP="005A14E2">
            <w:pPr>
              <w:widowControl w:val="0"/>
              <w:tabs>
                <w:tab w:val="num" w:pos="180"/>
              </w:tabs>
              <w:ind w:left="463" w:firstLine="0"/>
              <w:rPr>
                <w:bCs/>
                <w:szCs w:val="20"/>
                <w:lang w:eastAsia="en-US"/>
              </w:rPr>
            </w:pPr>
            <m:oMath>
              <m:sSubSup>
                <m:sSubSupPr>
                  <m:ctrlPr>
                    <w:rPr>
                      <w:rFonts w:ascii="Cambria Math" w:hAnsi="Cambria Math"/>
                      <w:i/>
                      <w:szCs w:val="20"/>
                      <w:highlight w:val="yellow"/>
                      <w:lang w:eastAsia="en-US"/>
                    </w:rPr>
                  </m:ctrlPr>
                </m:sSubSupPr>
                <m:e>
                  <m:r>
                    <w:rPr>
                      <w:rFonts w:ascii="Cambria Math" w:hAnsi="Cambria Math"/>
                      <w:szCs w:val="20"/>
                      <w:highlight w:val="yellow"/>
                      <w:lang w:eastAsia="en-US"/>
                    </w:rPr>
                    <m:t>k</m:t>
                  </m:r>
                </m:e>
                <m:sub>
                  <m:r>
                    <w:rPr>
                      <w:rFonts w:ascii="Cambria Math" w:hAnsi="Cambria Math"/>
                      <w:szCs w:val="20"/>
                      <w:highlight w:val="yellow"/>
                      <w:lang w:val="en-US" w:eastAsia="en-US"/>
                    </w:rPr>
                    <m:t>q</m:t>
                  </m:r>
                  <m:r>
                    <w:rPr>
                      <w:rFonts w:ascii="Cambria Math" w:hAnsi="Cambria Math"/>
                      <w:szCs w:val="20"/>
                      <w:highlight w:val="yellow"/>
                      <w:lang w:eastAsia="en-US"/>
                    </w:rPr>
                    <m:t>,</m:t>
                  </m:r>
                  <m:r>
                    <w:rPr>
                      <w:rFonts w:ascii="Cambria Math" w:hAnsi="Cambria Math"/>
                      <w:szCs w:val="20"/>
                      <w:highlight w:val="yellow"/>
                      <w:lang w:val="en-US" w:eastAsia="en-US"/>
                    </w:rPr>
                    <m:t>m</m:t>
                  </m:r>
                  <m:r>
                    <w:rPr>
                      <w:rFonts w:ascii="Cambria Math" w:hAnsi="Cambria Math"/>
                      <w:szCs w:val="20"/>
                      <w:highlight w:val="yellow"/>
                      <w:lang w:eastAsia="en-US"/>
                    </w:rPr>
                    <m:t>,</m:t>
                  </m:r>
                  <m:r>
                    <w:rPr>
                      <w:rFonts w:ascii="Cambria Math" w:hAnsi="Cambria Math"/>
                      <w:szCs w:val="20"/>
                      <w:highlight w:val="yellow"/>
                      <w:lang w:val="en-US" w:eastAsia="en-US"/>
                    </w:rPr>
                    <m:t>f</m:t>
                  </m:r>
                </m:sub>
                <m:sup>
                  <m:r>
                    <w:rPr>
                      <w:rFonts w:ascii="Cambria Math" w:hAnsi="Cambria Math"/>
                      <w:szCs w:val="20"/>
                      <w:highlight w:val="yellow"/>
                      <w:lang w:eastAsia="en-US"/>
                    </w:rPr>
                    <m:t>суб</m:t>
                  </m:r>
                </m:sup>
              </m:sSubSup>
            </m:oMath>
            <w:r w:rsidR="005A14E2" w:rsidRPr="005A14E2">
              <w:rPr>
                <w:bCs/>
                <w:szCs w:val="20"/>
                <w:lang w:eastAsia="en-US"/>
              </w:rPr>
              <w:t xml:space="preserve"> ― коэффициент отнесения объема потребления в ГТП потребления (экспорта) </w:t>
            </w:r>
            <w:r w:rsidR="005A14E2" w:rsidRPr="005A14E2">
              <w:rPr>
                <w:bCs/>
                <w:i/>
                <w:szCs w:val="20"/>
                <w:lang w:val="en-US" w:eastAsia="en-US"/>
              </w:rPr>
              <w:t>q</w:t>
            </w:r>
            <w:r w:rsidR="005A14E2" w:rsidRPr="005A14E2">
              <w:rPr>
                <w:bCs/>
                <w:szCs w:val="20"/>
                <w:lang w:eastAsia="en-US"/>
              </w:rPr>
              <w:t xml:space="preserve"> к субъекту Российской Федерации </w:t>
            </w:r>
            <w:r w:rsidR="005A14E2" w:rsidRPr="005A14E2">
              <w:rPr>
                <w:bCs/>
                <w:i/>
                <w:szCs w:val="20"/>
                <w:lang w:val="en-US" w:eastAsia="en-US"/>
              </w:rPr>
              <w:t>f</w:t>
            </w:r>
            <w:r w:rsidR="005A14E2" w:rsidRPr="005A14E2">
              <w:rPr>
                <w:bCs/>
                <w:szCs w:val="20"/>
                <w:lang w:eastAsia="en-US"/>
              </w:rPr>
              <w:t xml:space="preserve"> в расчетном месяце </w:t>
            </w:r>
            <w:r w:rsidR="005A14E2" w:rsidRPr="005A14E2">
              <w:rPr>
                <w:bCs/>
                <w:i/>
                <w:szCs w:val="20"/>
                <w:lang w:val="en-US" w:eastAsia="en-US"/>
              </w:rPr>
              <w:t>m</w:t>
            </w:r>
            <w:r w:rsidR="005A14E2" w:rsidRPr="005A14E2">
              <w:rPr>
                <w:bCs/>
                <w:szCs w:val="20"/>
                <w:lang w:eastAsia="en-US"/>
              </w:rPr>
              <w:t xml:space="preserve">, который рассчитывается в соответствии с </w:t>
            </w:r>
            <w:r w:rsidR="005A14E2" w:rsidRPr="005A14E2">
              <w:rPr>
                <w:bCs/>
                <w:i/>
                <w:iCs/>
                <w:szCs w:val="20"/>
                <w:lang w:eastAsia="en-US"/>
              </w:rPr>
              <w:t>Регламентом определения и актуализации параметров зон свободного перетока ЕЭС</w:t>
            </w:r>
            <w:r w:rsidR="005A14E2" w:rsidRPr="005A14E2">
              <w:rPr>
                <w:bCs/>
                <w:szCs w:val="20"/>
                <w:lang w:eastAsia="en-US"/>
              </w:rPr>
              <w:t xml:space="preserve"> (Приложение № 19.1 к </w:t>
            </w:r>
            <w:r w:rsidR="005A14E2" w:rsidRPr="005A14E2">
              <w:rPr>
                <w:bCs/>
                <w:i/>
                <w:szCs w:val="20"/>
                <w:lang w:eastAsia="en-US"/>
              </w:rPr>
              <w:t>Договору о присоединении к торговой системе оптового рынка</w:t>
            </w:r>
            <w:r w:rsidR="005A14E2" w:rsidRPr="005A14E2">
              <w:rPr>
                <w:bCs/>
                <w:szCs w:val="20"/>
                <w:lang w:eastAsia="en-US"/>
              </w:rPr>
              <w:t>);</w:t>
            </w:r>
          </w:p>
          <w:p w14:paraId="17A97067" w14:textId="77777777" w:rsidR="005A14E2" w:rsidRPr="005A14E2" w:rsidRDefault="005A14E2" w:rsidP="005A14E2">
            <w:pPr>
              <w:widowControl w:val="0"/>
              <w:tabs>
                <w:tab w:val="num" w:pos="180"/>
              </w:tabs>
              <w:ind w:left="463" w:firstLine="0"/>
              <w:rPr>
                <w:szCs w:val="20"/>
                <w:lang w:eastAsia="en-US"/>
              </w:rPr>
            </w:pPr>
            <w:proofErr w:type="spellStart"/>
            <w:r w:rsidRPr="005A14E2">
              <w:rPr>
                <w:bCs/>
                <w:i/>
                <w:szCs w:val="20"/>
                <w:lang w:val="en-US" w:eastAsia="en-US"/>
              </w:rPr>
              <w:t>lc</w:t>
            </w:r>
            <w:proofErr w:type="spellEnd"/>
            <w:r w:rsidRPr="005A14E2">
              <w:rPr>
                <w:bCs/>
                <w:szCs w:val="20"/>
                <w:lang w:eastAsia="en-US"/>
              </w:rPr>
              <w:t xml:space="preserve"> – зона </w:t>
            </w:r>
            <w:r w:rsidRPr="005A14E2">
              <w:rPr>
                <w:szCs w:val="20"/>
                <w:lang w:eastAsia="en-US"/>
              </w:rPr>
              <w:t>расположения генерирующего объекта ДПМ ТБО, определяемая как:</w:t>
            </w:r>
          </w:p>
          <w:p w14:paraId="5A49EF11" w14:textId="77777777" w:rsidR="005A14E2" w:rsidRPr="005A14E2" w:rsidRDefault="005A14E2" w:rsidP="00850525">
            <w:pPr>
              <w:widowControl w:val="0"/>
              <w:numPr>
                <w:ilvl w:val="0"/>
                <w:numId w:val="93"/>
              </w:numPr>
              <w:spacing w:before="0" w:after="0"/>
              <w:rPr>
                <w:szCs w:val="20"/>
                <w:lang w:eastAsia="en-US"/>
              </w:rPr>
            </w:pPr>
            <w:r w:rsidRPr="005A14E2">
              <w:rPr>
                <w:szCs w:val="20"/>
                <w:lang w:eastAsia="en-US"/>
              </w:rPr>
              <w:t>территория, включающая в себя территории г. Москвы и Московской области, определяемые административными границами указанных субъектов Российской Федерации, – в случае если указанный генерирующий объект расположен на территории г. Москвы и (или) Московской области;</w:t>
            </w:r>
          </w:p>
          <w:p w14:paraId="61653C3C" w14:textId="77777777" w:rsidR="005A14E2" w:rsidRPr="005A14E2" w:rsidRDefault="005A14E2" w:rsidP="00850525">
            <w:pPr>
              <w:widowControl w:val="0"/>
              <w:numPr>
                <w:ilvl w:val="0"/>
                <w:numId w:val="93"/>
              </w:numPr>
              <w:spacing w:before="0" w:after="0"/>
              <w:rPr>
                <w:szCs w:val="20"/>
                <w:lang w:eastAsia="en-US"/>
              </w:rPr>
            </w:pPr>
            <w:r w:rsidRPr="005A14E2">
              <w:rPr>
                <w:szCs w:val="20"/>
                <w:lang w:eastAsia="en-US"/>
              </w:rPr>
              <w:t>территория, включающая в себя территории г. Санкт-Петербурга и Ленинградской области, определяемые административными границами указанных субъектов Российской Федерации, – в случае если указанный генерирующий объект расположен на территории г. Санкт-Петербурга и (или) Ленинградской области;</w:t>
            </w:r>
          </w:p>
          <w:p w14:paraId="03C4BA91" w14:textId="77777777" w:rsidR="005A14E2" w:rsidRPr="005A14E2" w:rsidRDefault="005A14E2" w:rsidP="00850525">
            <w:pPr>
              <w:widowControl w:val="0"/>
              <w:numPr>
                <w:ilvl w:val="0"/>
                <w:numId w:val="93"/>
              </w:numPr>
              <w:spacing w:before="0" w:after="0"/>
              <w:rPr>
                <w:szCs w:val="20"/>
                <w:lang w:eastAsia="en-US"/>
              </w:rPr>
            </w:pPr>
            <w:r w:rsidRPr="005A14E2">
              <w:rPr>
                <w:szCs w:val="20"/>
                <w:lang w:eastAsia="en-US"/>
              </w:rPr>
              <w:t xml:space="preserve">территория субъекта Российской Федерации, на которой расположен указанный генерирующий объект, отнесенная к </w:t>
            </w:r>
            <w:r w:rsidRPr="005A14E2">
              <w:rPr>
                <w:szCs w:val="20"/>
                <w:lang w:eastAsia="en-US"/>
              </w:rPr>
              <w:lastRenderedPageBreak/>
              <w:t>соответствующей ценовой зоне оптового рынка, – в случае если части территории указанного субъекта Российской Федерации отнесены к разным ценовым зонам оптового рынка;</w:t>
            </w:r>
          </w:p>
          <w:p w14:paraId="2D360E50" w14:textId="77777777" w:rsidR="005A14E2" w:rsidRPr="005A14E2" w:rsidRDefault="005A14E2" w:rsidP="00850525">
            <w:pPr>
              <w:widowControl w:val="0"/>
              <w:numPr>
                <w:ilvl w:val="0"/>
                <w:numId w:val="93"/>
              </w:numPr>
              <w:spacing w:before="0" w:after="0"/>
              <w:rPr>
                <w:bCs/>
              </w:rPr>
            </w:pPr>
            <w:r w:rsidRPr="005A14E2">
              <w:rPr>
                <w:szCs w:val="20"/>
                <w:lang w:eastAsia="en-US"/>
              </w:rPr>
              <w:t>территория, определяемая административными границами субъекта Российской Федерации, в котором расположен указанный генерирующий объект, – в ином случае.</w:t>
            </w:r>
          </w:p>
        </w:tc>
      </w:tr>
      <w:tr w:rsidR="005A14E2" w:rsidRPr="005A14E2" w14:paraId="4D1011A3" w14:textId="77777777" w:rsidTr="00F51E52">
        <w:tc>
          <w:tcPr>
            <w:tcW w:w="988" w:type="dxa"/>
            <w:vAlign w:val="center"/>
          </w:tcPr>
          <w:p w14:paraId="7D6CA3D4" w14:textId="77777777" w:rsidR="005A14E2" w:rsidRPr="005A14E2" w:rsidRDefault="005A14E2" w:rsidP="005A14E2">
            <w:pPr>
              <w:widowControl w:val="0"/>
              <w:spacing w:before="0" w:after="0"/>
              <w:ind w:firstLine="0"/>
              <w:jc w:val="center"/>
              <w:rPr>
                <w:b/>
                <w:lang w:eastAsia="en-US"/>
              </w:rPr>
            </w:pPr>
            <w:r w:rsidRPr="005A14E2">
              <w:rPr>
                <w:b/>
                <w:lang w:eastAsia="en-US"/>
              </w:rPr>
              <w:lastRenderedPageBreak/>
              <w:t>9.2</w:t>
            </w:r>
          </w:p>
        </w:tc>
        <w:tc>
          <w:tcPr>
            <w:tcW w:w="7087" w:type="dxa"/>
            <w:vAlign w:val="center"/>
          </w:tcPr>
          <w:p w14:paraId="4BD5EAAF" w14:textId="77777777" w:rsidR="005A14E2" w:rsidRPr="005A14E2" w:rsidRDefault="005A14E2" w:rsidP="005A14E2">
            <w:pPr>
              <w:keepNext/>
              <w:keepLines/>
              <w:spacing w:before="40" w:after="0"/>
              <w:ind w:firstLine="0"/>
              <w:jc w:val="left"/>
              <w:outlineLvl w:val="2"/>
              <w:rPr>
                <w:b/>
              </w:rPr>
            </w:pPr>
            <w:bookmarkStart w:id="23" w:name="_Toc187354052"/>
            <w:r w:rsidRPr="005A14E2">
              <w:rPr>
                <w:b/>
              </w:rPr>
              <w:t>Объемы мощности, продаваемые по ДПМ ВИЭ / ДПМ ТБО, для расчета авансовых обязательств</w:t>
            </w:r>
            <w:bookmarkEnd w:id="23"/>
          </w:p>
          <w:p w14:paraId="6899205A" w14:textId="77777777" w:rsidR="005A14E2" w:rsidRPr="005A14E2" w:rsidRDefault="005A14E2" w:rsidP="005A14E2">
            <w:pPr>
              <w:widowControl w:val="0"/>
              <w:rPr>
                <w:lang w:eastAsia="en-US"/>
              </w:rPr>
            </w:pPr>
            <w:r w:rsidRPr="005A14E2">
              <w:rPr>
                <w:lang w:eastAsia="en-US"/>
              </w:rPr>
              <w:t xml:space="preserve">Для каждой пары «ГТП генерации </w:t>
            </w:r>
            <w:r w:rsidRPr="005A14E2">
              <w:rPr>
                <w:position w:val="-14"/>
                <w:lang w:val="en-GB" w:eastAsia="en-US"/>
              </w:rPr>
              <w:object w:dxaOrig="400" w:dyaOrig="400" w14:anchorId="6C9D58B9">
                <v:shape id="_x0000_i1073" type="#_x0000_t75" style="width:22.2pt;height:22.2pt" o:ole="">
                  <v:imagedata r:id="rId78" o:title=""/>
                </v:shape>
                <o:OLEObject Type="Embed" ProgID="Equation.3" ShapeID="_x0000_i1073" DrawAspect="Content" ObjectID="_1799627739" r:id="rId79"/>
              </w:object>
            </w:r>
            <w:r w:rsidRPr="005A14E2">
              <w:rPr>
                <w:lang w:eastAsia="en-US"/>
              </w:rPr>
              <w:t xml:space="preserve">/ГТП потребления </w:t>
            </w:r>
            <w:r w:rsidRPr="005A14E2">
              <w:rPr>
                <w:position w:val="-14"/>
                <w:lang w:val="en-GB" w:eastAsia="en-US"/>
              </w:rPr>
              <w:object w:dxaOrig="400" w:dyaOrig="400" w14:anchorId="6B61A891">
                <v:shape id="_x0000_i1074" type="#_x0000_t75" style="width:22.2pt;height:22.2pt" o:ole="">
                  <v:imagedata r:id="rId70" o:title=""/>
                </v:shape>
                <o:OLEObject Type="Embed" ProgID="Equation.3" ShapeID="_x0000_i1074" DrawAspect="Content" ObjectID="_1799627740" r:id="rId80"/>
              </w:object>
            </w:r>
            <w:r w:rsidRPr="005A14E2">
              <w:rPr>
                <w:lang w:eastAsia="en-US"/>
              </w:rPr>
              <w:t xml:space="preserve">», расположенной в ценовой зоне </w:t>
            </w:r>
            <w:r w:rsidRPr="005A14E2">
              <w:rPr>
                <w:i/>
                <w:lang w:val="en-GB" w:eastAsia="en-US"/>
              </w:rPr>
              <w:t>z</w:t>
            </w:r>
            <w:r w:rsidRPr="005A14E2">
              <w:rPr>
                <w:lang w:eastAsia="en-US"/>
              </w:rPr>
              <w:t xml:space="preserve">, определяются объемы </w:t>
            </w:r>
            <w:r w:rsidRPr="005A14E2">
              <w:rPr>
                <w:position w:val="-14"/>
                <w:lang w:val="en-GB" w:eastAsia="en-US"/>
              </w:rPr>
              <w:object w:dxaOrig="1440" w:dyaOrig="400" w14:anchorId="1C8CAA27">
                <v:shape id="_x0000_i1075" type="#_x0000_t75" style="width:1in;height:22.2pt" o:ole="">
                  <v:imagedata r:id="rId81" o:title=""/>
                </v:shape>
                <o:OLEObject Type="Embed" ProgID="Equation.3" ShapeID="_x0000_i1075" DrawAspect="Content" ObjectID="_1799627741" r:id="rId82"/>
              </w:object>
            </w:r>
            <w:r w:rsidRPr="005A14E2">
              <w:rPr>
                <w:lang w:eastAsia="en-US"/>
              </w:rPr>
              <w:t xml:space="preserve">, исходя из которых устанавливаются объемы мощности для расчета авансовых требований (обязательств) по ДПМ ВИЭ / ДПМ ТБО в расчетном периоде </w:t>
            </w:r>
            <w:r w:rsidRPr="005A14E2">
              <w:rPr>
                <w:i/>
                <w:lang w:val="en-GB" w:eastAsia="en-US"/>
              </w:rPr>
              <w:t>m</w:t>
            </w:r>
            <w:r w:rsidRPr="005A14E2">
              <w:rPr>
                <w:lang w:eastAsia="en-US"/>
              </w:rPr>
              <w:t>:</w:t>
            </w:r>
          </w:p>
          <w:p w14:paraId="557B024C" w14:textId="77777777" w:rsidR="005A14E2" w:rsidRPr="005A14E2" w:rsidRDefault="005A14E2" w:rsidP="005A14E2">
            <w:pPr>
              <w:widowControl w:val="0"/>
              <w:ind w:firstLine="567"/>
              <w:rPr>
                <w:b/>
                <w:lang w:eastAsia="en-US"/>
              </w:rPr>
            </w:pPr>
            <w:r w:rsidRPr="005A14E2">
              <w:rPr>
                <w:b/>
                <w:lang w:eastAsia="en-US"/>
              </w:rPr>
              <w:t xml:space="preserve">1) ДПМ ВИЭ </w:t>
            </w:r>
          </w:p>
          <w:p w14:paraId="6B140323" w14:textId="77777777" w:rsidR="005A14E2" w:rsidRPr="005A14E2" w:rsidRDefault="00AC2040" w:rsidP="005A14E2">
            <w:pPr>
              <w:widowControl w:val="0"/>
              <w:ind w:firstLine="0"/>
              <w:jc w:val="center"/>
              <w:rPr>
                <w:lang w:eastAsia="en-US"/>
              </w:rPr>
            </w:pP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p</m:t>
                  </m:r>
                  <m:r>
                    <w:rPr>
                      <w:rFonts w:ascii="Cambria Math" w:hAnsi="Cambria Math"/>
                      <w:lang w:eastAsia="en-US"/>
                    </w:rPr>
                    <m:t>,</m:t>
                  </m:r>
                  <m:r>
                    <w:rPr>
                      <w:rFonts w:ascii="Cambria Math" w:hAnsi="Cambria Math"/>
                      <w:lang w:val="en-GB" w:eastAsia="en-US"/>
                    </w:rPr>
                    <m:t>i</m:t>
                  </m:r>
                  <m:r>
                    <w:rPr>
                      <w:rFonts w:ascii="Cambria Math" w:hAnsi="Cambria Math"/>
                      <w:lang w:eastAsia="en-US"/>
                    </w:rPr>
                    <m:t>,</m:t>
                  </m:r>
                  <m:r>
                    <w:rPr>
                      <w:rFonts w:ascii="Cambria Math" w:hAnsi="Cambria Math"/>
                      <w:lang w:val="en-GB" w:eastAsia="en-US"/>
                    </w:rPr>
                    <m:t>q</m:t>
                  </m:r>
                  <m:r>
                    <w:rPr>
                      <w:rFonts w:ascii="Cambria Math" w:hAnsi="Cambria Math"/>
                      <w:lang w:eastAsia="en-US"/>
                    </w:rPr>
                    <m:t>,</m:t>
                  </m:r>
                  <m:r>
                    <w:rPr>
                      <w:rFonts w:ascii="Cambria Math" w:hAnsi="Cambria Math"/>
                      <w:lang w:val="en-GB" w:eastAsia="en-US"/>
                    </w:rPr>
                    <m:t>j</m:t>
                  </m:r>
                  <m:r>
                    <w:rPr>
                      <w:rFonts w:ascii="Cambria Math" w:hAnsi="Cambria Math"/>
                      <w:lang w:eastAsia="en-US"/>
                    </w:rPr>
                    <m:t>,</m:t>
                  </m:r>
                  <m:r>
                    <w:rPr>
                      <w:rFonts w:ascii="Cambria Math" w:hAnsi="Cambria Math"/>
                      <w:lang w:val="en-GB" w:eastAsia="en-US"/>
                    </w:rPr>
                    <m:t>m</m:t>
                  </m:r>
                  <m:r>
                    <w:rPr>
                      <w:rFonts w:ascii="Cambria Math" w:hAnsi="Cambria Math"/>
                      <w:lang w:eastAsia="en-US"/>
                    </w:rPr>
                    <m:t>,</m:t>
                  </m:r>
                  <m:r>
                    <w:rPr>
                      <w:rFonts w:ascii="Cambria Math" w:hAnsi="Cambria Math"/>
                      <w:lang w:val="en-GB" w:eastAsia="en-US"/>
                    </w:rPr>
                    <m:t>z</m:t>
                  </m:r>
                </m:sub>
                <m:sup>
                  <m:r>
                    <w:rPr>
                      <w:rFonts w:ascii="Cambria Math" w:hAnsi="Cambria Math"/>
                      <w:lang w:eastAsia="en-US"/>
                    </w:rPr>
                    <m:t>ДПМ_ВИЭ_аванс</m:t>
                  </m:r>
                </m:sup>
              </m:sSubSup>
              <m:r>
                <w:rPr>
                  <w:rFonts w:ascii="Cambria Math" w:hAnsi="Cambria Math"/>
                  <w:lang w:eastAsia="en-US"/>
                </w:rPr>
                <m:t>=</m:t>
              </m:r>
              <m:r>
                <m:rPr>
                  <m:sty m:val="p"/>
                </m:rPr>
                <w:rPr>
                  <w:rFonts w:ascii="Cambria Math" w:hAnsi="Cambria Math"/>
                  <w:lang w:val="en-GB" w:eastAsia="en-US"/>
                </w:rPr>
                <m:t>min</m:t>
              </m:r>
              <m:r>
                <m:rPr>
                  <m:sty m:val="p"/>
                </m:rPr>
                <w:rPr>
                  <w:rFonts w:ascii="Cambria Math" w:hAnsi="Cambria Math"/>
                  <w:lang w:eastAsia="en-US"/>
                </w:rPr>
                <m:t>⁡</m:t>
              </m:r>
              <m:r>
                <w:rPr>
                  <w:rFonts w:ascii="Cambria Math" w:hAnsi="Cambria Math"/>
                  <w:lang w:eastAsia="en-US"/>
                </w:rPr>
                <m:t>(</m:t>
              </m:r>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p</m:t>
                  </m:r>
                  <m:r>
                    <w:rPr>
                      <w:rFonts w:ascii="Cambria Math" w:hAnsi="Cambria Math"/>
                      <w:lang w:eastAsia="en-US"/>
                    </w:rPr>
                    <m:t>,</m:t>
                  </m:r>
                  <m:r>
                    <w:rPr>
                      <w:rFonts w:ascii="Cambria Math" w:hAnsi="Cambria Math"/>
                      <w:lang w:val="en-GB" w:eastAsia="en-US"/>
                    </w:rPr>
                    <m:t>i</m:t>
                  </m:r>
                  <m:r>
                    <w:rPr>
                      <w:rFonts w:ascii="Cambria Math" w:hAnsi="Cambria Math"/>
                      <w:lang w:eastAsia="en-US"/>
                    </w:rPr>
                    <m:t>,</m:t>
                  </m:r>
                  <m:r>
                    <w:rPr>
                      <w:rFonts w:ascii="Cambria Math" w:hAnsi="Cambria Math"/>
                      <w:lang w:val="en-GB" w:eastAsia="en-US"/>
                    </w:rPr>
                    <m:t>m</m:t>
                  </m:r>
                  <m:r>
                    <w:rPr>
                      <w:rFonts w:ascii="Cambria Math" w:hAnsi="Cambria Math"/>
                      <w:lang w:eastAsia="en-US"/>
                    </w:rPr>
                    <m:t>,</m:t>
                  </m:r>
                  <m:r>
                    <w:rPr>
                      <w:rFonts w:ascii="Cambria Math" w:hAnsi="Cambria Math"/>
                      <w:lang w:val="en-GB" w:eastAsia="en-US"/>
                    </w:rPr>
                    <m:t>z</m:t>
                  </m:r>
                </m:sub>
                <m:sup>
                  <m:r>
                    <w:rPr>
                      <w:rFonts w:ascii="Cambria Math" w:hAnsi="Cambria Math"/>
                      <w:lang w:eastAsia="en-US"/>
                    </w:rPr>
                    <m:t>пред_пост</m:t>
                  </m:r>
                </m:sup>
              </m:sSubSup>
              <m:r>
                <w:rPr>
                  <w:rFonts w:ascii="Cambria Math" w:hAnsi="Cambria Math"/>
                  <w:lang w:eastAsia="en-US"/>
                </w:rPr>
                <m:t>;</m:t>
              </m:r>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p</m:t>
                  </m:r>
                  <m:r>
                    <w:rPr>
                      <w:rFonts w:ascii="Cambria Math" w:hAnsi="Cambria Math"/>
                      <w:lang w:eastAsia="en-US"/>
                    </w:rPr>
                    <m:t>,</m:t>
                  </m:r>
                  <m:r>
                    <w:rPr>
                      <w:rFonts w:ascii="Cambria Math" w:hAnsi="Cambria Math"/>
                      <w:lang w:val="en-GB" w:eastAsia="en-US"/>
                    </w:rPr>
                    <m:t>i</m:t>
                  </m:r>
                  <m:r>
                    <w:rPr>
                      <w:rFonts w:ascii="Cambria Math" w:hAnsi="Cambria Math"/>
                      <w:lang w:eastAsia="en-US"/>
                    </w:rPr>
                    <m:t>,</m:t>
                  </m:r>
                  <m:r>
                    <w:rPr>
                      <w:rFonts w:ascii="Cambria Math" w:hAnsi="Cambria Math"/>
                      <w:lang w:val="en-GB" w:eastAsia="en-US"/>
                    </w:rPr>
                    <m:t>z</m:t>
                  </m:r>
                </m:sub>
                <m:sup>
                  <m:r>
                    <w:rPr>
                      <w:rFonts w:ascii="Cambria Math" w:hAnsi="Cambria Math"/>
                      <w:lang w:eastAsia="en-US"/>
                    </w:rPr>
                    <m:t>уст_ДПМ_ВИЭ/ТБО</m:t>
                  </m:r>
                </m:sup>
              </m:sSubSup>
              <m:r>
                <w:rPr>
                  <w:rFonts w:ascii="Cambria Math" w:hAnsi="Cambria Math"/>
                  <w:lang w:eastAsia="en-US"/>
                </w:rPr>
                <m:t>)∙</m:t>
              </m:r>
              <m:sSub>
                <m:sSubPr>
                  <m:ctrlPr>
                    <w:rPr>
                      <w:rFonts w:ascii="Cambria Math" w:hAnsi="Cambria Math"/>
                      <w:i/>
                      <w:lang w:val="en-GB" w:eastAsia="en-US"/>
                    </w:rPr>
                  </m:ctrlPr>
                </m:sSubPr>
                <m:e>
                  <m:r>
                    <w:rPr>
                      <w:rFonts w:ascii="Cambria Math" w:hAnsi="Cambria Math"/>
                      <w:lang w:val="en-GB" w:eastAsia="en-US"/>
                    </w:rPr>
                    <m:t>δ</m:t>
                  </m:r>
                </m:e>
                <m:sub>
                  <m:r>
                    <w:rPr>
                      <w:rFonts w:ascii="Cambria Math" w:hAnsi="Cambria Math"/>
                      <w:lang w:val="en-GB" w:eastAsia="en-US"/>
                    </w:rPr>
                    <m:t>p</m:t>
                  </m:r>
                  <m:r>
                    <w:rPr>
                      <w:rFonts w:ascii="Cambria Math" w:hAnsi="Cambria Math"/>
                      <w:lang w:eastAsia="en-US"/>
                    </w:rPr>
                    <m:t>,</m:t>
                  </m:r>
                  <m:r>
                    <w:rPr>
                      <w:rFonts w:ascii="Cambria Math" w:hAnsi="Cambria Math"/>
                      <w:lang w:val="en-GB" w:eastAsia="en-US"/>
                    </w:rPr>
                    <m:t>m</m:t>
                  </m:r>
                </m:sub>
              </m:sSub>
              <m:r>
                <w:rPr>
                  <w:rFonts w:ascii="Cambria Math" w:hAnsi="Cambria Math"/>
                  <w:lang w:eastAsia="en-US"/>
                </w:rPr>
                <m:t>∙</m:t>
              </m:r>
              <m:sSubSup>
                <m:sSubSupPr>
                  <m:ctrlPr>
                    <w:rPr>
                      <w:rFonts w:ascii="Cambria Math" w:hAnsi="Cambria Math"/>
                      <w:i/>
                      <w:lang w:val="en-GB" w:eastAsia="en-US"/>
                    </w:rPr>
                  </m:ctrlPr>
                </m:sSubSupPr>
                <m:e>
                  <m:r>
                    <w:rPr>
                      <w:rFonts w:ascii="Cambria Math" w:hAnsi="Cambria Math"/>
                      <w:lang w:val="en-GB" w:eastAsia="en-US"/>
                    </w:rPr>
                    <m:t>α</m:t>
                  </m:r>
                </m:e>
                <m:sub>
                  <m:r>
                    <w:rPr>
                      <w:rFonts w:ascii="Cambria Math" w:hAnsi="Cambria Math"/>
                      <w:lang w:val="en-GB" w:eastAsia="en-US"/>
                    </w:rPr>
                    <m:t>q</m:t>
                  </m:r>
                  <m:r>
                    <w:rPr>
                      <w:rFonts w:ascii="Cambria Math" w:hAnsi="Cambria Math"/>
                      <w:lang w:eastAsia="en-US"/>
                    </w:rPr>
                    <m:t>,</m:t>
                  </m:r>
                  <m:r>
                    <w:rPr>
                      <w:rFonts w:ascii="Cambria Math" w:hAnsi="Cambria Math"/>
                      <w:lang w:val="en-GB" w:eastAsia="en-US"/>
                    </w:rPr>
                    <m:t>j</m:t>
                  </m:r>
                  <m:r>
                    <w:rPr>
                      <w:rFonts w:ascii="Cambria Math" w:hAnsi="Cambria Math"/>
                      <w:lang w:eastAsia="en-US"/>
                    </w:rPr>
                    <m:t>,</m:t>
                  </m:r>
                  <m:r>
                    <w:rPr>
                      <w:rFonts w:ascii="Cambria Math" w:hAnsi="Cambria Math"/>
                      <w:lang w:val="en-GB" w:eastAsia="en-US"/>
                    </w:rPr>
                    <m:t>m</m:t>
                  </m:r>
                  <m:r>
                    <w:rPr>
                      <w:rFonts w:ascii="Cambria Math" w:hAnsi="Cambria Math"/>
                      <w:lang w:eastAsia="en-US"/>
                    </w:rPr>
                    <m:t>,</m:t>
                  </m:r>
                  <m:r>
                    <w:rPr>
                      <w:rFonts w:ascii="Cambria Math" w:hAnsi="Cambria Math"/>
                      <w:lang w:val="en-GB" w:eastAsia="en-US"/>
                    </w:rPr>
                    <m:t>z</m:t>
                  </m:r>
                </m:sub>
                <m:sup>
                  <m:r>
                    <w:rPr>
                      <w:rFonts w:ascii="Cambria Math" w:hAnsi="Cambria Math"/>
                      <w:lang w:eastAsia="en-US"/>
                    </w:rPr>
                    <m:t>аванс_ВИЭ/ТБО</m:t>
                  </m:r>
                </m:sup>
              </m:sSubSup>
            </m:oMath>
            <w:r w:rsidR="005A14E2" w:rsidRPr="005A14E2">
              <w:rPr>
                <w:lang w:eastAsia="en-US"/>
              </w:rPr>
              <w:t>.</w:t>
            </w:r>
          </w:p>
          <w:p w14:paraId="79C93445" w14:textId="77777777" w:rsidR="005A14E2" w:rsidRPr="005A14E2" w:rsidRDefault="005A14E2" w:rsidP="005A14E2">
            <w:pPr>
              <w:widowControl w:val="0"/>
              <w:spacing w:before="240"/>
              <w:ind w:firstLine="567"/>
              <w:rPr>
                <w:lang w:eastAsia="en-US"/>
              </w:rPr>
            </w:pPr>
            <w:r w:rsidRPr="005A14E2">
              <w:rPr>
                <w:lang w:eastAsia="en-US"/>
              </w:rPr>
              <w:t xml:space="preserve">Величины </w:t>
            </w:r>
            <w:r w:rsidRPr="005A14E2">
              <w:rPr>
                <w:position w:val="-14"/>
                <w:lang w:val="en-GB" w:eastAsia="en-US"/>
              </w:rPr>
              <w:object w:dxaOrig="1440" w:dyaOrig="400" w14:anchorId="5B686E29">
                <v:shape id="_x0000_i1076" type="#_x0000_t75" style="width:1in;height:22.2pt" o:ole="">
                  <v:imagedata r:id="rId83" o:title=""/>
                </v:shape>
                <o:OLEObject Type="Embed" ProgID="Equation.3" ShapeID="_x0000_i1076" DrawAspect="Content" ObjectID="_1799627742" r:id="rId84"/>
              </w:object>
            </w:r>
            <w:r w:rsidRPr="005A14E2">
              <w:rPr>
                <w:position w:val="-14"/>
                <w:lang w:eastAsia="en-US"/>
              </w:rPr>
              <w:t xml:space="preserve"> </w:t>
            </w:r>
            <w:r w:rsidRPr="005A14E2">
              <w:rPr>
                <w:lang w:eastAsia="en-US"/>
              </w:rPr>
              <w:t xml:space="preserve">с учетом их изменений в соответствии с настоящим разделом могут быть скорректированы вследствие их округления до целого числа кВт, а также для выполнения требования: </w:t>
            </w:r>
            <w:r w:rsidRPr="005A14E2">
              <w:rPr>
                <w:position w:val="-30"/>
                <w:lang w:val="en-GB" w:eastAsia="en-US"/>
              </w:rPr>
              <w:object w:dxaOrig="5820" w:dyaOrig="560" w14:anchorId="50570C7C">
                <v:shape id="_x0000_i1077" type="#_x0000_t75" style="width:4in;height:27.6pt" o:ole="">
                  <v:imagedata r:id="rId85" o:title=""/>
                </v:shape>
                <o:OLEObject Type="Embed" ProgID="Equation.3" ShapeID="_x0000_i1077" DrawAspect="Content" ObjectID="_1799627743" r:id="rId86"/>
              </w:object>
            </w:r>
            <w:r w:rsidRPr="005A14E2">
              <w:rPr>
                <w:lang w:eastAsia="en-US"/>
              </w:rPr>
              <w:t>.</w:t>
            </w:r>
          </w:p>
          <w:p w14:paraId="36E74443" w14:textId="77777777" w:rsidR="005A14E2" w:rsidRPr="005A14E2" w:rsidRDefault="005A14E2" w:rsidP="005A14E2">
            <w:pPr>
              <w:widowControl w:val="0"/>
              <w:ind w:firstLine="567"/>
              <w:rPr>
                <w:b/>
                <w:lang w:eastAsia="en-US"/>
              </w:rPr>
            </w:pPr>
            <w:r w:rsidRPr="005A14E2">
              <w:rPr>
                <w:b/>
                <w:lang w:eastAsia="en-US"/>
              </w:rPr>
              <w:t>2) Для ДПМ ТБО</w:t>
            </w:r>
          </w:p>
          <w:p w14:paraId="6132884B" w14:textId="77777777" w:rsidR="005A14E2" w:rsidRPr="005A14E2" w:rsidRDefault="005A14E2" w:rsidP="005A14E2">
            <w:pPr>
              <w:tabs>
                <w:tab w:val="num" w:pos="432"/>
              </w:tabs>
            </w:pPr>
            <w:r w:rsidRPr="005A14E2">
              <w:t xml:space="preserve">Определяется объем мощности для расчета авансовых требований в отношении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в ценовой зоне </w:t>
            </w:r>
            <w:r w:rsidRPr="005A14E2">
              <w:rPr>
                <w:i/>
                <w:lang w:val="en-US"/>
              </w:rPr>
              <w:t>z</w:t>
            </w:r>
            <w:r w:rsidRPr="005A14E2">
              <w:t xml:space="preserve"> в расчетном месяце </w:t>
            </w:r>
            <w:r w:rsidRPr="005A14E2">
              <w:rPr>
                <w:i/>
                <w:lang w:val="en-US"/>
              </w:rPr>
              <w:t>m</w:t>
            </w:r>
            <w:r w:rsidRPr="005A14E2">
              <w:t>:</w:t>
            </w:r>
          </w:p>
          <w:p w14:paraId="6AA389CC" w14:textId="77777777" w:rsidR="005A14E2" w:rsidRPr="005A14E2" w:rsidRDefault="00AC2040" w:rsidP="005A14E2">
            <w:pPr>
              <w:ind w:firstLine="515"/>
              <w:jc w:val="center"/>
              <w:rPr>
                <w:lang w:eastAsia="en-US"/>
              </w:rPr>
            </w:pPr>
            <m:oMath>
              <m:sSubSup>
                <m:sSubSupPr>
                  <m:ctrlPr>
                    <w:rPr>
                      <w:rFonts w:ascii="Cambria Math" w:hAnsi="Cambria Math"/>
                      <w:i/>
                      <w:lang w:val="en-GB" w:eastAsia="en-US"/>
                    </w:rPr>
                  </m:ctrlPr>
                </m:sSubSupPr>
                <m:e>
                  <m:r>
                    <w:rPr>
                      <w:rFonts w:ascii="Cambria Math" w:hAnsi="Cambria Math"/>
                      <w:lang w:val="en-US" w:eastAsia="en-US"/>
                    </w:rPr>
                    <m:t>N</m:t>
                  </m:r>
                </m:e>
                <m:sub>
                  <m:r>
                    <w:rPr>
                      <w:rFonts w:ascii="Cambria Math" w:hAnsi="Cambria Math"/>
                      <w:lang w:val="en-US" w:eastAsia="en-US"/>
                    </w:rPr>
                    <m:t>p</m:t>
                  </m:r>
                  <m:r>
                    <w:rPr>
                      <w:rFonts w:ascii="Cambria Math" w:hAnsi="Cambria Math"/>
                      <w:lang w:eastAsia="en-US"/>
                    </w:rPr>
                    <m:t>,</m:t>
                  </m:r>
                  <m:r>
                    <w:rPr>
                      <w:rFonts w:ascii="Cambria Math" w:hAnsi="Cambria Math"/>
                      <w:lang w:val="en-US" w:eastAsia="en-US"/>
                    </w:rPr>
                    <m:t>i</m:t>
                  </m:r>
                  <m:r>
                    <w:rPr>
                      <w:rFonts w:ascii="Cambria Math" w:hAnsi="Cambria Math"/>
                      <w:lang w:eastAsia="en-US"/>
                    </w:rPr>
                    <m:t>,</m:t>
                  </m:r>
                  <m:r>
                    <w:rPr>
                      <w:rFonts w:ascii="Cambria Math" w:hAnsi="Cambria Math"/>
                      <w:lang w:val="en-US" w:eastAsia="en-US"/>
                    </w:rPr>
                    <m:t>m</m:t>
                  </m:r>
                  <m:r>
                    <w:rPr>
                      <w:rFonts w:ascii="Cambria Math" w:hAnsi="Cambria Math"/>
                      <w:lang w:eastAsia="en-US"/>
                    </w:rPr>
                    <m:t>,</m:t>
                  </m:r>
                  <m:r>
                    <w:rPr>
                      <w:rFonts w:ascii="Cambria Math" w:hAnsi="Cambria Math"/>
                      <w:lang w:val="en-US" w:eastAsia="en-US"/>
                    </w:rPr>
                    <m:t>z</m:t>
                  </m:r>
                </m:sub>
                <m:sup>
                  <m:r>
                    <w:rPr>
                      <w:rFonts w:ascii="Cambria Math" w:hAnsi="Cambria Math"/>
                      <w:lang w:eastAsia="en-US"/>
                    </w:rPr>
                    <m:t>аванс_ТБО_ЦЗ</m:t>
                  </m:r>
                </m:sup>
              </m:sSubSup>
              <m:r>
                <w:rPr>
                  <w:rFonts w:ascii="Cambria Math" w:hAnsi="Cambria Math"/>
                  <w:lang w:eastAsia="en-US"/>
                </w:rPr>
                <m:t>=0,5∙</m:t>
              </m:r>
            </m:oMath>
            <w:r w:rsidR="005A14E2" w:rsidRPr="005A14E2">
              <w:rPr>
                <w:position w:val="-14"/>
                <w:lang w:val="en-GB" w:eastAsia="en-US"/>
              </w:rPr>
              <w:object w:dxaOrig="3722" w:dyaOrig="475" w14:anchorId="3686D8F9">
                <v:shape id="_x0000_i1078" type="#_x0000_t75" style="width:186pt;height:21pt" o:ole="">
                  <v:imagedata r:id="rId87" o:title=""/>
                </v:shape>
                <o:OLEObject Type="Embed" ProgID="Equation.3" ShapeID="_x0000_i1078" DrawAspect="Content" ObjectID="_1799627744" r:id="rId88"/>
              </w:object>
            </w:r>
            <m:oMath>
              <m:r>
                <m:rPr>
                  <m:sty m:val="p"/>
                </m:rPr>
                <w:rPr>
                  <w:rFonts w:ascii="Cambria Math" w:hAnsi="Cambria Math"/>
                  <w:lang w:eastAsia="en-US"/>
                </w:rPr>
                <m:t>.</m:t>
              </m:r>
            </m:oMath>
            <w:r w:rsidR="005A14E2" w:rsidRPr="005A14E2">
              <w:rPr>
                <w:lang w:eastAsia="en-US"/>
              </w:rPr>
              <w:t xml:space="preserve"> </w:t>
            </w:r>
          </w:p>
          <w:p w14:paraId="1EEA4E2C" w14:textId="77777777" w:rsidR="005A14E2" w:rsidRPr="005A14E2" w:rsidRDefault="005A14E2" w:rsidP="005A14E2">
            <w:pPr>
              <w:tabs>
                <w:tab w:val="num" w:pos="432"/>
              </w:tabs>
            </w:pPr>
            <w:r w:rsidRPr="005A14E2">
              <w:t xml:space="preserve">Определяется объем мощности для расчета авансовых требований в отношении ГТП генерации </w:t>
            </w:r>
            <w:r w:rsidRPr="005A14E2">
              <w:rPr>
                <w:i/>
                <w:lang w:val="en-US"/>
              </w:rPr>
              <w:t>p</w:t>
            </w:r>
            <w:r w:rsidRPr="005A14E2">
              <w:t xml:space="preserve"> участника оптового рынка </w:t>
            </w:r>
            <w:proofErr w:type="spellStart"/>
            <w:r w:rsidRPr="005A14E2">
              <w:rPr>
                <w:i/>
                <w:lang w:val="en-US"/>
              </w:rPr>
              <w:t>i</w:t>
            </w:r>
            <w:proofErr w:type="spellEnd"/>
            <w:r w:rsidRPr="005A14E2">
              <w:t xml:space="preserve"> в зоне расположения </w:t>
            </w:r>
            <w:proofErr w:type="spellStart"/>
            <w:r w:rsidRPr="005A14E2">
              <w:rPr>
                <w:i/>
                <w:iCs/>
                <w:lang w:val="en-US"/>
              </w:rPr>
              <w:t>lc</w:t>
            </w:r>
            <w:proofErr w:type="spellEnd"/>
            <w:r w:rsidRPr="005A14E2">
              <w:t xml:space="preserve"> в расчетном месяце </w:t>
            </w:r>
            <w:r w:rsidRPr="005A14E2">
              <w:rPr>
                <w:i/>
                <w:lang w:val="en-US"/>
              </w:rPr>
              <w:t>m</w:t>
            </w:r>
            <w:r w:rsidRPr="005A14E2">
              <w:t>:</w:t>
            </w:r>
          </w:p>
          <w:p w14:paraId="1DC5B984" w14:textId="77777777" w:rsidR="005A14E2" w:rsidRPr="005A14E2" w:rsidRDefault="00AC2040" w:rsidP="005A14E2">
            <w:pPr>
              <w:ind w:firstLine="515"/>
              <w:jc w:val="center"/>
              <w:rPr>
                <w:lang w:eastAsia="en-US"/>
              </w:rPr>
            </w:pPr>
            <m:oMath>
              <m:sSubSup>
                <m:sSubSupPr>
                  <m:ctrlPr>
                    <w:rPr>
                      <w:rFonts w:ascii="Cambria Math" w:hAnsi="Cambria Math"/>
                      <w:i/>
                      <w:lang w:val="en-GB" w:eastAsia="en-US"/>
                    </w:rPr>
                  </m:ctrlPr>
                </m:sSubSupPr>
                <m:e>
                  <m:r>
                    <w:rPr>
                      <w:rFonts w:ascii="Cambria Math" w:hAnsi="Cambria Math"/>
                      <w:lang w:val="en-US" w:eastAsia="en-US"/>
                    </w:rPr>
                    <m:t>N</m:t>
                  </m:r>
                </m:e>
                <m:sub>
                  <m:r>
                    <w:rPr>
                      <w:rFonts w:ascii="Cambria Math" w:hAnsi="Cambria Math"/>
                      <w:lang w:val="en-US" w:eastAsia="en-US"/>
                    </w:rPr>
                    <m:t>p</m:t>
                  </m:r>
                  <m:r>
                    <w:rPr>
                      <w:rFonts w:ascii="Cambria Math" w:hAnsi="Cambria Math"/>
                      <w:lang w:eastAsia="en-US"/>
                    </w:rPr>
                    <m:t>,</m:t>
                  </m:r>
                  <m:r>
                    <w:rPr>
                      <w:rFonts w:ascii="Cambria Math" w:hAnsi="Cambria Math"/>
                      <w:lang w:val="en-US" w:eastAsia="en-US"/>
                    </w:rPr>
                    <m:t>i</m:t>
                  </m:r>
                  <m:r>
                    <w:rPr>
                      <w:rFonts w:ascii="Cambria Math" w:hAnsi="Cambria Math"/>
                      <w:lang w:eastAsia="en-US"/>
                    </w:rPr>
                    <m:t>,</m:t>
                  </m:r>
                  <m:r>
                    <w:rPr>
                      <w:rFonts w:ascii="Cambria Math" w:hAnsi="Cambria Math"/>
                      <w:lang w:val="en-US" w:eastAsia="en-US"/>
                    </w:rPr>
                    <m:t>m</m:t>
                  </m:r>
                  <m:r>
                    <w:rPr>
                      <w:rFonts w:ascii="Cambria Math" w:hAnsi="Cambria Math"/>
                      <w:lang w:eastAsia="en-US"/>
                    </w:rPr>
                    <m:t>,</m:t>
                  </m:r>
                  <m:r>
                    <w:rPr>
                      <w:rFonts w:ascii="Cambria Math" w:hAnsi="Cambria Math"/>
                      <w:lang w:val="en-US" w:eastAsia="en-US"/>
                    </w:rPr>
                    <m:t>lc</m:t>
                  </m:r>
                  <m:r>
                    <w:rPr>
                      <w:rFonts w:ascii="Cambria Math" w:hAnsi="Cambria Math"/>
                      <w:lang w:eastAsia="en-US"/>
                    </w:rPr>
                    <m:t>,</m:t>
                  </m:r>
                  <m:r>
                    <w:rPr>
                      <w:rFonts w:ascii="Cambria Math" w:hAnsi="Cambria Math"/>
                      <w:lang w:val="en-US" w:eastAsia="en-US"/>
                    </w:rPr>
                    <m:t>z</m:t>
                  </m:r>
                </m:sub>
                <m:sup>
                  <m:r>
                    <w:rPr>
                      <w:rFonts w:ascii="Cambria Math" w:hAnsi="Cambria Math"/>
                      <w:lang w:eastAsia="en-US"/>
                    </w:rPr>
                    <m:t>аванс_ТБО_зона_расп</m:t>
                  </m:r>
                </m:sup>
              </m:sSubSup>
              <m:r>
                <w:rPr>
                  <w:rFonts w:ascii="Cambria Math" w:hAnsi="Cambria Math"/>
                  <w:lang w:eastAsia="en-US"/>
                </w:rPr>
                <m:t>=0,5∙</m:t>
              </m:r>
              <m:func>
                <m:funcPr>
                  <m:ctrlPr>
                    <w:rPr>
                      <w:rFonts w:ascii="Cambria Math" w:hAnsi="Cambria Math"/>
                      <w:i/>
                      <w:lang w:val="en-US" w:eastAsia="en-US"/>
                    </w:rPr>
                  </m:ctrlPr>
                </m:funcPr>
                <m:fName>
                  <m:r>
                    <m:rPr>
                      <m:sty m:val="p"/>
                    </m:rPr>
                    <w:rPr>
                      <w:rFonts w:ascii="Cambria Math" w:hAnsi="Cambria Math"/>
                      <w:lang w:val="en-US" w:eastAsia="en-US"/>
                    </w:rPr>
                    <m:t>min</m:t>
                  </m:r>
                </m:fName>
                <m:e>
                  <m:r>
                    <w:rPr>
                      <w:rFonts w:ascii="Cambria Math" w:hAnsi="Cambria Math"/>
                      <w:lang w:eastAsia="en-US"/>
                    </w:rPr>
                    <m:t>(</m:t>
                  </m:r>
                  <m:sSubSup>
                    <m:sSubSupPr>
                      <m:ctrlPr>
                        <w:rPr>
                          <w:rFonts w:ascii="Cambria Math" w:hAnsi="Cambria Math"/>
                          <w:i/>
                          <w:kern w:val="2"/>
                          <w:lang w:val="en-US" w:eastAsia="en-US"/>
                        </w:rPr>
                      </m:ctrlPr>
                    </m:sSubSupPr>
                    <m:e>
                      <m:r>
                        <w:rPr>
                          <w:rFonts w:ascii="Cambria Math" w:hAnsi="Cambria Math"/>
                          <w:lang w:val="en-US" w:eastAsia="en-US"/>
                        </w:rPr>
                        <m:t>N</m:t>
                      </m:r>
                    </m:e>
                    <m:sub>
                      <m:r>
                        <w:rPr>
                          <w:rFonts w:ascii="Cambria Math" w:hAnsi="Cambria Math"/>
                          <w:lang w:val="en-US" w:eastAsia="en-US"/>
                        </w:rPr>
                        <m:t>p</m:t>
                      </m:r>
                      <m:r>
                        <w:rPr>
                          <w:rFonts w:ascii="Cambria Math" w:hAnsi="Cambria Math"/>
                          <w:lang w:eastAsia="en-US"/>
                        </w:rPr>
                        <m:t>,</m:t>
                      </m:r>
                      <m:r>
                        <w:rPr>
                          <w:rFonts w:ascii="Cambria Math" w:hAnsi="Cambria Math"/>
                          <w:lang w:val="en-US" w:eastAsia="en-US"/>
                        </w:rPr>
                        <m:t>i</m:t>
                      </m:r>
                      <m:r>
                        <w:rPr>
                          <w:rFonts w:ascii="Cambria Math" w:hAnsi="Cambria Math"/>
                          <w:lang w:eastAsia="en-US"/>
                        </w:rPr>
                        <m:t>,</m:t>
                      </m:r>
                      <m:r>
                        <w:rPr>
                          <w:rFonts w:ascii="Cambria Math" w:hAnsi="Cambria Math"/>
                          <w:lang w:val="en-US" w:eastAsia="en-US"/>
                        </w:rPr>
                        <m:t>m</m:t>
                      </m:r>
                      <m:r>
                        <w:rPr>
                          <w:rFonts w:ascii="Cambria Math" w:hAnsi="Cambria Math"/>
                          <w:lang w:eastAsia="en-US"/>
                        </w:rPr>
                        <m:t>,</m:t>
                      </m:r>
                      <m:r>
                        <w:rPr>
                          <w:rFonts w:ascii="Cambria Math" w:hAnsi="Cambria Math"/>
                          <w:lang w:val="en-US" w:eastAsia="en-US"/>
                        </w:rPr>
                        <m:t>z</m:t>
                      </m:r>
                    </m:sub>
                    <m:sup>
                      <m:r>
                        <w:rPr>
                          <w:rFonts w:ascii="Cambria Math" w:hAnsi="Cambria Math"/>
                          <w:lang w:eastAsia="en-US"/>
                        </w:rPr>
                        <m:t>пред_пост</m:t>
                      </m:r>
                    </m:sup>
                  </m:sSubSup>
                </m:e>
              </m:func>
              <m:r>
                <w:rPr>
                  <w:rFonts w:ascii="Cambria Math" w:hAnsi="Cambria Math"/>
                  <w:lang w:eastAsia="en-US"/>
                </w:rPr>
                <m:t xml:space="preserve">; </m:t>
              </m:r>
              <m:sSubSup>
                <m:sSubSupPr>
                  <m:ctrlPr>
                    <w:rPr>
                      <w:rFonts w:ascii="Cambria Math" w:hAnsi="Cambria Math"/>
                      <w:i/>
                      <w:kern w:val="2"/>
                      <w:lang w:val="en-US" w:eastAsia="en-US"/>
                    </w:rPr>
                  </m:ctrlPr>
                </m:sSubSupPr>
                <m:e>
                  <m:r>
                    <w:rPr>
                      <w:rFonts w:ascii="Cambria Math" w:hAnsi="Cambria Math"/>
                      <w:lang w:val="en-US" w:eastAsia="en-US"/>
                    </w:rPr>
                    <m:t>N</m:t>
                  </m:r>
                </m:e>
                <m:sub>
                  <m:r>
                    <w:rPr>
                      <w:rFonts w:ascii="Cambria Math" w:hAnsi="Cambria Math"/>
                      <w:lang w:val="en-US" w:eastAsia="en-US"/>
                    </w:rPr>
                    <m:t>p</m:t>
                  </m:r>
                  <m:r>
                    <w:rPr>
                      <w:rFonts w:ascii="Cambria Math" w:hAnsi="Cambria Math"/>
                      <w:lang w:eastAsia="en-US"/>
                    </w:rPr>
                    <m:t>,</m:t>
                  </m:r>
                  <m:r>
                    <w:rPr>
                      <w:rFonts w:ascii="Cambria Math" w:hAnsi="Cambria Math"/>
                      <w:lang w:val="en-US" w:eastAsia="en-US"/>
                    </w:rPr>
                    <m:t>i</m:t>
                  </m:r>
                  <m:r>
                    <w:rPr>
                      <w:rFonts w:ascii="Cambria Math" w:hAnsi="Cambria Math"/>
                      <w:lang w:eastAsia="en-US"/>
                    </w:rPr>
                    <m:t>,</m:t>
                  </m:r>
                  <m:r>
                    <w:rPr>
                      <w:rFonts w:ascii="Cambria Math" w:hAnsi="Cambria Math"/>
                      <w:lang w:val="en-US" w:eastAsia="en-US"/>
                    </w:rPr>
                    <m:t>z</m:t>
                  </m:r>
                </m:sub>
                <m:sup>
                  <m:r>
                    <w:rPr>
                      <w:rFonts w:ascii="Cambria Math" w:hAnsi="Cambria Math"/>
                      <w:lang w:eastAsia="en-US"/>
                    </w:rPr>
                    <m:t>уст_ДПМ_ВИЭ/ТБО</m:t>
                  </m:r>
                </m:sup>
              </m:sSubSup>
              <m:r>
                <w:rPr>
                  <w:rFonts w:ascii="Cambria Math" w:hAnsi="Cambria Math"/>
                  <w:lang w:eastAsia="en-US"/>
                </w:rPr>
                <m:t>)∙</m:t>
              </m:r>
              <m:sSub>
                <m:sSubPr>
                  <m:ctrlPr>
                    <w:rPr>
                      <w:rFonts w:ascii="Cambria Math" w:hAnsi="Cambria Math"/>
                      <w:i/>
                      <w:lang w:val="en-US" w:eastAsia="en-US"/>
                    </w:rPr>
                  </m:ctrlPr>
                </m:sSubPr>
                <m:e>
                  <m:r>
                    <w:rPr>
                      <w:rFonts w:ascii="Cambria Math" w:hAnsi="Cambria Math"/>
                      <w:lang w:val="en-US" w:eastAsia="en-US"/>
                    </w:rPr>
                    <m:t>δ</m:t>
                  </m:r>
                </m:e>
                <m:sub>
                  <m:r>
                    <w:rPr>
                      <w:rFonts w:ascii="Cambria Math" w:hAnsi="Cambria Math"/>
                      <w:lang w:val="en-US" w:eastAsia="en-US"/>
                    </w:rPr>
                    <m:t>p</m:t>
                  </m:r>
                  <m:r>
                    <w:rPr>
                      <w:rFonts w:ascii="Cambria Math" w:hAnsi="Cambria Math"/>
                      <w:lang w:eastAsia="en-US"/>
                    </w:rPr>
                    <m:t>,</m:t>
                  </m:r>
                  <m:r>
                    <w:rPr>
                      <w:rFonts w:ascii="Cambria Math" w:hAnsi="Cambria Math"/>
                      <w:lang w:val="en-US" w:eastAsia="en-US"/>
                    </w:rPr>
                    <m:t>m</m:t>
                  </m:r>
                  <m:r>
                    <w:rPr>
                      <w:rFonts w:ascii="Cambria Math" w:hAnsi="Cambria Math"/>
                      <w:lang w:eastAsia="en-US"/>
                    </w:rPr>
                    <m:t>.</m:t>
                  </m:r>
                </m:sub>
              </m:sSub>
            </m:oMath>
            <w:r w:rsidR="005A14E2" w:rsidRPr="005A14E2">
              <w:rPr>
                <w:lang w:eastAsia="en-US"/>
              </w:rPr>
              <w:t xml:space="preserve"> </w:t>
            </w:r>
          </w:p>
          <w:p w14:paraId="456AB407" w14:textId="77777777" w:rsidR="005A14E2" w:rsidRPr="005A14E2" w:rsidRDefault="005A14E2" w:rsidP="005A14E2">
            <w:pPr>
              <w:spacing w:before="0" w:after="0"/>
              <w:ind w:firstLine="588"/>
              <w:rPr>
                <w:b/>
                <w:bCs/>
                <w:i/>
              </w:rPr>
            </w:pPr>
            <w:r w:rsidRPr="005A14E2">
              <w:rPr>
                <w:bCs/>
              </w:rPr>
              <w:t xml:space="preserve">Величины </w:t>
            </w:r>
            <m:oMath>
              <m:sSubSup>
                <m:sSubSupPr>
                  <m:ctrlPr>
                    <w:rPr>
                      <w:rFonts w:ascii="Cambria Math" w:hAnsi="Cambria Math"/>
                      <w:i/>
                      <w:lang w:eastAsia="en-US"/>
                    </w:rPr>
                  </m:ctrlPr>
                </m:sSubSupPr>
                <m:e>
                  <m:r>
                    <w:rPr>
                      <w:rFonts w:ascii="Cambria Math" w:hAnsi="Cambria Math"/>
                      <w:lang w:val="en-US"/>
                    </w:rPr>
                    <m:t>N</m:t>
                  </m:r>
                </m:e>
                <m:sub>
                  <m:r>
                    <w:rPr>
                      <w:rFonts w:ascii="Cambria Math" w:hAnsi="Cambria Math"/>
                      <w:lang w:val="en-US"/>
                    </w:rPr>
                    <m:t>p</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m</m:t>
                  </m:r>
                  <m:r>
                    <w:rPr>
                      <w:rFonts w:ascii="Cambria Math" w:hAnsi="Cambria Math"/>
                    </w:rPr>
                    <m:t>,</m:t>
                  </m:r>
                  <m:r>
                    <w:rPr>
                      <w:rFonts w:ascii="Cambria Math" w:hAnsi="Cambria Math"/>
                      <w:lang w:val="en-US"/>
                    </w:rPr>
                    <m:t>z</m:t>
                  </m:r>
                </m:sub>
                <m:sup>
                  <m:r>
                    <w:rPr>
                      <w:rFonts w:ascii="Cambria Math" w:hAnsi="Cambria Math"/>
                    </w:rPr>
                    <m:t>аванс_ТБО_ЦЗ</m:t>
                  </m:r>
                </m:sup>
              </m:sSubSup>
            </m:oMath>
            <w:r w:rsidRPr="005A14E2">
              <w:t xml:space="preserve"> и </w:t>
            </w:r>
            <m:oMath>
              <m:sSubSup>
                <m:sSubSupPr>
                  <m:ctrlPr>
                    <w:rPr>
                      <w:rFonts w:ascii="Cambria Math" w:hAnsi="Cambria Math"/>
                      <w:i/>
                      <w:lang w:eastAsia="en-US"/>
                    </w:rPr>
                  </m:ctrlPr>
                </m:sSubSupPr>
                <m:e>
                  <m:r>
                    <w:rPr>
                      <w:rFonts w:ascii="Cambria Math" w:hAnsi="Cambria Math"/>
                      <w:lang w:val="en-US"/>
                    </w:rPr>
                    <m:t>N</m:t>
                  </m:r>
                </m:e>
                <m:sub>
                  <m:r>
                    <w:rPr>
                      <w:rFonts w:ascii="Cambria Math" w:hAnsi="Cambria Math"/>
                      <w:lang w:val="en-US"/>
                    </w:rPr>
                    <m:t>p</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m</m:t>
                  </m:r>
                  <m:r>
                    <w:rPr>
                      <w:rFonts w:ascii="Cambria Math" w:hAnsi="Cambria Math"/>
                    </w:rPr>
                    <m:t>,</m:t>
                  </m:r>
                  <m:r>
                    <w:rPr>
                      <w:rFonts w:ascii="Cambria Math" w:hAnsi="Cambria Math"/>
                      <w:lang w:val="en-US"/>
                    </w:rPr>
                    <m:t>lc</m:t>
                  </m:r>
                  <m:r>
                    <w:rPr>
                      <w:rFonts w:ascii="Cambria Math" w:hAnsi="Cambria Math"/>
                    </w:rPr>
                    <m:t>,</m:t>
                  </m:r>
                  <m:r>
                    <w:rPr>
                      <w:rFonts w:ascii="Cambria Math" w:hAnsi="Cambria Math"/>
                      <w:lang w:val="en-US"/>
                    </w:rPr>
                    <m:t>z</m:t>
                  </m:r>
                </m:sub>
                <m:sup>
                  <m:r>
                    <w:rPr>
                      <w:rFonts w:ascii="Cambria Math" w:hAnsi="Cambria Math"/>
                    </w:rPr>
                    <m:t>аванс_ТБО_зона_расп</m:t>
                  </m:r>
                </m:sup>
              </m:sSubSup>
            </m:oMath>
            <w:r w:rsidRPr="005A14E2">
              <w:rPr>
                <w:bCs/>
              </w:rPr>
              <w:t xml:space="preserve"> округляются по правилам математического округления до целого числа кВт</w:t>
            </w:r>
            <w:r w:rsidRPr="005A14E2">
              <w:t>, а также для выполнения требования: </w:t>
            </w:r>
            <m:oMath>
              <m:sSubSup>
                <m:sSubSupPr>
                  <m:ctrlPr>
                    <w:rPr>
                      <w:rFonts w:ascii="Cambria Math" w:hAnsi="Cambria Math"/>
                      <w:lang w:eastAsia="en-US"/>
                    </w:rPr>
                  </m:ctrlPr>
                </m:sSubSupPr>
                <m:e>
                  <m:r>
                    <m:rPr>
                      <m:sty m:val="p"/>
                    </m:rPr>
                    <w:rPr>
                      <w:rFonts w:ascii="Cambria Math" w:hAnsi="Cambria Math"/>
                      <w:lang w:val="en-US"/>
                    </w:rPr>
                    <m:t>N</m:t>
                  </m:r>
                </m:e>
                <m:sub>
                  <m:r>
                    <m:rPr>
                      <m:sty m:val="p"/>
                    </m:rPr>
                    <w:rPr>
                      <w:rFonts w:ascii="Cambria Math" w:hAnsi="Cambria Math"/>
                      <w:lang w:val="en-US"/>
                    </w:rPr>
                    <m:t>p</m:t>
                  </m:r>
                  <m:r>
                    <m:rPr>
                      <m:sty m:val="p"/>
                    </m:rPr>
                    <w:rPr>
                      <w:rFonts w:ascii="Cambria Math" w:hAnsi="Cambria Math"/>
                    </w:rPr>
                    <m:t>,</m:t>
                  </m:r>
                  <m:r>
                    <m:rPr>
                      <m:sty m:val="p"/>
                    </m:rPr>
                    <w:rPr>
                      <w:rFonts w:ascii="Cambria Math" w:hAnsi="Cambria Math"/>
                      <w:lang w:val="en-US"/>
                    </w:rPr>
                    <m:t>i</m:t>
                  </m:r>
                  <m:r>
                    <m:rPr>
                      <m:sty m:val="p"/>
                    </m:rPr>
                    <w:rPr>
                      <w:rFonts w:ascii="Cambria Math" w:hAnsi="Cambria Math"/>
                    </w:rPr>
                    <m:t>,</m:t>
                  </m:r>
                  <m:r>
                    <m:rPr>
                      <m:sty m:val="p"/>
                    </m:rPr>
                    <w:rPr>
                      <w:rFonts w:ascii="Cambria Math" w:hAnsi="Cambria Math"/>
                      <w:lang w:val="en-US"/>
                    </w:rPr>
                    <m:t>m</m:t>
                  </m:r>
                  <m:r>
                    <m:rPr>
                      <m:sty m:val="p"/>
                    </m:rPr>
                    <w:rPr>
                      <w:rFonts w:ascii="Cambria Math" w:hAnsi="Cambria Math"/>
                    </w:rPr>
                    <m:t>,</m:t>
                  </m:r>
                  <m:r>
                    <m:rPr>
                      <m:sty m:val="p"/>
                    </m:rPr>
                    <w:rPr>
                      <w:rFonts w:ascii="Cambria Math" w:hAnsi="Cambria Math"/>
                      <w:lang w:val="en-US"/>
                    </w:rPr>
                    <m:t>z</m:t>
                  </m:r>
                </m:sub>
                <m:sup>
                  <m:r>
                    <m:rPr>
                      <m:sty m:val="p"/>
                    </m:rPr>
                    <w:rPr>
                      <w:rFonts w:ascii="Cambria Math" w:hAnsi="Cambria Math"/>
                    </w:rPr>
                    <m:t>аванс_ТБО_ЦЗ</m:t>
                  </m:r>
                </m:sup>
              </m:sSubSup>
              <m:r>
                <m:rPr>
                  <m:sty m:val="p"/>
                </m:rPr>
                <w:rPr>
                  <w:rFonts w:ascii="Cambria Math" w:hAnsi="Cambria Math"/>
                </w:rPr>
                <m:t>+</m:t>
              </m:r>
              <m:sSubSup>
                <m:sSubSupPr>
                  <m:ctrlPr>
                    <w:rPr>
                      <w:rFonts w:ascii="Cambria Math" w:hAnsi="Cambria Math"/>
                      <w:lang w:eastAsia="en-US"/>
                    </w:rPr>
                  </m:ctrlPr>
                </m:sSubSupPr>
                <m:e>
                  <m:r>
                    <m:rPr>
                      <m:sty m:val="p"/>
                    </m:rPr>
                    <w:rPr>
                      <w:rFonts w:ascii="Cambria Math" w:hAnsi="Cambria Math"/>
                      <w:lang w:val="en-US"/>
                    </w:rPr>
                    <m:t>N</m:t>
                  </m:r>
                </m:e>
                <m:sub>
                  <m:r>
                    <m:rPr>
                      <m:sty m:val="p"/>
                    </m:rPr>
                    <w:rPr>
                      <w:rFonts w:ascii="Cambria Math" w:hAnsi="Cambria Math"/>
                      <w:lang w:val="en-US"/>
                    </w:rPr>
                    <m:t>p</m:t>
                  </m:r>
                  <m:r>
                    <m:rPr>
                      <m:sty m:val="p"/>
                    </m:rPr>
                    <w:rPr>
                      <w:rFonts w:ascii="Cambria Math" w:hAnsi="Cambria Math"/>
                    </w:rPr>
                    <m:t>,</m:t>
                  </m:r>
                  <m:r>
                    <m:rPr>
                      <m:sty m:val="p"/>
                    </m:rPr>
                    <w:rPr>
                      <w:rFonts w:ascii="Cambria Math" w:hAnsi="Cambria Math"/>
                      <w:lang w:val="en-US"/>
                    </w:rPr>
                    <m:t>i</m:t>
                  </m:r>
                  <m:r>
                    <m:rPr>
                      <m:sty m:val="p"/>
                    </m:rPr>
                    <w:rPr>
                      <w:rFonts w:ascii="Cambria Math" w:hAnsi="Cambria Math"/>
                    </w:rPr>
                    <m:t>,</m:t>
                  </m:r>
                  <m:r>
                    <m:rPr>
                      <m:sty m:val="p"/>
                    </m:rPr>
                    <w:rPr>
                      <w:rFonts w:ascii="Cambria Math" w:hAnsi="Cambria Math"/>
                      <w:lang w:val="en-US"/>
                    </w:rPr>
                    <m:t>m</m:t>
                  </m:r>
                  <m:r>
                    <m:rPr>
                      <m:sty m:val="p"/>
                    </m:rPr>
                    <w:rPr>
                      <w:rFonts w:ascii="Cambria Math" w:hAnsi="Cambria Math"/>
                    </w:rPr>
                    <m:t>,</m:t>
                  </m:r>
                  <m:r>
                    <m:rPr>
                      <m:sty m:val="p"/>
                    </m:rPr>
                    <w:rPr>
                      <w:rFonts w:ascii="Cambria Math" w:hAnsi="Cambria Math"/>
                      <w:lang w:val="en-US"/>
                    </w:rPr>
                    <m:t>lc</m:t>
                  </m:r>
                  <m:r>
                    <m:rPr>
                      <m:sty m:val="p"/>
                    </m:rPr>
                    <w:rPr>
                      <w:rFonts w:ascii="Cambria Math" w:hAnsi="Cambria Math"/>
                    </w:rPr>
                    <m:t>,</m:t>
                  </m:r>
                  <m:r>
                    <m:rPr>
                      <m:sty m:val="p"/>
                    </m:rPr>
                    <w:rPr>
                      <w:rFonts w:ascii="Cambria Math" w:hAnsi="Cambria Math"/>
                      <w:lang w:val="en-US"/>
                    </w:rPr>
                    <m:t>z</m:t>
                  </m:r>
                </m:sub>
                <m:sup>
                  <m:r>
                    <m:rPr>
                      <m:sty m:val="p"/>
                    </m:rPr>
                    <w:rPr>
                      <w:rFonts w:ascii="Cambria Math" w:hAnsi="Cambria Math"/>
                    </w:rPr>
                    <m:t>аванс_ТБО_зона_расп</m:t>
                  </m:r>
                </m:sup>
              </m:sSubSup>
              <m:r>
                <m:rPr>
                  <m:sty m:val="p"/>
                </m:rPr>
                <w:rPr>
                  <w:rFonts w:ascii="Cambria Math" w:hAnsi="Cambria Math"/>
                </w:rPr>
                <m:t>=</m:t>
              </m:r>
              <m:func>
                <m:funcPr>
                  <m:ctrlPr>
                    <w:rPr>
                      <w:rFonts w:ascii="Cambria Math" w:hAnsi="Cambria Math"/>
                      <w:i/>
                      <w:lang w:val="en-US" w:eastAsia="en-US"/>
                    </w:rPr>
                  </m:ctrlPr>
                </m:funcPr>
                <m:fName>
                  <m:r>
                    <m:rPr>
                      <m:sty m:val="p"/>
                    </m:rPr>
                    <w:rPr>
                      <w:rFonts w:ascii="Cambria Math" w:hAnsi="Cambria Math"/>
                      <w:lang w:val="en-US"/>
                    </w:rPr>
                    <m:t>min</m:t>
                  </m:r>
                </m:fName>
                <m:e>
                  <m:r>
                    <w:rPr>
                      <w:rFonts w:ascii="Cambria Math" w:hAnsi="Cambria Math"/>
                    </w:rPr>
                    <m:t>(</m:t>
                  </m:r>
                  <m:sSubSup>
                    <m:sSubSupPr>
                      <m:ctrlPr>
                        <w:rPr>
                          <w:rFonts w:ascii="Cambria Math" w:hAnsi="Cambria Math"/>
                          <w:i/>
                          <w:kern w:val="2"/>
                          <w:lang w:val="en-US" w:eastAsia="en-US"/>
                        </w:rPr>
                      </m:ctrlPr>
                    </m:sSubSupPr>
                    <m:e>
                      <m:r>
                        <w:rPr>
                          <w:rFonts w:ascii="Cambria Math" w:hAnsi="Cambria Math"/>
                          <w:lang w:val="en-US"/>
                        </w:rPr>
                        <m:t>N</m:t>
                      </m:r>
                    </m:e>
                    <m:sub>
                      <m:r>
                        <w:rPr>
                          <w:rFonts w:ascii="Cambria Math" w:hAnsi="Cambria Math"/>
                          <w:lang w:val="en-US"/>
                        </w:rPr>
                        <m:t>p</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m</m:t>
                      </m:r>
                      <m:r>
                        <w:rPr>
                          <w:rFonts w:ascii="Cambria Math" w:hAnsi="Cambria Math"/>
                        </w:rPr>
                        <m:t>,</m:t>
                      </m:r>
                      <m:r>
                        <w:rPr>
                          <w:rFonts w:ascii="Cambria Math" w:hAnsi="Cambria Math"/>
                          <w:lang w:val="en-US"/>
                        </w:rPr>
                        <m:t>z</m:t>
                      </m:r>
                    </m:sub>
                    <m:sup>
                      <m:r>
                        <w:rPr>
                          <w:rFonts w:ascii="Cambria Math" w:hAnsi="Cambria Math"/>
                        </w:rPr>
                        <m:t>пред_пост</m:t>
                      </m:r>
                    </m:sup>
                  </m:sSubSup>
                </m:e>
              </m:func>
              <m:r>
                <w:rPr>
                  <w:rFonts w:ascii="Cambria Math" w:hAnsi="Cambria Math"/>
                </w:rPr>
                <m:t xml:space="preserve">; </m:t>
              </m:r>
              <m:sSubSup>
                <m:sSubSupPr>
                  <m:ctrlPr>
                    <w:rPr>
                      <w:rFonts w:ascii="Cambria Math" w:hAnsi="Cambria Math"/>
                      <w:i/>
                      <w:kern w:val="2"/>
                      <w:lang w:val="en-US" w:eastAsia="en-US"/>
                    </w:rPr>
                  </m:ctrlPr>
                </m:sSubSupPr>
                <m:e>
                  <m:r>
                    <w:rPr>
                      <w:rFonts w:ascii="Cambria Math" w:hAnsi="Cambria Math"/>
                      <w:lang w:val="en-US"/>
                    </w:rPr>
                    <m:t>N</m:t>
                  </m:r>
                </m:e>
                <m:sub>
                  <m:r>
                    <w:rPr>
                      <w:rFonts w:ascii="Cambria Math" w:hAnsi="Cambria Math"/>
                      <w:lang w:val="en-US"/>
                    </w:rPr>
                    <m:t>p</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z</m:t>
                  </m:r>
                </m:sub>
                <m:sup>
                  <m:r>
                    <w:rPr>
                      <w:rFonts w:ascii="Cambria Math" w:hAnsi="Cambria Math"/>
                    </w:rPr>
                    <m:t>уст_ДПМ_ВИЭ/ТБО</m:t>
                  </m:r>
                </m:sup>
              </m:sSubSup>
              <m:r>
                <w:rPr>
                  <w:rFonts w:ascii="Cambria Math" w:hAnsi="Cambria Math"/>
                </w:rPr>
                <m:t>)∙</m:t>
              </m:r>
              <m:sSub>
                <m:sSubPr>
                  <m:ctrlPr>
                    <w:rPr>
                      <w:rFonts w:ascii="Cambria Math" w:hAnsi="Cambria Math"/>
                      <w:i/>
                      <w:lang w:val="en-US" w:eastAsia="en-US"/>
                    </w:rPr>
                  </m:ctrlPr>
                </m:sSubPr>
                <m:e>
                  <m:r>
                    <w:rPr>
                      <w:rFonts w:ascii="Cambria Math" w:hAnsi="Cambria Math"/>
                      <w:lang w:val="en-US"/>
                    </w:rPr>
                    <m:t>δ</m:t>
                  </m:r>
                </m:e>
                <m:sub>
                  <m:r>
                    <w:rPr>
                      <w:rFonts w:ascii="Cambria Math" w:hAnsi="Cambria Math"/>
                      <w:lang w:val="en-US"/>
                    </w:rPr>
                    <m:t>p</m:t>
                  </m:r>
                  <m:r>
                    <w:rPr>
                      <w:rFonts w:ascii="Cambria Math" w:hAnsi="Cambria Math"/>
                    </w:rPr>
                    <m:t>,</m:t>
                  </m:r>
                  <m:r>
                    <w:rPr>
                      <w:rFonts w:ascii="Cambria Math" w:hAnsi="Cambria Math"/>
                      <w:lang w:val="en-US"/>
                    </w:rPr>
                    <m:t>m</m:t>
                  </m:r>
                </m:sub>
              </m:sSub>
              <m:r>
                <w:rPr>
                  <w:rFonts w:ascii="Cambria Math" w:hAnsi="Cambria Math"/>
                </w:rPr>
                <m:t>.</m:t>
              </m:r>
            </m:oMath>
          </w:p>
          <w:p w14:paraId="2989376D" w14:textId="77777777" w:rsidR="005A14E2" w:rsidRPr="005A14E2" w:rsidRDefault="005A14E2" w:rsidP="005A14E2">
            <w:pPr>
              <w:rPr>
                <w:lang w:eastAsia="en-US"/>
              </w:rPr>
            </w:pPr>
            <w:r w:rsidRPr="005A14E2">
              <w:rPr>
                <w:bCs/>
                <w:lang w:eastAsia="en-US"/>
              </w:rPr>
              <w:t xml:space="preserve">Величина небаланса между указанными величинами распределяется на величину </w:t>
            </w:r>
            <m:oMath>
              <m:sSubSup>
                <m:sSubSupPr>
                  <m:ctrlPr>
                    <w:rPr>
                      <w:rFonts w:ascii="Cambria Math" w:hAnsi="Cambria Math"/>
                      <w:i/>
                      <w:lang w:val="en-GB" w:eastAsia="en-US"/>
                    </w:rPr>
                  </m:ctrlPr>
                </m:sSubSupPr>
                <m:e>
                  <m:r>
                    <w:rPr>
                      <w:rFonts w:ascii="Cambria Math" w:hAnsi="Cambria Math"/>
                      <w:lang w:val="en-US" w:eastAsia="en-US"/>
                    </w:rPr>
                    <m:t>N</m:t>
                  </m:r>
                </m:e>
                <m:sub>
                  <m:r>
                    <w:rPr>
                      <w:rFonts w:ascii="Cambria Math" w:hAnsi="Cambria Math"/>
                      <w:lang w:val="en-US" w:eastAsia="en-US"/>
                    </w:rPr>
                    <m:t>p</m:t>
                  </m:r>
                  <m:r>
                    <w:rPr>
                      <w:rFonts w:ascii="Cambria Math" w:hAnsi="Cambria Math"/>
                      <w:lang w:eastAsia="en-US"/>
                    </w:rPr>
                    <m:t>,</m:t>
                  </m:r>
                  <m:r>
                    <w:rPr>
                      <w:rFonts w:ascii="Cambria Math" w:hAnsi="Cambria Math"/>
                      <w:lang w:val="en-US" w:eastAsia="en-US"/>
                    </w:rPr>
                    <m:t>i</m:t>
                  </m:r>
                  <m:r>
                    <w:rPr>
                      <w:rFonts w:ascii="Cambria Math" w:hAnsi="Cambria Math"/>
                      <w:lang w:eastAsia="en-US"/>
                    </w:rPr>
                    <m:t>,</m:t>
                  </m:r>
                  <m:r>
                    <w:rPr>
                      <w:rFonts w:ascii="Cambria Math" w:hAnsi="Cambria Math"/>
                      <w:lang w:val="en-US" w:eastAsia="en-US"/>
                    </w:rPr>
                    <m:t>m</m:t>
                  </m:r>
                  <m:r>
                    <w:rPr>
                      <w:rFonts w:ascii="Cambria Math" w:hAnsi="Cambria Math"/>
                      <w:lang w:eastAsia="en-US"/>
                    </w:rPr>
                    <m:t>,</m:t>
                  </m:r>
                  <m:r>
                    <w:rPr>
                      <w:rFonts w:ascii="Cambria Math" w:hAnsi="Cambria Math"/>
                      <w:lang w:val="en-US" w:eastAsia="en-US"/>
                    </w:rPr>
                    <m:t>z</m:t>
                  </m:r>
                </m:sub>
                <m:sup>
                  <m:r>
                    <w:rPr>
                      <w:rFonts w:ascii="Cambria Math" w:hAnsi="Cambria Math"/>
                      <w:lang w:eastAsia="en-US"/>
                    </w:rPr>
                    <m:t>аванс_ТБО_ЦЗ</m:t>
                  </m:r>
                </m:sup>
              </m:sSubSup>
            </m:oMath>
            <w:r w:rsidRPr="005A14E2">
              <w:rPr>
                <w:bCs/>
                <w:lang w:eastAsia="en-US"/>
              </w:rPr>
              <w:t>.</w:t>
            </w:r>
          </w:p>
          <w:p w14:paraId="102023FF" w14:textId="77777777" w:rsidR="005A14E2" w:rsidRPr="005A14E2" w:rsidRDefault="005A14E2" w:rsidP="005A14E2">
            <w:pPr>
              <w:ind w:firstLine="515"/>
              <w:rPr>
                <w:lang w:eastAsia="en-US"/>
              </w:rPr>
            </w:pPr>
            <w:r w:rsidRPr="005A14E2">
              <w:rPr>
                <w:lang w:eastAsia="en-US"/>
              </w:rPr>
              <w:t xml:space="preserve">Определяется объем мощности для расчета авансовых требований (обязательств) в отношении ГТП генерации </w:t>
            </w:r>
            <w:r w:rsidRPr="005A14E2">
              <w:rPr>
                <w:i/>
                <w:lang w:val="en-US" w:eastAsia="en-US"/>
              </w:rPr>
              <w:t>p</w:t>
            </w:r>
            <w:r w:rsidRPr="005A14E2">
              <w:rPr>
                <w:lang w:eastAsia="en-US"/>
              </w:rPr>
              <w:t xml:space="preserve"> участника оптового рынка </w:t>
            </w:r>
            <w:r w:rsidRPr="005A14E2">
              <w:rPr>
                <w:i/>
                <w:lang w:val="en-US" w:eastAsia="en-US"/>
              </w:rPr>
              <w:t>i</w:t>
            </w:r>
            <w:r w:rsidRPr="005A14E2">
              <w:rPr>
                <w:i/>
                <w:lang w:eastAsia="en-US"/>
              </w:rPr>
              <w:t>,</w:t>
            </w:r>
            <w:r w:rsidRPr="005A14E2">
              <w:rPr>
                <w:lang w:eastAsia="en-US"/>
              </w:rPr>
              <w:t xml:space="preserve"> приходящийся на покупателя </w:t>
            </w:r>
            <w:r w:rsidRPr="005A14E2">
              <w:rPr>
                <w:i/>
                <w:lang w:val="en-US" w:eastAsia="en-US"/>
              </w:rPr>
              <w:t>j</w:t>
            </w:r>
            <w:r w:rsidRPr="005A14E2">
              <w:rPr>
                <w:lang w:eastAsia="en-US"/>
              </w:rPr>
              <w:t xml:space="preserve"> в ГТП потребления (экспорта) </w:t>
            </w:r>
            <w:r w:rsidRPr="005A14E2">
              <w:rPr>
                <w:i/>
                <w:lang w:val="en-US" w:eastAsia="en-US"/>
              </w:rPr>
              <w:t>q</w:t>
            </w:r>
            <w:r w:rsidRPr="005A14E2">
              <w:rPr>
                <w:i/>
                <w:lang w:eastAsia="en-US"/>
              </w:rPr>
              <w:t>,</w:t>
            </w:r>
            <w:r w:rsidRPr="005A14E2">
              <w:rPr>
                <w:lang w:eastAsia="en-US"/>
              </w:rPr>
              <w:t xml:space="preserve"> в рамках распределения по ценовой зоне </w:t>
            </w:r>
            <w:r w:rsidRPr="005A14E2">
              <w:rPr>
                <w:i/>
                <w:lang w:val="en-US" w:eastAsia="en-US"/>
              </w:rPr>
              <w:t>z</w:t>
            </w:r>
            <w:r w:rsidRPr="005A14E2">
              <w:rPr>
                <w:lang w:eastAsia="en-US"/>
              </w:rPr>
              <w:t>:</w:t>
            </w:r>
          </w:p>
          <w:p w14:paraId="3C11A77B" w14:textId="77777777" w:rsidR="005A14E2" w:rsidRPr="005A14E2" w:rsidRDefault="00AC2040" w:rsidP="005A14E2">
            <w:pPr>
              <w:tabs>
                <w:tab w:val="num" w:pos="432"/>
              </w:tabs>
              <w:ind w:left="743" w:firstLine="0"/>
              <w:contextualSpacing/>
              <w:jc w:val="center"/>
            </w:pPr>
            <m:oMath>
              <m:sSubSup>
                <m:sSubSupPr>
                  <m:ctrlPr>
                    <w:rPr>
                      <w:rFonts w:ascii="Cambria Math" w:hAnsi="Cambria Math"/>
                      <w:i/>
                    </w:rPr>
                  </m:ctrlPr>
                </m:sSubSupPr>
                <m:e>
                  <m:r>
                    <w:rPr>
                      <w:rFonts w:ascii="Cambria Math" w:hAnsi="Cambria Math"/>
                    </w:rPr>
                    <m:t>n</m:t>
                  </m:r>
                </m:e>
                <m:sub>
                  <m:r>
                    <w:rPr>
                      <w:rFonts w:ascii="Cambria Math" w:hAnsi="Cambria Math"/>
                    </w:rPr>
                    <m:t>p,i,q,j,m,z</m:t>
                  </m:r>
                </m:sub>
                <m:sup>
                  <m:r>
                    <w:rPr>
                      <w:rFonts w:ascii="Cambria Math" w:hAnsi="Cambria Math"/>
                    </w:rPr>
                    <m:t>аванс_ТБО_ЦЗ</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p,i,m,z</m:t>
                  </m:r>
                </m:sub>
                <m:sup>
                  <m:r>
                    <w:rPr>
                      <w:rFonts w:ascii="Cambria Math" w:hAnsi="Cambria Math"/>
                    </w:rPr>
                    <m:t>аванс_ТБО_ЦЗ</m:t>
                  </m:r>
                </m:sup>
              </m:sSubSup>
              <m:r>
                <w:rPr>
                  <w:rFonts w:ascii="Cambria Math" w:hAnsi="Cambria Math" w:cs="Cambria Math"/>
                </w:rPr>
                <m:t>⋅</m:t>
              </m:r>
              <m:sSubSup>
                <m:sSubSupPr>
                  <m:ctrlPr>
                    <w:rPr>
                      <w:rFonts w:ascii="Cambria Math" w:hAnsi="Cambria Math"/>
                      <w:i/>
                      <w:lang w:eastAsia="en-US"/>
                    </w:rPr>
                  </m:ctrlPr>
                </m:sSubSupPr>
                <m:e>
                  <m:r>
                    <w:rPr>
                      <w:rFonts w:ascii="Cambria Math" w:hAnsi="Cambria Math"/>
                    </w:rPr>
                    <m:t>α</m:t>
                  </m:r>
                </m:e>
                <m:sub>
                  <m:r>
                    <w:rPr>
                      <w:rFonts w:ascii="Cambria Math" w:hAnsi="Cambria Math"/>
                    </w:rPr>
                    <m:t>q,j,m,z</m:t>
                  </m:r>
                </m:sub>
                <m:sup>
                  <m:r>
                    <w:rPr>
                      <w:rFonts w:ascii="Cambria Math" w:hAnsi="Cambria Math"/>
                    </w:rPr>
                    <m:t>аванс_ВИЭ/ТБО</m:t>
                  </m:r>
                </m:sup>
              </m:sSubSup>
            </m:oMath>
            <w:r w:rsidR="005A14E2" w:rsidRPr="005A14E2">
              <w:t>.</w:t>
            </w:r>
          </w:p>
          <w:p w14:paraId="0C52FC38" w14:textId="77777777" w:rsidR="005A14E2" w:rsidRPr="005A14E2" w:rsidRDefault="005A14E2" w:rsidP="005A14E2">
            <w:pPr>
              <w:tabs>
                <w:tab w:val="num" w:pos="432"/>
              </w:tabs>
            </w:pPr>
            <w:r w:rsidRPr="005A14E2">
              <w:t xml:space="preserve">Определяется объем мощности для расчета авансовых требований (обязательств) в отношении ГТП генерации </w:t>
            </w:r>
            <w:r w:rsidRPr="005A14E2">
              <w:rPr>
                <w:i/>
                <w:lang w:val="en-US"/>
              </w:rPr>
              <w:t>p</w:t>
            </w:r>
            <w:r w:rsidRPr="005A14E2">
              <w:t xml:space="preserve"> участника оптового рынка </w:t>
            </w:r>
            <w:proofErr w:type="spellStart"/>
            <w:r w:rsidRPr="005A14E2">
              <w:rPr>
                <w:i/>
                <w:lang w:val="en-US"/>
              </w:rPr>
              <w:t>i</w:t>
            </w:r>
            <w:proofErr w:type="spellEnd"/>
            <w:r w:rsidRPr="005A14E2">
              <w:rPr>
                <w:i/>
              </w:rPr>
              <w:t xml:space="preserve">, </w:t>
            </w:r>
            <w:r w:rsidRPr="005A14E2">
              <w:t xml:space="preserve">приходящийся на покупателя </w:t>
            </w:r>
            <w:r w:rsidRPr="005A14E2">
              <w:rPr>
                <w:i/>
                <w:lang w:val="en-US"/>
              </w:rPr>
              <w:t>j</w:t>
            </w:r>
            <w:r w:rsidRPr="005A14E2">
              <w:t xml:space="preserve"> в ГТП потребления (экспорта) </w:t>
            </w:r>
            <w:r w:rsidRPr="005A14E2">
              <w:rPr>
                <w:i/>
                <w:lang w:val="en-US"/>
              </w:rPr>
              <w:t>q</w:t>
            </w:r>
            <w:r w:rsidRPr="005A14E2">
              <w:rPr>
                <w:i/>
              </w:rPr>
              <w:t>,</w:t>
            </w:r>
            <w:r w:rsidRPr="005A14E2">
              <w:t xml:space="preserve"> в рамках распределения в зоне расположения </w:t>
            </w:r>
            <w:proofErr w:type="spellStart"/>
            <w:r w:rsidRPr="005A14E2">
              <w:rPr>
                <w:i/>
                <w:iCs/>
                <w:lang w:val="en-US"/>
              </w:rPr>
              <w:t>lc</w:t>
            </w:r>
            <w:proofErr w:type="spellEnd"/>
            <w:r w:rsidRPr="005A14E2">
              <w:t>:</w:t>
            </w:r>
          </w:p>
          <w:p w14:paraId="66A29E59" w14:textId="77777777" w:rsidR="005A14E2" w:rsidRPr="005A14E2" w:rsidRDefault="00AC2040" w:rsidP="005A14E2">
            <w:pPr>
              <w:tabs>
                <w:tab w:val="num" w:pos="432"/>
              </w:tabs>
              <w:ind w:left="743" w:firstLine="0"/>
              <w:contextualSpacing/>
              <w:jc w:val="center"/>
            </w:pPr>
            <m:oMath>
              <m:sSubSup>
                <m:sSubSupPr>
                  <m:ctrlPr>
                    <w:rPr>
                      <w:rFonts w:ascii="Cambria Math" w:hAnsi="Cambria Math"/>
                      <w:i/>
                    </w:rPr>
                  </m:ctrlPr>
                </m:sSubSupPr>
                <m:e>
                  <m:r>
                    <w:rPr>
                      <w:rFonts w:ascii="Cambria Math" w:hAnsi="Cambria Math"/>
                    </w:rPr>
                    <m:t>n</m:t>
                  </m:r>
                </m:e>
                <m:sub>
                  <m:r>
                    <w:rPr>
                      <w:rFonts w:ascii="Cambria Math" w:hAnsi="Cambria Math"/>
                    </w:rPr>
                    <m:t>p,i,q,j,m,lc,z</m:t>
                  </m:r>
                </m:sub>
                <m:sup>
                  <m:r>
                    <w:rPr>
                      <w:rFonts w:ascii="Cambria Math" w:hAnsi="Cambria Math"/>
                    </w:rPr>
                    <m:t>аванс_ТБО_зона_расп</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p,i,m,lc,z</m:t>
                  </m:r>
                </m:sub>
                <m:sup>
                  <m:r>
                    <w:rPr>
                      <w:rFonts w:ascii="Cambria Math" w:hAnsi="Cambria Math"/>
                    </w:rPr>
                    <m:t>аванс_ТБО_зона_расп</m:t>
                  </m:r>
                </m:sup>
              </m:sSubSup>
              <m:r>
                <w:rPr>
                  <w:rFonts w:ascii="Cambria Math" w:hAnsi="Cambria Math" w:cs="Cambria Math"/>
                </w:rPr>
                <m:t>⋅</m:t>
              </m:r>
              <m:sSubSup>
                <m:sSubSupPr>
                  <m:ctrlPr>
                    <w:rPr>
                      <w:rFonts w:ascii="Cambria Math" w:hAnsi="Cambria Math"/>
                      <w:i/>
                    </w:rPr>
                  </m:ctrlPr>
                </m:sSubSupPr>
                <m:e>
                  <m:r>
                    <w:rPr>
                      <w:rFonts w:ascii="Cambria Math" w:hAnsi="Cambria Math"/>
                    </w:rPr>
                    <m:t>α</m:t>
                  </m:r>
                </m:e>
                <m:sub>
                  <m:r>
                    <w:rPr>
                      <w:rFonts w:ascii="Cambria Math" w:hAnsi="Cambria Math"/>
                    </w:rPr>
                    <m:t>q,j,</m:t>
                  </m:r>
                  <m:r>
                    <w:rPr>
                      <w:rFonts w:ascii="Cambria Math" w:hAnsi="Cambria Math"/>
                      <w:lang w:val="en-US"/>
                    </w:rPr>
                    <m:t>m</m:t>
                  </m:r>
                  <m:r>
                    <w:rPr>
                      <w:rFonts w:ascii="Cambria Math" w:hAnsi="Cambria Math"/>
                    </w:rPr>
                    <m:t>,lc,z</m:t>
                  </m:r>
                </m:sub>
                <m:sup>
                  <m:r>
                    <w:rPr>
                      <w:rFonts w:ascii="Cambria Math" w:hAnsi="Cambria Math"/>
                    </w:rPr>
                    <m:t>аванс_зона_расп</m:t>
                  </m:r>
                </m:sup>
              </m:sSubSup>
            </m:oMath>
            <w:r w:rsidR="005A14E2" w:rsidRPr="005A14E2">
              <w:t>.</w:t>
            </w:r>
          </w:p>
          <w:p w14:paraId="07A1AA68" w14:textId="77777777" w:rsidR="005A14E2" w:rsidRPr="005A14E2" w:rsidRDefault="005A14E2" w:rsidP="005A14E2">
            <w:pPr>
              <w:tabs>
                <w:tab w:val="num" w:pos="432"/>
              </w:tabs>
            </w:pPr>
            <w:r w:rsidRPr="005A14E2">
              <w:t xml:space="preserve">Объемы, исходя из которых устанавливаются объемы мощности для расчета авансовых требований (обязательств) по ДПМ ТБО в расчетном месяце </w:t>
            </w:r>
            <w:r w:rsidRPr="005A14E2">
              <w:rPr>
                <w:i/>
              </w:rPr>
              <w:t>m,</w:t>
            </w:r>
            <w:r w:rsidRPr="005A14E2">
              <w:t xml:space="preserve"> определяются равными:</w:t>
            </w:r>
          </w:p>
          <w:p w14:paraId="601304BD" w14:textId="77777777" w:rsidR="005A14E2" w:rsidRPr="005A14E2" w:rsidRDefault="00AC2040" w:rsidP="005A14E2">
            <w:pPr>
              <w:ind w:left="743" w:firstLine="0"/>
              <w:contextualSpacing/>
              <w:jc w:val="center"/>
              <w:rPr>
                <w:i/>
              </w:rPr>
            </w:pPr>
            <m:oMathPara>
              <m:oMath>
                <m:sSubSup>
                  <m:sSubSupPr>
                    <m:ctrlPr>
                      <w:rPr>
                        <w:rFonts w:ascii="Cambria Math" w:hAnsi="Cambria Math"/>
                        <w:i/>
                      </w:rPr>
                    </m:ctrlPr>
                  </m:sSubSupPr>
                  <m:e>
                    <m:r>
                      <w:rPr>
                        <w:rFonts w:ascii="Cambria Math" w:hAnsi="Cambria Math"/>
                      </w:rPr>
                      <m:t>n</m:t>
                    </m:r>
                  </m:e>
                  <m:sub>
                    <m:r>
                      <w:rPr>
                        <w:rFonts w:ascii="Cambria Math" w:hAnsi="Cambria Math"/>
                      </w:rPr>
                      <m:t>p,i,q,j,z,m</m:t>
                    </m:r>
                  </m:sub>
                  <m:sup>
                    <m:r>
                      <w:rPr>
                        <w:rFonts w:ascii="Cambria Math" w:hAnsi="Cambria Math"/>
                      </w:rPr>
                      <m:t>ДПМ_ВИЭ_аванс</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p,i,q,j,m,lc,z</m:t>
                    </m:r>
                  </m:sub>
                  <m:sup>
                    <m:r>
                      <w:rPr>
                        <w:rFonts w:ascii="Cambria Math" w:hAnsi="Cambria Math"/>
                      </w:rPr>
                      <m:t>аванс_ТБО_зона_расп</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p,i,q,j,m,z</m:t>
                    </m:r>
                  </m:sub>
                  <m:sup>
                    <m:r>
                      <w:rPr>
                        <w:rFonts w:ascii="Cambria Math" w:hAnsi="Cambria Math"/>
                      </w:rPr>
                      <m:t>аванс_ТБО_ЦЗ</m:t>
                    </m:r>
                  </m:sup>
                </m:sSubSup>
                <m:r>
                  <w:rPr>
                    <w:rFonts w:ascii="Cambria Math" w:hAnsi="Cambria Math"/>
                  </w:rPr>
                  <m:t>.</m:t>
                </m:r>
              </m:oMath>
            </m:oMathPara>
          </w:p>
          <w:p w14:paraId="54A99FE6" w14:textId="77777777" w:rsidR="005A14E2" w:rsidRPr="005A14E2" w:rsidRDefault="005A14E2" w:rsidP="005A14E2">
            <w:pPr>
              <w:rPr>
                <w:iCs/>
              </w:rPr>
            </w:pPr>
            <w:r w:rsidRPr="005A14E2">
              <w:t xml:space="preserve">Величины </w:t>
            </w:r>
            <m:oMath>
              <m:sSubSup>
                <m:sSubSupPr>
                  <m:ctrlPr>
                    <w:rPr>
                      <w:rFonts w:ascii="Cambria Math" w:hAnsi="Cambria Math"/>
                      <w:lang w:eastAsia="en-US"/>
                    </w:rPr>
                  </m:ctrlPr>
                </m:sSubSupPr>
                <m:e>
                  <m:r>
                    <m:rPr>
                      <m:sty m:val="p"/>
                    </m:rPr>
                    <w:rPr>
                      <w:rFonts w:ascii="Cambria Math" w:hAnsi="Cambria Math"/>
                    </w:rPr>
                    <m:t>n</m:t>
                  </m:r>
                </m:e>
                <m:sub>
                  <m:r>
                    <m:rPr>
                      <m:sty m:val="p"/>
                    </m:rPr>
                    <w:rPr>
                      <w:rFonts w:ascii="Cambria Math" w:hAnsi="Cambria Math"/>
                    </w:rPr>
                    <m:t>p,i,q,j,m,z</m:t>
                  </m:r>
                </m:sub>
                <m:sup>
                  <m:r>
                    <m:rPr>
                      <m:sty m:val="p"/>
                    </m:rPr>
                    <w:rPr>
                      <w:rFonts w:ascii="Cambria Math" w:hAnsi="Cambria Math"/>
                    </w:rPr>
                    <m:t>аванс_ТБО_ЦЗ</m:t>
                  </m:r>
                </m:sup>
              </m:sSubSup>
            </m:oMath>
            <w:r w:rsidRPr="005A14E2">
              <w:rPr>
                <w:iCs/>
              </w:rPr>
              <w:t xml:space="preserve"> </w:t>
            </w:r>
            <w:r w:rsidRPr="005A14E2">
              <w:t xml:space="preserve">и </w:t>
            </w:r>
            <m:oMath>
              <m:sSubSup>
                <m:sSubSupPr>
                  <m:ctrlPr>
                    <w:rPr>
                      <w:rFonts w:ascii="Cambria Math" w:hAnsi="Cambria Math"/>
                      <w:lang w:eastAsia="en-US"/>
                    </w:rPr>
                  </m:ctrlPr>
                </m:sSubSupPr>
                <m:e>
                  <m:r>
                    <m:rPr>
                      <m:sty m:val="p"/>
                    </m:rPr>
                    <w:rPr>
                      <w:rFonts w:ascii="Cambria Math" w:hAnsi="Cambria Math"/>
                    </w:rPr>
                    <m:t>n</m:t>
                  </m:r>
                </m:e>
                <m:sub>
                  <m:r>
                    <m:rPr>
                      <m:sty m:val="p"/>
                    </m:rPr>
                    <w:rPr>
                      <w:rFonts w:ascii="Cambria Math" w:hAnsi="Cambria Math"/>
                    </w:rPr>
                    <m:t>p,i,q,j,m,lc,z</m:t>
                  </m:r>
                </m:sub>
                <m:sup>
                  <m:r>
                    <m:rPr>
                      <m:sty m:val="p"/>
                    </m:rPr>
                    <w:rPr>
                      <w:rFonts w:ascii="Cambria Math" w:hAnsi="Cambria Math"/>
                    </w:rPr>
                    <m:t>аванс_ТБО_зона_расп</m:t>
                  </m:r>
                </m:sup>
              </m:sSubSup>
            </m:oMath>
            <w:r w:rsidRPr="005A14E2">
              <w:t xml:space="preserve"> с учетом их изменений в соответствии с настоящим разделом могут быть скорректированы вследствие их округления до целого числа кВт, а также для выполнения требований: </w:t>
            </w:r>
            <m:oMath>
              <m:nary>
                <m:naryPr>
                  <m:chr m:val="∑"/>
                  <m:supHide m:val="1"/>
                  <m:ctrlPr>
                    <w:rPr>
                      <w:rFonts w:ascii="Cambria Math" w:hAnsi="Cambria Math"/>
                      <w:lang w:eastAsia="en-US"/>
                    </w:rPr>
                  </m:ctrlPr>
                </m:naryPr>
                <m:sub>
                  <m:r>
                    <m:rPr>
                      <m:sty m:val="p"/>
                    </m:rPr>
                    <w:rPr>
                      <w:rFonts w:ascii="Cambria Math" w:hAnsi="Cambria Math"/>
                    </w:rPr>
                    <m:t>q</m:t>
                  </m:r>
                  <m:r>
                    <m:rPr>
                      <m:sty m:val="p"/>
                    </m:rPr>
                    <w:rPr>
                      <w:rFonts w:ascii="Cambria Math" w:hAnsi="Cambria Math" w:cs="Cambria Math"/>
                    </w:rPr>
                    <m:t>∈</m:t>
                  </m:r>
                  <m:r>
                    <m:rPr>
                      <m:sty m:val="p"/>
                    </m:rPr>
                    <w:rPr>
                      <w:rFonts w:ascii="Cambria Math" w:hAnsi="Cambria Math"/>
                    </w:rPr>
                    <m:t>l</m:t>
                  </m:r>
                  <m:r>
                    <w:rPr>
                      <w:rFonts w:ascii="Cambria Math" w:hAnsi="Cambria Math"/>
                    </w:rPr>
                    <m:t>c</m:t>
                  </m:r>
                </m:sub>
                <m:sup/>
                <m:e>
                  <m:sSubSup>
                    <m:sSubSupPr>
                      <m:ctrlPr>
                        <w:rPr>
                          <w:rFonts w:ascii="Cambria Math" w:hAnsi="Cambria Math"/>
                          <w:lang w:eastAsia="en-US"/>
                        </w:rPr>
                      </m:ctrlPr>
                    </m:sSubSupPr>
                    <m:e>
                      <m:r>
                        <m:rPr>
                          <m:sty m:val="p"/>
                        </m:rPr>
                        <w:rPr>
                          <w:rFonts w:ascii="Cambria Math" w:hAnsi="Cambria Math"/>
                        </w:rPr>
                        <m:t>n</m:t>
                      </m:r>
                    </m:e>
                    <m:sub>
                      <m:r>
                        <m:rPr>
                          <m:sty m:val="p"/>
                        </m:rPr>
                        <w:rPr>
                          <w:rFonts w:ascii="Cambria Math" w:hAnsi="Cambria Math"/>
                        </w:rPr>
                        <m:t>p,i,q,j,m,lc,z</m:t>
                      </m:r>
                    </m:sub>
                    <m:sup>
                      <m:r>
                        <m:rPr>
                          <m:sty m:val="p"/>
                        </m:rPr>
                        <w:rPr>
                          <w:rFonts w:ascii="Cambria Math" w:hAnsi="Cambria Math"/>
                        </w:rPr>
                        <m:t>аванс_ТБО_зона_расп</m:t>
                      </m:r>
                    </m:sup>
                  </m:sSubSup>
                </m:e>
              </m:nary>
              <m:r>
                <m:rPr>
                  <m:sty m:val="p"/>
                </m:rPr>
                <w:rPr>
                  <w:rFonts w:ascii="Cambria Math" w:hAnsi="Cambria Math"/>
                </w:rPr>
                <m:t>=</m:t>
              </m:r>
              <m:sSubSup>
                <m:sSubSupPr>
                  <m:ctrlPr>
                    <w:rPr>
                      <w:rFonts w:ascii="Cambria Math" w:hAnsi="Cambria Math"/>
                      <w:lang w:eastAsia="en-US"/>
                    </w:rPr>
                  </m:ctrlPr>
                </m:sSubSupPr>
                <m:e>
                  <m:r>
                    <m:rPr>
                      <m:sty m:val="p"/>
                    </m:rPr>
                    <w:rPr>
                      <w:rFonts w:ascii="Cambria Math" w:hAnsi="Cambria Math"/>
                    </w:rPr>
                    <m:t>N</m:t>
                  </m:r>
                </m:e>
                <m:sub>
                  <m:r>
                    <m:rPr>
                      <m:sty m:val="p"/>
                    </m:rPr>
                    <w:rPr>
                      <w:rFonts w:ascii="Cambria Math" w:hAnsi="Cambria Math"/>
                    </w:rPr>
                    <m:t>p,i,m,lc,z</m:t>
                  </m:r>
                </m:sub>
                <m:sup>
                  <m:r>
                    <m:rPr>
                      <m:sty m:val="p"/>
                    </m:rPr>
                    <w:rPr>
                      <w:rFonts w:ascii="Cambria Math" w:hAnsi="Cambria Math"/>
                    </w:rPr>
                    <m:t>аванс_ТБО_зона_расп</m:t>
                  </m:r>
                </m:sup>
              </m:sSubSup>
            </m:oMath>
            <w:r w:rsidRPr="005A14E2">
              <w:rPr>
                <w:iCs/>
              </w:rPr>
              <w:t xml:space="preserve"> и </w:t>
            </w:r>
            <m:oMath>
              <m:nary>
                <m:naryPr>
                  <m:chr m:val="∑"/>
                  <m:supHide m:val="1"/>
                  <m:ctrlPr>
                    <w:rPr>
                      <w:rFonts w:ascii="Cambria Math" w:hAnsi="Cambria Math"/>
                      <w:lang w:eastAsia="en-US"/>
                    </w:rPr>
                  </m:ctrlPr>
                </m:naryPr>
                <m:sub>
                  <m:r>
                    <m:rPr>
                      <m:sty m:val="p"/>
                    </m:rPr>
                    <w:rPr>
                      <w:rFonts w:ascii="Cambria Math" w:hAnsi="Cambria Math"/>
                    </w:rPr>
                    <m:t>q</m:t>
                  </m:r>
                  <m:r>
                    <m:rPr>
                      <m:sty m:val="p"/>
                    </m:rPr>
                    <w:rPr>
                      <w:rFonts w:ascii="Cambria Math" w:hAnsi="Cambria Math" w:cs="Cambria Math"/>
                    </w:rPr>
                    <m:t>∈</m:t>
                  </m:r>
                  <m:r>
                    <m:rPr>
                      <m:sty m:val="p"/>
                    </m:rPr>
                    <w:rPr>
                      <w:rFonts w:ascii="Cambria Math" w:hAnsi="Cambria Math"/>
                    </w:rPr>
                    <m:t>z</m:t>
                  </m:r>
                </m:sub>
                <m:sup/>
                <m:e>
                  <m:sSubSup>
                    <m:sSubSupPr>
                      <m:ctrlPr>
                        <w:rPr>
                          <w:rFonts w:ascii="Cambria Math" w:hAnsi="Cambria Math"/>
                          <w:lang w:eastAsia="en-US"/>
                        </w:rPr>
                      </m:ctrlPr>
                    </m:sSubSupPr>
                    <m:e>
                      <m:r>
                        <m:rPr>
                          <m:sty m:val="p"/>
                        </m:rPr>
                        <w:rPr>
                          <w:rFonts w:ascii="Cambria Math" w:hAnsi="Cambria Math"/>
                        </w:rPr>
                        <m:t>n</m:t>
                      </m:r>
                    </m:e>
                    <m:sub>
                      <m:r>
                        <m:rPr>
                          <m:sty m:val="p"/>
                        </m:rPr>
                        <w:rPr>
                          <w:rFonts w:ascii="Cambria Math" w:hAnsi="Cambria Math"/>
                        </w:rPr>
                        <m:t>p,i,q,j,m,z</m:t>
                      </m:r>
                    </m:sub>
                    <m:sup>
                      <m:r>
                        <m:rPr>
                          <m:sty m:val="p"/>
                        </m:rPr>
                        <w:rPr>
                          <w:rFonts w:ascii="Cambria Math" w:hAnsi="Cambria Math"/>
                        </w:rPr>
                        <m:t>аванс_ТБО_ЦЗ</m:t>
                      </m:r>
                    </m:sup>
                  </m:sSubSup>
                </m:e>
              </m:nary>
              <m:r>
                <m:rPr>
                  <m:sty m:val="p"/>
                </m:rPr>
                <w:rPr>
                  <w:rFonts w:ascii="Cambria Math" w:hAnsi="Cambria Math"/>
                </w:rPr>
                <m:t>=</m:t>
              </m:r>
              <m:sSubSup>
                <m:sSubSupPr>
                  <m:ctrlPr>
                    <w:rPr>
                      <w:rFonts w:ascii="Cambria Math" w:hAnsi="Cambria Math"/>
                      <w:lang w:eastAsia="en-US"/>
                    </w:rPr>
                  </m:ctrlPr>
                </m:sSubSupPr>
                <m:e>
                  <m:r>
                    <m:rPr>
                      <m:sty m:val="p"/>
                    </m:rPr>
                    <w:rPr>
                      <w:rFonts w:ascii="Cambria Math" w:hAnsi="Cambria Math"/>
                    </w:rPr>
                    <m:t>N</m:t>
                  </m:r>
                </m:e>
                <m:sub>
                  <m:r>
                    <m:rPr>
                      <m:sty m:val="p"/>
                    </m:rPr>
                    <w:rPr>
                      <w:rFonts w:ascii="Cambria Math" w:hAnsi="Cambria Math"/>
                    </w:rPr>
                    <m:t>p,i,m,z</m:t>
                  </m:r>
                </m:sub>
                <m:sup>
                  <m:r>
                    <m:rPr>
                      <m:sty m:val="p"/>
                    </m:rPr>
                    <w:rPr>
                      <w:rFonts w:ascii="Cambria Math" w:hAnsi="Cambria Math"/>
                    </w:rPr>
                    <m:t>аванс_ТБО_ЦЗ</m:t>
                  </m:r>
                </m:sup>
              </m:sSubSup>
            </m:oMath>
            <w:r w:rsidRPr="005A14E2">
              <w:rPr>
                <w:iCs/>
              </w:rPr>
              <w:t>.</w:t>
            </w:r>
          </w:p>
          <w:p w14:paraId="0A682136" w14:textId="77777777" w:rsidR="005A14E2" w:rsidRPr="005A14E2" w:rsidRDefault="005A14E2" w:rsidP="005A14E2">
            <w:pPr>
              <w:tabs>
                <w:tab w:val="num" w:pos="2134"/>
              </w:tabs>
              <w:ind w:right="424" w:firstLine="588"/>
              <w:jc w:val="left"/>
              <w:outlineLvl w:val="2"/>
              <w:rPr>
                <w:bCs/>
              </w:rPr>
            </w:pPr>
            <w:bookmarkStart w:id="24" w:name="_Toc143797146"/>
            <w:bookmarkStart w:id="25" w:name="_Toc181823837"/>
            <w:bookmarkStart w:id="26" w:name="_Toc181824240"/>
            <w:bookmarkStart w:id="27" w:name="_Toc187354053"/>
            <w:r w:rsidRPr="005A14E2">
              <w:t>Е</w:t>
            </w:r>
            <w:r w:rsidRPr="005A14E2">
              <w:rPr>
                <w:bCs/>
              </w:rPr>
              <w:t xml:space="preserve">сли </w:t>
            </w:r>
            <w:r w:rsidRPr="003B5FF5">
              <w:rPr>
                <w:position w:val="-30"/>
                <w:highlight w:val="yellow"/>
              </w:rPr>
              <w:object w:dxaOrig="5420" w:dyaOrig="560" w14:anchorId="6E3E9FD2">
                <v:shape id="_x0000_i1079" type="#_x0000_t75" style="width:266.4pt;height:27.6pt" o:ole="">
                  <v:imagedata r:id="rId89" o:title=""/>
                </v:shape>
                <o:OLEObject Type="Embed" ProgID="Equation.3" ShapeID="_x0000_i1079" DrawAspect="Content" ObjectID="_1799627745" r:id="rId90"/>
              </w:object>
            </w:r>
            <w:r w:rsidRPr="005A14E2">
              <w:rPr>
                <w:bCs/>
              </w:rPr>
              <w:t>, то</w:t>
            </w:r>
            <w:bookmarkEnd w:id="24"/>
            <w:bookmarkEnd w:id="25"/>
            <w:bookmarkEnd w:id="26"/>
            <w:bookmarkEnd w:id="27"/>
          </w:p>
          <w:p w14:paraId="57CEC23F" w14:textId="11CDE992" w:rsidR="005A14E2" w:rsidRPr="005A14E2" w:rsidRDefault="00850525" w:rsidP="00850525">
            <w:pPr>
              <w:ind w:left="179" w:right="-31" w:firstLine="0"/>
              <w:jc w:val="center"/>
            </w:pPr>
            <w:r w:rsidRPr="003B5FF5">
              <w:rPr>
                <w:position w:val="-50"/>
                <w:highlight w:val="yellow"/>
              </w:rPr>
              <w:object w:dxaOrig="6759" w:dyaOrig="1120" w14:anchorId="7386338C">
                <v:shape id="_x0000_i1080" type="#_x0000_t75" style="width:319.2pt;height:48.6pt" o:ole="">
                  <v:imagedata r:id="rId91" o:title=""/>
                </v:shape>
                <o:OLEObject Type="Embed" ProgID="Equation.3" ShapeID="_x0000_i1080" DrawAspect="Content" ObjectID="_1799627746" r:id="rId92"/>
              </w:object>
            </w:r>
            <w:r w:rsidR="005A14E2" w:rsidRPr="005A14E2">
              <w:t>,</w:t>
            </w:r>
          </w:p>
          <w:p w14:paraId="31FEDC7B" w14:textId="77777777" w:rsidR="005A14E2" w:rsidRPr="005A14E2" w:rsidRDefault="005A14E2" w:rsidP="005A14E2">
            <w:pPr>
              <w:tabs>
                <w:tab w:val="num" w:pos="2134"/>
              </w:tabs>
              <w:ind w:left="179" w:right="424" w:firstLine="0"/>
              <w:jc w:val="center"/>
              <w:outlineLvl w:val="2"/>
              <w:rPr>
                <w:bCs/>
              </w:rPr>
            </w:pPr>
            <w:bookmarkStart w:id="28" w:name="_Toc143797147"/>
            <w:bookmarkStart w:id="29" w:name="_Toc181823838"/>
            <w:bookmarkStart w:id="30" w:name="_Toc181824241"/>
            <w:bookmarkStart w:id="31" w:name="_Toc187354054"/>
            <w:r w:rsidRPr="005A14E2">
              <w:rPr>
                <w:bCs/>
              </w:rPr>
              <w:t xml:space="preserve">если </w:t>
            </w:r>
            <w:r w:rsidRPr="003B5FF5">
              <w:rPr>
                <w:position w:val="-30"/>
                <w:highlight w:val="yellow"/>
              </w:rPr>
              <w:object w:dxaOrig="5420" w:dyaOrig="560" w14:anchorId="7E74703A">
                <v:shape id="_x0000_i1081" type="#_x0000_t75" style="width:266.4pt;height:27.6pt" o:ole="">
                  <v:imagedata r:id="rId93" o:title=""/>
                </v:shape>
                <o:OLEObject Type="Embed" ProgID="Equation.3" ShapeID="_x0000_i1081" DrawAspect="Content" ObjectID="_1799627747" r:id="rId94"/>
              </w:object>
            </w:r>
            <w:r w:rsidRPr="005A14E2">
              <w:rPr>
                <w:bCs/>
              </w:rPr>
              <w:t>, то</w:t>
            </w:r>
            <w:bookmarkEnd w:id="28"/>
            <w:bookmarkEnd w:id="29"/>
            <w:bookmarkEnd w:id="30"/>
            <w:bookmarkEnd w:id="31"/>
          </w:p>
          <w:bookmarkStart w:id="32" w:name="_Toc143797148"/>
          <w:bookmarkStart w:id="33" w:name="_Toc181823839"/>
          <w:bookmarkStart w:id="34" w:name="_Toc181824242"/>
          <w:bookmarkStart w:id="35" w:name="_Toc187354055"/>
          <w:p w14:paraId="195D1C40" w14:textId="77777777" w:rsidR="005A14E2" w:rsidRPr="005A14E2" w:rsidRDefault="005A14E2" w:rsidP="005A14E2">
            <w:pPr>
              <w:tabs>
                <w:tab w:val="num" w:pos="2134"/>
              </w:tabs>
              <w:ind w:left="179" w:right="424" w:firstLine="0"/>
              <w:jc w:val="center"/>
              <w:outlineLvl w:val="2"/>
              <w:rPr>
                <w:bCs/>
              </w:rPr>
            </w:pPr>
            <w:r w:rsidRPr="003B5FF5">
              <w:rPr>
                <w:position w:val="-50"/>
                <w:highlight w:val="yellow"/>
              </w:rPr>
              <w:object w:dxaOrig="5080" w:dyaOrig="1120" w14:anchorId="54025057">
                <v:shape id="_x0000_i1082" type="#_x0000_t75" style="width:243.6pt;height:51pt" o:ole="">
                  <v:imagedata r:id="rId95" o:title=""/>
                </v:shape>
                <o:OLEObject Type="Embed" ProgID="Equation.3" ShapeID="_x0000_i1082" DrawAspect="Content" ObjectID="_1799627748" r:id="rId96"/>
              </w:object>
            </w:r>
            <w:r w:rsidRPr="005A14E2">
              <w:t>,</w:t>
            </w:r>
            <w:bookmarkEnd w:id="32"/>
            <w:bookmarkEnd w:id="33"/>
            <w:bookmarkEnd w:id="34"/>
            <w:bookmarkEnd w:id="35"/>
          </w:p>
          <w:p w14:paraId="24117441" w14:textId="77777777" w:rsidR="005A14E2" w:rsidRPr="005A14E2" w:rsidRDefault="005A14E2" w:rsidP="005A14E2">
            <w:pPr>
              <w:widowControl w:val="0"/>
              <w:ind w:left="466" w:hanging="466"/>
            </w:pPr>
            <w:r w:rsidRPr="005A14E2">
              <w:t xml:space="preserve">где </w:t>
            </w:r>
            <w:r w:rsidRPr="003B5FF5">
              <w:rPr>
                <w:position w:val="-14"/>
                <w:highlight w:val="yellow"/>
              </w:rPr>
              <w:object w:dxaOrig="1679" w:dyaOrig="400" w14:anchorId="77D0E967">
                <v:shape id="_x0000_i1083" type="#_x0000_t75" style="width:84.6pt;height:22.2pt" o:ole="">
                  <v:imagedata r:id="rId97" o:title=""/>
                </v:shape>
                <o:OLEObject Type="Embed" ProgID="Equation.3" ShapeID="_x0000_i1083" DrawAspect="Content" ObjectID="_1799627749" r:id="rId98"/>
              </w:object>
            </w:r>
            <w:r w:rsidRPr="005A14E2">
              <w:t xml:space="preserve"> ― коэффициент отнесения объема потребления в ГТП потребления </w:t>
            </w:r>
            <w:r w:rsidRPr="005A14E2">
              <w:rPr>
                <w:i/>
                <w:lang w:val="en-US"/>
              </w:rPr>
              <w:t>q</w:t>
            </w:r>
            <w:r w:rsidRPr="005A14E2">
              <w:t xml:space="preserve"> к субъекту Российской Федерации </w:t>
            </w:r>
            <w:r w:rsidRPr="005A14E2">
              <w:rPr>
                <w:i/>
                <w:lang w:val="en-US"/>
              </w:rPr>
              <w:t>f</w:t>
            </w:r>
            <w:r w:rsidRPr="005A14E2">
              <w:t xml:space="preserve"> </w:t>
            </w:r>
            <w:r w:rsidRPr="003B5FF5">
              <w:rPr>
                <w:highlight w:val="yellow"/>
              </w:rPr>
              <w:t xml:space="preserve">и зоне свободного </w:t>
            </w:r>
            <w:proofErr w:type="spellStart"/>
            <w:r w:rsidRPr="003B5FF5">
              <w:rPr>
                <w:highlight w:val="yellow"/>
              </w:rPr>
              <w:t>перетока</w:t>
            </w:r>
            <w:proofErr w:type="spellEnd"/>
            <w:r w:rsidRPr="003B5FF5">
              <w:rPr>
                <w:highlight w:val="yellow"/>
              </w:rPr>
              <w:t xml:space="preserve"> </w:t>
            </w:r>
            <w:proofErr w:type="spellStart"/>
            <w:r w:rsidRPr="003B5FF5">
              <w:rPr>
                <w:i/>
                <w:highlight w:val="yellow"/>
                <w:lang w:val="en-US"/>
              </w:rPr>
              <w:t>zp</w:t>
            </w:r>
            <w:proofErr w:type="spellEnd"/>
            <w:r w:rsidRPr="005A14E2">
              <w:t xml:space="preserve">, который рассчитывается в соответствии с </w:t>
            </w:r>
            <w:r w:rsidRPr="005A14E2">
              <w:rPr>
                <w:i/>
                <w:iCs/>
              </w:rPr>
              <w:t>Регламентом определения и актуализации параметров зон свободного перетока ЕЭС</w:t>
            </w:r>
            <w:r w:rsidRPr="005A14E2">
              <w:t xml:space="preserve"> (Приложение № 19.1 к </w:t>
            </w:r>
            <w:r w:rsidRPr="005A14E2">
              <w:rPr>
                <w:i/>
              </w:rPr>
              <w:t>Договору о присоединении к торговой системе оптового рынка</w:t>
            </w:r>
            <w:r w:rsidRPr="005A14E2">
              <w:t>);</w:t>
            </w:r>
          </w:p>
          <w:p w14:paraId="4CA5B382" w14:textId="77777777" w:rsidR="005A14E2" w:rsidRPr="005A14E2" w:rsidRDefault="005A14E2" w:rsidP="005A14E2">
            <w:pPr>
              <w:widowControl w:val="0"/>
              <w:tabs>
                <w:tab w:val="left" w:pos="896"/>
              </w:tabs>
              <w:ind w:left="426" w:firstLine="0"/>
              <w:rPr>
                <w:lang w:eastAsia="ko-KR"/>
              </w:rPr>
            </w:pPr>
            <w:r w:rsidRPr="005A14E2">
              <w:rPr>
                <w:position w:val="-14"/>
                <w:lang w:val="en-GB" w:eastAsia="en-US"/>
              </w:rPr>
              <w:object w:dxaOrig="460" w:dyaOrig="380" w14:anchorId="2496FF6B">
                <v:shape id="_x0000_i1084" type="#_x0000_t75" style="width:27.6pt;height:22.2pt" o:ole="">
                  <v:imagedata r:id="rId99" o:title=""/>
                </v:shape>
                <o:OLEObject Type="Embed" ProgID="Equation.3" ShapeID="_x0000_i1084" DrawAspect="Content" ObjectID="_1799627750" r:id="rId100"/>
              </w:object>
            </w:r>
            <w:r w:rsidRPr="005A14E2">
              <w:rPr>
                <w:lang w:eastAsia="en-US"/>
              </w:rPr>
              <w:t xml:space="preserve"> – коэффициент, определяющий, должна ли мощность ГТП </w:t>
            </w:r>
            <w:r w:rsidRPr="005A14E2">
              <w:rPr>
                <w:position w:val="-14"/>
                <w:lang w:val="en-GB" w:eastAsia="en-US"/>
              </w:rPr>
              <w:object w:dxaOrig="380" w:dyaOrig="400" w14:anchorId="4FD16E08">
                <v:shape id="_x0000_i1085" type="#_x0000_t75" style="width:14.4pt;height:22.2pt" o:ole="">
                  <v:imagedata r:id="rId101" o:title=""/>
                </v:shape>
                <o:OLEObject Type="Embed" ProgID="Equation.3" ShapeID="_x0000_i1085" DrawAspect="Content" ObjectID="_1799627751" r:id="rId102"/>
              </w:object>
            </w:r>
            <w:r w:rsidRPr="005A14E2">
              <w:rPr>
                <w:lang w:eastAsia="en-US"/>
              </w:rPr>
              <w:t xml:space="preserve"> поставляться по ДПМ ВИЭ / ДПМ ТБО в месяце </w:t>
            </w:r>
            <w:r w:rsidRPr="005A14E2">
              <w:rPr>
                <w:i/>
                <w:lang w:val="en-GB" w:eastAsia="en-US"/>
              </w:rPr>
              <w:t>m</w:t>
            </w:r>
            <w:r w:rsidRPr="005A14E2">
              <w:rPr>
                <w:lang w:eastAsia="en-US"/>
              </w:rPr>
              <w:t xml:space="preserve">. </w:t>
            </w:r>
            <w:r w:rsidRPr="005A14E2">
              <w:rPr>
                <w:position w:val="-14"/>
                <w:lang w:val="en-GB" w:eastAsia="en-US"/>
              </w:rPr>
              <w:object w:dxaOrig="840" w:dyaOrig="380" w14:anchorId="307711A8">
                <v:shape id="_x0000_i1086" type="#_x0000_t75" style="width:57.6pt;height:14.4pt" o:ole="">
                  <v:imagedata r:id="rId103" o:title=""/>
                </v:shape>
                <o:OLEObject Type="Embed" ProgID="Equation.3" ShapeID="_x0000_i1086" DrawAspect="Content" ObjectID="_1799627752" r:id="rId104"/>
              </w:object>
            </w:r>
            <w:r w:rsidRPr="005A14E2">
              <w:rPr>
                <w:lang w:eastAsia="en-US"/>
              </w:rPr>
              <w:t xml:space="preserve">, если месяц </w:t>
            </w:r>
            <w:r w:rsidRPr="005A14E2">
              <w:rPr>
                <w:i/>
                <w:lang w:val="en-GB" w:eastAsia="en-US"/>
              </w:rPr>
              <w:t>m</w:t>
            </w:r>
            <w:r w:rsidRPr="005A14E2">
              <w:rPr>
                <w:lang w:eastAsia="en-US"/>
              </w:rPr>
              <w:t xml:space="preserve"> наступил ранее наступления месяца </w:t>
            </w:r>
            <w:r w:rsidRPr="005A14E2">
              <w:rPr>
                <w:i/>
                <w:lang w:eastAsia="en-US"/>
              </w:rPr>
              <w:t>М</w:t>
            </w:r>
            <w:r w:rsidRPr="005A14E2">
              <w:rPr>
                <w:i/>
                <w:lang w:val="en-GB" w:eastAsia="en-US"/>
              </w:rPr>
              <w:t>g</w:t>
            </w:r>
            <w:r w:rsidRPr="005A14E2">
              <w:rPr>
                <w:lang w:eastAsia="en-US"/>
              </w:rPr>
              <w:t xml:space="preserve">, и </w:t>
            </w:r>
            <w:r w:rsidRPr="005A14E2">
              <w:rPr>
                <w:position w:val="-14"/>
                <w:lang w:val="en-GB" w:eastAsia="en-US"/>
              </w:rPr>
              <w:object w:dxaOrig="800" w:dyaOrig="380" w14:anchorId="62ED3152">
                <v:shape id="_x0000_i1087" type="#_x0000_t75" style="width:57.6pt;height:14.4pt" o:ole="">
                  <v:imagedata r:id="rId105" o:title=""/>
                </v:shape>
                <o:OLEObject Type="Embed" ProgID="Equation.3" ShapeID="_x0000_i1087" DrawAspect="Content" ObjectID="_1799627753" r:id="rId106"/>
              </w:object>
            </w:r>
            <w:r w:rsidRPr="005A14E2">
              <w:rPr>
                <w:lang w:eastAsia="en-US"/>
              </w:rPr>
              <w:t xml:space="preserve">, если месяц </w:t>
            </w:r>
            <w:r w:rsidRPr="005A14E2">
              <w:rPr>
                <w:i/>
                <w:lang w:val="en-GB" w:eastAsia="en-US"/>
              </w:rPr>
              <w:t>m</w:t>
            </w:r>
            <w:r w:rsidRPr="005A14E2">
              <w:rPr>
                <w:lang w:eastAsia="en-US"/>
              </w:rPr>
              <w:t xml:space="preserve"> соответствует месяцу </w:t>
            </w:r>
            <w:r w:rsidRPr="005A14E2">
              <w:rPr>
                <w:i/>
                <w:lang w:eastAsia="en-US"/>
              </w:rPr>
              <w:t>М</w:t>
            </w:r>
            <w:r w:rsidRPr="005A14E2">
              <w:rPr>
                <w:i/>
                <w:lang w:val="en-GB" w:eastAsia="en-US"/>
              </w:rPr>
              <w:t>g</w:t>
            </w:r>
            <w:r w:rsidRPr="005A14E2">
              <w:rPr>
                <w:lang w:eastAsia="en-US"/>
              </w:rPr>
              <w:t xml:space="preserve"> или наступил позднее месяца </w:t>
            </w:r>
            <w:r w:rsidRPr="005A14E2">
              <w:rPr>
                <w:i/>
                <w:lang w:eastAsia="en-US"/>
              </w:rPr>
              <w:t>М</w:t>
            </w:r>
            <w:r w:rsidRPr="005A14E2">
              <w:rPr>
                <w:i/>
                <w:lang w:val="en-GB" w:eastAsia="en-US"/>
              </w:rPr>
              <w:t>g</w:t>
            </w:r>
            <w:r w:rsidRPr="005A14E2">
              <w:rPr>
                <w:lang w:eastAsia="en-US"/>
              </w:rPr>
              <w:t>.</w:t>
            </w:r>
          </w:p>
          <w:p w14:paraId="0BE47086" w14:textId="77777777" w:rsidR="005A14E2" w:rsidRPr="005A14E2" w:rsidRDefault="005A14E2" w:rsidP="005A14E2">
            <w:pPr>
              <w:widowControl w:val="0"/>
              <w:tabs>
                <w:tab w:val="left" w:pos="896"/>
              </w:tabs>
              <w:rPr>
                <w:lang w:eastAsia="ko-KR"/>
              </w:rPr>
            </w:pPr>
            <w:r w:rsidRPr="005A14E2">
              <w:rPr>
                <w:lang w:eastAsia="ko-KR"/>
              </w:rPr>
              <w:t xml:space="preserve">В расчетном месяце </w:t>
            </w:r>
            <w:r w:rsidRPr="005A14E2">
              <w:rPr>
                <w:i/>
                <w:lang w:val="en-US" w:eastAsia="ko-KR"/>
              </w:rPr>
              <w:t>m</w:t>
            </w:r>
            <w:r w:rsidRPr="005A14E2">
              <w:rPr>
                <w:lang w:eastAsia="ko-KR"/>
              </w:rPr>
              <w:t xml:space="preserve"> в отношении участника оптового рынка </w:t>
            </w:r>
            <w:r w:rsidRPr="005A14E2">
              <w:rPr>
                <w:i/>
                <w:lang w:val="en-US" w:eastAsia="ko-KR"/>
              </w:rPr>
              <w:t>i</w:t>
            </w:r>
            <w:r w:rsidRPr="005A14E2">
              <w:rPr>
                <w:lang w:eastAsia="ko-KR"/>
              </w:rPr>
              <w:t xml:space="preserve">, включенного в </w:t>
            </w:r>
            <w:r w:rsidRPr="005A14E2">
              <w:rPr>
                <w:bCs/>
                <w:lang w:eastAsia="en-US"/>
              </w:rPr>
              <w:t>Реестр участников оптового рынка, в отношении которых не формируются авансовые требования за расчетный период</w:t>
            </w:r>
            <w:r w:rsidRPr="005A14E2">
              <w:rPr>
                <w:lang w:eastAsia="en-US"/>
              </w:rPr>
              <w:t xml:space="preserve"> </w:t>
            </w:r>
            <w:r w:rsidRPr="005A14E2">
              <w:rPr>
                <w:i/>
                <w:lang w:val="en-GB" w:eastAsia="en-US"/>
              </w:rPr>
              <w:t>m</w:t>
            </w:r>
            <w:r w:rsidRPr="005A14E2">
              <w:rPr>
                <w:lang w:eastAsia="ko-KR"/>
              </w:rPr>
              <w:t xml:space="preserve">, получаемый КО в соответствии с пунктом 4.4.2 </w:t>
            </w:r>
            <w:r w:rsidRPr="005A14E2">
              <w:rPr>
                <w:i/>
                <w:lang w:eastAsia="en-US"/>
              </w:rPr>
              <w:t>Регламента финансовых расчетов на оптовом рынке электроэнергии</w:t>
            </w:r>
            <w:r w:rsidRPr="005A14E2">
              <w:rPr>
                <w:lang w:eastAsia="en-US"/>
              </w:rPr>
              <w:t xml:space="preserve"> (Приложение № 16 к </w:t>
            </w:r>
            <w:r w:rsidRPr="005A14E2">
              <w:rPr>
                <w:i/>
                <w:lang w:eastAsia="en-US"/>
              </w:rPr>
              <w:t>Договору о присоединении к торговой системе оптового рынка</w:t>
            </w:r>
            <w:r w:rsidRPr="005A14E2">
              <w:rPr>
                <w:lang w:eastAsia="en-US"/>
              </w:rPr>
              <w:t xml:space="preserve">), </w:t>
            </w:r>
            <w:r w:rsidRPr="005A14E2">
              <w:rPr>
                <w:lang w:eastAsia="ko-KR"/>
              </w:rPr>
              <w:t xml:space="preserve">объем </w:t>
            </w:r>
            <w:r w:rsidRPr="005A14E2">
              <w:rPr>
                <w:position w:val="-14"/>
                <w:lang w:val="en-GB" w:eastAsia="en-US"/>
              </w:rPr>
              <w:object w:dxaOrig="1440" w:dyaOrig="400" w14:anchorId="408A0815">
                <v:shape id="_x0000_i1088" type="#_x0000_t75" style="width:1in;height:22.2pt" o:ole="">
                  <v:imagedata r:id="rId107" o:title=""/>
                </v:shape>
                <o:OLEObject Type="Embed" ProgID="Equation.3" ShapeID="_x0000_i1088" DrawAspect="Content" ObjectID="_1799627754" r:id="rId108"/>
              </w:object>
            </w:r>
            <w:r w:rsidRPr="005A14E2">
              <w:rPr>
                <w:position w:val="-14"/>
                <w:lang w:eastAsia="en-US"/>
              </w:rPr>
              <w:t xml:space="preserve"> </w:t>
            </w:r>
            <w:r w:rsidRPr="005A14E2">
              <w:rPr>
                <w:lang w:eastAsia="ko-KR"/>
              </w:rPr>
              <w:t>не рассчитывается.</w:t>
            </w:r>
          </w:p>
        </w:tc>
        <w:tc>
          <w:tcPr>
            <w:tcW w:w="6804" w:type="dxa"/>
            <w:vAlign w:val="center"/>
          </w:tcPr>
          <w:p w14:paraId="55BD868A" w14:textId="77777777" w:rsidR="005A14E2" w:rsidRPr="005A14E2" w:rsidRDefault="005A14E2" w:rsidP="005A14E2">
            <w:pPr>
              <w:keepNext/>
              <w:keepLines/>
              <w:spacing w:before="40" w:after="0"/>
              <w:ind w:firstLine="0"/>
              <w:jc w:val="left"/>
              <w:outlineLvl w:val="2"/>
              <w:rPr>
                <w:b/>
              </w:rPr>
            </w:pPr>
            <w:r w:rsidRPr="005A14E2">
              <w:rPr>
                <w:b/>
              </w:rPr>
              <w:lastRenderedPageBreak/>
              <w:t>Объемы мощности, продаваемые по ДПМ ВИЭ / ДПМ ТБО, для расчета авансовых обязательств</w:t>
            </w:r>
          </w:p>
          <w:p w14:paraId="62DF4F5F" w14:textId="77777777" w:rsidR="005A14E2" w:rsidRPr="005A14E2" w:rsidRDefault="005A14E2" w:rsidP="005A14E2">
            <w:pPr>
              <w:widowControl w:val="0"/>
              <w:rPr>
                <w:lang w:eastAsia="en-US"/>
              </w:rPr>
            </w:pPr>
            <w:r w:rsidRPr="005A14E2">
              <w:rPr>
                <w:lang w:eastAsia="en-US"/>
              </w:rPr>
              <w:t xml:space="preserve">Для каждой пары «ГТП генерации </w:t>
            </w:r>
            <w:r w:rsidRPr="005A14E2">
              <w:rPr>
                <w:position w:val="-14"/>
                <w:lang w:val="en-GB" w:eastAsia="en-US"/>
              </w:rPr>
              <w:object w:dxaOrig="400" w:dyaOrig="400" w14:anchorId="0A64D9AF">
                <v:shape id="_x0000_i1089" type="#_x0000_t75" style="width:22.2pt;height:22.2pt" o:ole="">
                  <v:imagedata r:id="rId78" o:title=""/>
                </v:shape>
                <o:OLEObject Type="Embed" ProgID="Equation.3" ShapeID="_x0000_i1089" DrawAspect="Content" ObjectID="_1799627755" r:id="rId109"/>
              </w:object>
            </w:r>
            <w:r w:rsidRPr="005A14E2">
              <w:rPr>
                <w:lang w:eastAsia="en-US"/>
              </w:rPr>
              <w:t xml:space="preserve">/ГТП потребления </w:t>
            </w:r>
            <w:r w:rsidRPr="005A14E2">
              <w:rPr>
                <w:position w:val="-14"/>
                <w:lang w:val="en-GB" w:eastAsia="en-US"/>
              </w:rPr>
              <w:object w:dxaOrig="400" w:dyaOrig="400" w14:anchorId="59FFD00F">
                <v:shape id="_x0000_i1090" type="#_x0000_t75" style="width:22.2pt;height:22.2pt" o:ole="">
                  <v:imagedata r:id="rId70" o:title=""/>
                </v:shape>
                <o:OLEObject Type="Embed" ProgID="Equation.3" ShapeID="_x0000_i1090" DrawAspect="Content" ObjectID="_1799627756" r:id="rId110"/>
              </w:object>
            </w:r>
            <w:r w:rsidRPr="005A14E2">
              <w:rPr>
                <w:lang w:eastAsia="en-US"/>
              </w:rPr>
              <w:t xml:space="preserve">», расположенной в ценовой зоне </w:t>
            </w:r>
            <w:r w:rsidRPr="005A14E2">
              <w:rPr>
                <w:i/>
                <w:lang w:val="en-GB" w:eastAsia="en-US"/>
              </w:rPr>
              <w:t>z</w:t>
            </w:r>
            <w:r w:rsidRPr="005A14E2">
              <w:rPr>
                <w:lang w:eastAsia="en-US"/>
              </w:rPr>
              <w:t xml:space="preserve">, определяются объемы </w:t>
            </w:r>
            <w:r w:rsidRPr="005A14E2">
              <w:rPr>
                <w:position w:val="-14"/>
                <w:lang w:val="en-GB" w:eastAsia="en-US"/>
              </w:rPr>
              <w:object w:dxaOrig="1440" w:dyaOrig="400" w14:anchorId="45DDC636">
                <v:shape id="_x0000_i1091" type="#_x0000_t75" style="width:1in;height:22.2pt" o:ole="">
                  <v:imagedata r:id="rId81" o:title=""/>
                </v:shape>
                <o:OLEObject Type="Embed" ProgID="Equation.3" ShapeID="_x0000_i1091" DrawAspect="Content" ObjectID="_1799627757" r:id="rId111"/>
              </w:object>
            </w:r>
            <w:r w:rsidRPr="005A14E2">
              <w:rPr>
                <w:lang w:eastAsia="en-US"/>
              </w:rPr>
              <w:t xml:space="preserve">, исходя из которых устанавливаются объемы мощности для расчета авансовых требований (обязательств) по ДПМ ВИЭ / ДПМ ТБО в расчетном периоде </w:t>
            </w:r>
            <w:r w:rsidRPr="005A14E2">
              <w:rPr>
                <w:i/>
                <w:lang w:val="en-GB" w:eastAsia="en-US"/>
              </w:rPr>
              <w:t>m</w:t>
            </w:r>
            <w:r w:rsidRPr="005A14E2">
              <w:rPr>
                <w:lang w:eastAsia="en-US"/>
              </w:rPr>
              <w:t>:</w:t>
            </w:r>
          </w:p>
          <w:p w14:paraId="2BF4D74A" w14:textId="77777777" w:rsidR="005A14E2" w:rsidRPr="005A14E2" w:rsidRDefault="005A14E2" w:rsidP="005A14E2">
            <w:pPr>
              <w:widowControl w:val="0"/>
              <w:ind w:firstLine="567"/>
              <w:rPr>
                <w:b/>
                <w:lang w:eastAsia="en-US"/>
              </w:rPr>
            </w:pPr>
            <w:r w:rsidRPr="005A14E2">
              <w:rPr>
                <w:b/>
                <w:lang w:eastAsia="en-US"/>
              </w:rPr>
              <w:t xml:space="preserve">1) ДПМ ВИЭ </w:t>
            </w:r>
          </w:p>
          <w:p w14:paraId="6AF3FB4F" w14:textId="77777777" w:rsidR="005A14E2" w:rsidRPr="005A14E2" w:rsidRDefault="00AC2040" w:rsidP="005A14E2">
            <w:pPr>
              <w:widowControl w:val="0"/>
              <w:ind w:firstLine="0"/>
              <w:jc w:val="center"/>
              <w:rPr>
                <w:lang w:eastAsia="en-US"/>
              </w:rPr>
            </w:pP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p</m:t>
                  </m:r>
                  <m:r>
                    <w:rPr>
                      <w:rFonts w:ascii="Cambria Math" w:hAnsi="Cambria Math"/>
                      <w:lang w:eastAsia="en-US"/>
                    </w:rPr>
                    <m:t>,</m:t>
                  </m:r>
                  <m:r>
                    <w:rPr>
                      <w:rFonts w:ascii="Cambria Math" w:hAnsi="Cambria Math"/>
                      <w:lang w:val="en-GB" w:eastAsia="en-US"/>
                    </w:rPr>
                    <m:t>i</m:t>
                  </m:r>
                  <m:r>
                    <w:rPr>
                      <w:rFonts w:ascii="Cambria Math" w:hAnsi="Cambria Math"/>
                      <w:lang w:eastAsia="en-US"/>
                    </w:rPr>
                    <m:t>,</m:t>
                  </m:r>
                  <m:r>
                    <w:rPr>
                      <w:rFonts w:ascii="Cambria Math" w:hAnsi="Cambria Math"/>
                      <w:lang w:val="en-GB" w:eastAsia="en-US"/>
                    </w:rPr>
                    <m:t>q</m:t>
                  </m:r>
                  <m:r>
                    <w:rPr>
                      <w:rFonts w:ascii="Cambria Math" w:hAnsi="Cambria Math"/>
                      <w:lang w:eastAsia="en-US"/>
                    </w:rPr>
                    <m:t>,</m:t>
                  </m:r>
                  <m:r>
                    <w:rPr>
                      <w:rFonts w:ascii="Cambria Math" w:hAnsi="Cambria Math"/>
                      <w:lang w:val="en-GB" w:eastAsia="en-US"/>
                    </w:rPr>
                    <m:t>j</m:t>
                  </m:r>
                  <m:r>
                    <w:rPr>
                      <w:rFonts w:ascii="Cambria Math" w:hAnsi="Cambria Math"/>
                      <w:lang w:eastAsia="en-US"/>
                    </w:rPr>
                    <m:t>,</m:t>
                  </m:r>
                  <m:r>
                    <w:rPr>
                      <w:rFonts w:ascii="Cambria Math" w:hAnsi="Cambria Math"/>
                      <w:lang w:val="en-GB" w:eastAsia="en-US"/>
                    </w:rPr>
                    <m:t>m</m:t>
                  </m:r>
                  <m:r>
                    <w:rPr>
                      <w:rFonts w:ascii="Cambria Math" w:hAnsi="Cambria Math"/>
                      <w:lang w:eastAsia="en-US"/>
                    </w:rPr>
                    <m:t>,</m:t>
                  </m:r>
                  <m:r>
                    <w:rPr>
                      <w:rFonts w:ascii="Cambria Math" w:hAnsi="Cambria Math"/>
                      <w:lang w:val="en-GB" w:eastAsia="en-US"/>
                    </w:rPr>
                    <m:t>z</m:t>
                  </m:r>
                </m:sub>
                <m:sup>
                  <m:r>
                    <w:rPr>
                      <w:rFonts w:ascii="Cambria Math" w:hAnsi="Cambria Math"/>
                      <w:lang w:eastAsia="en-US"/>
                    </w:rPr>
                    <m:t>ДПМ_ВИЭ_аванс</m:t>
                  </m:r>
                </m:sup>
              </m:sSubSup>
              <m:r>
                <w:rPr>
                  <w:rFonts w:ascii="Cambria Math" w:hAnsi="Cambria Math"/>
                  <w:lang w:eastAsia="en-US"/>
                </w:rPr>
                <m:t>=</m:t>
              </m:r>
              <m:r>
                <m:rPr>
                  <m:sty m:val="p"/>
                </m:rPr>
                <w:rPr>
                  <w:rFonts w:ascii="Cambria Math" w:hAnsi="Cambria Math"/>
                  <w:lang w:val="en-GB" w:eastAsia="en-US"/>
                </w:rPr>
                <m:t>min</m:t>
              </m:r>
              <m:r>
                <m:rPr>
                  <m:sty m:val="p"/>
                </m:rPr>
                <w:rPr>
                  <w:rFonts w:ascii="Cambria Math" w:hAnsi="Cambria Math"/>
                  <w:lang w:eastAsia="en-US"/>
                </w:rPr>
                <m:t>⁡</m:t>
              </m:r>
              <m:r>
                <w:rPr>
                  <w:rFonts w:ascii="Cambria Math" w:hAnsi="Cambria Math"/>
                  <w:lang w:eastAsia="en-US"/>
                </w:rPr>
                <m:t>(</m:t>
              </m:r>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p</m:t>
                  </m:r>
                  <m:r>
                    <w:rPr>
                      <w:rFonts w:ascii="Cambria Math" w:hAnsi="Cambria Math"/>
                      <w:lang w:eastAsia="en-US"/>
                    </w:rPr>
                    <m:t>,</m:t>
                  </m:r>
                  <m:r>
                    <w:rPr>
                      <w:rFonts w:ascii="Cambria Math" w:hAnsi="Cambria Math"/>
                      <w:lang w:val="en-GB" w:eastAsia="en-US"/>
                    </w:rPr>
                    <m:t>i</m:t>
                  </m:r>
                  <m:r>
                    <w:rPr>
                      <w:rFonts w:ascii="Cambria Math" w:hAnsi="Cambria Math"/>
                      <w:lang w:eastAsia="en-US"/>
                    </w:rPr>
                    <m:t>,</m:t>
                  </m:r>
                  <m:r>
                    <w:rPr>
                      <w:rFonts w:ascii="Cambria Math" w:hAnsi="Cambria Math"/>
                      <w:lang w:val="en-GB" w:eastAsia="en-US"/>
                    </w:rPr>
                    <m:t>m</m:t>
                  </m:r>
                  <m:r>
                    <w:rPr>
                      <w:rFonts w:ascii="Cambria Math" w:hAnsi="Cambria Math"/>
                      <w:lang w:eastAsia="en-US"/>
                    </w:rPr>
                    <m:t>,</m:t>
                  </m:r>
                  <m:r>
                    <w:rPr>
                      <w:rFonts w:ascii="Cambria Math" w:hAnsi="Cambria Math"/>
                      <w:lang w:val="en-GB" w:eastAsia="en-US"/>
                    </w:rPr>
                    <m:t>z</m:t>
                  </m:r>
                </m:sub>
                <m:sup>
                  <m:r>
                    <w:rPr>
                      <w:rFonts w:ascii="Cambria Math" w:hAnsi="Cambria Math"/>
                      <w:lang w:eastAsia="en-US"/>
                    </w:rPr>
                    <m:t>пред_пост</m:t>
                  </m:r>
                </m:sup>
              </m:sSubSup>
              <m:r>
                <w:rPr>
                  <w:rFonts w:ascii="Cambria Math" w:hAnsi="Cambria Math"/>
                  <w:lang w:eastAsia="en-US"/>
                </w:rPr>
                <m:t>;</m:t>
              </m:r>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p</m:t>
                  </m:r>
                  <m:r>
                    <w:rPr>
                      <w:rFonts w:ascii="Cambria Math" w:hAnsi="Cambria Math"/>
                      <w:lang w:eastAsia="en-US"/>
                    </w:rPr>
                    <m:t>,</m:t>
                  </m:r>
                  <m:r>
                    <w:rPr>
                      <w:rFonts w:ascii="Cambria Math" w:hAnsi="Cambria Math"/>
                      <w:lang w:val="en-GB" w:eastAsia="en-US"/>
                    </w:rPr>
                    <m:t>i</m:t>
                  </m:r>
                  <m:r>
                    <w:rPr>
                      <w:rFonts w:ascii="Cambria Math" w:hAnsi="Cambria Math"/>
                      <w:lang w:eastAsia="en-US"/>
                    </w:rPr>
                    <m:t>,</m:t>
                  </m:r>
                  <m:r>
                    <w:rPr>
                      <w:rFonts w:ascii="Cambria Math" w:hAnsi="Cambria Math"/>
                      <w:lang w:val="en-GB" w:eastAsia="en-US"/>
                    </w:rPr>
                    <m:t>z</m:t>
                  </m:r>
                </m:sub>
                <m:sup>
                  <m:r>
                    <w:rPr>
                      <w:rFonts w:ascii="Cambria Math" w:hAnsi="Cambria Math"/>
                      <w:lang w:eastAsia="en-US"/>
                    </w:rPr>
                    <m:t>уст_ДПМ_ВИЭ/ТБО</m:t>
                  </m:r>
                </m:sup>
              </m:sSubSup>
              <m:r>
                <w:rPr>
                  <w:rFonts w:ascii="Cambria Math" w:hAnsi="Cambria Math"/>
                  <w:lang w:eastAsia="en-US"/>
                </w:rPr>
                <m:t>)∙</m:t>
              </m:r>
              <m:sSub>
                <m:sSubPr>
                  <m:ctrlPr>
                    <w:rPr>
                      <w:rFonts w:ascii="Cambria Math" w:hAnsi="Cambria Math"/>
                      <w:i/>
                      <w:lang w:val="en-GB" w:eastAsia="en-US"/>
                    </w:rPr>
                  </m:ctrlPr>
                </m:sSubPr>
                <m:e>
                  <m:r>
                    <w:rPr>
                      <w:rFonts w:ascii="Cambria Math" w:hAnsi="Cambria Math"/>
                      <w:lang w:val="en-GB" w:eastAsia="en-US"/>
                    </w:rPr>
                    <m:t>δ</m:t>
                  </m:r>
                </m:e>
                <m:sub>
                  <m:r>
                    <w:rPr>
                      <w:rFonts w:ascii="Cambria Math" w:hAnsi="Cambria Math"/>
                      <w:lang w:val="en-GB" w:eastAsia="en-US"/>
                    </w:rPr>
                    <m:t>p</m:t>
                  </m:r>
                  <m:r>
                    <w:rPr>
                      <w:rFonts w:ascii="Cambria Math" w:hAnsi="Cambria Math"/>
                      <w:lang w:eastAsia="en-US"/>
                    </w:rPr>
                    <m:t>,</m:t>
                  </m:r>
                  <m:r>
                    <w:rPr>
                      <w:rFonts w:ascii="Cambria Math" w:hAnsi="Cambria Math"/>
                      <w:lang w:val="en-GB" w:eastAsia="en-US"/>
                    </w:rPr>
                    <m:t>m</m:t>
                  </m:r>
                </m:sub>
              </m:sSub>
              <m:r>
                <w:rPr>
                  <w:rFonts w:ascii="Cambria Math" w:hAnsi="Cambria Math"/>
                  <w:lang w:eastAsia="en-US"/>
                </w:rPr>
                <m:t>∙</m:t>
              </m:r>
              <m:sSubSup>
                <m:sSubSupPr>
                  <m:ctrlPr>
                    <w:rPr>
                      <w:rFonts w:ascii="Cambria Math" w:hAnsi="Cambria Math"/>
                      <w:i/>
                      <w:lang w:val="en-GB" w:eastAsia="en-US"/>
                    </w:rPr>
                  </m:ctrlPr>
                </m:sSubSupPr>
                <m:e>
                  <m:r>
                    <w:rPr>
                      <w:rFonts w:ascii="Cambria Math" w:hAnsi="Cambria Math"/>
                      <w:lang w:val="en-GB" w:eastAsia="en-US"/>
                    </w:rPr>
                    <m:t>α</m:t>
                  </m:r>
                </m:e>
                <m:sub>
                  <m:r>
                    <w:rPr>
                      <w:rFonts w:ascii="Cambria Math" w:hAnsi="Cambria Math"/>
                      <w:lang w:val="en-GB" w:eastAsia="en-US"/>
                    </w:rPr>
                    <m:t>q</m:t>
                  </m:r>
                  <m:r>
                    <w:rPr>
                      <w:rFonts w:ascii="Cambria Math" w:hAnsi="Cambria Math"/>
                      <w:lang w:eastAsia="en-US"/>
                    </w:rPr>
                    <m:t>,</m:t>
                  </m:r>
                  <m:r>
                    <w:rPr>
                      <w:rFonts w:ascii="Cambria Math" w:hAnsi="Cambria Math"/>
                      <w:lang w:val="en-GB" w:eastAsia="en-US"/>
                    </w:rPr>
                    <m:t>j</m:t>
                  </m:r>
                  <m:r>
                    <w:rPr>
                      <w:rFonts w:ascii="Cambria Math" w:hAnsi="Cambria Math"/>
                      <w:lang w:eastAsia="en-US"/>
                    </w:rPr>
                    <m:t>,</m:t>
                  </m:r>
                  <m:r>
                    <w:rPr>
                      <w:rFonts w:ascii="Cambria Math" w:hAnsi="Cambria Math"/>
                      <w:lang w:val="en-GB" w:eastAsia="en-US"/>
                    </w:rPr>
                    <m:t>m</m:t>
                  </m:r>
                  <m:r>
                    <w:rPr>
                      <w:rFonts w:ascii="Cambria Math" w:hAnsi="Cambria Math"/>
                      <w:lang w:eastAsia="en-US"/>
                    </w:rPr>
                    <m:t>,</m:t>
                  </m:r>
                  <m:r>
                    <w:rPr>
                      <w:rFonts w:ascii="Cambria Math" w:hAnsi="Cambria Math"/>
                      <w:lang w:val="en-GB" w:eastAsia="en-US"/>
                    </w:rPr>
                    <m:t>z</m:t>
                  </m:r>
                </m:sub>
                <m:sup>
                  <m:r>
                    <w:rPr>
                      <w:rFonts w:ascii="Cambria Math" w:hAnsi="Cambria Math"/>
                      <w:lang w:eastAsia="en-US"/>
                    </w:rPr>
                    <m:t>аванс_ВИЭ/ТБО</m:t>
                  </m:r>
                </m:sup>
              </m:sSubSup>
            </m:oMath>
            <w:r w:rsidR="005A14E2" w:rsidRPr="005A14E2">
              <w:rPr>
                <w:lang w:eastAsia="en-US"/>
              </w:rPr>
              <w:t>.</w:t>
            </w:r>
          </w:p>
          <w:p w14:paraId="2CFD0634" w14:textId="77777777" w:rsidR="005A14E2" w:rsidRPr="005A14E2" w:rsidRDefault="005A14E2" w:rsidP="005A14E2">
            <w:pPr>
              <w:widowControl w:val="0"/>
              <w:spacing w:before="240"/>
              <w:ind w:firstLine="567"/>
              <w:rPr>
                <w:lang w:eastAsia="en-US"/>
              </w:rPr>
            </w:pPr>
            <w:r w:rsidRPr="005A14E2">
              <w:rPr>
                <w:lang w:eastAsia="en-US"/>
              </w:rPr>
              <w:t xml:space="preserve">Величины </w:t>
            </w:r>
            <w:r w:rsidRPr="005A14E2">
              <w:rPr>
                <w:position w:val="-14"/>
                <w:lang w:val="en-GB" w:eastAsia="en-US"/>
              </w:rPr>
              <w:object w:dxaOrig="1440" w:dyaOrig="400" w14:anchorId="6809DBA2">
                <v:shape id="_x0000_i1092" type="#_x0000_t75" style="width:1in;height:22.2pt" o:ole="">
                  <v:imagedata r:id="rId83" o:title=""/>
                </v:shape>
                <o:OLEObject Type="Embed" ProgID="Equation.3" ShapeID="_x0000_i1092" DrawAspect="Content" ObjectID="_1799627758" r:id="rId112"/>
              </w:object>
            </w:r>
            <w:r w:rsidRPr="005A14E2">
              <w:rPr>
                <w:position w:val="-14"/>
                <w:lang w:eastAsia="en-US"/>
              </w:rPr>
              <w:t xml:space="preserve"> </w:t>
            </w:r>
            <w:r w:rsidRPr="005A14E2">
              <w:rPr>
                <w:lang w:eastAsia="en-US"/>
              </w:rPr>
              <w:t xml:space="preserve">с учетом их изменений в соответствии с настоящим разделом могут быть скорректированы вследствие их округления до целого числа кВт, а также для выполнения требования: </w:t>
            </w:r>
            <w:r w:rsidRPr="005A14E2">
              <w:rPr>
                <w:position w:val="-30"/>
                <w:lang w:val="en-GB" w:eastAsia="en-US"/>
              </w:rPr>
              <w:object w:dxaOrig="5820" w:dyaOrig="560" w14:anchorId="5D3BC3C5">
                <v:shape id="_x0000_i1093" type="#_x0000_t75" style="width:4in;height:27.6pt" o:ole="">
                  <v:imagedata r:id="rId85" o:title=""/>
                </v:shape>
                <o:OLEObject Type="Embed" ProgID="Equation.3" ShapeID="_x0000_i1093" DrawAspect="Content" ObjectID="_1799627759" r:id="rId113"/>
              </w:object>
            </w:r>
            <w:r w:rsidRPr="005A14E2">
              <w:rPr>
                <w:lang w:eastAsia="en-US"/>
              </w:rPr>
              <w:t>.</w:t>
            </w:r>
          </w:p>
          <w:p w14:paraId="01E3C027" w14:textId="77777777" w:rsidR="005A14E2" w:rsidRPr="005A14E2" w:rsidRDefault="005A14E2" w:rsidP="005A14E2">
            <w:pPr>
              <w:widowControl w:val="0"/>
              <w:ind w:firstLine="567"/>
              <w:rPr>
                <w:b/>
                <w:lang w:eastAsia="en-US"/>
              </w:rPr>
            </w:pPr>
            <w:r w:rsidRPr="005A14E2">
              <w:rPr>
                <w:b/>
                <w:lang w:eastAsia="en-US"/>
              </w:rPr>
              <w:t>2) Для ДПМ ТБО</w:t>
            </w:r>
          </w:p>
          <w:p w14:paraId="194F41AE" w14:textId="77777777" w:rsidR="005A14E2" w:rsidRPr="005A14E2" w:rsidRDefault="005A14E2" w:rsidP="005A14E2">
            <w:pPr>
              <w:tabs>
                <w:tab w:val="num" w:pos="432"/>
              </w:tabs>
            </w:pPr>
            <w:r w:rsidRPr="005A14E2">
              <w:t xml:space="preserve">Определяется объем мощности для расчета авансовых требований в отношении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в ценовой зоне </w:t>
            </w:r>
            <w:r w:rsidRPr="005A14E2">
              <w:rPr>
                <w:i/>
                <w:lang w:val="en-US"/>
              </w:rPr>
              <w:t>z</w:t>
            </w:r>
            <w:r w:rsidRPr="005A14E2">
              <w:t xml:space="preserve"> в расчетном месяце </w:t>
            </w:r>
            <w:r w:rsidRPr="005A14E2">
              <w:rPr>
                <w:i/>
                <w:lang w:val="en-US"/>
              </w:rPr>
              <w:t>m</w:t>
            </w:r>
            <w:r w:rsidRPr="005A14E2">
              <w:t>:</w:t>
            </w:r>
          </w:p>
          <w:p w14:paraId="10977BD2" w14:textId="77777777" w:rsidR="005A14E2" w:rsidRPr="005A14E2" w:rsidRDefault="00AC2040" w:rsidP="005A14E2">
            <w:pPr>
              <w:ind w:firstLine="515"/>
              <w:jc w:val="center"/>
              <w:rPr>
                <w:lang w:eastAsia="en-US"/>
              </w:rPr>
            </w:pPr>
            <m:oMath>
              <m:sSubSup>
                <m:sSubSupPr>
                  <m:ctrlPr>
                    <w:rPr>
                      <w:rFonts w:ascii="Cambria Math" w:hAnsi="Cambria Math"/>
                      <w:i/>
                      <w:lang w:val="en-GB" w:eastAsia="en-US"/>
                    </w:rPr>
                  </m:ctrlPr>
                </m:sSubSupPr>
                <m:e>
                  <m:r>
                    <w:rPr>
                      <w:rFonts w:ascii="Cambria Math" w:hAnsi="Cambria Math"/>
                      <w:lang w:val="en-US" w:eastAsia="en-US"/>
                    </w:rPr>
                    <m:t>N</m:t>
                  </m:r>
                </m:e>
                <m:sub>
                  <m:r>
                    <w:rPr>
                      <w:rFonts w:ascii="Cambria Math" w:hAnsi="Cambria Math"/>
                      <w:lang w:val="en-US" w:eastAsia="en-US"/>
                    </w:rPr>
                    <m:t>p</m:t>
                  </m:r>
                  <m:r>
                    <w:rPr>
                      <w:rFonts w:ascii="Cambria Math" w:hAnsi="Cambria Math"/>
                      <w:lang w:eastAsia="en-US"/>
                    </w:rPr>
                    <m:t>,</m:t>
                  </m:r>
                  <m:r>
                    <w:rPr>
                      <w:rFonts w:ascii="Cambria Math" w:hAnsi="Cambria Math"/>
                      <w:lang w:val="en-US" w:eastAsia="en-US"/>
                    </w:rPr>
                    <m:t>i</m:t>
                  </m:r>
                  <m:r>
                    <w:rPr>
                      <w:rFonts w:ascii="Cambria Math" w:hAnsi="Cambria Math"/>
                      <w:lang w:eastAsia="en-US"/>
                    </w:rPr>
                    <m:t>,</m:t>
                  </m:r>
                  <m:r>
                    <w:rPr>
                      <w:rFonts w:ascii="Cambria Math" w:hAnsi="Cambria Math"/>
                      <w:lang w:val="en-US" w:eastAsia="en-US"/>
                    </w:rPr>
                    <m:t>m</m:t>
                  </m:r>
                  <m:r>
                    <w:rPr>
                      <w:rFonts w:ascii="Cambria Math" w:hAnsi="Cambria Math"/>
                      <w:lang w:eastAsia="en-US"/>
                    </w:rPr>
                    <m:t>,</m:t>
                  </m:r>
                  <m:r>
                    <w:rPr>
                      <w:rFonts w:ascii="Cambria Math" w:hAnsi="Cambria Math"/>
                      <w:lang w:val="en-US" w:eastAsia="en-US"/>
                    </w:rPr>
                    <m:t>z</m:t>
                  </m:r>
                </m:sub>
                <m:sup>
                  <m:r>
                    <w:rPr>
                      <w:rFonts w:ascii="Cambria Math" w:hAnsi="Cambria Math"/>
                      <w:lang w:eastAsia="en-US"/>
                    </w:rPr>
                    <m:t>аванс_ТБО_ЦЗ</m:t>
                  </m:r>
                </m:sup>
              </m:sSubSup>
              <m:r>
                <w:rPr>
                  <w:rFonts w:ascii="Cambria Math" w:hAnsi="Cambria Math"/>
                  <w:lang w:eastAsia="en-US"/>
                </w:rPr>
                <m:t>=0,5∙</m:t>
              </m:r>
            </m:oMath>
            <w:r w:rsidR="005A14E2" w:rsidRPr="005A14E2">
              <w:rPr>
                <w:position w:val="-14"/>
                <w:lang w:val="en-GB" w:eastAsia="en-US"/>
              </w:rPr>
              <w:object w:dxaOrig="3722" w:dyaOrig="475" w14:anchorId="58D24850">
                <v:shape id="_x0000_i1094" type="#_x0000_t75" style="width:186pt;height:21pt" o:ole="">
                  <v:imagedata r:id="rId87" o:title=""/>
                </v:shape>
                <o:OLEObject Type="Embed" ProgID="Equation.3" ShapeID="_x0000_i1094" DrawAspect="Content" ObjectID="_1799627760" r:id="rId114"/>
              </w:object>
            </w:r>
            <m:oMath>
              <m:r>
                <m:rPr>
                  <m:sty m:val="p"/>
                </m:rPr>
                <w:rPr>
                  <w:rFonts w:ascii="Cambria Math" w:hAnsi="Cambria Math"/>
                  <w:lang w:eastAsia="en-US"/>
                </w:rPr>
                <m:t>.</m:t>
              </m:r>
            </m:oMath>
            <w:r w:rsidR="005A14E2" w:rsidRPr="005A14E2">
              <w:rPr>
                <w:lang w:eastAsia="en-US"/>
              </w:rPr>
              <w:t xml:space="preserve"> </w:t>
            </w:r>
          </w:p>
          <w:p w14:paraId="1E75D5F9" w14:textId="77777777" w:rsidR="005A14E2" w:rsidRPr="005A14E2" w:rsidRDefault="005A14E2" w:rsidP="005A14E2">
            <w:pPr>
              <w:tabs>
                <w:tab w:val="num" w:pos="432"/>
              </w:tabs>
            </w:pPr>
            <w:r w:rsidRPr="005A14E2">
              <w:t xml:space="preserve">Определяется объем мощности для расчета авансовых требований в отношении ГТП генерации </w:t>
            </w:r>
            <w:r w:rsidRPr="005A14E2">
              <w:rPr>
                <w:i/>
                <w:lang w:val="en-US"/>
              </w:rPr>
              <w:t>p</w:t>
            </w:r>
            <w:r w:rsidRPr="005A14E2">
              <w:t xml:space="preserve"> участника оптового рынка </w:t>
            </w:r>
            <w:proofErr w:type="spellStart"/>
            <w:r w:rsidRPr="005A14E2">
              <w:rPr>
                <w:i/>
                <w:lang w:val="en-US"/>
              </w:rPr>
              <w:t>i</w:t>
            </w:r>
            <w:proofErr w:type="spellEnd"/>
            <w:r w:rsidRPr="005A14E2">
              <w:t xml:space="preserve"> в зоне расположения </w:t>
            </w:r>
            <w:proofErr w:type="spellStart"/>
            <w:r w:rsidRPr="005A14E2">
              <w:rPr>
                <w:i/>
                <w:iCs/>
                <w:lang w:val="en-US"/>
              </w:rPr>
              <w:t>lc</w:t>
            </w:r>
            <w:proofErr w:type="spellEnd"/>
            <w:r w:rsidRPr="005A14E2">
              <w:t xml:space="preserve"> в расчетном месяце </w:t>
            </w:r>
            <w:r w:rsidRPr="005A14E2">
              <w:rPr>
                <w:i/>
                <w:lang w:val="en-US"/>
              </w:rPr>
              <w:t>m</w:t>
            </w:r>
            <w:r w:rsidRPr="005A14E2">
              <w:t>:</w:t>
            </w:r>
          </w:p>
          <w:p w14:paraId="299E6B27" w14:textId="77777777" w:rsidR="005A14E2" w:rsidRPr="005A14E2" w:rsidRDefault="00AC2040" w:rsidP="005A14E2">
            <w:pPr>
              <w:ind w:firstLine="515"/>
              <w:jc w:val="center"/>
              <w:rPr>
                <w:lang w:eastAsia="en-US"/>
              </w:rPr>
            </w:pPr>
            <m:oMath>
              <m:sSubSup>
                <m:sSubSupPr>
                  <m:ctrlPr>
                    <w:rPr>
                      <w:rFonts w:ascii="Cambria Math" w:hAnsi="Cambria Math"/>
                      <w:i/>
                      <w:lang w:val="en-GB" w:eastAsia="en-US"/>
                    </w:rPr>
                  </m:ctrlPr>
                </m:sSubSupPr>
                <m:e>
                  <m:r>
                    <w:rPr>
                      <w:rFonts w:ascii="Cambria Math" w:hAnsi="Cambria Math"/>
                      <w:lang w:val="en-US" w:eastAsia="en-US"/>
                    </w:rPr>
                    <m:t>N</m:t>
                  </m:r>
                </m:e>
                <m:sub>
                  <m:r>
                    <w:rPr>
                      <w:rFonts w:ascii="Cambria Math" w:hAnsi="Cambria Math"/>
                      <w:lang w:val="en-US" w:eastAsia="en-US"/>
                    </w:rPr>
                    <m:t>p</m:t>
                  </m:r>
                  <m:r>
                    <w:rPr>
                      <w:rFonts w:ascii="Cambria Math" w:hAnsi="Cambria Math"/>
                      <w:lang w:eastAsia="en-US"/>
                    </w:rPr>
                    <m:t>,</m:t>
                  </m:r>
                  <m:r>
                    <w:rPr>
                      <w:rFonts w:ascii="Cambria Math" w:hAnsi="Cambria Math"/>
                      <w:lang w:val="en-US" w:eastAsia="en-US"/>
                    </w:rPr>
                    <m:t>i</m:t>
                  </m:r>
                  <m:r>
                    <w:rPr>
                      <w:rFonts w:ascii="Cambria Math" w:hAnsi="Cambria Math"/>
                      <w:lang w:eastAsia="en-US"/>
                    </w:rPr>
                    <m:t>,</m:t>
                  </m:r>
                  <m:r>
                    <w:rPr>
                      <w:rFonts w:ascii="Cambria Math" w:hAnsi="Cambria Math"/>
                      <w:lang w:val="en-US" w:eastAsia="en-US"/>
                    </w:rPr>
                    <m:t>m</m:t>
                  </m:r>
                  <m:r>
                    <w:rPr>
                      <w:rFonts w:ascii="Cambria Math" w:hAnsi="Cambria Math"/>
                      <w:lang w:eastAsia="en-US"/>
                    </w:rPr>
                    <m:t>,</m:t>
                  </m:r>
                  <m:r>
                    <w:rPr>
                      <w:rFonts w:ascii="Cambria Math" w:hAnsi="Cambria Math"/>
                      <w:lang w:val="en-US" w:eastAsia="en-US"/>
                    </w:rPr>
                    <m:t>lc</m:t>
                  </m:r>
                  <m:r>
                    <w:rPr>
                      <w:rFonts w:ascii="Cambria Math" w:hAnsi="Cambria Math"/>
                      <w:lang w:eastAsia="en-US"/>
                    </w:rPr>
                    <m:t>,</m:t>
                  </m:r>
                  <m:r>
                    <w:rPr>
                      <w:rFonts w:ascii="Cambria Math" w:hAnsi="Cambria Math"/>
                      <w:lang w:val="en-US" w:eastAsia="en-US"/>
                    </w:rPr>
                    <m:t>z</m:t>
                  </m:r>
                </m:sub>
                <m:sup>
                  <m:r>
                    <w:rPr>
                      <w:rFonts w:ascii="Cambria Math" w:hAnsi="Cambria Math"/>
                      <w:lang w:eastAsia="en-US"/>
                    </w:rPr>
                    <m:t>аванс_ТБО_зона_расп</m:t>
                  </m:r>
                </m:sup>
              </m:sSubSup>
              <m:r>
                <w:rPr>
                  <w:rFonts w:ascii="Cambria Math" w:hAnsi="Cambria Math"/>
                  <w:lang w:eastAsia="en-US"/>
                </w:rPr>
                <m:t>=0,5∙</m:t>
              </m:r>
              <m:func>
                <m:funcPr>
                  <m:ctrlPr>
                    <w:rPr>
                      <w:rFonts w:ascii="Cambria Math" w:hAnsi="Cambria Math"/>
                      <w:i/>
                      <w:lang w:val="en-US" w:eastAsia="en-US"/>
                    </w:rPr>
                  </m:ctrlPr>
                </m:funcPr>
                <m:fName>
                  <m:r>
                    <m:rPr>
                      <m:sty m:val="p"/>
                    </m:rPr>
                    <w:rPr>
                      <w:rFonts w:ascii="Cambria Math" w:hAnsi="Cambria Math"/>
                      <w:lang w:val="en-US" w:eastAsia="en-US"/>
                    </w:rPr>
                    <m:t>min</m:t>
                  </m:r>
                </m:fName>
                <m:e>
                  <m:r>
                    <w:rPr>
                      <w:rFonts w:ascii="Cambria Math" w:hAnsi="Cambria Math"/>
                      <w:lang w:eastAsia="en-US"/>
                    </w:rPr>
                    <m:t>(</m:t>
                  </m:r>
                  <m:sSubSup>
                    <m:sSubSupPr>
                      <m:ctrlPr>
                        <w:rPr>
                          <w:rFonts w:ascii="Cambria Math" w:hAnsi="Cambria Math"/>
                          <w:i/>
                          <w:kern w:val="2"/>
                          <w:lang w:val="en-US" w:eastAsia="en-US"/>
                        </w:rPr>
                      </m:ctrlPr>
                    </m:sSubSupPr>
                    <m:e>
                      <m:r>
                        <w:rPr>
                          <w:rFonts w:ascii="Cambria Math" w:hAnsi="Cambria Math"/>
                          <w:lang w:val="en-US" w:eastAsia="en-US"/>
                        </w:rPr>
                        <m:t>N</m:t>
                      </m:r>
                    </m:e>
                    <m:sub>
                      <m:r>
                        <w:rPr>
                          <w:rFonts w:ascii="Cambria Math" w:hAnsi="Cambria Math"/>
                          <w:lang w:val="en-US" w:eastAsia="en-US"/>
                        </w:rPr>
                        <m:t>p</m:t>
                      </m:r>
                      <m:r>
                        <w:rPr>
                          <w:rFonts w:ascii="Cambria Math" w:hAnsi="Cambria Math"/>
                          <w:lang w:eastAsia="en-US"/>
                        </w:rPr>
                        <m:t>,</m:t>
                      </m:r>
                      <m:r>
                        <w:rPr>
                          <w:rFonts w:ascii="Cambria Math" w:hAnsi="Cambria Math"/>
                          <w:lang w:val="en-US" w:eastAsia="en-US"/>
                        </w:rPr>
                        <m:t>i</m:t>
                      </m:r>
                      <m:r>
                        <w:rPr>
                          <w:rFonts w:ascii="Cambria Math" w:hAnsi="Cambria Math"/>
                          <w:lang w:eastAsia="en-US"/>
                        </w:rPr>
                        <m:t>,</m:t>
                      </m:r>
                      <m:r>
                        <w:rPr>
                          <w:rFonts w:ascii="Cambria Math" w:hAnsi="Cambria Math"/>
                          <w:lang w:val="en-US" w:eastAsia="en-US"/>
                        </w:rPr>
                        <m:t>m</m:t>
                      </m:r>
                      <m:r>
                        <w:rPr>
                          <w:rFonts w:ascii="Cambria Math" w:hAnsi="Cambria Math"/>
                          <w:lang w:eastAsia="en-US"/>
                        </w:rPr>
                        <m:t>,</m:t>
                      </m:r>
                      <m:r>
                        <w:rPr>
                          <w:rFonts w:ascii="Cambria Math" w:hAnsi="Cambria Math"/>
                          <w:lang w:val="en-US" w:eastAsia="en-US"/>
                        </w:rPr>
                        <m:t>z</m:t>
                      </m:r>
                    </m:sub>
                    <m:sup>
                      <m:r>
                        <w:rPr>
                          <w:rFonts w:ascii="Cambria Math" w:hAnsi="Cambria Math"/>
                          <w:lang w:eastAsia="en-US"/>
                        </w:rPr>
                        <m:t>пред_пост</m:t>
                      </m:r>
                    </m:sup>
                  </m:sSubSup>
                </m:e>
              </m:func>
              <m:r>
                <w:rPr>
                  <w:rFonts w:ascii="Cambria Math" w:hAnsi="Cambria Math"/>
                  <w:lang w:eastAsia="en-US"/>
                </w:rPr>
                <m:t xml:space="preserve">; </m:t>
              </m:r>
              <m:sSubSup>
                <m:sSubSupPr>
                  <m:ctrlPr>
                    <w:rPr>
                      <w:rFonts w:ascii="Cambria Math" w:hAnsi="Cambria Math"/>
                      <w:i/>
                      <w:kern w:val="2"/>
                      <w:lang w:val="en-US" w:eastAsia="en-US"/>
                    </w:rPr>
                  </m:ctrlPr>
                </m:sSubSupPr>
                <m:e>
                  <m:r>
                    <w:rPr>
                      <w:rFonts w:ascii="Cambria Math" w:hAnsi="Cambria Math"/>
                      <w:lang w:val="en-US" w:eastAsia="en-US"/>
                    </w:rPr>
                    <m:t>N</m:t>
                  </m:r>
                </m:e>
                <m:sub>
                  <m:r>
                    <w:rPr>
                      <w:rFonts w:ascii="Cambria Math" w:hAnsi="Cambria Math"/>
                      <w:lang w:val="en-US" w:eastAsia="en-US"/>
                    </w:rPr>
                    <m:t>p</m:t>
                  </m:r>
                  <m:r>
                    <w:rPr>
                      <w:rFonts w:ascii="Cambria Math" w:hAnsi="Cambria Math"/>
                      <w:lang w:eastAsia="en-US"/>
                    </w:rPr>
                    <m:t>,</m:t>
                  </m:r>
                  <m:r>
                    <w:rPr>
                      <w:rFonts w:ascii="Cambria Math" w:hAnsi="Cambria Math"/>
                      <w:lang w:val="en-US" w:eastAsia="en-US"/>
                    </w:rPr>
                    <m:t>i</m:t>
                  </m:r>
                  <m:r>
                    <w:rPr>
                      <w:rFonts w:ascii="Cambria Math" w:hAnsi="Cambria Math"/>
                      <w:lang w:eastAsia="en-US"/>
                    </w:rPr>
                    <m:t>,</m:t>
                  </m:r>
                  <m:r>
                    <w:rPr>
                      <w:rFonts w:ascii="Cambria Math" w:hAnsi="Cambria Math"/>
                      <w:lang w:val="en-US" w:eastAsia="en-US"/>
                    </w:rPr>
                    <m:t>z</m:t>
                  </m:r>
                </m:sub>
                <m:sup>
                  <m:r>
                    <w:rPr>
                      <w:rFonts w:ascii="Cambria Math" w:hAnsi="Cambria Math"/>
                      <w:lang w:eastAsia="en-US"/>
                    </w:rPr>
                    <m:t>уст_ДПМ_ВИЭ/ТБО</m:t>
                  </m:r>
                </m:sup>
              </m:sSubSup>
              <m:r>
                <w:rPr>
                  <w:rFonts w:ascii="Cambria Math" w:hAnsi="Cambria Math"/>
                  <w:lang w:eastAsia="en-US"/>
                </w:rPr>
                <m:t>)∙</m:t>
              </m:r>
              <m:sSub>
                <m:sSubPr>
                  <m:ctrlPr>
                    <w:rPr>
                      <w:rFonts w:ascii="Cambria Math" w:hAnsi="Cambria Math"/>
                      <w:i/>
                      <w:lang w:val="en-US" w:eastAsia="en-US"/>
                    </w:rPr>
                  </m:ctrlPr>
                </m:sSubPr>
                <m:e>
                  <m:r>
                    <w:rPr>
                      <w:rFonts w:ascii="Cambria Math" w:hAnsi="Cambria Math"/>
                      <w:lang w:val="en-US" w:eastAsia="en-US"/>
                    </w:rPr>
                    <m:t>δ</m:t>
                  </m:r>
                </m:e>
                <m:sub>
                  <m:r>
                    <w:rPr>
                      <w:rFonts w:ascii="Cambria Math" w:hAnsi="Cambria Math"/>
                      <w:lang w:val="en-US" w:eastAsia="en-US"/>
                    </w:rPr>
                    <m:t>p</m:t>
                  </m:r>
                  <m:r>
                    <w:rPr>
                      <w:rFonts w:ascii="Cambria Math" w:hAnsi="Cambria Math"/>
                      <w:lang w:eastAsia="en-US"/>
                    </w:rPr>
                    <m:t>,</m:t>
                  </m:r>
                  <m:r>
                    <w:rPr>
                      <w:rFonts w:ascii="Cambria Math" w:hAnsi="Cambria Math"/>
                      <w:lang w:val="en-US" w:eastAsia="en-US"/>
                    </w:rPr>
                    <m:t>m</m:t>
                  </m:r>
                  <m:r>
                    <w:rPr>
                      <w:rFonts w:ascii="Cambria Math" w:hAnsi="Cambria Math"/>
                      <w:lang w:eastAsia="en-US"/>
                    </w:rPr>
                    <m:t>.</m:t>
                  </m:r>
                </m:sub>
              </m:sSub>
            </m:oMath>
            <w:r w:rsidR="005A14E2" w:rsidRPr="005A14E2">
              <w:rPr>
                <w:lang w:eastAsia="en-US"/>
              </w:rPr>
              <w:t xml:space="preserve"> </w:t>
            </w:r>
          </w:p>
          <w:p w14:paraId="3D818BC3" w14:textId="77777777" w:rsidR="005A14E2" w:rsidRPr="005A14E2" w:rsidRDefault="005A14E2" w:rsidP="005A14E2">
            <w:pPr>
              <w:spacing w:before="0" w:after="0"/>
              <w:ind w:firstLine="588"/>
              <w:rPr>
                <w:b/>
                <w:bCs/>
                <w:i/>
              </w:rPr>
            </w:pPr>
            <w:r w:rsidRPr="005A14E2">
              <w:rPr>
                <w:bCs/>
              </w:rPr>
              <w:t xml:space="preserve">Величины </w:t>
            </w:r>
            <m:oMath>
              <m:sSubSup>
                <m:sSubSupPr>
                  <m:ctrlPr>
                    <w:rPr>
                      <w:rFonts w:ascii="Cambria Math" w:hAnsi="Cambria Math"/>
                      <w:i/>
                      <w:lang w:eastAsia="en-US"/>
                    </w:rPr>
                  </m:ctrlPr>
                </m:sSubSupPr>
                <m:e>
                  <m:r>
                    <w:rPr>
                      <w:rFonts w:ascii="Cambria Math" w:hAnsi="Cambria Math"/>
                      <w:lang w:val="en-US"/>
                    </w:rPr>
                    <m:t>N</m:t>
                  </m:r>
                </m:e>
                <m:sub>
                  <m:r>
                    <w:rPr>
                      <w:rFonts w:ascii="Cambria Math" w:hAnsi="Cambria Math"/>
                      <w:lang w:val="en-US"/>
                    </w:rPr>
                    <m:t>p</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m</m:t>
                  </m:r>
                  <m:r>
                    <w:rPr>
                      <w:rFonts w:ascii="Cambria Math" w:hAnsi="Cambria Math"/>
                    </w:rPr>
                    <m:t>,</m:t>
                  </m:r>
                  <m:r>
                    <w:rPr>
                      <w:rFonts w:ascii="Cambria Math" w:hAnsi="Cambria Math"/>
                      <w:lang w:val="en-US"/>
                    </w:rPr>
                    <m:t>z</m:t>
                  </m:r>
                </m:sub>
                <m:sup>
                  <m:r>
                    <w:rPr>
                      <w:rFonts w:ascii="Cambria Math" w:hAnsi="Cambria Math"/>
                    </w:rPr>
                    <m:t>аванс_ТБО_ЦЗ</m:t>
                  </m:r>
                </m:sup>
              </m:sSubSup>
            </m:oMath>
            <w:r w:rsidRPr="005A14E2">
              <w:t xml:space="preserve"> и </w:t>
            </w:r>
            <m:oMath>
              <m:sSubSup>
                <m:sSubSupPr>
                  <m:ctrlPr>
                    <w:rPr>
                      <w:rFonts w:ascii="Cambria Math" w:hAnsi="Cambria Math"/>
                      <w:i/>
                      <w:lang w:eastAsia="en-US"/>
                    </w:rPr>
                  </m:ctrlPr>
                </m:sSubSupPr>
                <m:e>
                  <m:r>
                    <w:rPr>
                      <w:rFonts w:ascii="Cambria Math" w:hAnsi="Cambria Math"/>
                      <w:lang w:val="en-US"/>
                    </w:rPr>
                    <m:t>N</m:t>
                  </m:r>
                </m:e>
                <m:sub>
                  <m:r>
                    <w:rPr>
                      <w:rFonts w:ascii="Cambria Math" w:hAnsi="Cambria Math"/>
                      <w:lang w:val="en-US"/>
                    </w:rPr>
                    <m:t>p</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m</m:t>
                  </m:r>
                  <m:r>
                    <w:rPr>
                      <w:rFonts w:ascii="Cambria Math" w:hAnsi="Cambria Math"/>
                    </w:rPr>
                    <m:t>,</m:t>
                  </m:r>
                  <m:r>
                    <w:rPr>
                      <w:rFonts w:ascii="Cambria Math" w:hAnsi="Cambria Math"/>
                      <w:lang w:val="en-US"/>
                    </w:rPr>
                    <m:t>lc</m:t>
                  </m:r>
                  <m:r>
                    <w:rPr>
                      <w:rFonts w:ascii="Cambria Math" w:hAnsi="Cambria Math"/>
                    </w:rPr>
                    <m:t>,</m:t>
                  </m:r>
                  <m:r>
                    <w:rPr>
                      <w:rFonts w:ascii="Cambria Math" w:hAnsi="Cambria Math"/>
                      <w:lang w:val="en-US"/>
                    </w:rPr>
                    <m:t>z</m:t>
                  </m:r>
                </m:sub>
                <m:sup>
                  <m:r>
                    <w:rPr>
                      <w:rFonts w:ascii="Cambria Math" w:hAnsi="Cambria Math"/>
                    </w:rPr>
                    <m:t>аванс_ТБО_зона_расп</m:t>
                  </m:r>
                </m:sup>
              </m:sSubSup>
            </m:oMath>
            <w:r w:rsidRPr="005A14E2">
              <w:rPr>
                <w:bCs/>
              </w:rPr>
              <w:t xml:space="preserve"> округляются по правилам математического округления до целого числа кВт</w:t>
            </w:r>
            <w:r w:rsidRPr="005A14E2">
              <w:t>, а также для выполнения требования: </w:t>
            </w:r>
            <m:oMath>
              <m:sSubSup>
                <m:sSubSupPr>
                  <m:ctrlPr>
                    <w:rPr>
                      <w:rFonts w:ascii="Cambria Math" w:hAnsi="Cambria Math"/>
                      <w:lang w:eastAsia="en-US"/>
                    </w:rPr>
                  </m:ctrlPr>
                </m:sSubSupPr>
                <m:e>
                  <m:r>
                    <m:rPr>
                      <m:sty m:val="p"/>
                    </m:rPr>
                    <w:rPr>
                      <w:rFonts w:ascii="Cambria Math" w:hAnsi="Cambria Math"/>
                      <w:lang w:val="en-US"/>
                    </w:rPr>
                    <m:t>N</m:t>
                  </m:r>
                </m:e>
                <m:sub>
                  <m:r>
                    <m:rPr>
                      <m:sty m:val="p"/>
                    </m:rPr>
                    <w:rPr>
                      <w:rFonts w:ascii="Cambria Math" w:hAnsi="Cambria Math"/>
                      <w:lang w:val="en-US"/>
                    </w:rPr>
                    <m:t>p</m:t>
                  </m:r>
                  <m:r>
                    <m:rPr>
                      <m:sty m:val="p"/>
                    </m:rPr>
                    <w:rPr>
                      <w:rFonts w:ascii="Cambria Math" w:hAnsi="Cambria Math"/>
                    </w:rPr>
                    <m:t>,</m:t>
                  </m:r>
                  <m:r>
                    <m:rPr>
                      <m:sty m:val="p"/>
                    </m:rPr>
                    <w:rPr>
                      <w:rFonts w:ascii="Cambria Math" w:hAnsi="Cambria Math"/>
                      <w:lang w:val="en-US"/>
                    </w:rPr>
                    <m:t>i</m:t>
                  </m:r>
                  <m:r>
                    <m:rPr>
                      <m:sty m:val="p"/>
                    </m:rPr>
                    <w:rPr>
                      <w:rFonts w:ascii="Cambria Math" w:hAnsi="Cambria Math"/>
                    </w:rPr>
                    <m:t>,</m:t>
                  </m:r>
                  <m:r>
                    <m:rPr>
                      <m:sty m:val="p"/>
                    </m:rPr>
                    <w:rPr>
                      <w:rFonts w:ascii="Cambria Math" w:hAnsi="Cambria Math"/>
                      <w:lang w:val="en-US"/>
                    </w:rPr>
                    <m:t>m</m:t>
                  </m:r>
                  <m:r>
                    <m:rPr>
                      <m:sty m:val="p"/>
                    </m:rPr>
                    <w:rPr>
                      <w:rFonts w:ascii="Cambria Math" w:hAnsi="Cambria Math"/>
                    </w:rPr>
                    <m:t>,</m:t>
                  </m:r>
                  <m:r>
                    <m:rPr>
                      <m:sty m:val="p"/>
                    </m:rPr>
                    <w:rPr>
                      <w:rFonts w:ascii="Cambria Math" w:hAnsi="Cambria Math"/>
                      <w:lang w:val="en-US"/>
                    </w:rPr>
                    <m:t>z</m:t>
                  </m:r>
                </m:sub>
                <m:sup>
                  <m:r>
                    <m:rPr>
                      <m:sty m:val="p"/>
                    </m:rPr>
                    <w:rPr>
                      <w:rFonts w:ascii="Cambria Math" w:hAnsi="Cambria Math"/>
                    </w:rPr>
                    <m:t>аванс_ТБО_ЦЗ</m:t>
                  </m:r>
                </m:sup>
              </m:sSubSup>
              <m:r>
                <m:rPr>
                  <m:sty m:val="p"/>
                </m:rPr>
                <w:rPr>
                  <w:rFonts w:ascii="Cambria Math" w:hAnsi="Cambria Math"/>
                </w:rPr>
                <m:t>+</m:t>
              </m:r>
              <m:sSubSup>
                <m:sSubSupPr>
                  <m:ctrlPr>
                    <w:rPr>
                      <w:rFonts w:ascii="Cambria Math" w:hAnsi="Cambria Math"/>
                      <w:lang w:eastAsia="en-US"/>
                    </w:rPr>
                  </m:ctrlPr>
                </m:sSubSupPr>
                <m:e>
                  <m:r>
                    <m:rPr>
                      <m:sty m:val="p"/>
                    </m:rPr>
                    <w:rPr>
                      <w:rFonts w:ascii="Cambria Math" w:hAnsi="Cambria Math"/>
                      <w:lang w:val="en-US"/>
                    </w:rPr>
                    <m:t>N</m:t>
                  </m:r>
                </m:e>
                <m:sub>
                  <m:r>
                    <m:rPr>
                      <m:sty m:val="p"/>
                    </m:rPr>
                    <w:rPr>
                      <w:rFonts w:ascii="Cambria Math" w:hAnsi="Cambria Math"/>
                      <w:lang w:val="en-US"/>
                    </w:rPr>
                    <m:t>p</m:t>
                  </m:r>
                  <m:r>
                    <m:rPr>
                      <m:sty m:val="p"/>
                    </m:rPr>
                    <w:rPr>
                      <w:rFonts w:ascii="Cambria Math" w:hAnsi="Cambria Math"/>
                    </w:rPr>
                    <m:t>,</m:t>
                  </m:r>
                  <m:r>
                    <m:rPr>
                      <m:sty m:val="p"/>
                    </m:rPr>
                    <w:rPr>
                      <w:rFonts w:ascii="Cambria Math" w:hAnsi="Cambria Math"/>
                      <w:lang w:val="en-US"/>
                    </w:rPr>
                    <m:t>i</m:t>
                  </m:r>
                  <m:r>
                    <m:rPr>
                      <m:sty m:val="p"/>
                    </m:rPr>
                    <w:rPr>
                      <w:rFonts w:ascii="Cambria Math" w:hAnsi="Cambria Math"/>
                    </w:rPr>
                    <m:t>,</m:t>
                  </m:r>
                  <m:r>
                    <m:rPr>
                      <m:sty m:val="p"/>
                    </m:rPr>
                    <w:rPr>
                      <w:rFonts w:ascii="Cambria Math" w:hAnsi="Cambria Math"/>
                      <w:lang w:val="en-US"/>
                    </w:rPr>
                    <m:t>m</m:t>
                  </m:r>
                  <m:r>
                    <m:rPr>
                      <m:sty m:val="p"/>
                    </m:rPr>
                    <w:rPr>
                      <w:rFonts w:ascii="Cambria Math" w:hAnsi="Cambria Math"/>
                    </w:rPr>
                    <m:t>,</m:t>
                  </m:r>
                  <m:r>
                    <m:rPr>
                      <m:sty m:val="p"/>
                    </m:rPr>
                    <w:rPr>
                      <w:rFonts w:ascii="Cambria Math" w:hAnsi="Cambria Math"/>
                      <w:lang w:val="en-US"/>
                    </w:rPr>
                    <m:t>lc</m:t>
                  </m:r>
                  <m:r>
                    <m:rPr>
                      <m:sty m:val="p"/>
                    </m:rPr>
                    <w:rPr>
                      <w:rFonts w:ascii="Cambria Math" w:hAnsi="Cambria Math"/>
                    </w:rPr>
                    <m:t>,</m:t>
                  </m:r>
                  <m:r>
                    <m:rPr>
                      <m:sty m:val="p"/>
                    </m:rPr>
                    <w:rPr>
                      <w:rFonts w:ascii="Cambria Math" w:hAnsi="Cambria Math"/>
                      <w:lang w:val="en-US"/>
                    </w:rPr>
                    <m:t>z</m:t>
                  </m:r>
                </m:sub>
                <m:sup>
                  <m:r>
                    <m:rPr>
                      <m:sty m:val="p"/>
                    </m:rPr>
                    <w:rPr>
                      <w:rFonts w:ascii="Cambria Math" w:hAnsi="Cambria Math"/>
                    </w:rPr>
                    <m:t>аванс_ТБО_зона_расп</m:t>
                  </m:r>
                </m:sup>
              </m:sSubSup>
              <m:r>
                <m:rPr>
                  <m:sty m:val="p"/>
                </m:rPr>
                <w:rPr>
                  <w:rFonts w:ascii="Cambria Math" w:hAnsi="Cambria Math"/>
                </w:rPr>
                <m:t>=</m:t>
              </m:r>
              <m:func>
                <m:funcPr>
                  <m:ctrlPr>
                    <w:rPr>
                      <w:rFonts w:ascii="Cambria Math" w:hAnsi="Cambria Math"/>
                      <w:i/>
                      <w:lang w:val="en-US" w:eastAsia="en-US"/>
                    </w:rPr>
                  </m:ctrlPr>
                </m:funcPr>
                <m:fName>
                  <m:r>
                    <m:rPr>
                      <m:sty m:val="p"/>
                    </m:rPr>
                    <w:rPr>
                      <w:rFonts w:ascii="Cambria Math" w:hAnsi="Cambria Math"/>
                      <w:lang w:val="en-US"/>
                    </w:rPr>
                    <m:t>min</m:t>
                  </m:r>
                </m:fName>
                <m:e>
                  <m:r>
                    <w:rPr>
                      <w:rFonts w:ascii="Cambria Math" w:hAnsi="Cambria Math"/>
                    </w:rPr>
                    <m:t>(</m:t>
                  </m:r>
                  <m:sSubSup>
                    <m:sSubSupPr>
                      <m:ctrlPr>
                        <w:rPr>
                          <w:rFonts w:ascii="Cambria Math" w:hAnsi="Cambria Math"/>
                          <w:i/>
                          <w:kern w:val="2"/>
                          <w:lang w:val="en-US" w:eastAsia="en-US"/>
                        </w:rPr>
                      </m:ctrlPr>
                    </m:sSubSupPr>
                    <m:e>
                      <m:r>
                        <w:rPr>
                          <w:rFonts w:ascii="Cambria Math" w:hAnsi="Cambria Math"/>
                          <w:lang w:val="en-US"/>
                        </w:rPr>
                        <m:t>N</m:t>
                      </m:r>
                    </m:e>
                    <m:sub>
                      <m:r>
                        <w:rPr>
                          <w:rFonts w:ascii="Cambria Math" w:hAnsi="Cambria Math"/>
                          <w:lang w:val="en-US"/>
                        </w:rPr>
                        <m:t>p</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m</m:t>
                      </m:r>
                      <m:r>
                        <w:rPr>
                          <w:rFonts w:ascii="Cambria Math" w:hAnsi="Cambria Math"/>
                        </w:rPr>
                        <m:t>,</m:t>
                      </m:r>
                      <m:r>
                        <w:rPr>
                          <w:rFonts w:ascii="Cambria Math" w:hAnsi="Cambria Math"/>
                          <w:lang w:val="en-US"/>
                        </w:rPr>
                        <m:t>z</m:t>
                      </m:r>
                    </m:sub>
                    <m:sup>
                      <m:r>
                        <w:rPr>
                          <w:rFonts w:ascii="Cambria Math" w:hAnsi="Cambria Math"/>
                        </w:rPr>
                        <m:t>пред_пост</m:t>
                      </m:r>
                    </m:sup>
                  </m:sSubSup>
                </m:e>
              </m:func>
              <m:r>
                <w:rPr>
                  <w:rFonts w:ascii="Cambria Math" w:hAnsi="Cambria Math"/>
                </w:rPr>
                <m:t xml:space="preserve">; </m:t>
              </m:r>
              <m:sSubSup>
                <m:sSubSupPr>
                  <m:ctrlPr>
                    <w:rPr>
                      <w:rFonts w:ascii="Cambria Math" w:hAnsi="Cambria Math"/>
                      <w:i/>
                      <w:kern w:val="2"/>
                      <w:lang w:val="en-US" w:eastAsia="en-US"/>
                    </w:rPr>
                  </m:ctrlPr>
                </m:sSubSupPr>
                <m:e>
                  <m:r>
                    <w:rPr>
                      <w:rFonts w:ascii="Cambria Math" w:hAnsi="Cambria Math"/>
                      <w:lang w:val="en-US"/>
                    </w:rPr>
                    <m:t>N</m:t>
                  </m:r>
                </m:e>
                <m:sub>
                  <m:r>
                    <w:rPr>
                      <w:rFonts w:ascii="Cambria Math" w:hAnsi="Cambria Math"/>
                      <w:lang w:val="en-US"/>
                    </w:rPr>
                    <m:t>p</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z</m:t>
                  </m:r>
                </m:sub>
                <m:sup>
                  <m:r>
                    <w:rPr>
                      <w:rFonts w:ascii="Cambria Math" w:hAnsi="Cambria Math"/>
                    </w:rPr>
                    <m:t>уст_ДПМ_ВИЭ/ТБО</m:t>
                  </m:r>
                </m:sup>
              </m:sSubSup>
              <m:r>
                <w:rPr>
                  <w:rFonts w:ascii="Cambria Math" w:hAnsi="Cambria Math"/>
                </w:rPr>
                <m:t>)∙</m:t>
              </m:r>
              <m:sSub>
                <m:sSubPr>
                  <m:ctrlPr>
                    <w:rPr>
                      <w:rFonts w:ascii="Cambria Math" w:hAnsi="Cambria Math"/>
                      <w:i/>
                      <w:lang w:val="en-US" w:eastAsia="en-US"/>
                    </w:rPr>
                  </m:ctrlPr>
                </m:sSubPr>
                <m:e>
                  <m:r>
                    <w:rPr>
                      <w:rFonts w:ascii="Cambria Math" w:hAnsi="Cambria Math"/>
                      <w:lang w:val="en-US"/>
                    </w:rPr>
                    <m:t>δ</m:t>
                  </m:r>
                </m:e>
                <m:sub>
                  <m:r>
                    <w:rPr>
                      <w:rFonts w:ascii="Cambria Math" w:hAnsi="Cambria Math"/>
                      <w:lang w:val="en-US"/>
                    </w:rPr>
                    <m:t>p</m:t>
                  </m:r>
                  <m:r>
                    <w:rPr>
                      <w:rFonts w:ascii="Cambria Math" w:hAnsi="Cambria Math"/>
                    </w:rPr>
                    <m:t>,</m:t>
                  </m:r>
                  <m:r>
                    <w:rPr>
                      <w:rFonts w:ascii="Cambria Math" w:hAnsi="Cambria Math"/>
                      <w:lang w:val="en-US"/>
                    </w:rPr>
                    <m:t>m</m:t>
                  </m:r>
                </m:sub>
              </m:sSub>
              <m:r>
                <w:rPr>
                  <w:rFonts w:ascii="Cambria Math" w:hAnsi="Cambria Math"/>
                </w:rPr>
                <m:t>.</m:t>
              </m:r>
            </m:oMath>
          </w:p>
          <w:p w14:paraId="2DDB9474" w14:textId="77777777" w:rsidR="005A14E2" w:rsidRPr="005A14E2" w:rsidRDefault="005A14E2" w:rsidP="005A14E2">
            <w:pPr>
              <w:rPr>
                <w:lang w:eastAsia="en-US"/>
              </w:rPr>
            </w:pPr>
            <w:r w:rsidRPr="005A14E2">
              <w:rPr>
                <w:bCs/>
                <w:lang w:eastAsia="en-US"/>
              </w:rPr>
              <w:t xml:space="preserve">Величина небаланса между указанными величинами распределяется на величину </w:t>
            </w:r>
            <m:oMath>
              <m:sSubSup>
                <m:sSubSupPr>
                  <m:ctrlPr>
                    <w:rPr>
                      <w:rFonts w:ascii="Cambria Math" w:hAnsi="Cambria Math"/>
                      <w:i/>
                      <w:lang w:val="en-GB" w:eastAsia="en-US"/>
                    </w:rPr>
                  </m:ctrlPr>
                </m:sSubSupPr>
                <m:e>
                  <m:r>
                    <w:rPr>
                      <w:rFonts w:ascii="Cambria Math" w:hAnsi="Cambria Math"/>
                      <w:lang w:val="en-US" w:eastAsia="en-US"/>
                    </w:rPr>
                    <m:t>N</m:t>
                  </m:r>
                </m:e>
                <m:sub>
                  <m:r>
                    <w:rPr>
                      <w:rFonts w:ascii="Cambria Math" w:hAnsi="Cambria Math"/>
                      <w:lang w:val="en-US" w:eastAsia="en-US"/>
                    </w:rPr>
                    <m:t>p</m:t>
                  </m:r>
                  <m:r>
                    <w:rPr>
                      <w:rFonts w:ascii="Cambria Math" w:hAnsi="Cambria Math"/>
                      <w:lang w:eastAsia="en-US"/>
                    </w:rPr>
                    <m:t>,</m:t>
                  </m:r>
                  <m:r>
                    <w:rPr>
                      <w:rFonts w:ascii="Cambria Math" w:hAnsi="Cambria Math"/>
                      <w:lang w:val="en-US" w:eastAsia="en-US"/>
                    </w:rPr>
                    <m:t>i</m:t>
                  </m:r>
                  <m:r>
                    <w:rPr>
                      <w:rFonts w:ascii="Cambria Math" w:hAnsi="Cambria Math"/>
                      <w:lang w:eastAsia="en-US"/>
                    </w:rPr>
                    <m:t>,</m:t>
                  </m:r>
                  <m:r>
                    <w:rPr>
                      <w:rFonts w:ascii="Cambria Math" w:hAnsi="Cambria Math"/>
                      <w:lang w:val="en-US" w:eastAsia="en-US"/>
                    </w:rPr>
                    <m:t>m</m:t>
                  </m:r>
                  <m:r>
                    <w:rPr>
                      <w:rFonts w:ascii="Cambria Math" w:hAnsi="Cambria Math"/>
                      <w:lang w:eastAsia="en-US"/>
                    </w:rPr>
                    <m:t>,</m:t>
                  </m:r>
                  <m:r>
                    <w:rPr>
                      <w:rFonts w:ascii="Cambria Math" w:hAnsi="Cambria Math"/>
                      <w:lang w:val="en-US" w:eastAsia="en-US"/>
                    </w:rPr>
                    <m:t>z</m:t>
                  </m:r>
                </m:sub>
                <m:sup>
                  <m:r>
                    <w:rPr>
                      <w:rFonts w:ascii="Cambria Math" w:hAnsi="Cambria Math"/>
                      <w:lang w:eastAsia="en-US"/>
                    </w:rPr>
                    <m:t>аванс_ТБО_ЦЗ</m:t>
                  </m:r>
                </m:sup>
              </m:sSubSup>
            </m:oMath>
            <w:r w:rsidRPr="005A14E2">
              <w:rPr>
                <w:bCs/>
                <w:lang w:eastAsia="en-US"/>
              </w:rPr>
              <w:t>.</w:t>
            </w:r>
          </w:p>
          <w:p w14:paraId="5BDAED19" w14:textId="77777777" w:rsidR="005A14E2" w:rsidRPr="005A14E2" w:rsidRDefault="005A14E2" w:rsidP="005A14E2">
            <w:pPr>
              <w:ind w:firstLine="515"/>
              <w:rPr>
                <w:lang w:eastAsia="en-US"/>
              </w:rPr>
            </w:pPr>
            <w:r w:rsidRPr="005A14E2">
              <w:rPr>
                <w:lang w:eastAsia="en-US"/>
              </w:rPr>
              <w:t xml:space="preserve">Определяется объем мощности для расчета авансовых требований (обязательств) в отношении ГТП генерации </w:t>
            </w:r>
            <w:r w:rsidRPr="005A14E2">
              <w:rPr>
                <w:i/>
                <w:lang w:val="en-US" w:eastAsia="en-US"/>
              </w:rPr>
              <w:t>p</w:t>
            </w:r>
            <w:r w:rsidRPr="005A14E2">
              <w:rPr>
                <w:lang w:eastAsia="en-US"/>
              </w:rPr>
              <w:t xml:space="preserve"> участника оптового рынка </w:t>
            </w:r>
            <w:r w:rsidRPr="005A14E2">
              <w:rPr>
                <w:i/>
                <w:lang w:val="en-US" w:eastAsia="en-US"/>
              </w:rPr>
              <w:t>i</w:t>
            </w:r>
            <w:r w:rsidRPr="005A14E2">
              <w:rPr>
                <w:i/>
                <w:lang w:eastAsia="en-US"/>
              </w:rPr>
              <w:t>,</w:t>
            </w:r>
            <w:r w:rsidRPr="005A14E2">
              <w:rPr>
                <w:lang w:eastAsia="en-US"/>
              </w:rPr>
              <w:t xml:space="preserve"> приходящийся на покупателя </w:t>
            </w:r>
            <w:r w:rsidRPr="005A14E2">
              <w:rPr>
                <w:i/>
                <w:lang w:val="en-US" w:eastAsia="en-US"/>
              </w:rPr>
              <w:t>j</w:t>
            </w:r>
            <w:r w:rsidRPr="005A14E2">
              <w:rPr>
                <w:lang w:eastAsia="en-US"/>
              </w:rPr>
              <w:t xml:space="preserve"> в ГТП потребления (экспорта) </w:t>
            </w:r>
            <w:r w:rsidRPr="005A14E2">
              <w:rPr>
                <w:i/>
                <w:lang w:val="en-US" w:eastAsia="en-US"/>
              </w:rPr>
              <w:t>q</w:t>
            </w:r>
            <w:r w:rsidRPr="005A14E2">
              <w:rPr>
                <w:i/>
                <w:lang w:eastAsia="en-US"/>
              </w:rPr>
              <w:t>,</w:t>
            </w:r>
            <w:r w:rsidRPr="005A14E2">
              <w:rPr>
                <w:lang w:eastAsia="en-US"/>
              </w:rPr>
              <w:t xml:space="preserve"> в рамках распределения по ценовой зоне </w:t>
            </w:r>
            <w:r w:rsidRPr="005A14E2">
              <w:rPr>
                <w:i/>
                <w:lang w:val="en-US" w:eastAsia="en-US"/>
              </w:rPr>
              <w:t>z</w:t>
            </w:r>
            <w:r w:rsidRPr="005A14E2">
              <w:rPr>
                <w:lang w:eastAsia="en-US"/>
              </w:rPr>
              <w:t>:</w:t>
            </w:r>
          </w:p>
          <w:p w14:paraId="78C6B271" w14:textId="77777777" w:rsidR="005A14E2" w:rsidRPr="005A14E2" w:rsidRDefault="00AC2040" w:rsidP="005A14E2">
            <w:pPr>
              <w:tabs>
                <w:tab w:val="num" w:pos="432"/>
              </w:tabs>
              <w:ind w:left="743" w:firstLine="0"/>
              <w:contextualSpacing/>
              <w:jc w:val="center"/>
            </w:pPr>
            <m:oMath>
              <m:sSubSup>
                <m:sSubSupPr>
                  <m:ctrlPr>
                    <w:rPr>
                      <w:rFonts w:ascii="Cambria Math" w:hAnsi="Cambria Math"/>
                      <w:i/>
                    </w:rPr>
                  </m:ctrlPr>
                </m:sSubSupPr>
                <m:e>
                  <m:r>
                    <w:rPr>
                      <w:rFonts w:ascii="Cambria Math" w:hAnsi="Cambria Math"/>
                    </w:rPr>
                    <m:t>n</m:t>
                  </m:r>
                </m:e>
                <m:sub>
                  <m:r>
                    <w:rPr>
                      <w:rFonts w:ascii="Cambria Math" w:hAnsi="Cambria Math"/>
                    </w:rPr>
                    <m:t>p,i,q,j,m,z</m:t>
                  </m:r>
                </m:sub>
                <m:sup>
                  <m:r>
                    <w:rPr>
                      <w:rFonts w:ascii="Cambria Math" w:hAnsi="Cambria Math"/>
                    </w:rPr>
                    <m:t>аванс_ТБО_ЦЗ</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p,i,m,z</m:t>
                  </m:r>
                </m:sub>
                <m:sup>
                  <m:r>
                    <w:rPr>
                      <w:rFonts w:ascii="Cambria Math" w:hAnsi="Cambria Math"/>
                    </w:rPr>
                    <m:t>аванс_ТБО_ЦЗ</m:t>
                  </m:r>
                </m:sup>
              </m:sSubSup>
              <m:r>
                <w:rPr>
                  <w:rFonts w:ascii="Cambria Math" w:hAnsi="Cambria Math" w:cs="Cambria Math"/>
                </w:rPr>
                <m:t>⋅</m:t>
              </m:r>
              <m:sSubSup>
                <m:sSubSupPr>
                  <m:ctrlPr>
                    <w:rPr>
                      <w:rFonts w:ascii="Cambria Math" w:hAnsi="Cambria Math"/>
                      <w:i/>
                      <w:lang w:eastAsia="en-US"/>
                    </w:rPr>
                  </m:ctrlPr>
                </m:sSubSupPr>
                <m:e>
                  <m:r>
                    <w:rPr>
                      <w:rFonts w:ascii="Cambria Math" w:hAnsi="Cambria Math"/>
                    </w:rPr>
                    <m:t>α</m:t>
                  </m:r>
                </m:e>
                <m:sub>
                  <m:r>
                    <w:rPr>
                      <w:rFonts w:ascii="Cambria Math" w:hAnsi="Cambria Math"/>
                    </w:rPr>
                    <m:t>q,j,m,z</m:t>
                  </m:r>
                </m:sub>
                <m:sup>
                  <m:r>
                    <w:rPr>
                      <w:rFonts w:ascii="Cambria Math" w:hAnsi="Cambria Math"/>
                    </w:rPr>
                    <m:t>аванс_ВИЭ/ТБО</m:t>
                  </m:r>
                </m:sup>
              </m:sSubSup>
            </m:oMath>
            <w:r w:rsidR="005A14E2" w:rsidRPr="005A14E2">
              <w:t>.</w:t>
            </w:r>
          </w:p>
          <w:p w14:paraId="79B89B7F" w14:textId="77777777" w:rsidR="005A14E2" w:rsidRPr="005A14E2" w:rsidRDefault="005A14E2" w:rsidP="005A14E2">
            <w:pPr>
              <w:tabs>
                <w:tab w:val="num" w:pos="432"/>
              </w:tabs>
            </w:pPr>
            <w:r w:rsidRPr="005A14E2">
              <w:t xml:space="preserve">Определяется объем мощности для расчета авансовых требований (обязательств) в отношении ГТП генерации </w:t>
            </w:r>
            <w:r w:rsidRPr="005A14E2">
              <w:rPr>
                <w:i/>
                <w:lang w:val="en-US"/>
              </w:rPr>
              <w:t>p</w:t>
            </w:r>
            <w:r w:rsidRPr="005A14E2">
              <w:t xml:space="preserve"> участника оптового рынка </w:t>
            </w:r>
            <w:proofErr w:type="spellStart"/>
            <w:r w:rsidRPr="005A14E2">
              <w:rPr>
                <w:i/>
                <w:lang w:val="en-US"/>
              </w:rPr>
              <w:t>i</w:t>
            </w:r>
            <w:proofErr w:type="spellEnd"/>
            <w:r w:rsidRPr="005A14E2">
              <w:rPr>
                <w:i/>
              </w:rPr>
              <w:t xml:space="preserve">, </w:t>
            </w:r>
            <w:r w:rsidRPr="005A14E2">
              <w:t xml:space="preserve">приходящийся на покупателя </w:t>
            </w:r>
            <w:r w:rsidRPr="005A14E2">
              <w:rPr>
                <w:i/>
                <w:lang w:val="en-US"/>
              </w:rPr>
              <w:t>j</w:t>
            </w:r>
            <w:r w:rsidRPr="005A14E2">
              <w:t xml:space="preserve"> в ГТП потребления (экспорта) </w:t>
            </w:r>
            <w:r w:rsidRPr="005A14E2">
              <w:rPr>
                <w:i/>
                <w:lang w:val="en-US"/>
              </w:rPr>
              <w:t>q</w:t>
            </w:r>
            <w:r w:rsidRPr="005A14E2">
              <w:rPr>
                <w:i/>
              </w:rPr>
              <w:t>,</w:t>
            </w:r>
            <w:r w:rsidRPr="005A14E2">
              <w:t xml:space="preserve"> в рамках распределения в зоне расположения </w:t>
            </w:r>
            <w:proofErr w:type="spellStart"/>
            <w:r w:rsidRPr="005A14E2">
              <w:rPr>
                <w:i/>
                <w:iCs/>
                <w:lang w:val="en-US"/>
              </w:rPr>
              <w:t>lc</w:t>
            </w:r>
            <w:proofErr w:type="spellEnd"/>
            <w:r w:rsidRPr="005A14E2">
              <w:t>:</w:t>
            </w:r>
          </w:p>
          <w:p w14:paraId="3A32607B" w14:textId="77777777" w:rsidR="005A14E2" w:rsidRPr="005A14E2" w:rsidRDefault="00AC2040" w:rsidP="005A14E2">
            <w:pPr>
              <w:tabs>
                <w:tab w:val="num" w:pos="432"/>
              </w:tabs>
              <w:ind w:left="743" w:firstLine="0"/>
              <w:contextualSpacing/>
              <w:jc w:val="center"/>
            </w:pPr>
            <m:oMath>
              <m:sSubSup>
                <m:sSubSupPr>
                  <m:ctrlPr>
                    <w:rPr>
                      <w:rFonts w:ascii="Cambria Math" w:hAnsi="Cambria Math"/>
                      <w:i/>
                    </w:rPr>
                  </m:ctrlPr>
                </m:sSubSupPr>
                <m:e>
                  <m:r>
                    <w:rPr>
                      <w:rFonts w:ascii="Cambria Math" w:hAnsi="Cambria Math"/>
                    </w:rPr>
                    <m:t>n</m:t>
                  </m:r>
                </m:e>
                <m:sub>
                  <m:r>
                    <w:rPr>
                      <w:rFonts w:ascii="Cambria Math" w:hAnsi="Cambria Math"/>
                    </w:rPr>
                    <m:t>p,i,q,j,m,lc,z</m:t>
                  </m:r>
                </m:sub>
                <m:sup>
                  <m:r>
                    <w:rPr>
                      <w:rFonts w:ascii="Cambria Math" w:hAnsi="Cambria Math"/>
                    </w:rPr>
                    <m:t>аванс_ТБО_зона_расп</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p,i,m,lc,z</m:t>
                  </m:r>
                </m:sub>
                <m:sup>
                  <m:r>
                    <w:rPr>
                      <w:rFonts w:ascii="Cambria Math" w:hAnsi="Cambria Math"/>
                    </w:rPr>
                    <m:t>аванс_ТБО_зона_расп</m:t>
                  </m:r>
                </m:sup>
              </m:sSubSup>
              <m:r>
                <w:rPr>
                  <w:rFonts w:ascii="Cambria Math" w:hAnsi="Cambria Math" w:cs="Cambria Math"/>
                </w:rPr>
                <m:t>⋅</m:t>
              </m:r>
              <m:sSubSup>
                <m:sSubSupPr>
                  <m:ctrlPr>
                    <w:rPr>
                      <w:rFonts w:ascii="Cambria Math" w:hAnsi="Cambria Math"/>
                      <w:i/>
                    </w:rPr>
                  </m:ctrlPr>
                </m:sSubSupPr>
                <m:e>
                  <m:r>
                    <w:rPr>
                      <w:rFonts w:ascii="Cambria Math" w:hAnsi="Cambria Math"/>
                    </w:rPr>
                    <m:t>α</m:t>
                  </m:r>
                </m:e>
                <m:sub>
                  <m:r>
                    <w:rPr>
                      <w:rFonts w:ascii="Cambria Math" w:hAnsi="Cambria Math"/>
                    </w:rPr>
                    <m:t>q,j,</m:t>
                  </m:r>
                  <m:r>
                    <w:rPr>
                      <w:rFonts w:ascii="Cambria Math" w:hAnsi="Cambria Math"/>
                      <w:lang w:val="en-US"/>
                    </w:rPr>
                    <m:t>m</m:t>
                  </m:r>
                  <m:r>
                    <w:rPr>
                      <w:rFonts w:ascii="Cambria Math" w:hAnsi="Cambria Math"/>
                    </w:rPr>
                    <m:t>,lc,z</m:t>
                  </m:r>
                </m:sub>
                <m:sup>
                  <m:r>
                    <w:rPr>
                      <w:rFonts w:ascii="Cambria Math" w:hAnsi="Cambria Math"/>
                    </w:rPr>
                    <m:t>аванс_зона_расп</m:t>
                  </m:r>
                </m:sup>
              </m:sSubSup>
            </m:oMath>
            <w:r w:rsidR="005A14E2" w:rsidRPr="005A14E2">
              <w:t>.</w:t>
            </w:r>
          </w:p>
          <w:p w14:paraId="39AC2693" w14:textId="77777777" w:rsidR="005A14E2" w:rsidRPr="005A14E2" w:rsidRDefault="005A14E2" w:rsidP="005A14E2">
            <w:pPr>
              <w:tabs>
                <w:tab w:val="num" w:pos="432"/>
              </w:tabs>
            </w:pPr>
            <w:r w:rsidRPr="005A14E2">
              <w:t xml:space="preserve">Объемы, исходя из которых устанавливаются объемы мощности для расчета авансовых требований (обязательств) по ДПМ ТБО в расчетном месяце </w:t>
            </w:r>
            <w:r w:rsidRPr="005A14E2">
              <w:rPr>
                <w:i/>
              </w:rPr>
              <w:t>m,</w:t>
            </w:r>
            <w:r w:rsidRPr="005A14E2">
              <w:t xml:space="preserve"> определяются равными:</w:t>
            </w:r>
          </w:p>
          <w:p w14:paraId="1C50B1B7" w14:textId="77777777" w:rsidR="005A14E2" w:rsidRPr="005A14E2" w:rsidRDefault="00AC2040" w:rsidP="005A14E2">
            <w:pPr>
              <w:ind w:left="743" w:firstLine="0"/>
              <w:contextualSpacing/>
              <w:jc w:val="center"/>
              <w:rPr>
                <w:i/>
              </w:rPr>
            </w:pPr>
            <m:oMathPara>
              <m:oMath>
                <m:sSubSup>
                  <m:sSubSupPr>
                    <m:ctrlPr>
                      <w:rPr>
                        <w:rFonts w:ascii="Cambria Math" w:hAnsi="Cambria Math"/>
                        <w:i/>
                      </w:rPr>
                    </m:ctrlPr>
                  </m:sSubSupPr>
                  <m:e>
                    <m:r>
                      <w:rPr>
                        <w:rFonts w:ascii="Cambria Math" w:hAnsi="Cambria Math"/>
                      </w:rPr>
                      <m:t>n</m:t>
                    </m:r>
                  </m:e>
                  <m:sub>
                    <m:r>
                      <w:rPr>
                        <w:rFonts w:ascii="Cambria Math" w:hAnsi="Cambria Math"/>
                      </w:rPr>
                      <m:t>p,i,q,j,z,m</m:t>
                    </m:r>
                  </m:sub>
                  <m:sup>
                    <m:r>
                      <w:rPr>
                        <w:rFonts w:ascii="Cambria Math" w:hAnsi="Cambria Math"/>
                      </w:rPr>
                      <m:t>ДПМ_ВИЭ_аванс</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p,i,q,j,m,lc,z</m:t>
                    </m:r>
                  </m:sub>
                  <m:sup>
                    <m:r>
                      <w:rPr>
                        <w:rFonts w:ascii="Cambria Math" w:hAnsi="Cambria Math"/>
                      </w:rPr>
                      <m:t>аванс_ТБО_зона_расп</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p,i,q,j,m,z</m:t>
                    </m:r>
                  </m:sub>
                  <m:sup>
                    <m:r>
                      <w:rPr>
                        <w:rFonts w:ascii="Cambria Math" w:hAnsi="Cambria Math"/>
                      </w:rPr>
                      <m:t>аванс_ТБО_ЦЗ</m:t>
                    </m:r>
                  </m:sup>
                </m:sSubSup>
                <m:r>
                  <w:rPr>
                    <w:rFonts w:ascii="Cambria Math" w:hAnsi="Cambria Math"/>
                  </w:rPr>
                  <m:t>.</m:t>
                </m:r>
              </m:oMath>
            </m:oMathPara>
          </w:p>
          <w:p w14:paraId="5EBE8AED" w14:textId="77777777" w:rsidR="005A14E2" w:rsidRPr="005A14E2" w:rsidRDefault="005A14E2" w:rsidP="005A14E2">
            <w:pPr>
              <w:rPr>
                <w:iCs/>
              </w:rPr>
            </w:pPr>
            <w:r w:rsidRPr="005A14E2">
              <w:t xml:space="preserve">Величины </w:t>
            </w:r>
            <m:oMath>
              <m:sSubSup>
                <m:sSubSupPr>
                  <m:ctrlPr>
                    <w:rPr>
                      <w:rFonts w:ascii="Cambria Math" w:hAnsi="Cambria Math"/>
                      <w:lang w:eastAsia="en-US"/>
                    </w:rPr>
                  </m:ctrlPr>
                </m:sSubSupPr>
                <m:e>
                  <m:r>
                    <m:rPr>
                      <m:sty m:val="p"/>
                    </m:rPr>
                    <w:rPr>
                      <w:rFonts w:ascii="Cambria Math" w:hAnsi="Cambria Math"/>
                    </w:rPr>
                    <m:t>n</m:t>
                  </m:r>
                </m:e>
                <m:sub>
                  <m:r>
                    <m:rPr>
                      <m:sty m:val="p"/>
                    </m:rPr>
                    <w:rPr>
                      <w:rFonts w:ascii="Cambria Math" w:hAnsi="Cambria Math"/>
                    </w:rPr>
                    <m:t>p,i,q,j,m,z</m:t>
                  </m:r>
                </m:sub>
                <m:sup>
                  <m:r>
                    <m:rPr>
                      <m:sty m:val="p"/>
                    </m:rPr>
                    <w:rPr>
                      <w:rFonts w:ascii="Cambria Math" w:hAnsi="Cambria Math"/>
                    </w:rPr>
                    <m:t>аванс_ТБО_ЦЗ</m:t>
                  </m:r>
                </m:sup>
              </m:sSubSup>
            </m:oMath>
            <w:r w:rsidRPr="005A14E2">
              <w:rPr>
                <w:iCs/>
              </w:rPr>
              <w:t xml:space="preserve"> </w:t>
            </w:r>
            <w:r w:rsidRPr="005A14E2">
              <w:t xml:space="preserve">и </w:t>
            </w:r>
            <m:oMath>
              <m:sSubSup>
                <m:sSubSupPr>
                  <m:ctrlPr>
                    <w:rPr>
                      <w:rFonts w:ascii="Cambria Math" w:hAnsi="Cambria Math"/>
                      <w:lang w:eastAsia="en-US"/>
                    </w:rPr>
                  </m:ctrlPr>
                </m:sSubSupPr>
                <m:e>
                  <m:r>
                    <m:rPr>
                      <m:sty m:val="p"/>
                    </m:rPr>
                    <w:rPr>
                      <w:rFonts w:ascii="Cambria Math" w:hAnsi="Cambria Math"/>
                    </w:rPr>
                    <m:t>n</m:t>
                  </m:r>
                </m:e>
                <m:sub>
                  <m:r>
                    <m:rPr>
                      <m:sty m:val="p"/>
                    </m:rPr>
                    <w:rPr>
                      <w:rFonts w:ascii="Cambria Math" w:hAnsi="Cambria Math"/>
                    </w:rPr>
                    <m:t>p,i,q,j,m,lc,z</m:t>
                  </m:r>
                </m:sub>
                <m:sup>
                  <m:r>
                    <m:rPr>
                      <m:sty m:val="p"/>
                    </m:rPr>
                    <w:rPr>
                      <w:rFonts w:ascii="Cambria Math" w:hAnsi="Cambria Math"/>
                    </w:rPr>
                    <m:t>аванс_ТБО_зона_расп</m:t>
                  </m:r>
                </m:sup>
              </m:sSubSup>
            </m:oMath>
            <w:r w:rsidRPr="005A14E2">
              <w:t xml:space="preserve"> с учетом их изменений в соответствии с настоящим разделом могут быть скорректированы вследствие их округления до целого числа кВт, а также для выполнения требований: </w:t>
            </w:r>
            <m:oMath>
              <m:nary>
                <m:naryPr>
                  <m:chr m:val="∑"/>
                  <m:supHide m:val="1"/>
                  <m:ctrlPr>
                    <w:rPr>
                      <w:rFonts w:ascii="Cambria Math" w:hAnsi="Cambria Math"/>
                      <w:lang w:eastAsia="en-US"/>
                    </w:rPr>
                  </m:ctrlPr>
                </m:naryPr>
                <m:sub>
                  <m:r>
                    <m:rPr>
                      <m:sty m:val="p"/>
                    </m:rPr>
                    <w:rPr>
                      <w:rFonts w:ascii="Cambria Math" w:hAnsi="Cambria Math"/>
                    </w:rPr>
                    <m:t>q</m:t>
                  </m:r>
                  <m:r>
                    <m:rPr>
                      <m:sty m:val="p"/>
                    </m:rPr>
                    <w:rPr>
                      <w:rFonts w:ascii="Cambria Math" w:hAnsi="Cambria Math" w:cs="Cambria Math"/>
                    </w:rPr>
                    <m:t>∈</m:t>
                  </m:r>
                  <m:r>
                    <m:rPr>
                      <m:sty m:val="p"/>
                    </m:rPr>
                    <w:rPr>
                      <w:rFonts w:ascii="Cambria Math" w:hAnsi="Cambria Math"/>
                    </w:rPr>
                    <m:t>l</m:t>
                  </m:r>
                  <m:r>
                    <w:rPr>
                      <w:rFonts w:ascii="Cambria Math" w:hAnsi="Cambria Math"/>
                    </w:rPr>
                    <m:t>c</m:t>
                  </m:r>
                </m:sub>
                <m:sup/>
                <m:e>
                  <m:sSubSup>
                    <m:sSubSupPr>
                      <m:ctrlPr>
                        <w:rPr>
                          <w:rFonts w:ascii="Cambria Math" w:hAnsi="Cambria Math"/>
                          <w:lang w:eastAsia="en-US"/>
                        </w:rPr>
                      </m:ctrlPr>
                    </m:sSubSupPr>
                    <m:e>
                      <m:r>
                        <m:rPr>
                          <m:sty m:val="p"/>
                        </m:rPr>
                        <w:rPr>
                          <w:rFonts w:ascii="Cambria Math" w:hAnsi="Cambria Math"/>
                        </w:rPr>
                        <m:t>n</m:t>
                      </m:r>
                    </m:e>
                    <m:sub>
                      <m:r>
                        <m:rPr>
                          <m:sty m:val="p"/>
                        </m:rPr>
                        <w:rPr>
                          <w:rFonts w:ascii="Cambria Math" w:hAnsi="Cambria Math"/>
                        </w:rPr>
                        <m:t>p,i,q,j,m,lc,z</m:t>
                      </m:r>
                    </m:sub>
                    <m:sup>
                      <m:r>
                        <m:rPr>
                          <m:sty m:val="p"/>
                        </m:rPr>
                        <w:rPr>
                          <w:rFonts w:ascii="Cambria Math" w:hAnsi="Cambria Math"/>
                        </w:rPr>
                        <m:t>аванс_ТБО_зона_расп</m:t>
                      </m:r>
                    </m:sup>
                  </m:sSubSup>
                </m:e>
              </m:nary>
              <m:r>
                <m:rPr>
                  <m:sty m:val="p"/>
                </m:rPr>
                <w:rPr>
                  <w:rFonts w:ascii="Cambria Math" w:hAnsi="Cambria Math"/>
                </w:rPr>
                <m:t>=</m:t>
              </m:r>
              <m:sSubSup>
                <m:sSubSupPr>
                  <m:ctrlPr>
                    <w:rPr>
                      <w:rFonts w:ascii="Cambria Math" w:hAnsi="Cambria Math"/>
                      <w:lang w:eastAsia="en-US"/>
                    </w:rPr>
                  </m:ctrlPr>
                </m:sSubSupPr>
                <m:e>
                  <m:r>
                    <m:rPr>
                      <m:sty m:val="p"/>
                    </m:rPr>
                    <w:rPr>
                      <w:rFonts w:ascii="Cambria Math" w:hAnsi="Cambria Math"/>
                    </w:rPr>
                    <m:t>N</m:t>
                  </m:r>
                </m:e>
                <m:sub>
                  <m:r>
                    <m:rPr>
                      <m:sty m:val="p"/>
                    </m:rPr>
                    <w:rPr>
                      <w:rFonts w:ascii="Cambria Math" w:hAnsi="Cambria Math"/>
                    </w:rPr>
                    <m:t>p,i,m,lc,z</m:t>
                  </m:r>
                </m:sub>
                <m:sup>
                  <m:r>
                    <m:rPr>
                      <m:sty m:val="p"/>
                    </m:rPr>
                    <w:rPr>
                      <w:rFonts w:ascii="Cambria Math" w:hAnsi="Cambria Math"/>
                    </w:rPr>
                    <m:t>аванс_ТБО_зона_расп</m:t>
                  </m:r>
                </m:sup>
              </m:sSubSup>
            </m:oMath>
            <w:r w:rsidRPr="005A14E2">
              <w:rPr>
                <w:iCs/>
              </w:rPr>
              <w:t xml:space="preserve"> и </w:t>
            </w:r>
            <m:oMath>
              <m:nary>
                <m:naryPr>
                  <m:chr m:val="∑"/>
                  <m:supHide m:val="1"/>
                  <m:ctrlPr>
                    <w:rPr>
                      <w:rFonts w:ascii="Cambria Math" w:hAnsi="Cambria Math"/>
                      <w:lang w:eastAsia="en-US"/>
                    </w:rPr>
                  </m:ctrlPr>
                </m:naryPr>
                <m:sub>
                  <m:r>
                    <m:rPr>
                      <m:sty m:val="p"/>
                    </m:rPr>
                    <w:rPr>
                      <w:rFonts w:ascii="Cambria Math" w:hAnsi="Cambria Math"/>
                    </w:rPr>
                    <m:t>q</m:t>
                  </m:r>
                  <m:r>
                    <m:rPr>
                      <m:sty m:val="p"/>
                    </m:rPr>
                    <w:rPr>
                      <w:rFonts w:ascii="Cambria Math" w:hAnsi="Cambria Math" w:cs="Cambria Math"/>
                    </w:rPr>
                    <m:t>∈</m:t>
                  </m:r>
                  <m:r>
                    <m:rPr>
                      <m:sty m:val="p"/>
                    </m:rPr>
                    <w:rPr>
                      <w:rFonts w:ascii="Cambria Math" w:hAnsi="Cambria Math"/>
                    </w:rPr>
                    <m:t>z</m:t>
                  </m:r>
                </m:sub>
                <m:sup/>
                <m:e>
                  <m:sSubSup>
                    <m:sSubSupPr>
                      <m:ctrlPr>
                        <w:rPr>
                          <w:rFonts w:ascii="Cambria Math" w:hAnsi="Cambria Math"/>
                          <w:lang w:eastAsia="en-US"/>
                        </w:rPr>
                      </m:ctrlPr>
                    </m:sSubSupPr>
                    <m:e>
                      <m:r>
                        <m:rPr>
                          <m:sty m:val="p"/>
                        </m:rPr>
                        <w:rPr>
                          <w:rFonts w:ascii="Cambria Math" w:hAnsi="Cambria Math"/>
                        </w:rPr>
                        <m:t>n</m:t>
                      </m:r>
                    </m:e>
                    <m:sub>
                      <m:r>
                        <m:rPr>
                          <m:sty m:val="p"/>
                        </m:rPr>
                        <w:rPr>
                          <w:rFonts w:ascii="Cambria Math" w:hAnsi="Cambria Math"/>
                        </w:rPr>
                        <m:t>p,i,q,j,m,z</m:t>
                      </m:r>
                    </m:sub>
                    <m:sup>
                      <m:r>
                        <m:rPr>
                          <m:sty m:val="p"/>
                        </m:rPr>
                        <w:rPr>
                          <w:rFonts w:ascii="Cambria Math" w:hAnsi="Cambria Math"/>
                        </w:rPr>
                        <m:t>аванс_ТБО_ЦЗ</m:t>
                      </m:r>
                    </m:sup>
                  </m:sSubSup>
                </m:e>
              </m:nary>
              <m:r>
                <m:rPr>
                  <m:sty m:val="p"/>
                </m:rPr>
                <w:rPr>
                  <w:rFonts w:ascii="Cambria Math" w:hAnsi="Cambria Math"/>
                </w:rPr>
                <m:t>=</m:t>
              </m:r>
              <m:sSubSup>
                <m:sSubSupPr>
                  <m:ctrlPr>
                    <w:rPr>
                      <w:rFonts w:ascii="Cambria Math" w:hAnsi="Cambria Math"/>
                      <w:lang w:eastAsia="en-US"/>
                    </w:rPr>
                  </m:ctrlPr>
                </m:sSubSupPr>
                <m:e>
                  <m:r>
                    <m:rPr>
                      <m:sty m:val="p"/>
                    </m:rPr>
                    <w:rPr>
                      <w:rFonts w:ascii="Cambria Math" w:hAnsi="Cambria Math"/>
                    </w:rPr>
                    <m:t>N</m:t>
                  </m:r>
                </m:e>
                <m:sub>
                  <m:r>
                    <m:rPr>
                      <m:sty m:val="p"/>
                    </m:rPr>
                    <w:rPr>
                      <w:rFonts w:ascii="Cambria Math" w:hAnsi="Cambria Math"/>
                    </w:rPr>
                    <m:t>p,i,m,z</m:t>
                  </m:r>
                </m:sub>
                <m:sup>
                  <m:r>
                    <m:rPr>
                      <m:sty m:val="p"/>
                    </m:rPr>
                    <w:rPr>
                      <w:rFonts w:ascii="Cambria Math" w:hAnsi="Cambria Math"/>
                    </w:rPr>
                    <m:t>аванс_ТБО_ЦЗ</m:t>
                  </m:r>
                </m:sup>
              </m:sSubSup>
            </m:oMath>
            <w:r w:rsidRPr="005A14E2">
              <w:rPr>
                <w:iCs/>
              </w:rPr>
              <w:t>.</w:t>
            </w:r>
          </w:p>
          <w:p w14:paraId="4EE490F2" w14:textId="77777777" w:rsidR="005A14E2" w:rsidRPr="005A14E2" w:rsidRDefault="005A14E2" w:rsidP="005A14E2">
            <w:pPr>
              <w:tabs>
                <w:tab w:val="num" w:pos="2134"/>
              </w:tabs>
              <w:ind w:right="424" w:firstLine="588"/>
              <w:jc w:val="left"/>
              <w:outlineLvl w:val="2"/>
              <w:rPr>
                <w:bCs/>
              </w:rPr>
            </w:pPr>
            <w:r w:rsidRPr="005A14E2">
              <w:t>Е</w:t>
            </w:r>
            <w:r w:rsidRPr="005A14E2">
              <w:rPr>
                <w:bCs/>
              </w:rPr>
              <w:t xml:space="preserve">сли </w:t>
            </w:r>
            <m:oMath>
              <m:nary>
                <m:naryPr>
                  <m:chr m:val="∑"/>
                  <m:supHide m:val="1"/>
                  <m:ctrlPr>
                    <w:rPr>
                      <w:rFonts w:ascii="Cambria Math" w:hAnsi="Cambria Math"/>
                      <w:i/>
                      <w:highlight w:val="yellow"/>
                    </w:rPr>
                  </m:ctrlPr>
                </m:naryPr>
                <m:sub>
                  <m:r>
                    <w:rPr>
                      <w:rFonts w:ascii="Cambria Math"/>
                      <w:highlight w:val="yellow"/>
                    </w:rPr>
                    <m:t>f</m:t>
                  </m:r>
                  <m:r>
                    <w:rPr>
                      <w:rFonts w:ascii="Cambria Math" w:hAnsi="Cambria Math" w:cs="Cambria Math"/>
                      <w:highlight w:val="yellow"/>
                    </w:rPr>
                    <m:t>∈</m:t>
                  </m:r>
                  <m:r>
                    <w:rPr>
                      <w:rFonts w:ascii="Cambria Math"/>
                      <w:highlight w:val="yellow"/>
                    </w:rPr>
                    <m:t>lc</m:t>
                  </m:r>
                </m:sub>
                <m:sup/>
                <m:e>
                  <m:nary>
                    <m:naryPr>
                      <m:chr m:val="∑"/>
                      <m:supHide m:val="1"/>
                      <m:ctrlPr>
                        <w:rPr>
                          <w:rFonts w:ascii="Cambria Math" w:hAnsi="Cambria Math"/>
                          <w:i/>
                          <w:highlight w:val="yellow"/>
                        </w:rPr>
                      </m:ctrlPr>
                    </m:naryPr>
                    <m:sub>
                      <m:r>
                        <w:rPr>
                          <w:rFonts w:ascii="Cambria Math"/>
                          <w:highlight w:val="yellow"/>
                        </w:rPr>
                        <m:t>q</m:t>
                      </m:r>
                    </m:sub>
                    <m:sup/>
                    <m:e>
                      <m:sSubSup>
                        <m:sSubSupPr>
                          <m:ctrlPr>
                            <w:rPr>
                              <w:rFonts w:ascii="Cambria Math" w:hAnsi="Cambria Math"/>
                              <w:i/>
                              <w:szCs w:val="20"/>
                              <w:highlight w:val="yellow"/>
                              <w:lang w:eastAsia="en-US"/>
                            </w:rPr>
                          </m:ctrlPr>
                        </m:sSubSupPr>
                        <m:e>
                          <m:r>
                            <w:rPr>
                              <w:rFonts w:ascii="Cambria Math" w:hAnsi="Cambria Math"/>
                              <w:szCs w:val="20"/>
                              <w:highlight w:val="yellow"/>
                              <w:lang w:eastAsia="en-US"/>
                            </w:rPr>
                            <m:t>k</m:t>
                          </m:r>
                        </m:e>
                        <m:sub>
                          <m:r>
                            <w:rPr>
                              <w:rFonts w:ascii="Cambria Math" w:hAnsi="Cambria Math"/>
                              <w:szCs w:val="20"/>
                              <w:highlight w:val="yellow"/>
                              <w:lang w:val="en-US" w:eastAsia="en-US"/>
                            </w:rPr>
                            <m:t>q</m:t>
                          </m:r>
                          <m:r>
                            <w:rPr>
                              <w:rFonts w:ascii="Cambria Math" w:hAnsi="Cambria Math"/>
                              <w:szCs w:val="20"/>
                              <w:highlight w:val="yellow"/>
                              <w:lang w:eastAsia="en-US"/>
                            </w:rPr>
                            <m:t>,</m:t>
                          </m:r>
                          <m:r>
                            <w:rPr>
                              <w:rFonts w:ascii="Cambria Math" w:hAnsi="Cambria Math"/>
                              <w:szCs w:val="20"/>
                              <w:highlight w:val="yellow"/>
                              <w:lang w:val="en-US" w:eastAsia="en-US"/>
                            </w:rPr>
                            <m:t>m</m:t>
                          </m:r>
                          <m:r>
                            <w:rPr>
                              <w:rFonts w:ascii="Cambria Math" w:hAnsi="Cambria Math"/>
                              <w:szCs w:val="20"/>
                              <w:highlight w:val="yellow"/>
                              <w:lang w:eastAsia="en-US"/>
                            </w:rPr>
                            <m:t>,</m:t>
                          </m:r>
                          <m:r>
                            <w:rPr>
                              <w:rFonts w:ascii="Cambria Math" w:hAnsi="Cambria Math"/>
                              <w:szCs w:val="20"/>
                              <w:highlight w:val="yellow"/>
                              <w:lang w:val="en-US" w:eastAsia="en-US"/>
                            </w:rPr>
                            <m:t>f</m:t>
                          </m:r>
                        </m:sub>
                        <m:sup>
                          <m:r>
                            <w:rPr>
                              <w:rFonts w:ascii="Cambria Math" w:hAnsi="Cambria Math"/>
                              <w:szCs w:val="20"/>
                              <w:highlight w:val="yellow"/>
                              <w:lang w:eastAsia="en-US"/>
                            </w:rPr>
                            <m:t>суб_аванс</m:t>
                          </m:r>
                        </m:sup>
                      </m:sSubSup>
                      <m:r>
                        <w:rPr>
                          <w:rFonts w:ascii="Cambria Math" w:hAnsi="Cambria Math" w:cs="Cambria Math"/>
                          <w:highlight w:val="yellow"/>
                        </w:rPr>
                        <m:t>⋅</m:t>
                      </m:r>
                      <m:func>
                        <m:funcPr>
                          <m:ctrlPr>
                            <w:rPr>
                              <w:rFonts w:ascii="Cambria Math" w:hAnsi="Cambria Math"/>
                              <w:i/>
                              <w:highlight w:val="yellow"/>
                            </w:rPr>
                          </m:ctrlPr>
                        </m:funcPr>
                        <m:fName>
                          <m:r>
                            <w:rPr>
                              <w:rFonts w:ascii="Cambria Math"/>
                              <w:highlight w:val="yellow"/>
                            </w:rPr>
                            <m:t>max</m:t>
                          </m:r>
                        </m:fName>
                        <m:e>
                          <m:r>
                            <w:rPr>
                              <w:rFonts w:ascii="Cambria Math"/>
                              <w:highlight w:val="yellow"/>
                            </w:rPr>
                            <m:t>(</m:t>
                          </m:r>
                        </m:e>
                      </m:func>
                      <m:r>
                        <w:rPr>
                          <w:rFonts w:ascii="Cambria Math"/>
                          <w:highlight w:val="yellow"/>
                        </w:rPr>
                        <m:t>0;</m:t>
                      </m:r>
                      <m:sSubSup>
                        <m:sSubSupPr>
                          <m:ctrlPr>
                            <w:rPr>
                              <w:rFonts w:ascii="Cambria Math" w:hAnsi="Cambria Math"/>
                              <w:i/>
                              <w:highlight w:val="yellow"/>
                            </w:rPr>
                          </m:ctrlPr>
                        </m:sSubSupPr>
                        <m:e>
                          <m:r>
                            <w:rPr>
                              <w:rFonts w:ascii="Cambria Math"/>
                              <w:highlight w:val="yellow"/>
                            </w:rPr>
                            <m:t>p</m:t>
                          </m:r>
                        </m:e>
                        <m:sub>
                          <m:r>
                            <w:rPr>
                              <w:rFonts w:ascii="Cambria Math"/>
                              <w:highlight w:val="yellow"/>
                            </w:rPr>
                            <m:t>q,j,m,z</m:t>
                          </m:r>
                        </m:sub>
                        <m:sup>
                          <m:r>
                            <w:rPr>
                              <w:rFonts w:ascii="Cambria Math"/>
                              <w:highlight w:val="yellow"/>
                            </w:rPr>
                            <m:t>аванс</m:t>
                          </m:r>
                        </m:sup>
                      </m:sSubSup>
                      <m:r>
                        <w:rPr>
                          <w:rFonts w:ascii="Cambria Math"/>
                          <w:highlight w:val="yellow"/>
                        </w:rPr>
                        <m:t>-</m:t>
                      </m:r>
                      <m:sSubSup>
                        <m:sSubSupPr>
                          <m:ctrlPr>
                            <w:rPr>
                              <w:rFonts w:ascii="Cambria Math" w:hAnsi="Cambria Math"/>
                              <w:i/>
                              <w:highlight w:val="yellow"/>
                            </w:rPr>
                          </m:ctrlPr>
                        </m:sSubSupPr>
                        <m:e>
                          <m:r>
                            <w:rPr>
                              <w:rFonts w:ascii="Cambria Math"/>
                              <w:highlight w:val="yellow"/>
                            </w:rPr>
                            <m:t>p</m:t>
                          </m:r>
                        </m:e>
                        <m:sub>
                          <m:r>
                            <w:rPr>
                              <w:rFonts w:ascii="Cambria Math"/>
                              <w:highlight w:val="yellow"/>
                            </w:rPr>
                            <m:t>q,j,m,z</m:t>
                          </m:r>
                        </m:sub>
                        <m:sup>
                          <m:r>
                            <w:rPr>
                              <w:rFonts w:ascii="Cambria Math"/>
                              <w:highlight w:val="yellow"/>
                            </w:rPr>
                            <m:t>нас</m:t>
                          </m:r>
                        </m:sup>
                      </m:sSubSup>
                      <m:r>
                        <w:rPr>
                          <w:rFonts w:ascii="Cambria Math"/>
                          <w:highlight w:val="yellow"/>
                        </w:rPr>
                        <m:t>)</m:t>
                      </m:r>
                    </m:e>
                  </m:nary>
                </m:e>
              </m:nary>
              <m:r>
                <w:rPr>
                  <w:rFonts w:ascii="Cambria Math"/>
                  <w:highlight w:val="yellow"/>
                </w:rPr>
                <m:t>≠</m:t>
              </m:r>
              <m:r>
                <w:rPr>
                  <w:rFonts w:ascii="Cambria Math"/>
                  <w:highlight w:val="yellow"/>
                </w:rPr>
                <m:t>0</m:t>
              </m:r>
            </m:oMath>
            <w:r w:rsidRPr="005A14E2">
              <w:rPr>
                <w:bCs/>
              </w:rPr>
              <w:t>, то</w:t>
            </w:r>
          </w:p>
          <w:p w14:paraId="31996E81" w14:textId="77777777" w:rsidR="005A14E2" w:rsidRPr="005A14E2" w:rsidRDefault="00AC2040" w:rsidP="005A14E2">
            <w:pPr>
              <w:ind w:left="179" w:right="424" w:firstLine="0"/>
              <w:jc w:val="center"/>
            </w:pPr>
            <m:oMath>
              <m:sSubSup>
                <m:sSubSupPr>
                  <m:ctrlPr>
                    <w:rPr>
                      <w:rFonts w:ascii="Cambria Math" w:hAnsi="Cambria Math"/>
                      <w:i/>
                      <w:highlight w:val="yellow"/>
                    </w:rPr>
                  </m:ctrlPr>
                </m:sSubSupPr>
                <m:e>
                  <m:r>
                    <w:rPr>
                      <w:rFonts w:ascii="Cambria Math"/>
                      <w:highlight w:val="yellow"/>
                    </w:rPr>
                    <m:t>α</m:t>
                  </m:r>
                </m:e>
                <m:sub>
                  <m:r>
                    <w:rPr>
                      <w:rFonts w:ascii="Cambria Math"/>
                      <w:highlight w:val="yellow"/>
                    </w:rPr>
                    <m:t>q,j,m,lc,z</m:t>
                  </m:r>
                </m:sub>
                <m:sup>
                  <m:r>
                    <w:rPr>
                      <w:rFonts w:ascii="Cambria Math"/>
                      <w:highlight w:val="yellow"/>
                    </w:rPr>
                    <m:t>аванс</m:t>
                  </m:r>
                  <m:r>
                    <w:rPr>
                      <w:rFonts w:ascii="Cambria Math"/>
                      <w:highlight w:val="yellow"/>
                    </w:rPr>
                    <m:t>_</m:t>
                  </m:r>
                  <m:r>
                    <w:rPr>
                      <w:rFonts w:ascii="Cambria Math"/>
                      <w:highlight w:val="yellow"/>
                    </w:rPr>
                    <m:t>зона</m:t>
                  </m:r>
                  <m:r>
                    <w:rPr>
                      <w:rFonts w:ascii="Cambria Math"/>
                      <w:highlight w:val="yellow"/>
                    </w:rPr>
                    <m:t>_</m:t>
                  </m:r>
                  <m:r>
                    <w:rPr>
                      <w:rFonts w:ascii="Cambria Math"/>
                      <w:highlight w:val="yellow"/>
                    </w:rPr>
                    <m:t>расп</m:t>
                  </m:r>
                </m:sup>
              </m:sSubSup>
              <m:r>
                <w:rPr>
                  <w:rFonts w:ascii="Cambria Math"/>
                  <w:highlight w:val="yellow"/>
                </w:rPr>
                <m:t>=</m:t>
              </m:r>
              <m:f>
                <m:fPr>
                  <m:ctrlPr>
                    <w:rPr>
                      <w:rFonts w:ascii="Cambria Math" w:hAnsi="Cambria Math"/>
                      <w:i/>
                      <w:highlight w:val="yellow"/>
                    </w:rPr>
                  </m:ctrlPr>
                </m:fPr>
                <m:num>
                  <m:nary>
                    <m:naryPr>
                      <m:chr m:val="∑"/>
                      <m:supHide m:val="1"/>
                      <m:ctrlPr>
                        <w:rPr>
                          <w:rFonts w:ascii="Cambria Math" w:hAnsi="Cambria Math"/>
                          <w:i/>
                          <w:highlight w:val="yellow"/>
                        </w:rPr>
                      </m:ctrlPr>
                    </m:naryPr>
                    <m:sub>
                      <m:r>
                        <w:rPr>
                          <w:rFonts w:ascii="Cambria Math"/>
                          <w:highlight w:val="yellow"/>
                        </w:rPr>
                        <m:t>f</m:t>
                      </m:r>
                      <m:r>
                        <w:rPr>
                          <w:rFonts w:ascii="Cambria Math" w:hAnsi="Cambria Math" w:cs="Cambria Math"/>
                          <w:highlight w:val="yellow"/>
                        </w:rPr>
                        <m:t>∈</m:t>
                      </m:r>
                      <m:r>
                        <w:rPr>
                          <w:rFonts w:ascii="Cambria Math"/>
                          <w:highlight w:val="yellow"/>
                        </w:rPr>
                        <m:t>lc</m:t>
                      </m:r>
                    </m:sub>
                    <m:sup/>
                    <m:e>
                      <m:sSubSup>
                        <m:sSubSupPr>
                          <m:ctrlPr>
                            <w:rPr>
                              <w:rFonts w:ascii="Cambria Math" w:hAnsi="Cambria Math"/>
                              <w:i/>
                              <w:szCs w:val="20"/>
                              <w:highlight w:val="yellow"/>
                              <w:lang w:eastAsia="en-US"/>
                            </w:rPr>
                          </m:ctrlPr>
                        </m:sSubSupPr>
                        <m:e>
                          <m:r>
                            <w:rPr>
                              <w:rFonts w:ascii="Cambria Math" w:hAnsi="Cambria Math"/>
                              <w:szCs w:val="20"/>
                              <w:highlight w:val="yellow"/>
                              <w:lang w:eastAsia="en-US"/>
                            </w:rPr>
                            <m:t>k</m:t>
                          </m:r>
                        </m:e>
                        <m:sub>
                          <m:r>
                            <w:rPr>
                              <w:rFonts w:ascii="Cambria Math" w:hAnsi="Cambria Math"/>
                              <w:szCs w:val="20"/>
                              <w:highlight w:val="yellow"/>
                              <w:lang w:val="en-US" w:eastAsia="en-US"/>
                            </w:rPr>
                            <m:t>q</m:t>
                          </m:r>
                          <m:r>
                            <w:rPr>
                              <w:rFonts w:ascii="Cambria Math" w:hAnsi="Cambria Math"/>
                              <w:szCs w:val="20"/>
                              <w:highlight w:val="yellow"/>
                              <w:lang w:eastAsia="en-US"/>
                            </w:rPr>
                            <m:t>,</m:t>
                          </m:r>
                          <m:r>
                            <w:rPr>
                              <w:rFonts w:ascii="Cambria Math" w:hAnsi="Cambria Math"/>
                              <w:szCs w:val="20"/>
                              <w:highlight w:val="yellow"/>
                              <w:lang w:val="en-US" w:eastAsia="en-US"/>
                            </w:rPr>
                            <m:t>m</m:t>
                          </m:r>
                          <m:r>
                            <w:rPr>
                              <w:rFonts w:ascii="Cambria Math" w:hAnsi="Cambria Math"/>
                              <w:szCs w:val="20"/>
                              <w:highlight w:val="yellow"/>
                              <w:lang w:eastAsia="en-US"/>
                            </w:rPr>
                            <m:t>,</m:t>
                          </m:r>
                          <m:r>
                            <w:rPr>
                              <w:rFonts w:ascii="Cambria Math" w:hAnsi="Cambria Math"/>
                              <w:szCs w:val="20"/>
                              <w:highlight w:val="yellow"/>
                              <w:lang w:val="en-US" w:eastAsia="en-US"/>
                            </w:rPr>
                            <m:t>f</m:t>
                          </m:r>
                        </m:sub>
                        <m:sup>
                          <m:r>
                            <w:rPr>
                              <w:rFonts w:ascii="Cambria Math" w:hAnsi="Cambria Math"/>
                              <w:szCs w:val="20"/>
                              <w:highlight w:val="yellow"/>
                              <w:lang w:eastAsia="en-US"/>
                            </w:rPr>
                            <m:t>суб_аванс</m:t>
                          </m:r>
                        </m:sup>
                      </m:sSubSup>
                      <m:r>
                        <w:rPr>
                          <w:rFonts w:ascii="Cambria Math" w:hAnsi="Cambria Math" w:cs="Cambria Math"/>
                          <w:highlight w:val="yellow"/>
                        </w:rPr>
                        <m:t>⋅</m:t>
                      </m:r>
                      <m:func>
                        <m:funcPr>
                          <m:ctrlPr>
                            <w:rPr>
                              <w:rFonts w:ascii="Cambria Math" w:hAnsi="Cambria Math"/>
                              <w:i/>
                              <w:highlight w:val="yellow"/>
                            </w:rPr>
                          </m:ctrlPr>
                        </m:funcPr>
                        <m:fName>
                          <m:r>
                            <w:rPr>
                              <w:rFonts w:ascii="Cambria Math"/>
                              <w:highlight w:val="yellow"/>
                            </w:rPr>
                            <m:t>max</m:t>
                          </m:r>
                        </m:fName>
                        <m:e>
                          <m:r>
                            <w:rPr>
                              <w:rFonts w:ascii="Cambria Math"/>
                              <w:highlight w:val="yellow"/>
                            </w:rPr>
                            <m:t>(</m:t>
                          </m:r>
                        </m:e>
                      </m:func>
                      <m:r>
                        <w:rPr>
                          <w:rFonts w:ascii="Cambria Math"/>
                          <w:highlight w:val="yellow"/>
                        </w:rPr>
                        <m:t>0;</m:t>
                      </m:r>
                      <m:sSubSup>
                        <m:sSubSupPr>
                          <m:ctrlPr>
                            <w:rPr>
                              <w:rFonts w:ascii="Cambria Math" w:hAnsi="Cambria Math"/>
                              <w:i/>
                              <w:highlight w:val="yellow"/>
                            </w:rPr>
                          </m:ctrlPr>
                        </m:sSubSupPr>
                        <m:e>
                          <m:r>
                            <w:rPr>
                              <w:rFonts w:ascii="Cambria Math"/>
                              <w:highlight w:val="yellow"/>
                            </w:rPr>
                            <m:t>p</m:t>
                          </m:r>
                        </m:e>
                        <m:sub>
                          <m:r>
                            <w:rPr>
                              <w:rFonts w:ascii="Cambria Math"/>
                              <w:highlight w:val="yellow"/>
                            </w:rPr>
                            <m:t>q,j,m,z</m:t>
                          </m:r>
                        </m:sub>
                        <m:sup>
                          <m:r>
                            <w:rPr>
                              <w:rFonts w:ascii="Cambria Math"/>
                              <w:highlight w:val="yellow"/>
                            </w:rPr>
                            <m:t>аванс</m:t>
                          </m:r>
                        </m:sup>
                      </m:sSubSup>
                      <m:r>
                        <w:rPr>
                          <w:rFonts w:ascii="Cambria Math"/>
                          <w:highlight w:val="yellow"/>
                        </w:rPr>
                        <m:t>-</m:t>
                      </m:r>
                      <m:sSubSup>
                        <m:sSubSupPr>
                          <m:ctrlPr>
                            <w:rPr>
                              <w:rFonts w:ascii="Cambria Math" w:hAnsi="Cambria Math"/>
                              <w:i/>
                              <w:highlight w:val="yellow"/>
                            </w:rPr>
                          </m:ctrlPr>
                        </m:sSubSupPr>
                        <m:e>
                          <m:r>
                            <w:rPr>
                              <w:rFonts w:ascii="Cambria Math"/>
                              <w:highlight w:val="yellow"/>
                            </w:rPr>
                            <m:t>p</m:t>
                          </m:r>
                        </m:e>
                        <m:sub>
                          <m:r>
                            <w:rPr>
                              <w:rFonts w:ascii="Cambria Math"/>
                              <w:highlight w:val="yellow"/>
                            </w:rPr>
                            <m:t>q,j,m,z</m:t>
                          </m:r>
                        </m:sub>
                        <m:sup>
                          <m:r>
                            <w:rPr>
                              <w:rFonts w:ascii="Cambria Math"/>
                              <w:highlight w:val="yellow"/>
                            </w:rPr>
                            <m:t>нас</m:t>
                          </m:r>
                        </m:sup>
                      </m:sSubSup>
                      <m:r>
                        <w:rPr>
                          <w:rFonts w:ascii="Cambria Math"/>
                          <w:highlight w:val="yellow"/>
                        </w:rPr>
                        <m:t>)</m:t>
                      </m:r>
                    </m:e>
                  </m:nary>
                </m:num>
                <m:den>
                  <m:nary>
                    <m:naryPr>
                      <m:chr m:val="∑"/>
                      <m:supHide m:val="1"/>
                      <m:ctrlPr>
                        <w:rPr>
                          <w:rFonts w:ascii="Cambria Math" w:hAnsi="Cambria Math"/>
                          <w:i/>
                          <w:highlight w:val="yellow"/>
                        </w:rPr>
                      </m:ctrlPr>
                    </m:naryPr>
                    <m:sub>
                      <m:r>
                        <w:rPr>
                          <w:rFonts w:ascii="Cambria Math"/>
                          <w:highlight w:val="yellow"/>
                        </w:rPr>
                        <m:t>f</m:t>
                      </m:r>
                      <m:r>
                        <w:rPr>
                          <w:rFonts w:ascii="Cambria Math" w:hAnsi="Cambria Math" w:cs="Cambria Math"/>
                          <w:highlight w:val="yellow"/>
                        </w:rPr>
                        <m:t>∈</m:t>
                      </m:r>
                      <m:r>
                        <w:rPr>
                          <w:rFonts w:ascii="Cambria Math"/>
                          <w:highlight w:val="yellow"/>
                        </w:rPr>
                        <m:t>lc</m:t>
                      </m:r>
                    </m:sub>
                    <m:sup/>
                    <m:e>
                      <m:nary>
                        <m:naryPr>
                          <m:chr m:val="∑"/>
                          <m:supHide m:val="1"/>
                          <m:ctrlPr>
                            <w:rPr>
                              <w:rFonts w:ascii="Cambria Math" w:hAnsi="Cambria Math"/>
                              <w:i/>
                              <w:highlight w:val="yellow"/>
                            </w:rPr>
                          </m:ctrlPr>
                        </m:naryPr>
                        <m:sub>
                          <m:r>
                            <w:rPr>
                              <w:rFonts w:ascii="Cambria Math"/>
                              <w:highlight w:val="yellow"/>
                            </w:rPr>
                            <m:t>q</m:t>
                          </m:r>
                        </m:sub>
                        <m:sup/>
                        <m:e>
                          <m:sSubSup>
                            <m:sSubSupPr>
                              <m:ctrlPr>
                                <w:rPr>
                                  <w:rFonts w:ascii="Cambria Math" w:hAnsi="Cambria Math"/>
                                  <w:i/>
                                  <w:szCs w:val="20"/>
                                  <w:highlight w:val="yellow"/>
                                  <w:lang w:eastAsia="en-US"/>
                                </w:rPr>
                              </m:ctrlPr>
                            </m:sSubSupPr>
                            <m:e>
                              <m:r>
                                <w:rPr>
                                  <w:rFonts w:ascii="Cambria Math" w:hAnsi="Cambria Math"/>
                                  <w:szCs w:val="20"/>
                                  <w:highlight w:val="yellow"/>
                                  <w:lang w:eastAsia="en-US"/>
                                </w:rPr>
                                <m:t>k</m:t>
                              </m:r>
                            </m:e>
                            <m:sub>
                              <m:r>
                                <w:rPr>
                                  <w:rFonts w:ascii="Cambria Math" w:hAnsi="Cambria Math"/>
                                  <w:szCs w:val="20"/>
                                  <w:highlight w:val="yellow"/>
                                  <w:lang w:val="en-US" w:eastAsia="en-US"/>
                                </w:rPr>
                                <m:t>q</m:t>
                              </m:r>
                              <m:r>
                                <w:rPr>
                                  <w:rFonts w:ascii="Cambria Math" w:hAnsi="Cambria Math"/>
                                  <w:szCs w:val="20"/>
                                  <w:highlight w:val="yellow"/>
                                  <w:lang w:eastAsia="en-US"/>
                                </w:rPr>
                                <m:t>,</m:t>
                              </m:r>
                              <m:r>
                                <w:rPr>
                                  <w:rFonts w:ascii="Cambria Math" w:hAnsi="Cambria Math"/>
                                  <w:szCs w:val="20"/>
                                  <w:highlight w:val="yellow"/>
                                  <w:lang w:val="en-US" w:eastAsia="en-US"/>
                                </w:rPr>
                                <m:t>m</m:t>
                              </m:r>
                              <m:r>
                                <w:rPr>
                                  <w:rFonts w:ascii="Cambria Math" w:hAnsi="Cambria Math"/>
                                  <w:szCs w:val="20"/>
                                  <w:highlight w:val="yellow"/>
                                  <w:lang w:eastAsia="en-US"/>
                                </w:rPr>
                                <m:t>,</m:t>
                              </m:r>
                              <m:r>
                                <w:rPr>
                                  <w:rFonts w:ascii="Cambria Math" w:hAnsi="Cambria Math"/>
                                  <w:szCs w:val="20"/>
                                  <w:highlight w:val="yellow"/>
                                  <w:lang w:val="en-US" w:eastAsia="en-US"/>
                                </w:rPr>
                                <m:t>f</m:t>
                              </m:r>
                            </m:sub>
                            <m:sup>
                              <m:r>
                                <w:rPr>
                                  <w:rFonts w:ascii="Cambria Math" w:hAnsi="Cambria Math"/>
                                  <w:szCs w:val="20"/>
                                  <w:highlight w:val="yellow"/>
                                  <w:lang w:eastAsia="en-US"/>
                                </w:rPr>
                                <m:t>суб_аванс</m:t>
                              </m:r>
                            </m:sup>
                          </m:sSubSup>
                          <m:r>
                            <w:rPr>
                              <w:rFonts w:ascii="Cambria Math" w:hAnsi="Cambria Math" w:cs="Cambria Math"/>
                              <w:highlight w:val="yellow"/>
                            </w:rPr>
                            <m:t>⋅</m:t>
                          </m:r>
                          <m:func>
                            <m:funcPr>
                              <m:ctrlPr>
                                <w:rPr>
                                  <w:rFonts w:ascii="Cambria Math" w:hAnsi="Cambria Math"/>
                                  <w:i/>
                                  <w:highlight w:val="yellow"/>
                                </w:rPr>
                              </m:ctrlPr>
                            </m:funcPr>
                            <m:fName>
                              <m:r>
                                <w:rPr>
                                  <w:rFonts w:ascii="Cambria Math"/>
                                  <w:highlight w:val="yellow"/>
                                </w:rPr>
                                <m:t>max</m:t>
                              </m:r>
                            </m:fName>
                            <m:e>
                              <m:r>
                                <w:rPr>
                                  <w:rFonts w:ascii="Cambria Math"/>
                                  <w:highlight w:val="yellow"/>
                                </w:rPr>
                                <m:t>(</m:t>
                              </m:r>
                            </m:e>
                          </m:func>
                          <m:r>
                            <w:rPr>
                              <w:rFonts w:ascii="Cambria Math"/>
                              <w:highlight w:val="yellow"/>
                            </w:rPr>
                            <m:t>0;</m:t>
                          </m:r>
                          <m:sSubSup>
                            <m:sSubSupPr>
                              <m:ctrlPr>
                                <w:rPr>
                                  <w:rFonts w:ascii="Cambria Math" w:hAnsi="Cambria Math"/>
                                  <w:i/>
                                  <w:highlight w:val="yellow"/>
                                </w:rPr>
                              </m:ctrlPr>
                            </m:sSubSupPr>
                            <m:e>
                              <m:r>
                                <w:rPr>
                                  <w:rFonts w:ascii="Cambria Math"/>
                                  <w:highlight w:val="yellow"/>
                                </w:rPr>
                                <m:t>p</m:t>
                              </m:r>
                            </m:e>
                            <m:sub>
                              <m:r>
                                <w:rPr>
                                  <w:rFonts w:ascii="Cambria Math"/>
                                  <w:highlight w:val="yellow"/>
                                </w:rPr>
                                <m:t>q,j,m,z</m:t>
                              </m:r>
                            </m:sub>
                            <m:sup>
                              <m:r>
                                <w:rPr>
                                  <w:rFonts w:ascii="Cambria Math"/>
                                  <w:highlight w:val="yellow"/>
                                </w:rPr>
                                <m:t>аванс</m:t>
                              </m:r>
                            </m:sup>
                          </m:sSubSup>
                          <m:r>
                            <w:rPr>
                              <w:rFonts w:ascii="Cambria Math"/>
                              <w:highlight w:val="yellow"/>
                            </w:rPr>
                            <m:t>-</m:t>
                          </m:r>
                          <m:sSubSup>
                            <m:sSubSupPr>
                              <m:ctrlPr>
                                <w:rPr>
                                  <w:rFonts w:ascii="Cambria Math" w:hAnsi="Cambria Math"/>
                                  <w:i/>
                                  <w:highlight w:val="yellow"/>
                                </w:rPr>
                              </m:ctrlPr>
                            </m:sSubSupPr>
                            <m:e>
                              <m:r>
                                <w:rPr>
                                  <w:rFonts w:ascii="Cambria Math"/>
                                  <w:highlight w:val="yellow"/>
                                </w:rPr>
                                <m:t>p</m:t>
                              </m:r>
                            </m:e>
                            <m:sub>
                              <m:r>
                                <w:rPr>
                                  <w:rFonts w:ascii="Cambria Math"/>
                                  <w:highlight w:val="yellow"/>
                                </w:rPr>
                                <m:t>q,j,m,z</m:t>
                              </m:r>
                            </m:sub>
                            <m:sup>
                              <m:r>
                                <w:rPr>
                                  <w:rFonts w:ascii="Cambria Math"/>
                                  <w:highlight w:val="yellow"/>
                                </w:rPr>
                                <m:t>нас</m:t>
                              </m:r>
                            </m:sup>
                          </m:sSubSup>
                          <m:r>
                            <w:rPr>
                              <w:rFonts w:ascii="Cambria Math"/>
                              <w:highlight w:val="yellow"/>
                            </w:rPr>
                            <m:t>)</m:t>
                          </m:r>
                        </m:e>
                      </m:nary>
                    </m:e>
                  </m:nary>
                </m:den>
              </m:f>
            </m:oMath>
            <w:r w:rsidR="005A14E2" w:rsidRPr="005A14E2">
              <w:t>,</w:t>
            </w:r>
          </w:p>
          <w:p w14:paraId="6631157D" w14:textId="77777777" w:rsidR="005A14E2" w:rsidRPr="005A14E2" w:rsidRDefault="005A14E2" w:rsidP="005A14E2">
            <w:pPr>
              <w:tabs>
                <w:tab w:val="num" w:pos="2134"/>
              </w:tabs>
              <w:ind w:left="179" w:right="424" w:firstLine="0"/>
              <w:jc w:val="center"/>
              <w:outlineLvl w:val="2"/>
              <w:rPr>
                <w:bCs/>
              </w:rPr>
            </w:pPr>
            <w:r w:rsidRPr="005A14E2">
              <w:rPr>
                <w:bCs/>
              </w:rPr>
              <w:t xml:space="preserve">если </w:t>
            </w:r>
            <m:oMath>
              <m:nary>
                <m:naryPr>
                  <m:chr m:val="∑"/>
                  <m:supHide m:val="1"/>
                  <m:ctrlPr>
                    <w:rPr>
                      <w:rFonts w:ascii="Cambria Math" w:hAnsi="Cambria Math"/>
                      <w:i/>
                      <w:highlight w:val="yellow"/>
                    </w:rPr>
                  </m:ctrlPr>
                </m:naryPr>
                <m:sub>
                  <m:r>
                    <w:rPr>
                      <w:rFonts w:ascii="Cambria Math"/>
                      <w:highlight w:val="yellow"/>
                    </w:rPr>
                    <m:t>f</m:t>
                  </m:r>
                  <m:r>
                    <w:rPr>
                      <w:rFonts w:ascii="Cambria Math" w:hAnsi="Cambria Math" w:cs="Cambria Math"/>
                      <w:highlight w:val="yellow"/>
                    </w:rPr>
                    <m:t>∈</m:t>
                  </m:r>
                  <m:r>
                    <w:rPr>
                      <w:rFonts w:ascii="Cambria Math"/>
                      <w:highlight w:val="yellow"/>
                    </w:rPr>
                    <m:t>lc</m:t>
                  </m:r>
                </m:sub>
                <m:sup/>
                <m:e>
                  <m:nary>
                    <m:naryPr>
                      <m:chr m:val="∑"/>
                      <m:supHide m:val="1"/>
                      <m:ctrlPr>
                        <w:rPr>
                          <w:rFonts w:ascii="Cambria Math" w:hAnsi="Cambria Math"/>
                          <w:i/>
                          <w:highlight w:val="yellow"/>
                        </w:rPr>
                      </m:ctrlPr>
                    </m:naryPr>
                    <m:sub>
                      <m:r>
                        <w:rPr>
                          <w:rFonts w:ascii="Cambria Math"/>
                          <w:highlight w:val="yellow"/>
                        </w:rPr>
                        <m:t>q</m:t>
                      </m:r>
                    </m:sub>
                    <m:sup/>
                    <m:e>
                      <m:sSubSup>
                        <m:sSubSupPr>
                          <m:ctrlPr>
                            <w:rPr>
                              <w:rFonts w:ascii="Cambria Math" w:hAnsi="Cambria Math"/>
                              <w:i/>
                              <w:szCs w:val="20"/>
                              <w:highlight w:val="yellow"/>
                              <w:lang w:eastAsia="en-US"/>
                            </w:rPr>
                          </m:ctrlPr>
                        </m:sSubSupPr>
                        <m:e>
                          <m:r>
                            <w:rPr>
                              <w:rFonts w:ascii="Cambria Math" w:hAnsi="Cambria Math"/>
                              <w:szCs w:val="20"/>
                              <w:highlight w:val="yellow"/>
                              <w:lang w:eastAsia="en-US"/>
                            </w:rPr>
                            <m:t>k</m:t>
                          </m:r>
                        </m:e>
                        <m:sub>
                          <m:r>
                            <w:rPr>
                              <w:rFonts w:ascii="Cambria Math" w:hAnsi="Cambria Math"/>
                              <w:szCs w:val="20"/>
                              <w:highlight w:val="yellow"/>
                              <w:lang w:val="en-US" w:eastAsia="en-US"/>
                            </w:rPr>
                            <m:t>q</m:t>
                          </m:r>
                          <m:r>
                            <w:rPr>
                              <w:rFonts w:ascii="Cambria Math" w:hAnsi="Cambria Math"/>
                              <w:szCs w:val="20"/>
                              <w:highlight w:val="yellow"/>
                              <w:lang w:eastAsia="en-US"/>
                            </w:rPr>
                            <m:t>,</m:t>
                          </m:r>
                          <m:r>
                            <w:rPr>
                              <w:rFonts w:ascii="Cambria Math" w:hAnsi="Cambria Math"/>
                              <w:szCs w:val="20"/>
                              <w:highlight w:val="yellow"/>
                              <w:lang w:val="en-US" w:eastAsia="en-US"/>
                            </w:rPr>
                            <m:t>m</m:t>
                          </m:r>
                          <m:r>
                            <w:rPr>
                              <w:rFonts w:ascii="Cambria Math" w:hAnsi="Cambria Math"/>
                              <w:szCs w:val="20"/>
                              <w:highlight w:val="yellow"/>
                              <w:lang w:eastAsia="en-US"/>
                            </w:rPr>
                            <m:t>,</m:t>
                          </m:r>
                          <m:r>
                            <w:rPr>
                              <w:rFonts w:ascii="Cambria Math" w:hAnsi="Cambria Math"/>
                              <w:szCs w:val="20"/>
                              <w:highlight w:val="yellow"/>
                              <w:lang w:val="en-US" w:eastAsia="en-US"/>
                            </w:rPr>
                            <m:t>f</m:t>
                          </m:r>
                        </m:sub>
                        <m:sup>
                          <m:r>
                            <w:rPr>
                              <w:rFonts w:ascii="Cambria Math" w:hAnsi="Cambria Math"/>
                              <w:szCs w:val="20"/>
                              <w:highlight w:val="yellow"/>
                              <w:lang w:eastAsia="en-US"/>
                            </w:rPr>
                            <m:t>суб_аванс</m:t>
                          </m:r>
                        </m:sup>
                      </m:sSubSup>
                      <m:r>
                        <w:rPr>
                          <w:rFonts w:ascii="Cambria Math" w:hAnsi="Cambria Math" w:cs="Cambria Math"/>
                          <w:highlight w:val="yellow"/>
                        </w:rPr>
                        <m:t>⋅</m:t>
                      </m:r>
                      <m:func>
                        <m:funcPr>
                          <m:ctrlPr>
                            <w:rPr>
                              <w:rFonts w:ascii="Cambria Math" w:hAnsi="Cambria Math"/>
                              <w:i/>
                              <w:highlight w:val="yellow"/>
                            </w:rPr>
                          </m:ctrlPr>
                        </m:funcPr>
                        <m:fName>
                          <m:r>
                            <w:rPr>
                              <w:rFonts w:ascii="Cambria Math"/>
                              <w:highlight w:val="yellow"/>
                            </w:rPr>
                            <m:t>max</m:t>
                          </m:r>
                        </m:fName>
                        <m:e>
                          <m:r>
                            <w:rPr>
                              <w:rFonts w:ascii="Cambria Math"/>
                              <w:highlight w:val="yellow"/>
                            </w:rPr>
                            <m:t>(</m:t>
                          </m:r>
                        </m:e>
                      </m:func>
                      <m:r>
                        <w:rPr>
                          <w:rFonts w:ascii="Cambria Math"/>
                          <w:highlight w:val="yellow"/>
                        </w:rPr>
                        <m:t>0;</m:t>
                      </m:r>
                      <m:sSubSup>
                        <m:sSubSupPr>
                          <m:ctrlPr>
                            <w:rPr>
                              <w:rFonts w:ascii="Cambria Math" w:hAnsi="Cambria Math"/>
                              <w:i/>
                              <w:highlight w:val="yellow"/>
                            </w:rPr>
                          </m:ctrlPr>
                        </m:sSubSupPr>
                        <m:e>
                          <m:r>
                            <w:rPr>
                              <w:rFonts w:ascii="Cambria Math"/>
                              <w:highlight w:val="yellow"/>
                            </w:rPr>
                            <m:t>p</m:t>
                          </m:r>
                        </m:e>
                        <m:sub>
                          <m:r>
                            <w:rPr>
                              <w:rFonts w:ascii="Cambria Math"/>
                              <w:highlight w:val="yellow"/>
                            </w:rPr>
                            <m:t>q,j,m,z</m:t>
                          </m:r>
                        </m:sub>
                        <m:sup>
                          <m:r>
                            <w:rPr>
                              <w:rFonts w:ascii="Cambria Math"/>
                              <w:highlight w:val="yellow"/>
                            </w:rPr>
                            <m:t>аванс</m:t>
                          </m:r>
                        </m:sup>
                      </m:sSubSup>
                      <m:r>
                        <w:rPr>
                          <w:rFonts w:ascii="Cambria Math"/>
                          <w:highlight w:val="yellow"/>
                        </w:rPr>
                        <m:t>-</m:t>
                      </m:r>
                      <m:sSubSup>
                        <m:sSubSupPr>
                          <m:ctrlPr>
                            <w:rPr>
                              <w:rFonts w:ascii="Cambria Math" w:hAnsi="Cambria Math"/>
                              <w:i/>
                              <w:highlight w:val="yellow"/>
                            </w:rPr>
                          </m:ctrlPr>
                        </m:sSubSupPr>
                        <m:e>
                          <m:r>
                            <w:rPr>
                              <w:rFonts w:ascii="Cambria Math"/>
                              <w:highlight w:val="yellow"/>
                            </w:rPr>
                            <m:t>p</m:t>
                          </m:r>
                        </m:e>
                        <m:sub>
                          <m:r>
                            <w:rPr>
                              <w:rFonts w:ascii="Cambria Math"/>
                              <w:highlight w:val="yellow"/>
                            </w:rPr>
                            <m:t>q,j,m,z</m:t>
                          </m:r>
                        </m:sub>
                        <m:sup>
                          <m:r>
                            <w:rPr>
                              <w:rFonts w:ascii="Cambria Math"/>
                              <w:highlight w:val="yellow"/>
                            </w:rPr>
                            <m:t>нас</m:t>
                          </m:r>
                        </m:sup>
                      </m:sSubSup>
                      <m:r>
                        <w:rPr>
                          <w:rFonts w:ascii="Cambria Math"/>
                          <w:highlight w:val="yellow"/>
                        </w:rPr>
                        <m:t>)</m:t>
                      </m:r>
                    </m:e>
                  </m:nary>
                </m:e>
              </m:nary>
              <m:r>
                <w:rPr>
                  <w:rFonts w:ascii="Cambria Math"/>
                </w:rPr>
                <m:t>=0</m:t>
              </m:r>
            </m:oMath>
            <w:r w:rsidRPr="005A14E2">
              <w:rPr>
                <w:bCs/>
              </w:rPr>
              <w:t>, то</w:t>
            </w:r>
          </w:p>
          <w:p w14:paraId="04125952" w14:textId="77777777" w:rsidR="005A14E2" w:rsidRPr="005A14E2" w:rsidRDefault="00AC2040" w:rsidP="005A14E2">
            <w:pPr>
              <w:tabs>
                <w:tab w:val="num" w:pos="2134"/>
              </w:tabs>
              <w:ind w:left="179" w:right="424" w:firstLine="0"/>
              <w:jc w:val="center"/>
              <w:outlineLvl w:val="2"/>
              <w:rPr>
                <w:bCs/>
              </w:rPr>
            </w:pPr>
            <m:oMath>
              <m:sSubSup>
                <m:sSubSupPr>
                  <m:ctrlPr>
                    <w:rPr>
                      <w:rFonts w:ascii="Cambria Math" w:hAnsi="Cambria Math"/>
                      <w:i/>
                      <w:highlight w:val="yellow"/>
                    </w:rPr>
                  </m:ctrlPr>
                </m:sSubSupPr>
                <m:e>
                  <m:r>
                    <w:rPr>
                      <w:rFonts w:ascii="Cambria Math"/>
                      <w:highlight w:val="yellow"/>
                    </w:rPr>
                    <m:t>α</m:t>
                  </m:r>
                </m:e>
                <m:sub>
                  <m:r>
                    <w:rPr>
                      <w:rFonts w:ascii="Cambria Math"/>
                      <w:highlight w:val="yellow"/>
                    </w:rPr>
                    <m:t>q,j,m,lc,z</m:t>
                  </m:r>
                </m:sub>
                <m:sup>
                  <m:r>
                    <w:rPr>
                      <w:rFonts w:ascii="Cambria Math"/>
                      <w:highlight w:val="yellow"/>
                    </w:rPr>
                    <m:t>аванс</m:t>
                  </m:r>
                  <m:r>
                    <w:rPr>
                      <w:rFonts w:ascii="Cambria Math"/>
                      <w:highlight w:val="yellow"/>
                    </w:rPr>
                    <m:t>_</m:t>
                  </m:r>
                  <m:r>
                    <w:rPr>
                      <w:rFonts w:ascii="Cambria Math"/>
                      <w:highlight w:val="yellow"/>
                    </w:rPr>
                    <m:t>зона</m:t>
                  </m:r>
                  <m:r>
                    <w:rPr>
                      <w:rFonts w:ascii="Cambria Math"/>
                      <w:highlight w:val="yellow"/>
                    </w:rPr>
                    <m:t>_</m:t>
                  </m:r>
                  <m:r>
                    <w:rPr>
                      <w:rFonts w:ascii="Cambria Math"/>
                      <w:highlight w:val="yellow"/>
                    </w:rPr>
                    <m:t>расп</m:t>
                  </m:r>
                </m:sup>
              </m:sSubSup>
              <m:r>
                <w:rPr>
                  <w:rFonts w:ascii="Cambria Math"/>
                  <w:highlight w:val="yellow"/>
                </w:rPr>
                <m:t>=</m:t>
              </m:r>
              <m:f>
                <m:fPr>
                  <m:ctrlPr>
                    <w:rPr>
                      <w:rFonts w:ascii="Cambria Math" w:hAnsi="Cambria Math"/>
                      <w:i/>
                      <w:highlight w:val="yellow"/>
                    </w:rPr>
                  </m:ctrlPr>
                </m:fPr>
                <m:num>
                  <m:nary>
                    <m:naryPr>
                      <m:chr m:val="∑"/>
                      <m:supHide m:val="1"/>
                      <m:ctrlPr>
                        <w:rPr>
                          <w:rFonts w:ascii="Cambria Math" w:hAnsi="Cambria Math"/>
                          <w:i/>
                          <w:highlight w:val="yellow"/>
                        </w:rPr>
                      </m:ctrlPr>
                    </m:naryPr>
                    <m:sub>
                      <m:r>
                        <w:rPr>
                          <w:rFonts w:ascii="Cambria Math"/>
                          <w:highlight w:val="yellow"/>
                        </w:rPr>
                        <m:t>f</m:t>
                      </m:r>
                      <m:r>
                        <w:rPr>
                          <w:rFonts w:ascii="Cambria Math" w:hAnsi="Cambria Math" w:cs="Cambria Math"/>
                          <w:highlight w:val="yellow"/>
                        </w:rPr>
                        <m:t>∈</m:t>
                      </m:r>
                      <m:r>
                        <w:rPr>
                          <w:rFonts w:ascii="Cambria Math"/>
                          <w:highlight w:val="yellow"/>
                        </w:rPr>
                        <m:t>lc</m:t>
                      </m:r>
                    </m:sub>
                    <m:sup/>
                    <m:e>
                      <m:sSubSup>
                        <m:sSubSupPr>
                          <m:ctrlPr>
                            <w:rPr>
                              <w:rFonts w:ascii="Cambria Math" w:hAnsi="Cambria Math"/>
                              <w:i/>
                              <w:szCs w:val="20"/>
                              <w:highlight w:val="yellow"/>
                              <w:lang w:eastAsia="en-US"/>
                            </w:rPr>
                          </m:ctrlPr>
                        </m:sSubSupPr>
                        <m:e>
                          <m:r>
                            <w:rPr>
                              <w:rFonts w:ascii="Cambria Math" w:hAnsi="Cambria Math"/>
                              <w:szCs w:val="20"/>
                              <w:highlight w:val="yellow"/>
                              <w:lang w:eastAsia="en-US"/>
                            </w:rPr>
                            <m:t>k</m:t>
                          </m:r>
                        </m:e>
                        <m:sub>
                          <m:r>
                            <w:rPr>
                              <w:rFonts w:ascii="Cambria Math" w:hAnsi="Cambria Math"/>
                              <w:szCs w:val="20"/>
                              <w:highlight w:val="yellow"/>
                              <w:lang w:val="en-US" w:eastAsia="en-US"/>
                            </w:rPr>
                            <m:t>q</m:t>
                          </m:r>
                          <m:r>
                            <w:rPr>
                              <w:rFonts w:ascii="Cambria Math" w:hAnsi="Cambria Math"/>
                              <w:szCs w:val="20"/>
                              <w:highlight w:val="yellow"/>
                              <w:lang w:eastAsia="en-US"/>
                            </w:rPr>
                            <m:t>,</m:t>
                          </m:r>
                          <m:r>
                            <w:rPr>
                              <w:rFonts w:ascii="Cambria Math" w:hAnsi="Cambria Math"/>
                              <w:szCs w:val="20"/>
                              <w:highlight w:val="yellow"/>
                              <w:lang w:val="en-US" w:eastAsia="en-US"/>
                            </w:rPr>
                            <m:t>m</m:t>
                          </m:r>
                          <m:r>
                            <w:rPr>
                              <w:rFonts w:ascii="Cambria Math" w:hAnsi="Cambria Math"/>
                              <w:szCs w:val="20"/>
                              <w:highlight w:val="yellow"/>
                              <w:lang w:eastAsia="en-US"/>
                            </w:rPr>
                            <m:t>,</m:t>
                          </m:r>
                          <m:r>
                            <w:rPr>
                              <w:rFonts w:ascii="Cambria Math" w:hAnsi="Cambria Math"/>
                              <w:szCs w:val="20"/>
                              <w:highlight w:val="yellow"/>
                              <w:lang w:val="en-US" w:eastAsia="en-US"/>
                            </w:rPr>
                            <m:t>f</m:t>
                          </m:r>
                        </m:sub>
                        <m:sup>
                          <m:r>
                            <w:rPr>
                              <w:rFonts w:ascii="Cambria Math" w:hAnsi="Cambria Math"/>
                              <w:szCs w:val="20"/>
                              <w:highlight w:val="yellow"/>
                              <w:lang w:eastAsia="en-US"/>
                            </w:rPr>
                            <m:t>суб_аванс</m:t>
                          </m:r>
                        </m:sup>
                      </m:sSubSup>
                      <m:r>
                        <w:rPr>
                          <w:rFonts w:ascii="Cambria Math" w:hAnsi="Cambria Math" w:cs="Cambria Math"/>
                          <w:highlight w:val="yellow"/>
                        </w:rPr>
                        <m:t>⋅</m:t>
                      </m:r>
                      <m:sSubSup>
                        <m:sSubSupPr>
                          <m:ctrlPr>
                            <w:rPr>
                              <w:rFonts w:ascii="Cambria Math" w:hAnsi="Cambria Math"/>
                              <w:i/>
                              <w:highlight w:val="yellow"/>
                            </w:rPr>
                          </m:ctrlPr>
                        </m:sSubSupPr>
                        <m:e>
                          <m:r>
                            <w:rPr>
                              <w:rFonts w:ascii="Cambria Math"/>
                              <w:highlight w:val="yellow"/>
                            </w:rPr>
                            <m:t>p</m:t>
                          </m:r>
                        </m:e>
                        <m:sub>
                          <m:r>
                            <w:rPr>
                              <w:rFonts w:ascii="Cambria Math"/>
                              <w:highlight w:val="yellow"/>
                            </w:rPr>
                            <m:t>q,j,m,z</m:t>
                          </m:r>
                        </m:sub>
                        <m:sup>
                          <m:r>
                            <w:rPr>
                              <w:rFonts w:ascii="Cambria Math"/>
                              <w:highlight w:val="yellow"/>
                            </w:rPr>
                            <m:t>аванс</m:t>
                          </m:r>
                        </m:sup>
                      </m:sSubSup>
                    </m:e>
                  </m:nary>
                </m:num>
                <m:den>
                  <m:nary>
                    <m:naryPr>
                      <m:chr m:val="∑"/>
                      <m:supHide m:val="1"/>
                      <m:ctrlPr>
                        <w:rPr>
                          <w:rFonts w:ascii="Cambria Math" w:hAnsi="Cambria Math"/>
                          <w:i/>
                          <w:highlight w:val="yellow"/>
                        </w:rPr>
                      </m:ctrlPr>
                    </m:naryPr>
                    <m:sub>
                      <m:r>
                        <w:rPr>
                          <w:rFonts w:ascii="Cambria Math"/>
                          <w:highlight w:val="yellow"/>
                        </w:rPr>
                        <m:t>f</m:t>
                      </m:r>
                      <m:r>
                        <w:rPr>
                          <w:rFonts w:ascii="Cambria Math" w:hAnsi="Cambria Math" w:cs="Cambria Math"/>
                          <w:highlight w:val="yellow"/>
                        </w:rPr>
                        <m:t>∈</m:t>
                      </m:r>
                      <m:r>
                        <w:rPr>
                          <w:rFonts w:ascii="Cambria Math"/>
                          <w:highlight w:val="yellow"/>
                        </w:rPr>
                        <m:t>lc</m:t>
                      </m:r>
                    </m:sub>
                    <m:sup/>
                    <m:e>
                      <m:nary>
                        <m:naryPr>
                          <m:chr m:val="∑"/>
                          <m:supHide m:val="1"/>
                          <m:ctrlPr>
                            <w:rPr>
                              <w:rFonts w:ascii="Cambria Math" w:hAnsi="Cambria Math"/>
                              <w:i/>
                              <w:highlight w:val="yellow"/>
                            </w:rPr>
                          </m:ctrlPr>
                        </m:naryPr>
                        <m:sub>
                          <m:r>
                            <w:rPr>
                              <w:rFonts w:ascii="Cambria Math"/>
                              <w:highlight w:val="yellow"/>
                            </w:rPr>
                            <m:t>q</m:t>
                          </m:r>
                        </m:sub>
                        <m:sup/>
                        <m:e>
                          <m:sSubSup>
                            <m:sSubSupPr>
                              <m:ctrlPr>
                                <w:rPr>
                                  <w:rFonts w:ascii="Cambria Math" w:hAnsi="Cambria Math"/>
                                  <w:i/>
                                  <w:szCs w:val="20"/>
                                  <w:highlight w:val="yellow"/>
                                  <w:lang w:eastAsia="en-US"/>
                                </w:rPr>
                              </m:ctrlPr>
                            </m:sSubSupPr>
                            <m:e>
                              <m:r>
                                <w:rPr>
                                  <w:rFonts w:ascii="Cambria Math" w:hAnsi="Cambria Math"/>
                                  <w:szCs w:val="20"/>
                                  <w:highlight w:val="yellow"/>
                                  <w:lang w:eastAsia="en-US"/>
                                </w:rPr>
                                <m:t>k</m:t>
                              </m:r>
                            </m:e>
                            <m:sub>
                              <m:r>
                                <w:rPr>
                                  <w:rFonts w:ascii="Cambria Math" w:hAnsi="Cambria Math"/>
                                  <w:szCs w:val="20"/>
                                  <w:highlight w:val="yellow"/>
                                  <w:lang w:val="en-US" w:eastAsia="en-US"/>
                                </w:rPr>
                                <m:t>q</m:t>
                              </m:r>
                              <m:r>
                                <w:rPr>
                                  <w:rFonts w:ascii="Cambria Math" w:hAnsi="Cambria Math"/>
                                  <w:szCs w:val="20"/>
                                  <w:highlight w:val="yellow"/>
                                  <w:lang w:eastAsia="en-US"/>
                                </w:rPr>
                                <m:t>,</m:t>
                              </m:r>
                              <m:r>
                                <w:rPr>
                                  <w:rFonts w:ascii="Cambria Math" w:hAnsi="Cambria Math"/>
                                  <w:szCs w:val="20"/>
                                  <w:highlight w:val="yellow"/>
                                  <w:lang w:val="en-US" w:eastAsia="en-US"/>
                                </w:rPr>
                                <m:t>m</m:t>
                              </m:r>
                              <m:r>
                                <w:rPr>
                                  <w:rFonts w:ascii="Cambria Math" w:hAnsi="Cambria Math"/>
                                  <w:szCs w:val="20"/>
                                  <w:highlight w:val="yellow"/>
                                  <w:lang w:eastAsia="en-US"/>
                                </w:rPr>
                                <m:t>,</m:t>
                              </m:r>
                              <m:r>
                                <w:rPr>
                                  <w:rFonts w:ascii="Cambria Math" w:hAnsi="Cambria Math"/>
                                  <w:szCs w:val="20"/>
                                  <w:highlight w:val="yellow"/>
                                  <w:lang w:val="en-US" w:eastAsia="en-US"/>
                                </w:rPr>
                                <m:t>f</m:t>
                              </m:r>
                            </m:sub>
                            <m:sup>
                              <m:r>
                                <w:rPr>
                                  <w:rFonts w:ascii="Cambria Math" w:hAnsi="Cambria Math"/>
                                  <w:szCs w:val="20"/>
                                  <w:highlight w:val="yellow"/>
                                  <w:lang w:eastAsia="en-US"/>
                                </w:rPr>
                                <m:t>суб_аванс</m:t>
                              </m:r>
                            </m:sup>
                          </m:sSubSup>
                          <m:r>
                            <w:rPr>
                              <w:rFonts w:ascii="Cambria Math" w:hAnsi="Cambria Math" w:cs="Cambria Math"/>
                              <w:highlight w:val="yellow"/>
                            </w:rPr>
                            <m:t>⋅</m:t>
                          </m:r>
                          <m:sSubSup>
                            <m:sSubSupPr>
                              <m:ctrlPr>
                                <w:rPr>
                                  <w:rFonts w:ascii="Cambria Math" w:hAnsi="Cambria Math"/>
                                  <w:i/>
                                  <w:highlight w:val="yellow"/>
                                </w:rPr>
                              </m:ctrlPr>
                            </m:sSubSupPr>
                            <m:e>
                              <m:r>
                                <w:rPr>
                                  <w:rFonts w:ascii="Cambria Math"/>
                                  <w:highlight w:val="yellow"/>
                                </w:rPr>
                                <m:t>p</m:t>
                              </m:r>
                            </m:e>
                            <m:sub>
                              <m:r>
                                <w:rPr>
                                  <w:rFonts w:ascii="Cambria Math"/>
                                  <w:highlight w:val="yellow"/>
                                </w:rPr>
                                <m:t>q,j,m,z</m:t>
                              </m:r>
                            </m:sub>
                            <m:sup>
                              <m:r>
                                <w:rPr>
                                  <w:rFonts w:ascii="Cambria Math"/>
                                  <w:highlight w:val="yellow"/>
                                </w:rPr>
                                <m:t>аванс</m:t>
                              </m:r>
                            </m:sup>
                          </m:sSubSup>
                        </m:e>
                      </m:nary>
                    </m:e>
                  </m:nary>
                </m:den>
              </m:f>
            </m:oMath>
            <w:r w:rsidR="005A14E2" w:rsidRPr="005A14E2">
              <w:t>,</w:t>
            </w:r>
          </w:p>
          <w:p w14:paraId="4EF94A66" w14:textId="77777777" w:rsidR="005A14E2" w:rsidRPr="005A14E2" w:rsidRDefault="005A14E2" w:rsidP="005A14E2">
            <w:pPr>
              <w:widowControl w:val="0"/>
              <w:ind w:left="466" w:hanging="466"/>
            </w:pPr>
            <w:r w:rsidRPr="005A14E2">
              <w:t xml:space="preserve">где </w:t>
            </w:r>
            <m:oMath>
              <m:sSubSup>
                <m:sSubSupPr>
                  <m:ctrlPr>
                    <w:rPr>
                      <w:rFonts w:ascii="Cambria Math" w:hAnsi="Cambria Math"/>
                      <w:i/>
                      <w:szCs w:val="20"/>
                      <w:highlight w:val="yellow"/>
                      <w:lang w:eastAsia="en-US"/>
                    </w:rPr>
                  </m:ctrlPr>
                </m:sSubSupPr>
                <m:e>
                  <m:r>
                    <w:rPr>
                      <w:rFonts w:ascii="Cambria Math" w:hAnsi="Cambria Math"/>
                      <w:szCs w:val="20"/>
                      <w:highlight w:val="yellow"/>
                      <w:lang w:eastAsia="en-US"/>
                    </w:rPr>
                    <m:t>k</m:t>
                  </m:r>
                </m:e>
                <m:sub>
                  <m:r>
                    <w:rPr>
                      <w:rFonts w:ascii="Cambria Math" w:hAnsi="Cambria Math"/>
                      <w:szCs w:val="20"/>
                      <w:highlight w:val="yellow"/>
                      <w:lang w:val="en-US" w:eastAsia="en-US"/>
                    </w:rPr>
                    <m:t>q</m:t>
                  </m:r>
                  <m:r>
                    <w:rPr>
                      <w:rFonts w:ascii="Cambria Math" w:hAnsi="Cambria Math"/>
                      <w:szCs w:val="20"/>
                      <w:highlight w:val="yellow"/>
                      <w:lang w:eastAsia="en-US"/>
                    </w:rPr>
                    <m:t>,</m:t>
                  </m:r>
                  <m:r>
                    <w:rPr>
                      <w:rFonts w:ascii="Cambria Math" w:hAnsi="Cambria Math"/>
                      <w:szCs w:val="20"/>
                      <w:highlight w:val="yellow"/>
                      <w:lang w:val="en-US" w:eastAsia="en-US"/>
                    </w:rPr>
                    <m:t>m</m:t>
                  </m:r>
                  <m:r>
                    <w:rPr>
                      <w:rFonts w:ascii="Cambria Math" w:hAnsi="Cambria Math"/>
                      <w:szCs w:val="20"/>
                      <w:highlight w:val="yellow"/>
                      <w:lang w:eastAsia="en-US"/>
                    </w:rPr>
                    <m:t>,</m:t>
                  </m:r>
                  <m:r>
                    <w:rPr>
                      <w:rFonts w:ascii="Cambria Math" w:hAnsi="Cambria Math"/>
                      <w:szCs w:val="20"/>
                      <w:highlight w:val="yellow"/>
                      <w:lang w:val="en-US" w:eastAsia="en-US"/>
                    </w:rPr>
                    <m:t>f</m:t>
                  </m:r>
                </m:sub>
                <m:sup>
                  <m:r>
                    <w:rPr>
                      <w:rFonts w:ascii="Cambria Math" w:hAnsi="Cambria Math"/>
                      <w:szCs w:val="20"/>
                      <w:highlight w:val="yellow"/>
                      <w:lang w:eastAsia="en-US"/>
                    </w:rPr>
                    <m:t>суб_аванс</m:t>
                  </m:r>
                </m:sup>
              </m:sSubSup>
            </m:oMath>
            <w:r w:rsidRPr="005A14E2">
              <w:t xml:space="preserve"> ― коэффициент отнесения объема потребления в ГТП потребления </w:t>
            </w:r>
            <w:r w:rsidRPr="005A14E2">
              <w:rPr>
                <w:i/>
                <w:lang w:val="en-US"/>
              </w:rPr>
              <w:t>q</w:t>
            </w:r>
            <w:r w:rsidRPr="005A14E2">
              <w:t xml:space="preserve"> к субъекту Российской Федерации </w:t>
            </w:r>
            <w:r w:rsidRPr="005A14E2">
              <w:rPr>
                <w:i/>
                <w:lang w:val="en-US"/>
              </w:rPr>
              <w:t>f</w:t>
            </w:r>
            <w:r w:rsidRPr="005A14E2">
              <w:t xml:space="preserve">, который рассчитывается в соответствии с </w:t>
            </w:r>
            <w:r w:rsidRPr="005A14E2">
              <w:rPr>
                <w:i/>
                <w:iCs/>
              </w:rPr>
              <w:t>Регламентом определения и актуализации параметров зон свободного перетока ЕЭС</w:t>
            </w:r>
            <w:r w:rsidRPr="005A14E2">
              <w:t xml:space="preserve"> (Приложение № 19.1 к </w:t>
            </w:r>
            <w:r w:rsidRPr="005A14E2">
              <w:rPr>
                <w:i/>
              </w:rPr>
              <w:t>Договору о присоединении к торговой системе оптового рынка</w:t>
            </w:r>
            <w:r w:rsidRPr="005A14E2">
              <w:t>);</w:t>
            </w:r>
          </w:p>
          <w:p w14:paraId="4CA7F9F4" w14:textId="77777777" w:rsidR="005A14E2" w:rsidRPr="005A14E2" w:rsidRDefault="005A14E2" w:rsidP="005A14E2">
            <w:pPr>
              <w:widowControl w:val="0"/>
              <w:tabs>
                <w:tab w:val="left" w:pos="896"/>
              </w:tabs>
              <w:ind w:left="426" w:firstLine="0"/>
              <w:rPr>
                <w:lang w:eastAsia="ko-KR"/>
              </w:rPr>
            </w:pPr>
            <w:r w:rsidRPr="005A14E2">
              <w:rPr>
                <w:position w:val="-14"/>
                <w:lang w:val="en-GB" w:eastAsia="en-US"/>
              </w:rPr>
              <w:object w:dxaOrig="460" w:dyaOrig="380" w14:anchorId="162D068C">
                <v:shape id="_x0000_i1095" type="#_x0000_t75" style="width:27.6pt;height:22.2pt" o:ole="">
                  <v:imagedata r:id="rId99" o:title=""/>
                </v:shape>
                <o:OLEObject Type="Embed" ProgID="Equation.3" ShapeID="_x0000_i1095" DrawAspect="Content" ObjectID="_1799627761" r:id="rId115"/>
              </w:object>
            </w:r>
            <w:r w:rsidRPr="005A14E2">
              <w:rPr>
                <w:lang w:eastAsia="en-US"/>
              </w:rPr>
              <w:t xml:space="preserve"> – коэффициент, определяющий, должна ли мощность ГТП </w:t>
            </w:r>
            <w:r w:rsidRPr="005A14E2">
              <w:rPr>
                <w:position w:val="-14"/>
                <w:lang w:val="en-GB" w:eastAsia="en-US"/>
              </w:rPr>
              <w:object w:dxaOrig="380" w:dyaOrig="400" w14:anchorId="5860E866">
                <v:shape id="_x0000_i1096" type="#_x0000_t75" style="width:14.4pt;height:22.2pt" o:ole="">
                  <v:imagedata r:id="rId101" o:title=""/>
                </v:shape>
                <o:OLEObject Type="Embed" ProgID="Equation.3" ShapeID="_x0000_i1096" DrawAspect="Content" ObjectID="_1799627762" r:id="rId116"/>
              </w:object>
            </w:r>
            <w:r w:rsidRPr="005A14E2">
              <w:rPr>
                <w:lang w:eastAsia="en-US"/>
              </w:rPr>
              <w:t xml:space="preserve"> поставляться по ДПМ ВИЭ / ДПМ ТБО в месяце </w:t>
            </w:r>
            <w:r w:rsidRPr="005A14E2">
              <w:rPr>
                <w:i/>
                <w:lang w:val="en-GB" w:eastAsia="en-US"/>
              </w:rPr>
              <w:t>m</w:t>
            </w:r>
            <w:r w:rsidRPr="005A14E2">
              <w:rPr>
                <w:lang w:eastAsia="en-US"/>
              </w:rPr>
              <w:t xml:space="preserve">. </w:t>
            </w:r>
            <w:r w:rsidRPr="005A14E2">
              <w:rPr>
                <w:position w:val="-14"/>
                <w:lang w:val="en-GB" w:eastAsia="en-US"/>
              </w:rPr>
              <w:object w:dxaOrig="840" w:dyaOrig="380" w14:anchorId="18C06C18">
                <v:shape id="_x0000_i1097" type="#_x0000_t75" style="width:57.6pt;height:14.4pt" o:ole="">
                  <v:imagedata r:id="rId103" o:title=""/>
                </v:shape>
                <o:OLEObject Type="Embed" ProgID="Equation.3" ShapeID="_x0000_i1097" DrawAspect="Content" ObjectID="_1799627763" r:id="rId117"/>
              </w:object>
            </w:r>
            <w:r w:rsidRPr="005A14E2">
              <w:rPr>
                <w:lang w:eastAsia="en-US"/>
              </w:rPr>
              <w:t xml:space="preserve">, если месяц </w:t>
            </w:r>
            <w:r w:rsidRPr="005A14E2">
              <w:rPr>
                <w:i/>
                <w:lang w:val="en-GB" w:eastAsia="en-US"/>
              </w:rPr>
              <w:t>m</w:t>
            </w:r>
            <w:r w:rsidRPr="005A14E2">
              <w:rPr>
                <w:lang w:eastAsia="en-US"/>
              </w:rPr>
              <w:t xml:space="preserve"> наступил ранее наступления месяца </w:t>
            </w:r>
            <w:r w:rsidRPr="005A14E2">
              <w:rPr>
                <w:i/>
                <w:lang w:eastAsia="en-US"/>
              </w:rPr>
              <w:t>М</w:t>
            </w:r>
            <w:r w:rsidRPr="005A14E2">
              <w:rPr>
                <w:i/>
                <w:lang w:val="en-GB" w:eastAsia="en-US"/>
              </w:rPr>
              <w:t>g</w:t>
            </w:r>
            <w:r w:rsidRPr="005A14E2">
              <w:rPr>
                <w:lang w:eastAsia="en-US"/>
              </w:rPr>
              <w:t xml:space="preserve">, и </w:t>
            </w:r>
            <w:r w:rsidRPr="005A14E2">
              <w:rPr>
                <w:position w:val="-14"/>
                <w:lang w:val="en-GB" w:eastAsia="en-US"/>
              </w:rPr>
              <w:object w:dxaOrig="800" w:dyaOrig="380" w14:anchorId="28FFA2CC">
                <v:shape id="_x0000_i1098" type="#_x0000_t75" style="width:57.6pt;height:14.4pt" o:ole="">
                  <v:imagedata r:id="rId105" o:title=""/>
                </v:shape>
                <o:OLEObject Type="Embed" ProgID="Equation.3" ShapeID="_x0000_i1098" DrawAspect="Content" ObjectID="_1799627764" r:id="rId118"/>
              </w:object>
            </w:r>
            <w:r w:rsidRPr="005A14E2">
              <w:rPr>
                <w:lang w:eastAsia="en-US"/>
              </w:rPr>
              <w:t xml:space="preserve">, если месяц </w:t>
            </w:r>
            <w:r w:rsidRPr="005A14E2">
              <w:rPr>
                <w:i/>
                <w:lang w:val="en-GB" w:eastAsia="en-US"/>
              </w:rPr>
              <w:t>m</w:t>
            </w:r>
            <w:r w:rsidRPr="005A14E2">
              <w:rPr>
                <w:lang w:eastAsia="en-US"/>
              </w:rPr>
              <w:t xml:space="preserve"> соответствует месяцу </w:t>
            </w:r>
            <w:r w:rsidRPr="005A14E2">
              <w:rPr>
                <w:i/>
                <w:lang w:eastAsia="en-US"/>
              </w:rPr>
              <w:t>М</w:t>
            </w:r>
            <w:r w:rsidRPr="005A14E2">
              <w:rPr>
                <w:i/>
                <w:lang w:val="en-GB" w:eastAsia="en-US"/>
              </w:rPr>
              <w:t>g</w:t>
            </w:r>
            <w:r w:rsidRPr="005A14E2">
              <w:rPr>
                <w:lang w:eastAsia="en-US"/>
              </w:rPr>
              <w:t xml:space="preserve"> или наступил позднее месяца </w:t>
            </w:r>
            <w:r w:rsidRPr="005A14E2">
              <w:rPr>
                <w:i/>
                <w:lang w:eastAsia="en-US"/>
              </w:rPr>
              <w:t>М</w:t>
            </w:r>
            <w:r w:rsidRPr="005A14E2">
              <w:rPr>
                <w:i/>
                <w:lang w:val="en-GB" w:eastAsia="en-US"/>
              </w:rPr>
              <w:t>g</w:t>
            </w:r>
            <w:r w:rsidRPr="005A14E2">
              <w:rPr>
                <w:lang w:eastAsia="en-US"/>
              </w:rPr>
              <w:t>.</w:t>
            </w:r>
          </w:p>
          <w:p w14:paraId="632CE9BE" w14:textId="77777777" w:rsidR="005A14E2" w:rsidRPr="005A14E2" w:rsidRDefault="005A14E2" w:rsidP="005A14E2">
            <w:pPr>
              <w:ind w:firstLine="588"/>
              <w:rPr>
                <w:szCs w:val="20"/>
                <w:lang w:eastAsia="en-US"/>
              </w:rPr>
            </w:pPr>
            <w:r w:rsidRPr="005A14E2">
              <w:rPr>
                <w:lang w:eastAsia="ko-KR"/>
              </w:rPr>
              <w:t xml:space="preserve">В расчетном месяце </w:t>
            </w:r>
            <w:r w:rsidRPr="005A14E2">
              <w:rPr>
                <w:i/>
                <w:lang w:val="en-US" w:eastAsia="ko-KR"/>
              </w:rPr>
              <w:t>m</w:t>
            </w:r>
            <w:r w:rsidRPr="005A14E2">
              <w:rPr>
                <w:lang w:eastAsia="ko-KR"/>
              </w:rPr>
              <w:t xml:space="preserve"> в отношении участника оптового рынка </w:t>
            </w:r>
            <w:r w:rsidRPr="005A14E2">
              <w:rPr>
                <w:i/>
                <w:lang w:val="en-US" w:eastAsia="ko-KR"/>
              </w:rPr>
              <w:t>i</w:t>
            </w:r>
            <w:r w:rsidRPr="005A14E2">
              <w:rPr>
                <w:lang w:eastAsia="ko-KR"/>
              </w:rPr>
              <w:t xml:space="preserve">, включенного в </w:t>
            </w:r>
            <w:r w:rsidRPr="005A14E2">
              <w:rPr>
                <w:bCs/>
              </w:rPr>
              <w:t>Реестр участников оптового рынка, в отношении которых не формируются авансовые требования за расчетный период</w:t>
            </w:r>
            <w:r w:rsidRPr="005A14E2">
              <w:t xml:space="preserve"> </w:t>
            </w:r>
            <w:r w:rsidRPr="005A14E2">
              <w:rPr>
                <w:i/>
              </w:rPr>
              <w:t>m</w:t>
            </w:r>
            <w:r w:rsidRPr="005A14E2">
              <w:rPr>
                <w:lang w:eastAsia="ko-KR"/>
              </w:rPr>
              <w:t xml:space="preserve">, получаемый КО в соответствии с пунктом 4.4.2 </w:t>
            </w:r>
            <w:r w:rsidRPr="005A14E2">
              <w:rPr>
                <w:i/>
              </w:rPr>
              <w:t>Регламента финансовых расчетов на оптовом рынке электроэнергии</w:t>
            </w:r>
            <w:r w:rsidRPr="005A14E2">
              <w:t xml:space="preserve"> (Приложение № 16 к </w:t>
            </w:r>
            <w:r w:rsidRPr="005A14E2">
              <w:rPr>
                <w:i/>
              </w:rPr>
              <w:t>Договору о присоединении к торговой системе оптового рынка</w:t>
            </w:r>
            <w:r w:rsidRPr="005A14E2">
              <w:t xml:space="preserve">), </w:t>
            </w:r>
            <w:r w:rsidRPr="005A14E2">
              <w:rPr>
                <w:lang w:eastAsia="ko-KR"/>
              </w:rPr>
              <w:t xml:space="preserve">объем </w:t>
            </w:r>
            <w:r w:rsidRPr="005A14E2">
              <w:rPr>
                <w:position w:val="-14"/>
              </w:rPr>
              <w:object w:dxaOrig="1440" w:dyaOrig="400" w14:anchorId="721529EC">
                <v:shape id="_x0000_i1099" type="#_x0000_t75" style="width:1in;height:22.2pt" o:ole="">
                  <v:imagedata r:id="rId107" o:title=""/>
                </v:shape>
                <o:OLEObject Type="Embed" ProgID="Equation.3" ShapeID="_x0000_i1099" DrawAspect="Content" ObjectID="_1799627765" r:id="rId119"/>
              </w:object>
            </w:r>
            <w:r w:rsidRPr="005A14E2">
              <w:rPr>
                <w:position w:val="-14"/>
              </w:rPr>
              <w:t xml:space="preserve"> </w:t>
            </w:r>
            <w:r w:rsidRPr="005A14E2">
              <w:rPr>
                <w:lang w:eastAsia="ko-KR"/>
              </w:rPr>
              <w:t>не рассчитывается.</w:t>
            </w:r>
          </w:p>
        </w:tc>
      </w:tr>
    </w:tbl>
    <w:p w14:paraId="6534D8F6" w14:textId="77777777" w:rsidR="004662E4" w:rsidRDefault="004662E4" w:rsidP="005A14E2">
      <w:pPr>
        <w:keepNext/>
        <w:keepLines/>
        <w:widowControl w:val="0"/>
        <w:numPr>
          <w:ilvl w:val="1"/>
          <w:numId w:val="0"/>
        </w:numPr>
        <w:spacing w:before="0" w:after="0"/>
        <w:jc w:val="left"/>
        <w:outlineLvl w:val="1"/>
        <w:rPr>
          <w:rFonts w:eastAsia="Batang"/>
          <w:b/>
          <w:bCs/>
          <w:sz w:val="26"/>
          <w:szCs w:val="26"/>
        </w:rPr>
      </w:pPr>
    </w:p>
    <w:p w14:paraId="66D480BE" w14:textId="05F3634B" w:rsidR="005A14E2" w:rsidRPr="005A14E2" w:rsidRDefault="005A14E2" w:rsidP="005A14E2">
      <w:pPr>
        <w:keepNext/>
        <w:keepLines/>
        <w:widowControl w:val="0"/>
        <w:numPr>
          <w:ilvl w:val="1"/>
          <w:numId w:val="0"/>
        </w:numPr>
        <w:spacing w:before="0" w:after="0"/>
        <w:jc w:val="left"/>
        <w:outlineLvl w:val="1"/>
        <w:rPr>
          <w:b/>
          <w:sz w:val="26"/>
          <w:szCs w:val="26"/>
        </w:rPr>
      </w:pPr>
      <w:r w:rsidRPr="005A14E2">
        <w:rPr>
          <w:rFonts w:eastAsia="Batang"/>
          <w:b/>
          <w:bCs/>
          <w:sz w:val="26"/>
          <w:szCs w:val="26"/>
        </w:rPr>
        <w:t>Предложения по изменениям и дополнениям в</w:t>
      </w:r>
      <w:r w:rsidRPr="005A14E2">
        <w:rPr>
          <w:b/>
          <w:sz w:val="26"/>
          <w:szCs w:val="26"/>
        </w:rPr>
        <w:t xml:space="preserve"> РЕГЛАМЕНТ ОПРЕДЕЛЕНИЯ ОБЪЕМОВ ПОКУПКИ И ПРОДАЖИ МОЩНОСТИ НА ОПТОВОМ РЫНКЕ (Приложение № 13.2 к </w:t>
      </w:r>
      <w:r w:rsidRPr="005A14E2">
        <w:rPr>
          <w:b/>
          <w:bCs/>
          <w:sz w:val="26"/>
          <w:szCs w:val="26"/>
        </w:rPr>
        <w:t>Договору о присоединении к торговой системе оптового рынка</w:t>
      </w:r>
      <w:r w:rsidRPr="005A14E2">
        <w:rPr>
          <w:b/>
          <w:sz w:val="26"/>
          <w:szCs w:val="26"/>
        </w:rPr>
        <w:t>)</w:t>
      </w:r>
    </w:p>
    <w:p w14:paraId="015BDBEF" w14:textId="77777777" w:rsidR="005A14E2" w:rsidRPr="005A14E2" w:rsidRDefault="005A14E2" w:rsidP="005A14E2">
      <w:pPr>
        <w:spacing w:before="0" w:after="0"/>
        <w:ind w:firstLine="0"/>
        <w:jc w:val="left"/>
        <w:rPr>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7016"/>
        <w:gridCol w:w="7017"/>
      </w:tblGrid>
      <w:tr w:rsidR="005A14E2" w:rsidRPr="005A14E2" w14:paraId="172CC018" w14:textId="77777777" w:rsidTr="005A14E2">
        <w:tc>
          <w:tcPr>
            <w:tcW w:w="988" w:type="dxa"/>
            <w:vAlign w:val="center"/>
          </w:tcPr>
          <w:p w14:paraId="3C110A4F" w14:textId="77777777" w:rsidR="005A14E2" w:rsidRPr="005A14E2" w:rsidRDefault="005A14E2" w:rsidP="0011161A">
            <w:pPr>
              <w:widowControl w:val="0"/>
              <w:spacing w:before="0" w:after="0"/>
              <w:ind w:firstLine="0"/>
              <w:jc w:val="center"/>
              <w:rPr>
                <w:b/>
                <w:lang w:eastAsia="en-US"/>
              </w:rPr>
            </w:pPr>
            <w:r w:rsidRPr="005A14E2">
              <w:rPr>
                <w:b/>
                <w:lang w:eastAsia="en-US"/>
              </w:rPr>
              <w:t>№</w:t>
            </w:r>
          </w:p>
          <w:p w14:paraId="74C55229" w14:textId="77777777" w:rsidR="005A14E2" w:rsidRPr="005A14E2" w:rsidRDefault="005A14E2" w:rsidP="0011161A">
            <w:pPr>
              <w:widowControl w:val="0"/>
              <w:spacing w:before="0" w:after="0"/>
              <w:ind w:firstLine="0"/>
              <w:jc w:val="center"/>
              <w:rPr>
                <w:b/>
                <w:lang w:eastAsia="en-US"/>
              </w:rPr>
            </w:pPr>
            <w:r w:rsidRPr="005A14E2">
              <w:rPr>
                <w:b/>
                <w:lang w:eastAsia="en-US"/>
              </w:rPr>
              <w:t>пункта</w:t>
            </w:r>
          </w:p>
        </w:tc>
        <w:tc>
          <w:tcPr>
            <w:tcW w:w="7016" w:type="dxa"/>
            <w:vAlign w:val="center"/>
          </w:tcPr>
          <w:p w14:paraId="50EDF5EA" w14:textId="77777777" w:rsidR="005A14E2" w:rsidRPr="005A14E2" w:rsidRDefault="005A14E2" w:rsidP="0011161A">
            <w:pPr>
              <w:widowControl w:val="0"/>
              <w:spacing w:before="0" w:after="0"/>
              <w:ind w:firstLine="0"/>
              <w:jc w:val="center"/>
              <w:rPr>
                <w:b/>
                <w:lang w:eastAsia="en-US"/>
              </w:rPr>
            </w:pPr>
            <w:r w:rsidRPr="005A14E2">
              <w:rPr>
                <w:rFonts w:cs="Garamond"/>
                <w:b/>
                <w:bCs/>
              </w:rPr>
              <w:t>Редакция</w:t>
            </w:r>
            <w:r w:rsidRPr="005A14E2">
              <w:rPr>
                <w:b/>
                <w:lang w:eastAsia="en-US"/>
              </w:rPr>
              <w:t xml:space="preserve">, действующая на момент </w:t>
            </w:r>
          </w:p>
          <w:p w14:paraId="53FFF822" w14:textId="77777777" w:rsidR="005A14E2" w:rsidRPr="005A14E2" w:rsidRDefault="005A14E2" w:rsidP="0011161A">
            <w:pPr>
              <w:widowControl w:val="0"/>
              <w:spacing w:before="0" w:after="0"/>
              <w:ind w:firstLine="0"/>
              <w:jc w:val="center"/>
              <w:rPr>
                <w:lang w:eastAsia="en-US"/>
              </w:rPr>
            </w:pPr>
            <w:r w:rsidRPr="005A14E2">
              <w:rPr>
                <w:b/>
                <w:lang w:eastAsia="en-US"/>
              </w:rPr>
              <w:t>вступления в силу изменений</w:t>
            </w:r>
          </w:p>
        </w:tc>
        <w:tc>
          <w:tcPr>
            <w:tcW w:w="7017" w:type="dxa"/>
          </w:tcPr>
          <w:p w14:paraId="1DDF204C" w14:textId="77777777" w:rsidR="005A14E2" w:rsidRPr="005A14E2" w:rsidRDefault="005A14E2" w:rsidP="0011161A">
            <w:pPr>
              <w:widowControl w:val="0"/>
              <w:spacing w:before="0" w:after="0"/>
              <w:ind w:firstLine="0"/>
              <w:jc w:val="center"/>
              <w:rPr>
                <w:b/>
                <w:lang w:eastAsia="en-US"/>
              </w:rPr>
            </w:pPr>
            <w:r w:rsidRPr="005A14E2">
              <w:rPr>
                <w:b/>
                <w:lang w:eastAsia="en-US"/>
              </w:rPr>
              <w:t>Предлагаемая редакция</w:t>
            </w:r>
          </w:p>
          <w:p w14:paraId="13E6C553" w14:textId="77777777" w:rsidR="005A14E2" w:rsidRPr="005A14E2" w:rsidRDefault="005A14E2" w:rsidP="0011161A">
            <w:pPr>
              <w:widowControl w:val="0"/>
              <w:spacing w:before="0" w:after="0"/>
              <w:ind w:right="-55" w:firstLine="0"/>
              <w:jc w:val="center"/>
              <w:rPr>
                <w:lang w:eastAsia="en-US"/>
              </w:rPr>
            </w:pPr>
            <w:r w:rsidRPr="005A14E2">
              <w:rPr>
                <w:lang w:eastAsia="en-US"/>
              </w:rPr>
              <w:t>(изменения выделены цветом)</w:t>
            </w:r>
          </w:p>
        </w:tc>
      </w:tr>
      <w:tr w:rsidR="005A14E2" w:rsidRPr="005A14E2" w14:paraId="0011D0C7" w14:textId="77777777" w:rsidTr="005A14E2">
        <w:tc>
          <w:tcPr>
            <w:tcW w:w="988" w:type="dxa"/>
            <w:vAlign w:val="center"/>
          </w:tcPr>
          <w:p w14:paraId="2AD22260" w14:textId="77777777" w:rsidR="005A14E2" w:rsidRPr="005A14E2" w:rsidRDefault="005A14E2" w:rsidP="0011161A">
            <w:pPr>
              <w:widowControl w:val="0"/>
              <w:ind w:firstLine="0"/>
              <w:jc w:val="center"/>
              <w:rPr>
                <w:b/>
                <w:lang w:eastAsia="en-US"/>
              </w:rPr>
            </w:pPr>
            <w:r w:rsidRPr="005A14E2">
              <w:rPr>
                <w:b/>
                <w:lang w:eastAsia="en-US"/>
              </w:rPr>
              <w:t>2.1.1</w:t>
            </w:r>
          </w:p>
        </w:tc>
        <w:tc>
          <w:tcPr>
            <w:tcW w:w="7016" w:type="dxa"/>
            <w:vAlign w:val="center"/>
          </w:tcPr>
          <w:p w14:paraId="5A7D858E" w14:textId="77777777" w:rsidR="005A14E2" w:rsidRPr="005A14E2" w:rsidRDefault="005A14E2" w:rsidP="0011161A">
            <w:pPr>
              <w:widowControl w:val="0"/>
              <w:ind w:firstLine="600"/>
            </w:pPr>
            <w:r w:rsidRPr="005A14E2">
              <w:t>Фактический собственный максимум потребления участника оптового рынка, осуществляющего экспортно-импортные операции в отношении ГТП, зарегистрированных на сечениях экспорта-импорта, определяется КО следующим образом:</w:t>
            </w:r>
          </w:p>
          <w:p w14:paraId="1C7979C5" w14:textId="77777777" w:rsidR="005A14E2" w:rsidRPr="005A14E2" w:rsidRDefault="00AC2040" w:rsidP="0011161A">
            <w:pPr>
              <w:widowControl w:val="0"/>
              <w:ind w:firstLine="0"/>
              <w:jc w:val="center"/>
              <w:rPr>
                <w:color w:val="000000"/>
              </w:rPr>
            </w:pPr>
            <m:oMath>
              <m:sSubSup>
                <m:sSubSupPr>
                  <m:ctrlPr>
                    <w:rPr>
                      <w:rFonts w:ascii="Cambria Math" w:hAnsi="Cambria Math"/>
                      <w:i/>
                      <w:noProof/>
                      <w:color w:val="000000"/>
                    </w:rPr>
                  </m:ctrlPr>
                </m:sSubSupPr>
                <m:e>
                  <m:r>
                    <w:rPr>
                      <w:rFonts w:ascii="Cambria Math" w:hAnsi="Cambria Math"/>
                      <w:noProof/>
                      <w:color w:val="000000"/>
                    </w:rPr>
                    <m:t>p</m:t>
                  </m:r>
                </m:e>
                <m:sub>
                  <m:r>
                    <w:rPr>
                      <w:rFonts w:ascii="Cambria Math" w:hAnsi="Cambria Math"/>
                      <w:noProof/>
                      <w:color w:val="000000"/>
                    </w:rPr>
                    <m:t>q,j,m,f,z</m:t>
                  </m:r>
                </m:sub>
                <m:sup>
                  <m:r>
                    <m:rPr>
                      <m:nor/>
                    </m:rPr>
                    <w:rPr>
                      <w:noProof/>
                      <w:color w:val="000000"/>
                    </w:rPr>
                    <m:t>факт</m:t>
                  </m:r>
                  <m:ctrlPr>
                    <w:rPr>
                      <w:rFonts w:ascii="Cambria Math" w:hAnsi="Cambria Math"/>
                      <w:noProof/>
                      <w:color w:val="000000"/>
                    </w:rPr>
                  </m:ctrlPr>
                </m:sup>
              </m:sSubSup>
              <m:r>
                <w:rPr>
                  <w:rFonts w:ascii="Cambria Math" w:hAnsi="Cambria Math"/>
                  <w:noProof/>
                  <w:color w:val="000000"/>
                </w:rPr>
                <m:t>=</m:t>
              </m:r>
              <m:f>
                <m:fPr>
                  <m:ctrlPr>
                    <w:rPr>
                      <w:rFonts w:ascii="Cambria Math" w:hAnsi="Cambria Math"/>
                      <w:i/>
                      <w:noProof/>
                      <w:color w:val="000000"/>
                    </w:rPr>
                  </m:ctrlPr>
                </m:fPr>
                <m:num>
                  <m:nary>
                    <m:naryPr>
                      <m:chr m:val="∑"/>
                      <m:supHide m:val="1"/>
                      <m:ctrlPr>
                        <w:rPr>
                          <w:rFonts w:ascii="Cambria Math" w:hAnsi="Cambria Math"/>
                          <w:i/>
                          <w:noProof/>
                          <w:color w:val="000000"/>
                        </w:rPr>
                      </m:ctrlPr>
                    </m:naryPr>
                    <m:sub>
                      <m:r>
                        <w:rPr>
                          <w:rFonts w:ascii="Cambria Math" w:hAnsi="Cambria Math"/>
                          <w:noProof/>
                          <w:color w:val="000000"/>
                        </w:rPr>
                        <m:t>d</m:t>
                      </m:r>
                    </m:sub>
                    <m:sup/>
                    <m:e>
                      <m:d>
                        <m:dPr>
                          <m:ctrlPr>
                            <w:rPr>
                              <w:rFonts w:ascii="Cambria Math" w:hAnsi="Cambria Math"/>
                              <w:i/>
                              <w:noProof/>
                              <w:color w:val="000000"/>
                            </w:rPr>
                          </m:ctrlPr>
                        </m:dPr>
                        <m:e>
                          <m:func>
                            <m:funcPr>
                              <m:ctrlPr>
                                <w:rPr>
                                  <w:rFonts w:ascii="Cambria Math" w:hAnsi="Cambria Math"/>
                                  <w:i/>
                                  <w:noProof/>
                                  <w:color w:val="000000"/>
                                </w:rPr>
                              </m:ctrlPr>
                            </m:funcPr>
                            <m:fName>
                              <m:r>
                                <w:rPr>
                                  <w:rFonts w:ascii="Cambria Math" w:hAnsi="Cambria Math"/>
                                  <w:noProof/>
                                  <w:color w:val="000000"/>
                                </w:rPr>
                                <m:t>max</m:t>
                              </m:r>
                            </m:fName>
                            <m:e>
                              <m:d>
                                <m:dPr>
                                  <m:ctrlPr>
                                    <w:rPr>
                                      <w:rFonts w:ascii="Cambria Math" w:hAnsi="Cambria Math"/>
                                      <w:i/>
                                      <w:noProof/>
                                      <w:color w:val="000000"/>
                                    </w:rPr>
                                  </m:ctrlPr>
                                </m:dPr>
                                <m:e>
                                  <m:r>
                                    <w:rPr>
                                      <w:rFonts w:ascii="Cambria Math" w:hAnsi="Cambria Math"/>
                                      <w:noProof/>
                                      <w:color w:val="000000"/>
                                    </w:rPr>
                                    <m:t>0;</m:t>
                                  </m:r>
                                  <m:sSub>
                                    <m:sSubPr>
                                      <m:ctrlPr>
                                        <w:rPr>
                                          <w:rFonts w:ascii="Cambria Math" w:hAnsi="Cambria Math"/>
                                          <w:i/>
                                          <w:noProof/>
                                          <w:color w:val="000000"/>
                                        </w:rPr>
                                      </m:ctrlPr>
                                    </m:sSubPr>
                                    <m:e>
                                      <m:sSup>
                                        <m:sSupPr>
                                          <m:ctrlPr>
                                            <w:rPr>
                                              <w:rFonts w:ascii="Cambria Math" w:hAnsi="Cambria Math"/>
                                              <w:i/>
                                              <w:noProof/>
                                              <w:color w:val="000000"/>
                                            </w:rPr>
                                          </m:ctrlPr>
                                        </m:sSupPr>
                                        <m:e>
                                          <m:r>
                                            <w:rPr>
                                              <w:rFonts w:ascii="Cambria Math" w:hAnsi="Cambria Math"/>
                                              <w:noProof/>
                                              <w:color w:val="000000"/>
                                            </w:rPr>
                                            <m:t>W</m:t>
                                          </m:r>
                                        </m:e>
                                        <m:sup>
                                          <m:r>
                                            <w:rPr>
                                              <w:rFonts w:ascii="Cambria Math" w:hAnsi="Cambria Math"/>
                                              <w:noProof/>
                                              <w:color w:val="000000"/>
                                            </w:rPr>
                                            <m:t>план</m:t>
                                          </m:r>
                                        </m:sup>
                                      </m:sSup>
                                    </m:e>
                                    <m:sub>
                                      <m:sSub>
                                        <m:sSubPr>
                                          <m:ctrlPr>
                                            <w:rPr>
                                              <w:rFonts w:ascii="Cambria Math" w:hAnsi="Cambria Math"/>
                                              <w:i/>
                                              <w:noProof/>
                                              <w:color w:val="000000"/>
                                            </w:rPr>
                                          </m:ctrlPr>
                                        </m:sSubPr>
                                        <m:e>
                                          <m:r>
                                            <w:rPr>
                                              <w:rFonts w:ascii="Cambria Math" w:hAnsi="Cambria Math" w:cs="Cambria Math"/>
                                              <w:noProof/>
                                              <w:color w:val="000000"/>
                                            </w:rPr>
                                            <m:t>h</m:t>
                                          </m:r>
                                        </m:e>
                                        <m:sub>
                                          <m:r>
                                            <w:rPr>
                                              <w:rFonts w:ascii="Cambria Math" w:hAnsi="Cambria Math"/>
                                              <w:noProof/>
                                              <w:color w:val="000000"/>
                                            </w:rPr>
                                            <m:t>d</m:t>
                                          </m:r>
                                        </m:sub>
                                      </m:sSub>
                                    </m:sub>
                                  </m:sSub>
                                </m:e>
                              </m:d>
                            </m:e>
                          </m:func>
                        </m:e>
                      </m:d>
                    </m:e>
                  </m:nary>
                </m:num>
                <m:den>
                  <m:sSub>
                    <m:sSubPr>
                      <m:ctrlPr>
                        <w:rPr>
                          <w:rFonts w:ascii="Cambria Math" w:hAnsi="Cambria Math"/>
                          <w:i/>
                          <w:noProof/>
                          <w:color w:val="000000"/>
                        </w:rPr>
                      </m:ctrlPr>
                    </m:sSubPr>
                    <m:e>
                      <m:r>
                        <w:rPr>
                          <w:rFonts w:ascii="Cambria Math" w:hAnsi="Cambria Math"/>
                          <w:noProof/>
                          <w:color w:val="000000"/>
                        </w:rPr>
                        <m:t>D</m:t>
                      </m:r>
                    </m:e>
                    <m:sub>
                      <m:r>
                        <w:rPr>
                          <w:rFonts w:ascii="Cambria Math" w:hAnsi="Cambria Math"/>
                          <w:noProof/>
                          <w:color w:val="000000"/>
                        </w:rPr>
                        <m:t>m</m:t>
                      </m:r>
                    </m:sub>
                  </m:sSub>
                </m:den>
              </m:f>
              <m:r>
                <w:rPr>
                  <w:rFonts w:ascii="Cambria Math" w:hAnsi="Cambria Math"/>
                  <w:noProof/>
                  <w:color w:val="000000"/>
                </w:rPr>
                <m:t>+</m:t>
              </m:r>
              <m:f>
                <m:fPr>
                  <m:ctrlPr>
                    <w:rPr>
                      <w:rFonts w:ascii="Cambria Math" w:hAnsi="Cambria Math"/>
                      <w:i/>
                      <w:noProof/>
                      <w:color w:val="000000"/>
                    </w:rPr>
                  </m:ctrlPr>
                </m:fPr>
                <m:num>
                  <m:nary>
                    <m:naryPr>
                      <m:chr m:val="∑"/>
                      <m:supHide m:val="1"/>
                      <m:ctrlPr>
                        <w:rPr>
                          <w:rFonts w:ascii="Cambria Math" w:hAnsi="Cambria Math"/>
                          <w:i/>
                          <w:noProof/>
                          <w:color w:val="000000"/>
                        </w:rPr>
                      </m:ctrlPr>
                    </m:naryPr>
                    <m:sub>
                      <m:r>
                        <w:rPr>
                          <w:rFonts w:ascii="Cambria Math" w:hAnsi="Cambria Math"/>
                          <w:noProof/>
                          <w:color w:val="000000"/>
                        </w:rPr>
                        <m:t>d</m:t>
                      </m:r>
                    </m:sub>
                    <m:sup/>
                    <m:e>
                      <m:func>
                        <m:funcPr>
                          <m:ctrlPr>
                            <w:rPr>
                              <w:rFonts w:ascii="Cambria Math" w:hAnsi="Cambria Math"/>
                              <w:i/>
                              <w:noProof/>
                              <w:color w:val="000000"/>
                            </w:rPr>
                          </m:ctrlPr>
                        </m:funcPr>
                        <m:fName>
                          <m:r>
                            <w:rPr>
                              <w:rFonts w:ascii="Cambria Math" w:hAnsi="Cambria Math"/>
                              <w:noProof/>
                              <w:color w:val="000000"/>
                            </w:rPr>
                            <m:t>max</m:t>
                          </m:r>
                        </m:fName>
                        <m:e>
                          <m:d>
                            <m:dPr>
                              <m:begChr m:val="{"/>
                              <m:endChr m:val="}"/>
                              <m:ctrlPr>
                                <w:rPr>
                                  <w:rFonts w:ascii="Cambria Math" w:hAnsi="Cambria Math"/>
                                  <w:i/>
                                  <w:noProof/>
                                  <w:color w:val="000000"/>
                                </w:rPr>
                              </m:ctrlPr>
                            </m:dPr>
                            <m:e>
                              <m:r>
                                <w:rPr>
                                  <w:rFonts w:ascii="Cambria Math" w:hAnsi="Cambria Math"/>
                                  <w:noProof/>
                                  <w:color w:val="000000"/>
                                </w:rPr>
                                <m:t>0;</m:t>
                              </m:r>
                              <m:func>
                                <m:funcPr>
                                  <m:ctrlPr>
                                    <w:rPr>
                                      <w:rFonts w:ascii="Cambria Math" w:hAnsi="Cambria Math"/>
                                      <w:i/>
                                      <w:noProof/>
                                      <w:color w:val="000000"/>
                                    </w:rPr>
                                  </m:ctrlPr>
                                </m:funcPr>
                                <m:fName>
                                  <m:r>
                                    <w:rPr>
                                      <w:rFonts w:ascii="Cambria Math" w:hAnsi="Cambria Math"/>
                                      <w:noProof/>
                                      <w:color w:val="000000"/>
                                    </w:rPr>
                                    <m:t>max</m:t>
                                  </m:r>
                                </m:fName>
                                <m:e>
                                  <m:r>
                                    <w:rPr>
                                      <w:rFonts w:ascii="Cambria Math" w:hAnsi="Cambria Math"/>
                                      <w:noProof/>
                                      <w:color w:val="000000"/>
                                    </w:rPr>
                                    <m:t>[</m:t>
                                  </m:r>
                                </m:e>
                              </m:func>
                              <m:r>
                                <w:rPr>
                                  <w:rFonts w:ascii="Cambria Math" w:hAnsi="Cambria Math"/>
                                  <w:noProof/>
                                  <w:color w:val="000000"/>
                                </w:rPr>
                                <m:t>0;W(Δ</m:t>
                              </m:r>
                              <m:sSubSup>
                                <m:sSubSupPr>
                                  <m:ctrlPr>
                                    <w:rPr>
                                      <w:rFonts w:ascii="Cambria Math" w:hAnsi="Cambria Math"/>
                                      <w:i/>
                                      <w:noProof/>
                                      <w:color w:val="000000"/>
                                    </w:rPr>
                                  </m:ctrlPr>
                                </m:sSubSupPr>
                                <m:e>
                                  <m:r>
                                    <w:rPr>
                                      <w:rFonts w:ascii="Cambria Math" w:hAnsi="Cambria Math"/>
                                      <w:noProof/>
                                      <w:color w:val="000000"/>
                                    </w:rPr>
                                    <m:t>О</m:t>
                                  </m:r>
                                </m:e>
                                <m:sub>
                                  <m:sSub>
                                    <m:sSubPr>
                                      <m:ctrlPr>
                                        <w:rPr>
                                          <w:rFonts w:ascii="Cambria Math" w:hAnsi="Cambria Math"/>
                                          <w:i/>
                                          <w:noProof/>
                                          <w:color w:val="000000"/>
                                        </w:rPr>
                                      </m:ctrlPr>
                                    </m:sSubPr>
                                    <m:e>
                                      <m:r>
                                        <w:rPr>
                                          <w:rFonts w:ascii="Cambria Math" w:hAnsi="Cambria Math" w:cs="Cambria Math"/>
                                          <w:noProof/>
                                          <w:color w:val="000000"/>
                                        </w:rPr>
                                        <m:t>h</m:t>
                                      </m:r>
                                    </m:e>
                                    <m:sub>
                                      <m:r>
                                        <w:rPr>
                                          <w:rFonts w:ascii="Cambria Math" w:hAnsi="Cambria Math"/>
                                          <w:noProof/>
                                          <w:color w:val="000000"/>
                                        </w:rPr>
                                        <m:t>d</m:t>
                                      </m:r>
                                    </m:sub>
                                  </m:sSub>
                                </m:sub>
                                <m:sup>
                                  <m:r>
                                    <w:rPr>
                                      <w:rFonts w:ascii="Cambria Math" w:hAnsi="Cambria Math"/>
                                      <w:noProof/>
                                      <w:color w:val="000000"/>
                                    </w:rPr>
                                    <m:t>(+)</m:t>
                                  </m:r>
                                </m:sup>
                              </m:sSubSup>
                              <m:r>
                                <w:rPr>
                                  <w:rFonts w:ascii="Cambria Math" w:hAnsi="Cambria Math"/>
                                  <w:noProof/>
                                  <w:color w:val="000000"/>
                                </w:rPr>
                                <m:t>)-W(Δ</m:t>
                              </m:r>
                              <m:sSub>
                                <m:sSubPr>
                                  <m:ctrlPr>
                                    <w:rPr>
                                      <w:rFonts w:ascii="Cambria Math" w:hAnsi="Cambria Math"/>
                                      <w:i/>
                                      <w:noProof/>
                                      <w:color w:val="000000"/>
                                    </w:rPr>
                                  </m:ctrlPr>
                                </m:sSubPr>
                                <m:e>
                                  <m:r>
                                    <w:rPr>
                                      <w:rFonts w:ascii="Cambria Math" w:hAnsi="Cambria Math"/>
                                      <w:noProof/>
                                      <w:color w:val="000000"/>
                                    </w:rPr>
                                    <m:t>О</m:t>
                                  </m:r>
                                </m:e>
                                <m:sub>
                                  <m:r>
                                    <w:rPr>
                                      <w:rFonts w:ascii="Cambria Math" w:hAnsi="Cambria Math"/>
                                      <w:noProof/>
                                      <w:color w:val="000000"/>
                                    </w:rPr>
                                    <m:t>пар_раб_мах</m:t>
                                  </m:r>
                                </m:sub>
                              </m:sSub>
                              <m:r>
                                <w:rPr>
                                  <w:rFonts w:ascii="Cambria Math" w:hAnsi="Cambria Math"/>
                                  <w:noProof/>
                                  <w:color w:val="000000"/>
                                </w:rPr>
                                <m:t>)]+</m:t>
                              </m:r>
                              <m:func>
                                <m:funcPr>
                                  <m:ctrlPr>
                                    <w:rPr>
                                      <w:rFonts w:ascii="Cambria Math" w:hAnsi="Cambria Math"/>
                                      <w:i/>
                                      <w:noProof/>
                                      <w:color w:val="000000"/>
                                    </w:rPr>
                                  </m:ctrlPr>
                                </m:funcPr>
                                <m:fName>
                                  <m:r>
                                    <w:rPr>
                                      <w:rFonts w:ascii="Cambria Math" w:hAnsi="Cambria Math"/>
                                      <w:noProof/>
                                      <w:color w:val="000000"/>
                                    </w:rPr>
                                    <m:t>min</m:t>
                                  </m:r>
                                </m:fName>
                                <m:e>
                                  <m:r>
                                    <w:rPr>
                                      <w:rFonts w:ascii="Cambria Math" w:hAnsi="Cambria Math"/>
                                      <w:noProof/>
                                      <w:color w:val="000000"/>
                                    </w:rPr>
                                    <m:t>[</m:t>
                                  </m:r>
                                </m:e>
                              </m:func>
                              <m:r>
                                <w:rPr>
                                  <w:rFonts w:ascii="Cambria Math" w:hAnsi="Cambria Math"/>
                                  <w:noProof/>
                                  <w:color w:val="000000"/>
                                </w:rPr>
                                <m:t>0;</m:t>
                              </m:r>
                              <m:sSub>
                                <m:sSubPr>
                                  <m:ctrlPr>
                                    <w:rPr>
                                      <w:rFonts w:ascii="Cambria Math" w:hAnsi="Cambria Math"/>
                                      <w:i/>
                                      <w:noProof/>
                                      <w:color w:val="000000"/>
                                    </w:rPr>
                                  </m:ctrlPr>
                                </m:sSubPr>
                                <m:e>
                                  <m:sSup>
                                    <m:sSupPr>
                                      <m:ctrlPr>
                                        <w:rPr>
                                          <w:rFonts w:ascii="Cambria Math" w:hAnsi="Cambria Math"/>
                                          <w:i/>
                                          <w:noProof/>
                                          <w:color w:val="000000"/>
                                        </w:rPr>
                                      </m:ctrlPr>
                                    </m:sSupPr>
                                    <m:e>
                                      <m:r>
                                        <w:rPr>
                                          <w:rFonts w:ascii="Cambria Math" w:hAnsi="Cambria Math"/>
                                          <w:noProof/>
                                          <w:color w:val="000000"/>
                                        </w:rPr>
                                        <m:t>W</m:t>
                                      </m:r>
                                    </m:e>
                                    <m:sup>
                                      <m:r>
                                        <w:rPr>
                                          <w:rFonts w:ascii="Cambria Math" w:hAnsi="Cambria Math"/>
                                          <w:noProof/>
                                          <w:color w:val="000000"/>
                                        </w:rPr>
                                        <m:t>план</m:t>
                                      </m:r>
                                    </m:sup>
                                  </m:sSup>
                                </m:e>
                                <m:sub>
                                  <m:sSub>
                                    <m:sSubPr>
                                      <m:ctrlPr>
                                        <w:rPr>
                                          <w:rFonts w:ascii="Cambria Math" w:hAnsi="Cambria Math"/>
                                          <w:i/>
                                          <w:noProof/>
                                          <w:color w:val="000000"/>
                                        </w:rPr>
                                      </m:ctrlPr>
                                    </m:sSubPr>
                                    <m:e>
                                      <m:r>
                                        <w:rPr>
                                          <w:rFonts w:ascii="Cambria Math" w:hAnsi="Cambria Math" w:cs="Cambria Math"/>
                                          <w:noProof/>
                                          <w:color w:val="000000"/>
                                        </w:rPr>
                                        <m:t>h</m:t>
                                      </m:r>
                                    </m:e>
                                    <m:sub>
                                      <m:r>
                                        <w:rPr>
                                          <w:rFonts w:ascii="Cambria Math" w:hAnsi="Cambria Math"/>
                                          <w:noProof/>
                                          <w:color w:val="000000"/>
                                        </w:rPr>
                                        <m:t>d</m:t>
                                      </m:r>
                                    </m:sub>
                                  </m:sSub>
                                </m:sub>
                              </m:sSub>
                              <m:r>
                                <w:rPr>
                                  <w:rFonts w:ascii="Cambria Math" w:hAnsi="Cambria Math"/>
                                  <w:noProof/>
                                  <w:color w:val="000000"/>
                                </w:rPr>
                                <m:t>+</m:t>
                              </m:r>
                              <m:func>
                                <m:funcPr>
                                  <m:ctrlPr>
                                    <w:rPr>
                                      <w:rFonts w:ascii="Cambria Math" w:hAnsi="Cambria Math"/>
                                      <w:i/>
                                      <w:noProof/>
                                      <w:color w:val="000000"/>
                                    </w:rPr>
                                  </m:ctrlPr>
                                </m:funcPr>
                                <m:fName>
                                  <m:r>
                                    <w:rPr>
                                      <w:rFonts w:ascii="Cambria Math" w:hAnsi="Cambria Math"/>
                                      <w:noProof/>
                                      <w:color w:val="000000"/>
                                    </w:rPr>
                                    <m:t>min</m:t>
                                  </m:r>
                                </m:fName>
                                <m:e>
                                  <m:r>
                                    <w:rPr>
                                      <w:rFonts w:ascii="Cambria Math" w:hAnsi="Cambria Math"/>
                                      <w:noProof/>
                                      <w:color w:val="000000"/>
                                    </w:rPr>
                                    <m:t>(</m:t>
                                  </m:r>
                                </m:e>
                              </m:func>
                              <m:r>
                                <w:rPr>
                                  <w:rFonts w:ascii="Cambria Math" w:hAnsi="Cambria Math"/>
                                  <w:noProof/>
                                  <w:color w:val="000000"/>
                                </w:rPr>
                                <m:t>W(Δ</m:t>
                              </m:r>
                              <m:sSubSup>
                                <m:sSubSupPr>
                                  <m:ctrlPr>
                                    <w:rPr>
                                      <w:rFonts w:ascii="Cambria Math" w:hAnsi="Cambria Math"/>
                                      <w:i/>
                                      <w:noProof/>
                                      <w:color w:val="000000"/>
                                    </w:rPr>
                                  </m:ctrlPr>
                                </m:sSubSupPr>
                                <m:e>
                                  <m:r>
                                    <w:rPr>
                                      <w:rFonts w:ascii="Cambria Math" w:hAnsi="Cambria Math"/>
                                      <w:noProof/>
                                      <w:color w:val="000000"/>
                                    </w:rPr>
                                    <m:t>О</m:t>
                                  </m:r>
                                </m:e>
                                <m:sub>
                                  <m:sSub>
                                    <m:sSubPr>
                                      <m:ctrlPr>
                                        <w:rPr>
                                          <w:rFonts w:ascii="Cambria Math" w:hAnsi="Cambria Math"/>
                                          <w:i/>
                                          <w:noProof/>
                                          <w:color w:val="000000"/>
                                        </w:rPr>
                                      </m:ctrlPr>
                                    </m:sSubPr>
                                    <m:e>
                                      <m:r>
                                        <w:rPr>
                                          <w:rFonts w:ascii="Cambria Math" w:hAnsi="Cambria Math" w:cs="Cambria Math"/>
                                          <w:noProof/>
                                          <w:color w:val="000000"/>
                                        </w:rPr>
                                        <m:t>h</m:t>
                                      </m:r>
                                    </m:e>
                                    <m:sub>
                                      <m:r>
                                        <w:rPr>
                                          <w:rFonts w:ascii="Cambria Math" w:hAnsi="Cambria Math"/>
                                          <w:noProof/>
                                          <w:color w:val="000000"/>
                                        </w:rPr>
                                        <m:t>d</m:t>
                                      </m:r>
                                    </m:sub>
                                  </m:sSub>
                                </m:sub>
                                <m:sup>
                                  <m:r>
                                    <w:rPr>
                                      <w:rFonts w:ascii="Cambria Math" w:hAnsi="Cambria Math"/>
                                      <w:noProof/>
                                      <w:color w:val="000000"/>
                                    </w:rPr>
                                    <m:t>(+)</m:t>
                                  </m:r>
                                </m:sup>
                              </m:sSubSup>
                              <m:r>
                                <w:rPr>
                                  <w:rFonts w:ascii="Cambria Math" w:hAnsi="Cambria Math"/>
                                  <w:noProof/>
                                  <w:color w:val="000000"/>
                                </w:rPr>
                                <m:t>);W(Δ</m:t>
                              </m:r>
                              <m:sSub>
                                <m:sSubPr>
                                  <m:ctrlPr>
                                    <w:rPr>
                                      <w:rFonts w:ascii="Cambria Math" w:hAnsi="Cambria Math"/>
                                      <w:i/>
                                      <w:noProof/>
                                      <w:color w:val="000000"/>
                                    </w:rPr>
                                  </m:ctrlPr>
                                </m:sSubPr>
                                <m:e>
                                  <m:r>
                                    <w:rPr>
                                      <w:rFonts w:ascii="Cambria Math" w:hAnsi="Cambria Math"/>
                                      <w:noProof/>
                                      <w:color w:val="000000"/>
                                    </w:rPr>
                                    <m:t>О</m:t>
                                  </m:r>
                                </m:e>
                                <m:sub>
                                  <m:r>
                                    <w:rPr>
                                      <w:rFonts w:ascii="Cambria Math" w:hAnsi="Cambria Math"/>
                                      <w:noProof/>
                                      <w:color w:val="000000"/>
                                    </w:rPr>
                                    <m:t>пар_раб_мах</m:t>
                                  </m:r>
                                </m:sub>
                              </m:sSub>
                              <m:r>
                                <w:rPr>
                                  <w:rFonts w:ascii="Cambria Math" w:hAnsi="Cambria Math"/>
                                  <w:noProof/>
                                  <w:color w:val="000000"/>
                                </w:rPr>
                                <m:t>))]</m:t>
                              </m:r>
                            </m:e>
                          </m:d>
                        </m:e>
                      </m:func>
                    </m:e>
                  </m:nary>
                </m:num>
                <m:den>
                  <m:sSub>
                    <m:sSubPr>
                      <m:ctrlPr>
                        <w:rPr>
                          <w:rFonts w:ascii="Cambria Math" w:hAnsi="Cambria Math"/>
                          <w:i/>
                          <w:noProof/>
                          <w:color w:val="000000"/>
                        </w:rPr>
                      </m:ctrlPr>
                    </m:sSubPr>
                    <m:e>
                      <m:r>
                        <w:rPr>
                          <w:rFonts w:ascii="Cambria Math" w:hAnsi="Cambria Math"/>
                          <w:noProof/>
                          <w:color w:val="000000"/>
                        </w:rPr>
                        <m:t>D</m:t>
                      </m:r>
                    </m:e>
                    <m:sub>
                      <m:r>
                        <w:rPr>
                          <w:rFonts w:ascii="Cambria Math" w:hAnsi="Cambria Math"/>
                          <w:noProof/>
                          <w:color w:val="000000"/>
                        </w:rPr>
                        <m:t>m</m:t>
                      </m:r>
                    </m:sub>
                  </m:sSub>
                </m:den>
              </m:f>
              <m:r>
                <w:rPr>
                  <w:rFonts w:ascii="Cambria Math" w:hAnsi="Cambria Math"/>
                  <w:noProof/>
                  <w:color w:val="000000"/>
                </w:rPr>
                <m:t>+</m:t>
              </m:r>
              <m:func>
                <m:funcPr>
                  <m:ctrlPr>
                    <w:rPr>
                      <w:rFonts w:ascii="Cambria Math" w:hAnsi="Cambria Math"/>
                      <w:i/>
                      <w:noProof/>
                      <w:color w:val="000000"/>
                    </w:rPr>
                  </m:ctrlPr>
                </m:funcPr>
                <m:fName>
                  <m:r>
                    <w:rPr>
                      <w:rFonts w:ascii="Cambria Math" w:hAnsi="Cambria Math"/>
                      <w:noProof/>
                      <w:color w:val="000000"/>
                    </w:rPr>
                    <m:t>max</m:t>
                  </m:r>
                </m:fName>
                <m:e>
                  <m:r>
                    <w:rPr>
                      <w:rFonts w:ascii="Cambria Math" w:hAnsi="Cambria Math"/>
                      <w:noProof/>
                      <w:color w:val="000000"/>
                    </w:rPr>
                    <m:t>(</m:t>
                  </m:r>
                </m:e>
              </m:func>
              <m:r>
                <w:rPr>
                  <w:rFonts w:ascii="Cambria Math" w:hAnsi="Cambria Math"/>
                  <w:noProof/>
                  <w:color w:val="000000"/>
                </w:rPr>
                <m:t>0;</m:t>
              </m:r>
              <m:f>
                <m:fPr>
                  <m:ctrlPr>
                    <w:rPr>
                      <w:rFonts w:ascii="Cambria Math" w:hAnsi="Cambria Math"/>
                      <w:i/>
                      <w:noProof/>
                      <w:color w:val="000000"/>
                    </w:rPr>
                  </m:ctrlPr>
                </m:fPr>
                <m:num>
                  <m:nary>
                    <m:naryPr>
                      <m:chr m:val="∑"/>
                      <m:supHide m:val="1"/>
                      <m:ctrlPr>
                        <w:rPr>
                          <w:rFonts w:ascii="Cambria Math" w:hAnsi="Cambria Math"/>
                          <w:i/>
                          <w:noProof/>
                          <w:color w:val="000000"/>
                        </w:rPr>
                      </m:ctrlPr>
                    </m:naryPr>
                    <m:sub>
                      <m:r>
                        <w:rPr>
                          <w:rFonts w:ascii="Cambria Math" w:hAnsi="Cambria Math"/>
                          <w:noProof/>
                          <w:color w:val="000000"/>
                        </w:rPr>
                        <m:t>d</m:t>
                      </m:r>
                    </m:sub>
                    <m:sup/>
                    <m:e>
                      <m:r>
                        <w:rPr>
                          <w:rFonts w:ascii="Cambria Math" w:hAnsi="Cambria Math"/>
                          <w:noProof/>
                          <w:color w:val="000000"/>
                        </w:rPr>
                        <m:t>(</m:t>
                      </m:r>
                      <m:func>
                        <m:funcPr>
                          <m:ctrlPr>
                            <w:rPr>
                              <w:rFonts w:ascii="Cambria Math" w:hAnsi="Cambria Math"/>
                              <w:i/>
                              <w:noProof/>
                              <w:color w:val="000000"/>
                            </w:rPr>
                          </m:ctrlPr>
                        </m:funcPr>
                        <m:fName>
                          <m:r>
                            <w:rPr>
                              <w:rFonts w:ascii="Cambria Math" w:hAnsi="Cambria Math"/>
                              <w:noProof/>
                              <w:color w:val="000000"/>
                            </w:rPr>
                            <m:t>max</m:t>
                          </m:r>
                        </m:fName>
                        <m:e>
                          <m:r>
                            <w:rPr>
                              <w:rFonts w:ascii="Cambria Math" w:hAnsi="Cambria Math"/>
                              <w:noProof/>
                              <w:color w:val="000000"/>
                            </w:rPr>
                            <m:t>(</m:t>
                          </m:r>
                        </m:e>
                      </m:func>
                      <m:r>
                        <w:rPr>
                          <w:rFonts w:ascii="Cambria Math" w:hAnsi="Cambria Math"/>
                          <w:noProof/>
                          <w:color w:val="000000"/>
                        </w:rPr>
                        <m:t>0;</m:t>
                      </m:r>
                      <m:sSubSup>
                        <m:sSubSupPr>
                          <m:ctrlPr>
                            <w:rPr>
                              <w:rFonts w:ascii="Cambria Math" w:hAnsi="Cambria Math"/>
                              <w:i/>
                              <w:noProof/>
                              <w:color w:val="000000"/>
                            </w:rPr>
                          </m:ctrlPr>
                        </m:sSubSupPr>
                        <m:e>
                          <m:r>
                            <w:rPr>
                              <w:rFonts w:ascii="Cambria Math" w:hAnsi="Cambria Math"/>
                              <w:noProof/>
                              <w:color w:val="000000"/>
                            </w:rPr>
                            <m:t>W</m:t>
                          </m:r>
                        </m:e>
                        <m:sub>
                          <m:sSub>
                            <m:sSubPr>
                              <m:ctrlPr>
                                <w:rPr>
                                  <w:rFonts w:ascii="Cambria Math" w:hAnsi="Cambria Math"/>
                                  <w:i/>
                                  <w:noProof/>
                                  <w:color w:val="000000"/>
                                </w:rPr>
                              </m:ctrlPr>
                            </m:sSubPr>
                            <m:e>
                              <m:r>
                                <w:rPr>
                                  <w:rFonts w:ascii="Cambria Math" w:hAnsi="Cambria Math" w:cs="Cambria Math"/>
                                  <w:noProof/>
                                  <w:color w:val="000000"/>
                                </w:rPr>
                                <m:t>h</m:t>
                              </m:r>
                            </m:e>
                            <m:sub>
                              <m:r>
                                <w:rPr>
                                  <w:rFonts w:ascii="Cambria Math" w:hAnsi="Cambria Math"/>
                                  <w:noProof/>
                                  <w:color w:val="000000"/>
                                </w:rPr>
                                <m:t>d</m:t>
                              </m:r>
                            </m:sub>
                          </m:sSub>
                        </m:sub>
                        <m:sup>
                          <m:r>
                            <w:rPr>
                              <w:rFonts w:ascii="Cambria Math" w:hAnsi="Cambria Math"/>
                              <w:noProof/>
                              <w:color w:val="000000"/>
                            </w:rPr>
                            <m:t>МГП_экспорт</m:t>
                          </m:r>
                        </m:sup>
                      </m:sSubSup>
                      <m:r>
                        <w:rPr>
                          <w:rFonts w:ascii="Cambria Math" w:hAnsi="Cambria Math"/>
                          <w:noProof/>
                          <w:color w:val="000000"/>
                        </w:rPr>
                        <m:t>))</m:t>
                      </m:r>
                    </m:e>
                  </m:nary>
                </m:num>
                <m:den>
                  <m:sSub>
                    <m:sSubPr>
                      <m:ctrlPr>
                        <w:rPr>
                          <w:rFonts w:ascii="Cambria Math" w:hAnsi="Cambria Math"/>
                          <w:i/>
                          <w:noProof/>
                          <w:color w:val="000000"/>
                        </w:rPr>
                      </m:ctrlPr>
                    </m:sSubPr>
                    <m:e>
                      <m:r>
                        <w:rPr>
                          <w:rFonts w:ascii="Cambria Math" w:hAnsi="Cambria Math"/>
                          <w:noProof/>
                          <w:color w:val="000000"/>
                        </w:rPr>
                        <m:t>D</m:t>
                      </m:r>
                    </m:e>
                    <m:sub>
                      <m:r>
                        <w:rPr>
                          <w:rFonts w:ascii="Cambria Math" w:hAnsi="Cambria Math"/>
                          <w:noProof/>
                          <w:color w:val="000000"/>
                        </w:rPr>
                        <m:t>m</m:t>
                      </m:r>
                    </m:sub>
                  </m:sSub>
                </m:den>
              </m:f>
              <m:r>
                <w:rPr>
                  <w:rFonts w:ascii="Cambria Math" w:hAnsi="Cambria Math"/>
                  <w:noProof/>
                  <w:color w:val="000000"/>
                </w:rPr>
                <m:t>-</m:t>
              </m:r>
              <m:sSubSup>
                <m:sSubSupPr>
                  <m:ctrlPr>
                    <w:rPr>
                      <w:rFonts w:ascii="Cambria Math" w:hAnsi="Cambria Math"/>
                      <w:i/>
                      <w:noProof/>
                      <w:color w:val="000000"/>
                    </w:rPr>
                  </m:ctrlPr>
                </m:sSubSupPr>
                <m:e>
                  <m:r>
                    <w:rPr>
                      <w:rFonts w:ascii="Cambria Math" w:hAnsi="Cambria Math"/>
                      <w:noProof/>
                      <w:color w:val="000000"/>
                    </w:rPr>
                    <m:t>P</m:t>
                  </m:r>
                </m:e>
                <m:sub>
                  <m:r>
                    <w:rPr>
                      <w:rFonts w:ascii="Cambria Math" w:hAnsi="Cambria Math"/>
                      <w:noProof/>
                      <w:color w:val="000000"/>
                    </w:rPr>
                    <m:t>q,j,m,z</m:t>
                  </m:r>
                </m:sub>
                <m:sup>
                  <m:r>
                    <w:rPr>
                      <w:rFonts w:ascii="Cambria Math" w:hAnsi="Cambria Math"/>
                      <w:noProof/>
                      <w:color w:val="000000"/>
                    </w:rPr>
                    <m:t>МГП_баланс</m:t>
                  </m:r>
                </m:sup>
              </m:sSubSup>
              <m:r>
                <w:rPr>
                  <w:rFonts w:ascii="Cambria Math" w:hAnsi="Cambria Math"/>
                  <w:noProof/>
                  <w:color w:val="000000"/>
                </w:rPr>
                <m:t>)</m:t>
              </m:r>
            </m:oMath>
            <w:r w:rsidR="005A14E2" w:rsidRPr="005A14E2">
              <w:rPr>
                <w:color w:val="000000"/>
              </w:rPr>
              <w:t>,</w:t>
            </w:r>
            <w:r w:rsidR="005A14E2" w:rsidRPr="005A14E2">
              <w:rPr>
                <w:color w:val="000000"/>
              </w:rPr>
              <w:tab/>
              <w:t>(2.1.2)</w:t>
            </w:r>
          </w:p>
          <w:p w14:paraId="7B414498" w14:textId="77777777" w:rsidR="005A14E2" w:rsidRPr="005A14E2" w:rsidRDefault="005A14E2" w:rsidP="0011161A">
            <w:pPr>
              <w:widowControl w:val="0"/>
              <w:ind w:left="567" w:hanging="567"/>
              <w:rPr>
                <w:color w:val="000000"/>
              </w:rPr>
            </w:pPr>
            <w:r w:rsidRPr="005A14E2">
              <w:rPr>
                <w:color w:val="000000"/>
              </w:rPr>
              <w:t xml:space="preserve">где </w:t>
            </w:r>
          </w:p>
          <w:p w14:paraId="11F166BE" w14:textId="77777777" w:rsidR="005A14E2" w:rsidRPr="005A14E2" w:rsidRDefault="005A14E2" w:rsidP="0011161A">
            <w:pPr>
              <w:widowControl w:val="0"/>
              <w:numPr>
                <w:ilvl w:val="0"/>
                <w:numId w:val="88"/>
              </w:numPr>
              <w:ind w:left="240" w:hanging="284"/>
            </w:pPr>
            <w:r w:rsidRPr="005A14E2">
              <w:t xml:space="preserve">для ГТП экспорта, в отношении которых для каждого часа из числа установленных системным оператором часов пиковой нагрузки рабочего дня </w:t>
            </w:r>
            <w:r w:rsidRPr="005A14E2">
              <w:rPr>
                <w:i/>
                <w:lang w:val="en-US"/>
              </w:rPr>
              <w:t>d</w:t>
            </w:r>
            <w:r w:rsidRPr="005A14E2">
              <w:t xml:space="preserve"> расчетного периода </w:t>
            </w:r>
            <w:r w:rsidRPr="005A14E2">
              <w:rPr>
                <w:i/>
                <w:lang w:val="en-US"/>
              </w:rPr>
              <w:t>m</w:t>
            </w:r>
            <w:r w:rsidRPr="005A14E2">
              <w:t xml:space="preserve"> величина </w:t>
            </w:r>
            <m:oMath>
              <m:sSubSup>
                <m:sSubSupPr>
                  <m:ctrlPr>
                    <w:rPr>
                      <w:rFonts w:ascii="Cambria Math" w:eastAsia="Calibri" w:hAnsi="Cambria Math"/>
                      <w:i/>
                      <w:noProof/>
                    </w:rPr>
                  </m:ctrlPr>
                </m:sSubSupPr>
                <m:e>
                  <m:r>
                    <w:rPr>
                      <w:rFonts w:ascii="Cambria Math" w:eastAsia="Calibri" w:hAnsi="Cambria Math"/>
                      <w:noProof/>
                    </w:rPr>
                    <m:t>K</m:t>
                  </m:r>
                </m:e>
                <m:sub>
                  <m:r>
                    <w:rPr>
                      <w:rFonts w:ascii="Cambria Math" w:eastAsia="Calibri" w:hAnsi="Cambria Math"/>
                      <w:noProof/>
                    </w:rPr>
                    <m:t>q,m,d,f</m:t>
                  </m:r>
                </m:sub>
                <m:sup>
                  <m:r>
                    <w:rPr>
                      <w:rFonts w:ascii="Cambria Math" w:eastAsia="Calibri" w:hAnsi="Cambria Math"/>
                      <w:noProof/>
                    </w:rPr>
                    <m:t>эксп</m:t>
                  </m:r>
                </m:sup>
              </m:sSubSup>
            </m:oMath>
            <w:r w:rsidRPr="005A14E2">
              <w:t xml:space="preserve"> (</w:t>
            </w:r>
            <m:oMath>
              <m:sSubSup>
                <m:sSubSupPr>
                  <m:ctrlPr>
                    <w:rPr>
                      <w:rFonts w:ascii="Cambria Math" w:eastAsia="Calibri" w:hAnsi="Cambria Math"/>
                      <w:i/>
                      <w:noProof/>
                    </w:rPr>
                  </m:ctrlPr>
                </m:sSubSupPr>
                <m:e>
                  <m:r>
                    <w:rPr>
                      <w:rFonts w:ascii="Cambria Math" w:eastAsia="Calibri" w:hAnsi="Cambria Math"/>
                      <w:noProof/>
                    </w:rPr>
                    <m:t>K</m:t>
                  </m:r>
                </m:e>
                <m:sub>
                  <m:r>
                    <w:rPr>
                      <w:rFonts w:ascii="Cambria Math" w:eastAsia="Calibri" w:hAnsi="Cambria Math"/>
                      <w:noProof/>
                    </w:rPr>
                    <m:t>q,m,d,f</m:t>
                  </m:r>
                </m:sub>
                <m:sup>
                  <m:r>
                    <w:rPr>
                      <w:rFonts w:ascii="Cambria Math" w:eastAsia="Calibri" w:hAnsi="Cambria Math"/>
                      <w:noProof/>
                    </w:rPr>
                    <m:t>эксп</m:t>
                  </m:r>
                </m:sup>
              </m:sSubSup>
              <m:r>
                <w:rPr>
                  <w:rFonts w:ascii="Cambria Math" w:eastAsia="Calibri" w:hAnsi="Cambria Math"/>
                  <w:noProof/>
                </w:rPr>
                <m:t>=</m:t>
              </m:r>
              <m:nary>
                <m:naryPr>
                  <m:chr m:val="∑"/>
                  <m:supHide m:val="1"/>
                  <m:ctrlPr>
                    <w:rPr>
                      <w:rFonts w:ascii="Cambria Math" w:eastAsia="Calibri" w:hAnsi="Cambria Math"/>
                      <w:i/>
                      <w:noProof/>
                    </w:rPr>
                  </m:ctrlPr>
                </m:naryPr>
                <m:sub>
                  <m:r>
                    <w:rPr>
                      <w:rFonts w:ascii="Cambria Math" w:eastAsia="Calibri" w:hAnsi="Cambria Math"/>
                      <w:noProof/>
                    </w:rPr>
                    <m:t>zp</m:t>
                  </m:r>
                </m:sub>
                <m:sup/>
                <m:e>
                  <m:sSubSup>
                    <m:sSubSupPr>
                      <m:ctrlPr>
                        <w:rPr>
                          <w:rFonts w:ascii="Cambria Math" w:eastAsia="Calibri" w:hAnsi="Cambria Math"/>
                          <w:i/>
                          <w:noProof/>
                        </w:rPr>
                      </m:ctrlPr>
                    </m:sSubSupPr>
                    <m:e>
                      <m:r>
                        <w:rPr>
                          <w:rFonts w:ascii="Cambria Math" w:eastAsia="Calibri" w:hAnsi="Cambria Math"/>
                          <w:noProof/>
                        </w:rPr>
                        <m:t>K</m:t>
                      </m:r>
                    </m:e>
                    <m:sub>
                      <m:r>
                        <w:rPr>
                          <w:rFonts w:ascii="Cambria Math" w:eastAsia="Calibri" w:hAnsi="Cambria Math"/>
                          <w:noProof/>
                        </w:rPr>
                        <m:t>q,m,d,f,zp</m:t>
                      </m:r>
                    </m:sub>
                    <m:sup>
                      <m:r>
                        <w:rPr>
                          <w:rFonts w:ascii="Cambria Math" w:eastAsia="Calibri" w:hAnsi="Cambria Math"/>
                          <w:noProof/>
                        </w:rPr>
                        <m:t>эксп</m:t>
                      </m:r>
                    </m:sup>
                  </m:sSubSup>
                </m:e>
              </m:nary>
            </m:oMath>
            <w:r w:rsidRPr="005A14E2">
              <w:t xml:space="preserve">) равна 1, где </w:t>
            </w:r>
            <m:oMath>
              <m:sSubSup>
                <m:sSubSupPr>
                  <m:ctrlPr>
                    <w:rPr>
                      <w:rFonts w:ascii="Cambria Math" w:eastAsia="Calibri" w:hAnsi="Cambria Math"/>
                      <w:i/>
                      <w:noProof/>
                    </w:rPr>
                  </m:ctrlPr>
                </m:sSubSupPr>
                <m:e>
                  <m:r>
                    <w:rPr>
                      <w:rFonts w:ascii="Cambria Math" w:eastAsia="Calibri" w:hAnsi="Cambria Math"/>
                      <w:noProof/>
                    </w:rPr>
                    <m:t>K</m:t>
                  </m:r>
                </m:e>
                <m:sub>
                  <m:r>
                    <w:rPr>
                      <w:rFonts w:ascii="Cambria Math" w:eastAsia="Calibri" w:hAnsi="Cambria Math"/>
                      <w:noProof/>
                    </w:rPr>
                    <m:t>q,m,d,f,zp</m:t>
                  </m:r>
                </m:sub>
                <m:sup>
                  <m:r>
                    <w:rPr>
                      <w:rFonts w:ascii="Cambria Math" w:eastAsia="Calibri" w:hAnsi="Cambria Math"/>
                      <w:noProof/>
                    </w:rPr>
                    <m:t>эксп</m:t>
                  </m:r>
                </m:sup>
              </m:sSubSup>
            </m:oMath>
            <w:r w:rsidRPr="005A14E2">
              <w:t xml:space="preserve"> коэффициент отнесения ГТП экспорта к субъекту Российской Федерации </w:t>
            </w:r>
            <w:r w:rsidRPr="005A14E2">
              <w:rPr>
                <w:i/>
                <w:lang w:val="en-US"/>
              </w:rPr>
              <w:t>f</w:t>
            </w:r>
            <w:r w:rsidRPr="005A14E2">
              <w:t xml:space="preserve"> и зоне свободного </w:t>
            </w:r>
            <w:proofErr w:type="spellStart"/>
            <w:r w:rsidRPr="005A14E2">
              <w:t>перетока</w:t>
            </w:r>
            <w:proofErr w:type="spellEnd"/>
            <w:r w:rsidRPr="005A14E2">
              <w:t xml:space="preserve"> </w:t>
            </w:r>
            <w:proofErr w:type="spellStart"/>
            <w:r w:rsidRPr="005A14E2">
              <w:rPr>
                <w:i/>
                <w:lang w:val="en-US"/>
              </w:rPr>
              <w:t>zp</w:t>
            </w:r>
            <w:proofErr w:type="spellEnd"/>
            <w:r w:rsidRPr="005A14E2">
              <w:t xml:space="preserve">, определенный в соответствии с </w:t>
            </w:r>
            <w:r w:rsidRPr="005A14E2">
              <w:rPr>
                <w:i/>
              </w:rPr>
              <w:t>Регламентом определения и актуализации параметров зон свободного перетока ЕЭС</w:t>
            </w:r>
            <w:r w:rsidRPr="005A14E2">
              <w:t xml:space="preserve"> (Приложение № 19.1 к </w:t>
            </w:r>
            <w:r w:rsidRPr="005A14E2">
              <w:rPr>
                <w:i/>
              </w:rPr>
              <w:t>Договору о присоединении к торговой системе оптового рынка</w:t>
            </w:r>
            <w:r w:rsidRPr="005A14E2">
              <w:t>), величина фактического собственного максимума потребления определяется в час</w:t>
            </w:r>
            <w:r w:rsidRPr="005A14E2">
              <w:rPr>
                <w:rFonts w:eastAsia="Calibri"/>
              </w:rPr>
              <w:t xml:space="preserve"> </w:t>
            </w:r>
            <m:oMath>
              <m:sSub>
                <m:sSubPr>
                  <m:ctrlPr>
                    <w:rPr>
                      <w:rFonts w:ascii="Cambria Math" w:hAnsi="Cambria Math"/>
                      <w:i/>
                      <w:noProof/>
                      <w:color w:val="000000"/>
                    </w:rPr>
                  </m:ctrlPr>
                </m:sSubPr>
                <m:e>
                  <m:r>
                    <w:rPr>
                      <w:rFonts w:ascii="Cambria Math" w:hAnsi="Cambria Math" w:cs="Cambria Math"/>
                      <w:noProof/>
                      <w:color w:val="000000"/>
                    </w:rPr>
                    <m:t>h</m:t>
                  </m:r>
                </m:e>
                <m:sub>
                  <m:r>
                    <w:rPr>
                      <w:rFonts w:ascii="Cambria Math" w:hAnsi="Cambria Math"/>
                      <w:noProof/>
                      <w:color w:val="000000"/>
                    </w:rPr>
                    <m:t>d</m:t>
                  </m:r>
                </m:sub>
              </m:sSub>
            </m:oMath>
            <w:r w:rsidRPr="005A14E2">
              <w:t xml:space="preserve"> из числа установленных системным оператором плановых часов пиковой нагрузки для каждого рабочего дня </w:t>
            </w:r>
            <w:r w:rsidRPr="005A14E2">
              <w:rPr>
                <w:i/>
              </w:rPr>
              <w:t>d</w:t>
            </w:r>
            <w:r w:rsidRPr="005A14E2">
              <w:t xml:space="preserve"> расчетного месяца </w:t>
            </w:r>
            <w:r w:rsidRPr="005A14E2">
              <w:rPr>
                <w:i/>
              </w:rPr>
              <w:t>m</w:t>
            </w:r>
            <w:r w:rsidRPr="005A14E2">
              <w:t xml:space="preserve">, в котором КО зафиксировал максимальное совокупное фактическое потребление электрической энергии в соответствующем субъекте Российской Федерации </w:t>
            </w:r>
            <w:r w:rsidRPr="005A14E2">
              <w:rPr>
                <w:i/>
              </w:rPr>
              <w:t>f</w:t>
            </w:r>
            <w:r w:rsidRPr="005A14E2">
              <w:t xml:space="preserve">, определяемое в соответствии с </w:t>
            </w:r>
            <w:r w:rsidRPr="005A14E2">
              <w:rPr>
                <w:i/>
              </w:rPr>
              <w:t>Регламентом коммерческого учета электроэнергии и мощности</w:t>
            </w:r>
            <w:r w:rsidRPr="005A14E2">
              <w:t xml:space="preserve"> (Приложение № 11 к </w:t>
            </w:r>
            <w:r w:rsidRPr="005A14E2">
              <w:rPr>
                <w:i/>
              </w:rPr>
              <w:t>Договору о присоединении к торговой системе оптового рынка</w:t>
            </w:r>
            <w:r w:rsidRPr="005A14E2">
              <w:t>);</w:t>
            </w:r>
          </w:p>
          <w:p w14:paraId="74FF53AC" w14:textId="77777777" w:rsidR="005A14E2" w:rsidRPr="005A14E2" w:rsidRDefault="005A14E2" w:rsidP="0011161A">
            <w:pPr>
              <w:widowControl w:val="0"/>
              <w:numPr>
                <w:ilvl w:val="0"/>
                <w:numId w:val="88"/>
              </w:numPr>
              <w:ind w:left="240" w:hanging="284"/>
            </w:pPr>
            <w:r w:rsidRPr="005A14E2">
              <w:lastRenderedPageBreak/>
              <w:t xml:space="preserve">для остальных ГТП экспорта величина фактического собственного максимума потребления определяется в час </w:t>
            </w:r>
            <w:r w:rsidRPr="005A14E2">
              <w:rPr>
                <w:bCs/>
                <w:iCs/>
                <w:noProof/>
              </w:rPr>
              <w:t xml:space="preserve">операционных суток </w:t>
            </w:r>
            <m:oMath>
              <m:sSub>
                <m:sSubPr>
                  <m:ctrlPr>
                    <w:rPr>
                      <w:rFonts w:ascii="Cambria Math" w:hAnsi="Cambria Math"/>
                      <w:i/>
                      <w:noProof/>
                      <w:color w:val="000000"/>
                    </w:rPr>
                  </m:ctrlPr>
                </m:sSubPr>
                <m:e>
                  <m:r>
                    <w:rPr>
                      <w:rFonts w:ascii="Cambria Math" w:hAnsi="Cambria Math" w:cs="Cambria Math"/>
                      <w:noProof/>
                      <w:color w:val="000000"/>
                    </w:rPr>
                    <m:t>h</m:t>
                  </m:r>
                </m:e>
                <m:sub>
                  <m:r>
                    <w:rPr>
                      <w:rFonts w:ascii="Cambria Math" w:hAnsi="Cambria Math"/>
                      <w:noProof/>
                      <w:color w:val="000000"/>
                    </w:rPr>
                    <m:t>d</m:t>
                  </m:r>
                </m:sub>
              </m:sSub>
            </m:oMath>
            <w:r w:rsidRPr="005A14E2">
              <w:rPr>
                <w:bCs/>
                <w:iCs/>
                <w:noProof/>
              </w:rPr>
              <w:t xml:space="preserve"> из числа установленных системным оператором часов пиковых нагрузок в рабочий день </w:t>
            </w:r>
            <w:r w:rsidRPr="005A14E2">
              <w:rPr>
                <w:bCs/>
                <w:i/>
                <w:iCs/>
                <w:noProof/>
              </w:rPr>
              <w:t>d</w:t>
            </w:r>
            <w:r w:rsidRPr="005A14E2">
              <w:rPr>
                <w:bCs/>
                <w:iCs/>
                <w:noProof/>
              </w:rPr>
              <w:t>, в который</w:t>
            </w:r>
            <w:r w:rsidRPr="005A14E2">
              <w:t xml:space="preserve"> д</w:t>
            </w:r>
            <w:r w:rsidRPr="005A14E2">
              <w:rPr>
                <w:bCs/>
                <w:iCs/>
                <w:noProof/>
              </w:rPr>
              <w:t>ля участника оптового рынка, осуществляющего экспортно-импортные операции в отношении ГТП, зарегистрированных на сечениях экспорта-импорта</w:t>
            </w:r>
            <w:r w:rsidRPr="005A14E2">
              <w:t xml:space="preserve"> на соответствующем сечении экспорта-импорта зафиксирована максимальная фактическая величина экспорта (при отсутствии экспорта во всех часах из числа установленных системным оператором часов пиковых нагрузок в рабочий день </w:t>
            </w:r>
            <w:r w:rsidRPr="005A14E2">
              <w:rPr>
                <w:i/>
              </w:rPr>
              <w:t xml:space="preserve">d ― </w:t>
            </w:r>
            <w:r w:rsidRPr="005A14E2">
              <w:t xml:space="preserve">минимальная величина импорта), определяемая в соответствии с </w:t>
            </w:r>
            <w:r w:rsidRPr="005A14E2">
              <w:rPr>
                <w:i/>
              </w:rPr>
              <w:t xml:space="preserve">Регламентом коммерческого учета электроэнергии и мощности </w:t>
            </w:r>
            <w:r w:rsidRPr="005A14E2">
              <w:t>(Приложение № 11 к</w:t>
            </w:r>
            <w:r w:rsidRPr="005A14E2">
              <w:rPr>
                <w:i/>
              </w:rPr>
              <w:t xml:space="preserve"> Договору о присоединении к торговой системе оптового рынка</w:t>
            </w:r>
            <w:r w:rsidRPr="005A14E2">
              <w:t xml:space="preserve">). </w:t>
            </w:r>
            <w:r w:rsidRPr="005A14E2">
              <w:rPr>
                <w:bCs/>
                <w:iCs/>
                <w:noProof/>
              </w:rPr>
              <w:t xml:space="preserve">В случае если определены два или более часов, в которые зафиксирована одна и та же </w:t>
            </w:r>
            <w:r w:rsidRPr="005A14E2">
              <w:t xml:space="preserve">максимальная величина экспорта (при отсутствии экспорта во всех часах из числа установленных системным оператором часов пиковых нагрузок в рабочий день </w:t>
            </w:r>
            <w:r w:rsidRPr="005A14E2">
              <w:rPr>
                <w:i/>
              </w:rPr>
              <w:t xml:space="preserve">d ― </w:t>
            </w:r>
            <w:r w:rsidRPr="005A14E2">
              <w:t>минимальная величина импорта)</w:t>
            </w:r>
            <w:r w:rsidRPr="005A14E2">
              <w:rPr>
                <w:bCs/>
                <w:iCs/>
                <w:noProof/>
              </w:rPr>
              <w:t>, то КО для целей расчетов на оптовом рынке принимает час, в котором величина</w:t>
            </w:r>
            <w:r w:rsidRPr="005A14E2">
              <w:t xml:space="preserve"> </w:t>
            </w:r>
            <m:oMath>
              <m:r>
                <w:rPr>
                  <w:rFonts w:ascii="Cambria Math" w:hAnsi="Cambria Math"/>
                  <w:noProof/>
                  <w:color w:val="000000"/>
                </w:rPr>
                <m:t>W(Δ</m:t>
              </m:r>
              <m:sSubSup>
                <m:sSubSupPr>
                  <m:ctrlPr>
                    <w:rPr>
                      <w:rFonts w:ascii="Cambria Math" w:hAnsi="Cambria Math"/>
                      <w:i/>
                      <w:noProof/>
                      <w:color w:val="000000"/>
                    </w:rPr>
                  </m:ctrlPr>
                </m:sSubSupPr>
                <m:e>
                  <m:r>
                    <w:rPr>
                      <w:rFonts w:ascii="Cambria Math" w:hAnsi="Cambria Math"/>
                      <w:noProof/>
                      <w:color w:val="000000"/>
                    </w:rPr>
                    <m:t>О</m:t>
                  </m:r>
                </m:e>
                <m:sub>
                  <m:sSub>
                    <m:sSubPr>
                      <m:ctrlPr>
                        <w:rPr>
                          <w:rFonts w:ascii="Cambria Math" w:hAnsi="Cambria Math"/>
                          <w:i/>
                          <w:noProof/>
                          <w:color w:val="000000"/>
                        </w:rPr>
                      </m:ctrlPr>
                    </m:sSubPr>
                    <m:e>
                      <m:r>
                        <w:rPr>
                          <w:rFonts w:ascii="Cambria Math" w:hAnsi="Cambria Math" w:cs="Cambria Math"/>
                          <w:noProof/>
                          <w:color w:val="000000"/>
                        </w:rPr>
                        <m:t>h</m:t>
                      </m:r>
                    </m:e>
                    <m:sub>
                      <m:r>
                        <w:rPr>
                          <w:rFonts w:ascii="Cambria Math" w:hAnsi="Cambria Math"/>
                          <w:noProof/>
                          <w:color w:val="000000"/>
                        </w:rPr>
                        <m:t>d</m:t>
                      </m:r>
                    </m:sub>
                  </m:sSub>
                </m:sub>
                <m:sup>
                  <m:r>
                    <w:rPr>
                      <w:rFonts w:ascii="Cambria Math" w:hAnsi="Cambria Math"/>
                      <w:noProof/>
                      <w:color w:val="000000"/>
                    </w:rPr>
                    <m:t>(+)</m:t>
                  </m:r>
                </m:sup>
              </m:sSubSup>
              <m:r>
                <w:rPr>
                  <w:rFonts w:ascii="Cambria Math" w:hAnsi="Cambria Math"/>
                  <w:noProof/>
                  <w:color w:val="000000"/>
                </w:rPr>
                <m:t>)</m:t>
              </m:r>
            </m:oMath>
            <w:r w:rsidRPr="005A14E2">
              <w:t xml:space="preserve"> ма</w:t>
            </w:r>
            <w:r w:rsidRPr="005A14E2">
              <w:rPr>
                <w:bCs/>
                <w:iCs/>
                <w:noProof/>
              </w:rPr>
              <w:t xml:space="preserve">ксимальна, а в случае наличия нескольких одинаковых максимальных величин </w:t>
            </w:r>
            <m:oMath>
              <m:r>
                <w:rPr>
                  <w:rFonts w:ascii="Cambria Math" w:hAnsi="Cambria Math"/>
                  <w:noProof/>
                  <w:color w:val="000000"/>
                </w:rPr>
                <m:t>W(Δ</m:t>
              </m:r>
              <m:sSubSup>
                <m:sSubSupPr>
                  <m:ctrlPr>
                    <w:rPr>
                      <w:rFonts w:ascii="Cambria Math" w:hAnsi="Cambria Math"/>
                      <w:i/>
                      <w:noProof/>
                      <w:color w:val="000000"/>
                    </w:rPr>
                  </m:ctrlPr>
                </m:sSubSupPr>
                <m:e>
                  <m:r>
                    <w:rPr>
                      <w:rFonts w:ascii="Cambria Math" w:hAnsi="Cambria Math"/>
                      <w:noProof/>
                      <w:color w:val="000000"/>
                    </w:rPr>
                    <m:t>О</m:t>
                  </m:r>
                </m:e>
                <m:sub>
                  <m:sSub>
                    <m:sSubPr>
                      <m:ctrlPr>
                        <w:rPr>
                          <w:rFonts w:ascii="Cambria Math" w:hAnsi="Cambria Math"/>
                          <w:i/>
                          <w:noProof/>
                          <w:color w:val="000000"/>
                        </w:rPr>
                      </m:ctrlPr>
                    </m:sSubPr>
                    <m:e>
                      <m:r>
                        <w:rPr>
                          <w:rFonts w:ascii="Cambria Math" w:hAnsi="Cambria Math" w:cs="Cambria Math"/>
                          <w:noProof/>
                          <w:color w:val="000000"/>
                        </w:rPr>
                        <m:t>h</m:t>
                      </m:r>
                    </m:e>
                    <m:sub>
                      <m:r>
                        <w:rPr>
                          <w:rFonts w:ascii="Cambria Math" w:hAnsi="Cambria Math"/>
                          <w:noProof/>
                          <w:color w:val="000000"/>
                        </w:rPr>
                        <m:t>d</m:t>
                      </m:r>
                    </m:sub>
                  </m:sSub>
                </m:sub>
                <m:sup>
                  <m:r>
                    <w:rPr>
                      <w:rFonts w:ascii="Cambria Math" w:hAnsi="Cambria Math"/>
                      <w:noProof/>
                      <w:color w:val="000000"/>
                    </w:rPr>
                    <m:t>(+)</m:t>
                  </m:r>
                </m:sup>
              </m:sSubSup>
              <m:r>
                <w:rPr>
                  <w:rFonts w:ascii="Cambria Math" w:hAnsi="Cambria Math"/>
                  <w:noProof/>
                  <w:color w:val="000000"/>
                </w:rPr>
                <m:t>)</m:t>
              </m:r>
            </m:oMath>
            <w:r w:rsidRPr="005A14E2">
              <w:rPr>
                <w:bCs/>
                <w:iCs/>
                <w:noProof/>
              </w:rPr>
              <w:t xml:space="preserve"> среди указанных часов – последний по порядку.</w:t>
            </w:r>
          </w:p>
          <w:p w14:paraId="0239E6B9" w14:textId="77777777" w:rsidR="005A14E2" w:rsidRPr="005A14E2" w:rsidRDefault="005A14E2" w:rsidP="0011161A">
            <w:pPr>
              <w:widowControl w:val="0"/>
              <w:ind w:left="567" w:firstLine="0"/>
              <w:jc w:val="center"/>
              <w:rPr>
                <w:color w:val="000000"/>
              </w:rPr>
            </w:pPr>
            <m:oMath>
              <m:r>
                <w:rPr>
                  <w:rFonts w:ascii="Cambria Math" w:hAnsi="Cambria Math"/>
                  <w:noProof/>
                </w:rPr>
                <m:t>W(Δ</m:t>
              </m:r>
              <m:sSubSup>
                <m:sSubSupPr>
                  <m:ctrlPr>
                    <w:rPr>
                      <w:rFonts w:ascii="Cambria Math" w:hAnsi="Cambria Math"/>
                      <w:i/>
                      <w:noProof/>
                    </w:rPr>
                  </m:ctrlPr>
                </m:sSubSupPr>
                <m:e>
                  <m:r>
                    <w:rPr>
                      <w:rFonts w:ascii="Cambria Math" w:hAnsi="Cambria Math"/>
                      <w:noProof/>
                    </w:rPr>
                    <m:t>О</m:t>
                  </m:r>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up>
                  <m:r>
                    <w:rPr>
                      <w:rFonts w:ascii="Cambria Math" w:hAnsi="Cambria Math"/>
                      <w:noProof/>
                    </w:rPr>
                    <m:t>(+)</m:t>
                  </m:r>
                </m:sup>
              </m:sSubSup>
              <m:r>
                <w:rPr>
                  <w:rFonts w:ascii="Cambria Math" w:hAnsi="Cambria Math"/>
                  <w:noProof/>
                </w:rPr>
                <m:t>)=</m:t>
              </m:r>
              <m:func>
                <m:funcPr>
                  <m:ctrlPr>
                    <w:rPr>
                      <w:rFonts w:ascii="Cambria Math" w:hAnsi="Cambria Math"/>
                      <w:i/>
                      <w:noProof/>
                    </w:rPr>
                  </m:ctrlPr>
                </m:funcPr>
                <m:fName>
                  <m:r>
                    <w:rPr>
                      <w:rFonts w:ascii="Cambria Math" w:hAnsi="Cambria Math"/>
                      <w:noProof/>
                    </w:rPr>
                    <m:t>max</m:t>
                  </m:r>
                </m:fName>
                <m:e>
                  <m:r>
                    <w:rPr>
                      <w:rFonts w:ascii="Cambria Math" w:hAnsi="Cambria Math"/>
                      <w:noProof/>
                    </w:rPr>
                    <m:t>(</m:t>
                  </m:r>
                </m:e>
              </m:func>
              <m:r>
                <w:rPr>
                  <w:rFonts w:ascii="Cambria Math" w:hAnsi="Cambria Math"/>
                  <w:noProof/>
                </w:rPr>
                <m:t>0;Δ</m:t>
              </m:r>
              <m:sSub>
                <m:sSubPr>
                  <m:ctrlPr>
                    <w:rPr>
                      <w:rFonts w:ascii="Cambria Math" w:hAnsi="Cambria Math"/>
                      <w:i/>
                      <w:noProof/>
                    </w:rPr>
                  </m:ctrlPr>
                </m:sSubPr>
                <m:e>
                  <m:r>
                    <w:rPr>
                      <w:rFonts w:ascii="Cambria Math" w:hAnsi="Cambria Math"/>
                      <w:noProof/>
                    </w:rPr>
                    <m:t>O</m:t>
                  </m:r>
                </m:e>
                <m:sub>
                  <m:r>
                    <w:rPr>
                      <w:rFonts w:ascii="Cambria Math" w:hAnsi="Cambria Math"/>
                      <w:noProof/>
                    </w:rPr>
                    <m:t>сеч</m:t>
                  </m:r>
                </m:sub>
              </m:sSub>
              <m:r>
                <w:rPr>
                  <w:rFonts w:ascii="Cambria Math" w:hAnsi="Cambria Math"/>
                  <w:noProof/>
                </w:rPr>
                <m:t>)</m:t>
              </m:r>
            </m:oMath>
            <w:r w:rsidRPr="005A14E2">
              <w:t>;</w:t>
            </w:r>
          </w:p>
          <w:p w14:paraId="0254F6CA" w14:textId="77777777" w:rsidR="005A14E2" w:rsidRPr="005A14E2" w:rsidRDefault="005A14E2" w:rsidP="0011161A">
            <w:pPr>
              <w:widowControl w:val="0"/>
              <w:ind w:left="240" w:firstLine="0"/>
            </w:pPr>
            <m:oMath>
              <m:r>
                <w:rPr>
                  <w:rFonts w:ascii="Cambria Math" w:hAnsi="Cambria Math"/>
                  <w:noProof/>
                </w:rPr>
                <m:t>W(Δ</m:t>
              </m:r>
              <m:sSubSup>
                <m:sSubSupPr>
                  <m:ctrlPr>
                    <w:rPr>
                      <w:rFonts w:ascii="Cambria Math" w:hAnsi="Cambria Math"/>
                      <w:i/>
                      <w:noProof/>
                    </w:rPr>
                  </m:ctrlPr>
                </m:sSubSupPr>
                <m:e>
                  <m:r>
                    <w:rPr>
                      <w:rFonts w:ascii="Cambria Math" w:hAnsi="Cambria Math"/>
                      <w:noProof/>
                    </w:rPr>
                    <m:t>О</m:t>
                  </m:r>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up>
                  <m:r>
                    <w:rPr>
                      <w:rFonts w:ascii="Cambria Math" w:hAnsi="Cambria Math"/>
                      <w:noProof/>
                    </w:rPr>
                    <m:t>(+)</m:t>
                  </m:r>
                </m:sup>
              </m:sSubSup>
              <m:r>
                <w:rPr>
                  <w:rFonts w:ascii="Cambria Math" w:hAnsi="Cambria Math"/>
                  <w:noProof/>
                </w:rPr>
                <m:t>)</m:t>
              </m:r>
            </m:oMath>
            <w:r w:rsidRPr="005A14E2">
              <w:t xml:space="preserve"> — величина потребления электрической энергии, соответствующая отклонению </w:t>
            </w:r>
            <m:oMath>
              <m:r>
                <w:rPr>
                  <w:rFonts w:ascii="Cambria Math" w:hAnsi="Cambria Math"/>
                  <w:noProof/>
                </w:rPr>
                <m:t>Δ</m:t>
              </m:r>
              <m:sSub>
                <m:sSubPr>
                  <m:ctrlPr>
                    <w:rPr>
                      <w:rFonts w:ascii="Cambria Math" w:hAnsi="Cambria Math"/>
                      <w:i/>
                      <w:noProof/>
                    </w:rPr>
                  </m:ctrlPr>
                </m:sSubPr>
                <m:e>
                  <m:r>
                    <w:rPr>
                      <w:rFonts w:ascii="Cambria Math" w:hAnsi="Cambria Math"/>
                      <w:noProof/>
                    </w:rPr>
                    <m:t>O</m:t>
                  </m:r>
                </m:e>
                <m:sub>
                  <m:r>
                    <w:rPr>
                      <w:rFonts w:ascii="Cambria Math" w:hAnsi="Cambria Math"/>
                      <w:noProof/>
                    </w:rPr>
                    <m:t>сеч</m:t>
                  </m:r>
                </m:sub>
              </m:sSub>
            </m:oMath>
            <w:r w:rsidRPr="005A14E2">
              <w:t xml:space="preserve">, определенному в соответствии с п. 2.4.2 </w:t>
            </w:r>
            <w:r w:rsidRPr="005A14E2">
              <w:rPr>
                <w:i/>
              </w:rPr>
              <w:t>Регламента определения объемов, инициатив и стоимости отклонений</w:t>
            </w:r>
            <w:r w:rsidRPr="005A14E2">
              <w:t xml:space="preserve"> (Приложение № 12 к</w:t>
            </w:r>
            <w:r w:rsidRPr="005A14E2">
              <w:rPr>
                <w:i/>
              </w:rPr>
              <w:t xml:space="preserve"> Договору о присоединении к торговой системе оптового рынка</w:t>
            </w:r>
            <w:r w:rsidRPr="005A14E2">
              <w:t>)</w:t>
            </w:r>
            <w:r w:rsidRPr="005A14E2">
              <w:rPr>
                <w:i/>
              </w:rPr>
              <w:t>,</w:t>
            </w:r>
            <w:r w:rsidRPr="005A14E2">
              <w:t xml:space="preserve"> в сторону увеличения экспорта (уменьшения импорта) в час </w:t>
            </w:r>
            <m:oMath>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oMath>
            <w:r w:rsidRPr="005A14E2">
              <w:t xml:space="preserve">; </w:t>
            </w:r>
          </w:p>
          <w:p w14:paraId="108C63FA" w14:textId="77777777" w:rsidR="005A14E2" w:rsidRPr="005A14E2" w:rsidRDefault="00AC2040" w:rsidP="0011161A">
            <w:pPr>
              <w:widowControl w:val="0"/>
              <w:ind w:left="240" w:firstLine="0"/>
            </w:pPr>
            <m:oMath>
              <m:sSub>
                <m:sSubPr>
                  <m:ctrlPr>
                    <w:rPr>
                      <w:rFonts w:ascii="Cambria Math" w:hAnsi="Cambria Math"/>
                      <w:i/>
                      <w:noProof/>
                      <w:color w:val="000000"/>
                    </w:rPr>
                  </m:ctrlPr>
                </m:sSubPr>
                <m:e>
                  <m:sSup>
                    <m:sSupPr>
                      <m:ctrlPr>
                        <w:rPr>
                          <w:rFonts w:ascii="Cambria Math" w:hAnsi="Cambria Math"/>
                          <w:i/>
                          <w:noProof/>
                          <w:color w:val="000000"/>
                        </w:rPr>
                      </m:ctrlPr>
                    </m:sSupPr>
                    <m:e>
                      <m:r>
                        <w:rPr>
                          <w:rFonts w:ascii="Cambria Math" w:hAnsi="Cambria Math"/>
                          <w:noProof/>
                          <w:color w:val="000000"/>
                        </w:rPr>
                        <m:t>W</m:t>
                      </m:r>
                    </m:e>
                    <m:sup>
                      <m:r>
                        <w:rPr>
                          <w:rFonts w:ascii="Cambria Math" w:hAnsi="Cambria Math"/>
                          <w:noProof/>
                          <w:color w:val="000000"/>
                        </w:rPr>
                        <m:t>план</m:t>
                      </m:r>
                    </m:sup>
                  </m:sSup>
                </m:e>
                <m:sub>
                  <m:sSub>
                    <m:sSubPr>
                      <m:ctrlPr>
                        <w:rPr>
                          <w:rFonts w:ascii="Cambria Math" w:hAnsi="Cambria Math"/>
                          <w:i/>
                          <w:noProof/>
                          <w:color w:val="000000"/>
                        </w:rPr>
                      </m:ctrlPr>
                    </m:sSubPr>
                    <m:e>
                      <m:r>
                        <w:rPr>
                          <w:rFonts w:ascii="Cambria Math" w:hAnsi="Cambria Math" w:cs="Cambria Math"/>
                          <w:noProof/>
                          <w:color w:val="000000"/>
                        </w:rPr>
                        <m:t>h</m:t>
                      </m:r>
                    </m:e>
                    <m:sub>
                      <m:r>
                        <w:rPr>
                          <w:rFonts w:ascii="Cambria Math" w:hAnsi="Cambria Math"/>
                          <w:noProof/>
                          <w:color w:val="000000"/>
                        </w:rPr>
                        <m:t>d</m:t>
                      </m:r>
                    </m:sub>
                  </m:sSub>
                </m:sub>
              </m:sSub>
            </m:oMath>
            <w:r w:rsidR="005A14E2" w:rsidRPr="005A14E2">
              <w:t xml:space="preserve"> — величина потребления электрической энергии, соответствующая полному плановому объему экспорта электроэнергии в ГТП экспорта/импорта </w:t>
            </w:r>
            <w:r w:rsidR="005A14E2" w:rsidRPr="005A14E2">
              <w:rPr>
                <w:i/>
                <w:lang w:val="en-US"/>
              </w:rPr>
              <w:t>q</w:t>
            </w:r>
            <w:r w:rsidR="005A14E2" w:rsidRPr="005A14E2">
              <w:t xml:space="preserve"> в час </w:t>
            </w:r>
            <m:oMath>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oMath>
            <w:r w:rsidR="005A14E2" w:rsidRPr="005A14E2">
              <w:t xml:space="preserve"> за исключением суммарного объема межгосударственной передачи электроэнергии, осуществляемой через данную ГТП экспорта, определяемому в соответствии с п. 2.4.2 </w:t>
            </w:r>
            <w:r w:rsidR="005A14E2" w:rsidRPr="005A14E2">
              <w:rPr>
                <w:i/>
              </w:rPr>
              <w:t>Регламента расчета плановых объемов производства и потребления и расчета стоимости электроэнергии на сутки вперед</w:t>
            </w:r>
            <w:r w:rsidR="005A14E2" w:rsidRPr="005A14E2">
              <w:t xml:space="preserve"> (Приложение № 8 к</w:t>
            </w:r>
            <w:r w:rsidR="005A14E2" w:rsidRPr="005A14E2">
              <w:rPr>
                <w:i/>
              </w:rPr>
              <w:t xml:space="preserve"> Договору о присоединении к торговой системе оптового рынка</w:t>
            </w:r>
            <w:r w:rsidR="005A14E2" w:rsidRPr="005A14E2">
              <w:t>);</w:t>
            </w:r>
          </w:p>
          <w:p w14:paraId="74E427F5" w14:textId="77777777" w:rsidR="005A14E2" w:rsidRPr="005A14E2" w:rsidRDefault="005A14E2" w:rsidP="0011161A">
            <w:pPr>
              <w:widowControl w:val="0"/>
              <w:ind w:left="240" w:firstLine="0"/>
            </w:pPr>
            <m:oMath>
              <m:r>
                <w:rPr>
                  <w:rFonts w:ascii="Cambria Math" w:hAnsi="Cambria Math"/>
                  <w:noProof/>
                </w:rPr>
                <w:lastRenderedPageBreak/>
                <m:t>W(Δ</m:t>
              </m:r>
              <m:sSub>
                <m:sSubPr>
                  <m:ctrlPr>
                    <w:rPr>
                      <w:rFonts w:ascii="Cambria Math" w:hAnsi="Cambria Math"/>
                      <w:i/>
                      <w:noProof/>
                    </w:rPr>
                  </m:ctrlPr>
                </m:sSubPr>
                <m:e>
                  <m:r>
                    <w:rPr>
                      <w:rFonts w:ascii="Cambria Math" w:hAnsi="Cambria Math"/>
                      <w:noProof/>
                    </w:rPr>
                    <m:t>О</m:t>
                  </m:r>
                </m:e>
                <m:sub>
                  <m:r>
                    <w:rPr>
                      <w:rFonts w:ascii="Cambria Math" w:hAnsi="Cambria Math"/>
                      <w:noProof/>
                    </w:rPr>
                    <m:t>пар_раб_</m:t>
                  </m:r>
                  <m:r>
                    <m:rPr>
                      <m:nor/>
                    </m:rPr>
                    <w:rPr>
                      <w:noProof/>
                    </w:rPr>
                    <m:t>макс</m:t>
                  </m:r>
                  <m:ctrlPr>
                    <w:rPr>
                      <w:rFonts w:ascii="Cambria Math" w:hAnsi="Cambria Math"/>
                      <w:noProof/>
                    </w:rPr>
                  </m:ctrlPr>
                </m:sub>
              </m:sSub>
              <m:r>
                <w:rPr>
                  <w:rFonts w:ascii="Cambria Math" w:hAnsi="Cambria Math"/>
                  <w:noProof/>
                </w:rPr>
                <m:t>)</m:t>
              </m:r>
            </m:oMath>
            <w:r w:rsidRPr="005A14E2">
              <w:t xml:space="preserve"> — величина потребления электрической энергии, которая соответствует максимальной величине отклонения, относимого на параллельную работу, определяемого в соответствии с приложением 1 к</w:t>
            </w:r>
            <w:r w:rsidRPr="005A14E2">
              <w:rPr>
                <w:i/>
              </w:rPr>
              <w:t xml:space="preserve"> Регламенту покупки/продажи электроэнергии участниками оптового рынка для дальнейшего использования в целях экспорта/импорта в зарубежные энергосистемы </w:t>
            </w:r>
            <w:r w:rsidRPr="005A14E2">
              <w:t>(Приложение № 15 к</w:t>
            </w:r>
            <w:r w:rsidRPr="005A14E2">
              <w:rPr>
                <w:i/>
              </w:rPr>
              <w:t xml:space="preserve"> Договору о присоединении к торговой оптового рынка), </w:t>
            </w:r>
            <w:r w:rsidRPr="005A14E2">
              <w:t xml:space="preserve">без учета величины, определенной в соответствии с п. 5.5.5 </w:t>
            </w:r>
            <w:r w:rsidRPr="005A14E2">
              <w:rPr>
                <w:i/>
              </w:rPr>
              <w:t xml:space="preserve">Регламента подачи уведомлений участниками оптового рынка </w:t>
            </w:r>
            <w:r w:rsidRPr="005A14E2">
              <w:t>(Приложение № 4 к</w:t>
            </w:r>
            <w:r w:rsidRPr="005A14E2">
              <w:rPr>
                <w:i/>
              </w:rPr>
              <w:t xml:space="preserve"> Договору о присоединении к торговой системе оптового рынка</w:t>
            </w:r>
            <w:r w:rsidRPr="005A14E2">
              <w:t>);</w:t>
            </w:r>
          </w:p>
          <w:p w14:paraId="6FDDD8C8" w14:textId="77777777" w:rsidR="005A14E2" w:rsidRPr="005A14E2" w:rsidRDefault="005A14E2" w:rsidP="0011161A">
            <w:pPr>
              <w:widowControl w:val="0"/>
              <w:ind w:firstLine="600"/>
            </w:pPr>
            <w:r w:rsidRPr="005A14E2">
              <w:t xml:space="preserve">Величина пикового потребления участника оптового рынка, осуществляющего экспортно-импортные операции, в отношении ГТП экспорта </w:t>
            </w:r>
            <w:r w:rsidRPr="005A14E2">
              <w:rPr>
                <w:i/>
                <w:lang w:val="en-US"/>
              </w:rPr>
              <w:t>q</w:t>
            </w:r>
            <w:r w:rsidRPr="005A14E2">
              <w:t>, зарегистрированных на сечениях экспорта-импорта, в рамках которых осуществляется межгосударственная передача электроэнергии и мощности, определяется КО следующим образом:</w:t>
            </w:r>
          </w:p>
          <w:p w14:paraId="2CD26552" w14:textId="77777777" w:rsidR="005A14E2" w:rsidRPr="005A14E2" w:rsidRDefault="00AC2040" w:rsidP="0011161A">
            <w:pPr>
              <w:widowControl w:val="0"/>
              <w:ind w:left="567" w:firstLine="873"/>
              <w:jc w:val="center"/>
            </w:pPr>
            <m:oMath>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МГП</m:t>
                  </m:r>
                </m:sup>
              </m:sSubSup>
              <m:r>
                <w:rPr>
                  <w:rFonts w:ascii="Cambria Math" w:hAnsi="Cambria Math"/>
                  <w:noProof/>
                </w:rPr>
                <m:t>=</m:t>
              </m:r>
              <m:func>
                <m:funcPr>
                  <m:ctrlPr>
                    <w:rPr>
                      <w:rFonts w:ascii="Cambria Math" w:hAnsi="Cambria Math"/>
                      <w:i/>
                      <w:noProof/>
                    </w:rPr>
                  </m:ctrlPr>
                </m:funcPr>
                <m:fName>
                  <m:r>
                    <w:rPr>
                      <w:rFonts w:ascii="Cambria Math" w:hAnsi="Cambria Math"/>
                      <w:noProof/>
                    </w:rPr>
                    <m:t>min</m:t>
                  </m:r>
                </m:fName>
                <m:e>
                  <m:d>
                    <m:dPr>
                      <m:ctrlPr>
                        <w:rPr>
                          <w:rFonts w:ascii="Cambria Math" w:hAnsi="Cambria Math"/>
                          <w:i/>
                          <w:noProof/>
                        </w:rPr>
                      </m:ctrlPr>
                    </m:dPr>
                    <m:e>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МГП_баланс</m:t>
                          </m:r>
                        </m:sup>
                      </m:sSubSup>
                      <m:r>
                        <w:rPr>
                          <w:rFonts w:ascii="Cambria Math" w:hAnsi="Cambria Math"/>
                          <w:noProof/>
                        </w:rPr>
                        <m:t>;</m:t>
                      </m:r>
                      <m:f>
                        <m:fPr>
                          <m:ctrlPr>
                            <w:rPr>
                              <w:rFonts w:ascii="Cambria Math" w:hAnsi="Cambria Math"/>
                              <w:i/>
                              <w:noProof/>
                            </w:rPr>
                          </m:ctrlPr>
                        </m:fPr>
                        <m:num>
                          <m:nary>
                            <m:naryPr>
                              <m:chr m:val="∑"/>
                              <m:supHide m:val="1"/>
                              <m:ctrlPr>
                                <w:rPr>
                                  <w:rFonts w:ascii="Cambria Math" w:hAnsi="Cambria Math"/>
                                  <w:i/>
                                  <w:noProof/>
                                </w:rPr>
                              </m:ctrlPr>
                            </m:naryPr>
                            <m:sub>
                              <m:r>
                                <w:rPr>
                                  <w:rFonts w:ascii="Cambria Math" w:hAnsi="Cambria Math"/>
                                  <w:noProof/>
                                </w:rPr>
                                <m:t>d</m:t>
                              </m:r>
                            </m:sub>
                            <m:sup/>
                            <m:e>
                              <m:d>
                                <m:dPr>
                                  <m:ctrlPr>
                                    <w:rPr>
                                      <w:rFonts w:ascii="Cambria Math" w:hAnsi="Cambria Math"/>
                                      <w:i/>
                                      <w:noProof/>
                                    </w:rPr>
                                  </m:ctrlPr>
                                </m:dPr>
                                <m:e>
                                  <m:func>
                                    <m:funcPr>
                                      <m:ctrlPr>
                                        <w:rPr>
                                          <w:rFonts w:ascii="Cambria Math" w:hAnsi="Cambria Math"/>
                                          <w:i/>
                                          <w:noProof/>
                                        </w:rPr>
                                      </m:ctrlPr>
                                    </m:funcPr>
                                    <m:fName>
                                      <m:r>
                                        <w:rPr>
                                          <w:rFonts w:ascii="Cambria Math" w:hAnsi="Cambria Math"/>
                                          <w:noProof/>
                                        </w:rPr>
                                        <m:t>max</m:t>
                                      </m:r>
                                    </m:fName>
                                    <m:e>
                                      <m:d>
                                        <m:dPr>
                                          <m:ctrlPr>
                                            <w:rPr>
                                              <w:rFonts w:ascii="Cambria Math" w:hAnsi="Cambria Math"/>
                                              <w:i/>
                                              <w:noProof/>
                                            </w:rPr>
                                          </m:ctrlPr>
                                        </m:dPr>
                                        <m:e>
                                          <m:r>
                                            <w:rPr>
                                              <w:rFonts w:ascii="Cambria Math" w:hAnsi="Cambria Math"/>
                                              <w:noProof/>
                                            </w:rPr>
                                            <m:t>0;</m:t>
                                          </m:r>
                                          <m:sSubSup>
                                            <m:sSubSupPr>
                                              <m:ctrlPr>
                                                <w:rPr>
                                                  <w:rFonts w:ascii="Cambria Math" w:hAnsi="Cambria Math"/>
                                                  <w:i/>
                                                  <w:noProof/>
                                                </w:rPr>
                                              </m:ctrlPr>
                                            </m:sSubSupPr>
                                            <m:e>
                                              <m:r>
                                                <w:rPr>
                                                  <w:rFonts w:ascii="Cambria Math" w:hAnsi="Cambria Math"/>
                                                  <w:noProof/>
                                                </w:rPr>
                                                <m:t>W</m:t>
                                              </m:r>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up>
                                              <m:r>
                                                <w:rPr>
                                                  <w:rFonts w:ascii="Cambria Math" w:hAnsi="Cambria Math"/>
                                                  <w:noProof/>
                                                </w:rPr>
                                                <m:t>МГП_экспорт</m:t>
                                              </m:r>
                                            </m:sup>
                                          </m:sSubSup>
                                        </m:e>
                                      </m:d>
                                    </m:e>
                                  </m:func>
                                </m:e>
                              </m:d>
                            </m:e>
                          </m:nary>
                        </m:num>
                        <m:den>
                          <m:sSub>
                            <m:sSubPr>
                              <m:ctrlPr>
                                <w:rPr>
                                  <w:rFonts w:ascii="Cambria Math" w:hAnsi="Cambria Math"/>
                                  <w:i/>
                                  <w:noProof/>
                                </w:rPr>
                              </m:ctrlPr>
                            </m:sSubPr>
                            <m:e>
                              <m:r>
                                <w:rPr>
                                  <w:rFonts w:ascii="Cambria Math" w:hAnsi="Cambria Math"/>
                                  <w:noProof/>
                                </w:rPr>
                                <m:t>D</m:t>
                              </m:r>
                            </m:e>
                            <m:sub>
                              <m:r>
                                <w:rPr>
                                  <w:rFonts w:ascii="Cambria Math" w:hAnsi="Cambria Math"/>
                                  <w:noProof/>
                                </w:rPr>
                                <m:t>m</m:t>
                              </m:r>
                            </m:sub>
                          </m:sSub>
                        </m:den>
                      </m:f>
                    </m:e>
                  </m:d>
                </m:e>
              </m:func>
            </m:oMath>
            <w:r w:rsidR="005A14E2" w:rsidRPr="005A14E2">
              <w:t>,</w:t>
            </w:r>
            <w:r w:rsidR="005A14E2" w:rsidRPr="005A14E2">
              <w:tab/>
            </w:r>
            <w:r w:rsidR="005A14E2" w:rsidRPr="005A14E2">
              <w:tab/>
              <w:t>(2.1.3)</w:t>
            </w:r>
          </w:p>
          <w:p w14:paraId="1E85CD96" w14:textId="77777777" w:rsidR="005A14E2" w:rsidRPr="005A14E2" w:rsidRDefault="005A14E2" w:rsidP="0011161A">
            <w:pPr>
              <w:widowControl w:val="0"/>
              <w:ind w:left="480" w:hanging="426"/>
            </w:pPr>
            <w:r w:rsidRPr="005A14E2">
              <w:rPr>
                <w:position w:val="-14"/>
              </w:rPr>
              <w:t>где</w:t>
            </w:r>
            <w:r w:rsidRPr="005A14E2">
              <w:t xml:space="preserve"> </w:t>
            </w:r>
            <m:oMath>
              <m:sSubSup>
                <m:sSubSupPr>
                  <m:ctrlPr>
                    <w:rPr>
                      <w:rFonts w:ascii="Cambria Math" w:hAnsi="Cambria Math"/>
                      <w:i/>
                      <w:noProof/>
                    </w:rPr>
                  </m:ctrlPr>
                </m:sSubSupPr>
                <m:e>
                  <m:r>
                    <w:rPr>
                      <w:rFonts w:ascii="Cambria Math" w:hAnsi="Cambria Math"/>
                      <w:noProof/>
                    </w:rPr>
                    <m:t>W</m:t>
                  </m:r>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up>
                  <m:r>
                    <w:rPr>
                      <w:rFonts w:ascii="Cambria Math" w:hAnsi="Cambria Math"/>
                      <w:noProof/>
                    </w:rPr>
                    <m:t>МГП_экспорт</m:t>
                  </m:r>
                </m:sup>
              </m:sSubSup>
            </m:oMath>
            <w:r w:rsidRPr="005A14E2">
              <w:t xml:space="preserve"> — величина электрической энергии, соответствующая суммарному объему межгосударственной передачи электроэнергии, осуществляемой через ГТП экспорта, определяемому в соответствии с п. 2.4.3 </w:t>
            </w:r>
            <w:r w:rsidRPr="005A14E2">
              <w:rPr>
                <w:i/>
              </w:rPr>
              <w:t>Регламента расчета плановых объемов производства и потребления и расчета стоимости электроэнергии на сутки вперед</w:t>
            </w:r>
            <w:r w:rsidRPr="005A14E2">
              <w:t xml:space="preserve"> (Приложение № 8 к</w:t>
            </w:r>
            <w:r w:rsidRPr="005A14E2">
              <w:rPr>
                <w:i/>
              </w:rPr>
              <w:t xml:space="preserve"> Договору о присоединении к торговой системе оптового рынка</w:t>
            </w:r>
            <w:r w:rsidRPr="005A14E2">
              <w:t>);</w:t>
            </w:r>
          </w:p>
          <w:p w14:paraId="0E2CC252" w14:textId="77777777" w:rsidR="005A14E2" w:rsidRPr="005A14E2" w:rsidRDefault="00AC2040" w:rsidP="0011161A">
            <w:pPr>
              <w:widowControl w:val="0"/>
              <w:ind w:left="480" w:firstLine="0"/>
              <w:rPr>
                <w:rFonts w:ascii="Times New Roman" w:hAnsi="Times New Roman"/>
                <w:bCs/>
                <w:iCs/>
                <w:noProof/>
                <w:sz w:val="24"/>
                <w:szCs w:val="24"/>
              </w:rPr>
            </w:pPr>
            <m:oMath>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МГП_баланс</m:t>
                  </m:r>
                </m:sup>
              </m:sSubSup>
            </m:oMath>
            <w:r w:rsidR="005A14E2" w:rsidRPr="005A14E2">
              <w:t xml:space="preserve"> — величина пиковой мощности, соответствующая максимальному заявленному часовому объему межгосударственной передачи электрической энергии, указанная в Прогнозном балансе на соответствующий год поставки в отношении расчетного месяца </w:t>
            </w:r>
            <w:r w:rsidR="005A14E2" w:rsidRPr="005A14E2">
              <w:rPr>
                <w:i/>
                <w:lang w:val="en-US"/>
              </w:rPr>
              <w:t>m</w:t>
            </w:r>
            <w:r w:rsidR="005A14E2" w:rsidRPr="005A14E2">
              <w:t>.</w:t>
            </w:r>
          </w:p>
        </w:tc>
        <w:tc>
          <w:tcPr>
            <w:tcW w:w="7017" w:type="dxa"/>
            <w:vAlign w:val="center"/>
          </w:tcPr>
          <w:p w14:paraId="66277A8F" w14:textId="77777777" w:rsidR="005A14E2" w:rsidRPr="005A14E2" w:rsidRDefault="005A14E2" w:rsidP="0011161A">
            <w:pPr>
              <w:widowControl w:val="0"/>
              <w:ind w:firstLine="600"/>
            </w:pPr>
            <w:r w:rsidRPr="005A14E2">
              <w:lastRenderedPageBreak/>
              <w:t>Фактический собственный максимум потребления участника оптового рынка, осуществляющего экспортно-импортные операции в отношении ГТП, зарегистрированных на сечениях экспорта-импорта, определяется КО следующим образом:</w:t>
            </w:r>
          </w:p>
          <w:p w14:paraId="1395B7B0" w14:textId="77777777" w:rsidR="005A14E2" w:rsidRPr="005A14E2" w:rsidRDefault="00AC2040" w:rsidP="0011161A">
            <w:pPr>
              <w:widowControl w:val="0"/>
              <w:ind w:firstLine="0"/>
              <w:jc w:val="center"/>
            </w:pPr>
            <m:oMath>
              <m:sSubSup>
                <m:sSubSupPr>
                  <m:ctrlPr>
                    <w:rPr>
                      <w:rFonts w:ascii="Cambria Math" w:hAnsi="Cambria Math"/>
                      <w:i/>
                      <w:noProof/>
                    </w:rPr>
                  </m:ctrlPr>
                </m:sSubSupPr>
                <m:e>
                  <m:r>
                    <w:rPr>
                      <w:rFonts w:ascii="Cambria Math" w:hAnsi="Cambria Math"/>
                      <w:noProof/>
                    </w:rPr>
                    <m:t>p</m:t>
                  </m:r>
                </m:e>
                <m:sub>
                  <m:r>
                    <w:rPr>
                      <w:rFonts w:ascii="Cambria Math" w:hAnsi="Cambria Math"/>
                      <w:noProof/>
                    </w:rPr>
                    <m:t>q,j,m,f,z</m:t>
                  </m:r>
                </m:sub>
                <m:sup>
                  <m:r>
                    <m:rPr>
                      <m:nor/>
                    </m:rPr>
                    <w:rPr>
                      <w:noProof/>
                    </w:rPr>
                    <m:t>факт</m:t>
                  </m:r>
                  <m:ctrlPr>
                    <w:rPr>
                      <w:rFonts w:ascii="Cambria Math" w:hAnsi="Cambria Math"/>
                      <w:noProof/>
                    </w:rPr>
                  </m:ctrlPr>
                </m:sup>
              </m:sSubSup>
              <m:r>
                <w:rPr>
                  <w:rFonts w:ascii="Cambria Math" w:hAnsi="Cambria Math"/>
                  <w:noProof/>
                </w:rPr>
                <m:t>=</m:t>
              </m:r>
              <m:f>
                <m:fPr>
                  <m:ctrlPr>
                    <w:rPr>
                      <w:rFonts w:ascii="Cambria Math" w:hAnsi="Cambria Math"/>
                      <w:i/>
                      <w:noProof/>
                    </w:rPr>
                  </m:ctrlPr>
                </m:fPr>
                <m:num>
                  <m:nary>
                    <m:naryPr>
                      <m:chr m:val="∑"/>
                      <m:supHide m:val="1"/>
                      <m:ctrlPr>
                        <w:rPr>
                          <w:rFonts w:ascii="Cambria Math" w:hAnsi="Cambria Math"/>
                          <w:i/>
                          <w:noProof/>
                        </w:rPr>
                      </m:ctrlPr>
                    </m:naryPr>
                    <m:sub>
                      <m:r>
                        <w:rPr>
                          <w:rFonts w:ascii="Cambria Math" w:hAnsi="Cambria Math"/>
                          <w:noProof/>
                        </w:rPr>
                        <m:t>d</m:t>
                      </m:r>
                    </m:sub>
                    <m:sup/>
                    <m:e>
                      <m:d>
                        <m:dPr>
                          <m:ctrlPr>
                            <w:rPr>
                              <w:rFonts w:ascii="Cambria Math" w:hAnsi="Cambria Math"/>
                              <w:i/>
                              <w:noProof/>
                            </w:rPr>
                          </m:ctrlPr>
                        </m:dPr>
                        <m:e>
                          <m:func>
                            <m:funcPr>
                              <m:ctrlPr>
                                <w:rPr>
                                  <w:rFonts w:ascii="Cambria Math" w:hAnsi="Cambria Math"/>
                                  <w:i/>
                                  <w:noProof/>
                                </w:rPr>
                              </m:ctrlPr>
                            </m:funcPr>
                            <m:fName>
                              <m:r>
                                <w:rPr>
                                  <w:rFonts w:ascii="Cambria Math" w:hAnsi="Cambria Math"/>
                                  <w:noProof/>
                                </w:rPr>
                                <m:t>max</m:t>
                              </m:r>
                            </m:fName>
                            <m:e>
                              <m:d>
                                <m:dPr>
                                  <m:ctrlPr>
                                    <w:rPr>
                                      <w:rFonts w:ascii="Cambria Math" w:hAnsi="Cambria Math"/>
                                      <w:i/>
                                      <w:noProof/>
                                    </w:rPr>
                                  </m:ctrlPr>
                                </m:dPr>
                                <m:e>
                                  <m:r>
                                    <w:rPr>
                                      <w:rFonts w:ascii="Cambria Math" w:hAnsi="Cambria Math"/>
                                      <w:noProof/>
                                    </w:rPr>
                                    <m:t>0;</m:t>
                                  </m:r>
                                  <m:sSub>
                                    <m:sSubPr>
                                      <m:ctrlPr>
                                        <w:rPr>
                                          <w:rFonts w:ascii="Cambria Math" w:hAnsi="Cambria Math"/>
                                          <w:i/>
                                          <w:noProof/>
                                        </w:rPr>
                                      </m:ctrlPr>
                                    </m:sSubPr>
                                    <m:e>
                                      <m:sSup>
                                        <m:sSupPr>
                                          <m:ctrlPr>
                                            <w:rPr>
                                              <w:rFonts w:ascii="Cambria Math" w:hAnsi="Cambria Math"/>
                                              <w:i/>
                                              <w:noProof/>
                                            </w:rPr>
                                          </m:ctrlPr>
                                        </m:sSupPr>
                                        <m:e>
                                          <m:r>
                                            <w:rPr>
                                              <w:rFonts w:ascii="Cambria Math" w:hAnsi="Cambria Math"/>
                                              <w:noProof/>
                                            </w:rPr>
                                            <m:t>W</m:t>
                                          </m:r>
                                        </m:e>
                                        <m:sup>
                                          <m:r>
                                            <w:rPr>
                                              <w:rFonts w:ascii="Cambria Math" w:hAnsi="Cambria Math"/>
                                              <w:noProof/>
                                            </w:rPr>
                                            <m:t>план</m:t>
                                          </m:r>
                                        </m:sup>
                                      </m:sSup>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Sub>
                                </m:e>
                              </m:d>
                            </m:e>
                          </m:func>
                        </m:e>
                      </m:d>
                    </m:e>
                  </m:nary>
                </m:num>
                <m:den>
                  <m:sSub>
                    <m:sSubPr>
                      <m:ctrlPr>
                        <w:rPr>
                          <w:rFonts w:ascii="Cambria Math" w:hAnsi="Cambria Math"/>
                          <w:i/>
                          <w:noProof/>
                        </w:rPr>
                      </m:ctrlPr>
                    </m:sSubPr>
                    <m:e>
                      <m:r>
                        <w:rPr>
                          <w:rFonts w:ascii="Cambria Math" w:hAnsi="Cambria Math"/>
                          <w:noProof/>
                        </w:rPr>
                        <m:t>D</m:t>
                      </m:r>
                    </m:e>
                    <m:sub>
                      <m:r>
                        <w:rPr>
                          <w:rFonts w:ascii="Cambria Math" w:hAnsi="Cambria Math"/>
                          <w:noProof/>
                        </w:rPr>
                        <m:t>m</m:t>
                      </m:r>
                    </m:sub>
                  </m:sSub>
                </m:den>
              </m:f>
              <m:r>
                <w:rPr>
                  <w:rFonts w:ascii="Cambria Math" w:hAnsi="Cambria Math"/>
                  <w:noProof/>
                </w:rPr>
                <m:t>+</m:t>
              </m:r>
              <m:f>
                <m:fPr>
                  <m:ctrlPr>
                    <w:rPr>
                      <w:rFonts w:ascii="Cambria Math" w:hAnsi="Cambria Math"/>
                      <w:i/>
                      <w:noProof/>
                    </w:rPr>
                  </m:ctrlPr>
                </m:fPr>
                <m:num>
                  <m:nary>
                    <m:naryPr>
                      <m:chr m:val="∑"/>
                      <m:supHide m:val="1"/>
                      <m:ctrlPr>
                        <w:rPr>
                          <w:rFonts w:ascii="Cambria Math" w:hAnsi="Cambria Math"/>
                          <w:i/>
                          <w:noProof/>
                        </w:rPr>
                      </m:ctrlPr>
                    </m:naryPr>
                    <m:sub>
                      <m:r>
                        <w:rPr>
                          <w:rFonts w:ascii="Cambria Math" w:hAnsi="Cambria Math"/>
                          <w:noProof/>
                        </w:rPr>
                        <m:t>d</m:t>
                      </m:r>
                    </m:sub>
                    <m:sup/>
                    <m:e>
                      <m:func>
                        <m:funcPr>
                          <m:ctrlPr>
                            <w:rPr>
                              <w:rFonts w:ascii="Cambria Math" w:hAnsi="Cambria Math"/>
                              <w:i/>
                              <w:noProof/>
                            </w:rPr>
                          </m:ctrlPr>
                        </m:funcPr>
                        <m:fName>
                          <m:r>
                            <w:rPr>
                              <w:rFonts w:ascii="Cambria Math" w:hAnsi="Cambria Math"/>
                              <w:noProof/>
                            </w:rPr>
                            <m:t>max</m:t>
                          </m:r>
                        </m:fName>
                        <m:e>
                          <m:d>
                            <m:dPr>
                              <m:begChr m:val="{"/>
                              <m:endChr m:val="}"/>
                              <m:ctrlPr>
                                <w:rPr>
                                  <w:rFonts w:ascii="Cambria Math" w:hAnsi="Cambria Math"/>
                                  <w:i/>
                                  <w:noProof/>
                                </w:rPr>
                              </m:ctrlPr>
                            </m:dPr>
                            <m:e>
                              <m:r>
                                <w:rPr>
                                  <w:rFonts w:ascii="Cambria Math" w:hAnsi="Cambria Math"/>
                                  <w:noProof/>
                                </w:rPr>
                                <m:t>0;</m:t>
                              </m:r>
                              <m:func>
                                <m:funcPr>
                                  <m:ctrlPr>
                                    <w:rPr>
                                      <w:rFonts w:ascii="Cambria Math" w:hAnsi="Cambria Math"/>
                                      <w:i/>
                                      <w:noProof/>
                                    </w:rPr>
                                  </m:ctrlPr>
                                </m:funcPr>
                                <m:fName>
                                  <m:r>
                                    <w:rPr>
                                      <w:rFonts w:ascii="Cambria Math" w:hAnsi="Cambria Math"/>
                                      <w:noProof/>
                                    </w:rPr>
                                    <m:t>max</m:t>
                                  </m:r>
                                </m:fName>
                                <m:e>
                                  <m:r>
                                    <w:rPr>
                                      <w:rFonts w:ascii="Cambria Math" w:hAnsi="Cambria Math"/>
                                      <w:noProof/>
                                    </w:rPr>
                                    <m:t>[</m:t>
                                  </m:r>
                                </m:e>
                              </m:func>
                              <m:r>
                                <w:rPr>
                                  <w:rFonts w:ascii="Cambria Math" w:hAnsi="Cambria Math"/>
                                  <w:noProof/>
                                </w:rPr>
                                <m:t>0;W(Δ</m:t>
                              </m:r>
                              <m:sSubSup>
                                <m:sSubSupPr>
                                  <m:ctrlPr>
                                    <w:rPr>
                                      <w:rFonts w:ascii="Cambria Math" w:hAnsi="Cambria Math"/>
                                      <w:i/>
                                      <w:noProof/>
                                    </w:rPr>
                                  </m:ctrlPr>
                                </m:sSubSupPr>
                                <m:e>
                                  <m:r>
                                    <w:rPr>
                                      <w:rFonts w:ascii="Cambria Math" w:hAnsi="Cambria Math"/>
                                      <w:noProof/>
                                    </w:rPr>
                                    <m:t>О</m:t>
                                  </m:r>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up>
                                  <m:r>
                                    <w:rPr>
                                      <w:rFonts w:ascii="Cambria Math" w:hAnsi="Cambria Math"/>
                                      <w:noProof/>
                                    </w:rPr>
                                    <m:t>(+)</m:t>
                                  </m:r>
                                </m:sup>
                              </m:sSubSup>
                              <m:r>
                                <w:rPr>
                                  <w:rFonts w:ascii="Cambria Math" w:hAnsi="Cambria Math"/>
                                  <w:noProof/>
                                </w:rPr>
                                <m:t>)-W(Δ</m:t>
                              </m:r>
                              <m:sSub>
                                <m:sSubPr>
                                  <m:ctrlPr>
                                    <w:rPr>
                                      <w:rFonts w:ascii="Cambria Math" w:hAnsi="Cambria Math"/>
                                      <w:i/>
                                      <w:noProof/>
                                    </w:rPr>
                                  </m:ctrlPr>
                                </m:sSubPr>
                                <m:e>
                                  <m:r>
                                    <w:rPr>
                                      <w:rFonts w:ascii="Cambria Math" w:hAnsi="Cambria Math"/>
                                      <w:noProof/>
                                    </w:rPr>
                                    <m:t>О</m:t>
                                  </m:r>
                                </m:e>
                                <m:sub>
                                  <m:r>
                                    <w:rPr>
                                      <w:rFonts w:ascii="Cambria Math" w:hAnsi="Cambria Math"/>
                                      <w:noProof/>
                                    </w:rPr>
                                    <m:t>пар_раб_мах</m:t>
                                  </m:r>
                                </m:sub>
                              </m:sSub>
                              <m:r>
                                <w:rPr>
                                  <w:rFonts w:ascii="Cambria Math" w:hAnsi="Cambria Math"/>
                                  <w:noProof/>
                                </w:rPr>
                                <m:t>)]+</m:t>
                              </m:r>
                              <m:func>
                                <m:funcPr>
                                  <m:ctrlPr>
                                    <w:rPr>
                                      <w:rFonts w:ascii="Cambria Math" w:hAnsi="Cambria Math"/>
                                      <w:i/>
                                      <w:noProof/>
                                    </w:rPr>
                                  </m:ctrlPr>
                                </m:funcPr>
                                <m:fName>
                                  <m:r>
                                    <w:rPr>
                                      <w:rFonts w:ascii="Cambria Math" w:hAnsi="Cambria Math"/>
                                      <w:noProof/>
                                    </w:rPr>
                                    <m:t>min</m:t>
                                  </m:r>
                                </m:fName>
                                <m:e>
                                  <m:r>
                                    <w:rPr>
                                      <w:rFonts w:ascii="Cambria Math" w:hAnsi="Cambria Math"/>
                                      <w:noProof/>
                                    </w:rPr>
                                    <m:t>[</m:t>
                                  </m:r>
                                </m:e>
                              </m:func>
                              <m:r>
                                <w:rPr>
                                  <w:rFonts w:ascii="Cambria Math" w:hAnsi="Cambria Math"/>
                                  <w:noProof/>
                                </w:rPr>
                                <m:t>0;</m:t>
                              </m:r>
                              <m:sSub>
                                <m:sSubPr>
                                  <m:ctrlPr>
                                    <w:rPr>
                                      <w:rFonts w:ascii="Cambria Math" w:hAnsi="Cambria Math"/>
                                      <w:i/>
                                      <w:noProof/>
                                    </w:rPr>
                                  </m:ctrlPr>
                                </m:sSubPr>
                                <m:e>
                                  <m:sSup>
                                    <m:sSupPr>
                                      <m:ctrlPr>
                                        <w:rPr>
                                          <w:rFonts w:ascii="Cambria Math" w:hAnsi="Cambria Math"/>
                                          <w:i/>
                                          <w:noProof/>
                                        </w:rPr>
                                      </m:ctrlPr>
                                    </m:sSupPr>
                                    <m:e>
                                      <m:r>
                                        <w:rPr>
                                          <w:rFonts w:ascii="Cambria Math" w:hAnsi="Cambria Math"/>
                                          <w:noProof/>
                                        </w:rPr>
                                        <m:t>W</m:t>
                                      </m:r>
                                    </m:e>
                                    <m:sup>
                                      <m:r>
                                        <w:rPr>
                                          <w:rFonts w:ascii="Cambria Math" w:hAnsi="Cambria Math"/>
                                          <w:noProof/>
                                        </w:rPr>
                                        <m:t>план</m:t>
                                      </m:r>
                                    </m:sup>
                                  </m:sSup>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Sub>
                              <m:r>
                                <w:rPr>
                                  <w:rFonts w:ascii="Cambria Math" w:hAnsi="Cambria Math"/>
                                  <w:noProof/>
                                </w:rPr>
                                <m:t>+</m:t>
                              </m:r>
                              <m:func>
                                <m:funcPr>
                                  <m:ctrlPr>
                                    <w:rPr>
                                      <w:rFonts w:ascii="Cambria Math" w:hAnsi="Cambria Math"/>
                                      <w:i/>
                                      <w:noProof/>
                                    </w:rPr>
                                  </m:ctrlPr>
                                </m:funcPr>
                                <m:fName>
                                  <m:r>
                                    <w:rPr>
                                      <w:rFonts w:ascii="Cambria Math" w:hAnsi="Cambria Math"/>
                                      <w:noProof/>
                                    </w:rPr>
                                    <m:t>min</m:t>
                                  </m:r>
                                </m:fName>
                                <m:e>
                                  <m:r>
                                    <w:rPr>
                                      <w:rFonts w:ascii="Cambria Math" w:hAnsi="Cambria Math"/>
                                      <w:noProof/>
                                    </w:rPr>
                                    <m:t>(</m:t>
                                  </m:r>
                                </m:e>
                              </m:func>
                              <m:r>
                                <w:rPr>
                                  <w:rFonts w:ascii="Cambria Math" w:hAnsi="Cambria Math"/>
                                  <w:noProof/>
                                </w:rPr>
                                <m:t>W(Δ</m:t>
                              </m:r>
                              <m:sSubSup>
                                <m:sSubSupPr>
                                  <m:ctrlPr>
                                    <w:rPr>
                                      <w:rFonts w:ascii="Cambria Math" w:hAnsi="Cambria Math"/>
                                      <w:i/>
                                      <w:noProof/>
                                    </w:rPr>
                                  </m:ctrlPr>
                                </m:sSubSupPr>
                                <m:e>
                                  <m:r>
                                    <w:rPr>
                                      <w:rFonts w:ascii="Cambria Math" w:hAnsi="Cambria Math"/>
                                      <w:noProof/>
                                    </w:rPr>
                                    <m:t>О</m:t>
                                  </m:r>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up>
                                  <m:r>
                                    <w:rPr>
                                      <w:rFonts w:ascii="Cambria Math" w:hAnsi="Cambria Math"/>
                                      <w:noProof/>
                                    </w:rPr>
                                    <m:t>(+)</m:t>
                                  </m:r>
                                </m:sup>
                              </m:sSubSup>
                              <m:r>
                                <w:rPr>
                                  <w:rFonts w:ascii="Cambria Math" w:hAnsi="Cambria Math"/>
                                  <w:noProof/>
                                </w:rPr>
                                <m:t>);W(Δ</m:t>
                              </m:r>
                              <m:sSub>
                                <m:sSubPr>
                                  <m:ctrlPr>
                                    <w:rPr>
                                      <w:rFonts w:ascii="Cambria Math" w:hAnsi="Cambria Math"/>
                                      <w:i/>
                                      <w:noProof/>
                                    </w:rPr>
                                  </m:ctrlPr>
                                </m:sSubPr>
                                <m:e>
                                  <m:r>
                                    <w:rPr>
                                      <w:rFonts w:ascii="Cambria Math" w:hAnsi="Cambria Math"/>
                                      <w:noProof/>
                                    </w:rPr>
                                    <m:t>О</m:t>
                                  </m:r>
                                </m:e>
                                <m:sub>
                                  <m:r>
                                    <w:rPr>
                                      <w:rFonts w:ascii="Cambria Math" w:hAnsi="Cambria Math"/>
                                      <w:noProof/>
                                    </w:rPr>
                                    <m:t>пар_раб_мах</m:t>
                                  </m:r>
                                </m:sub>
                              </m:sSub>
                              <m:r>
                                <w:rPr>
                                  <w:rFonts w:ascii="Cambria Math" w:hAnsi="Cambria Math"/>
                                  <w:noProof/>
                                </w:rPr>
                                <m:t>))]</m:t>
                              </m:r>
                            </m:e>
                          </m:d>
                        </m:e>
                      </m:func>
                    </m:e>
                  </m:nary>
                </m:num>
                <m:den>
                  <m:sSub>
                    <m:sSubPr>
                      <m:ctrlPr>
                        <w:rPr>
                          <w:rFonts w:ascii="Cambria Math" w:hAnsi="Cambria Math"/>
                          <w:i/>
                          <w:noProof/>
                        </w:rPr>
                      </m:ctrlPr>
                    </m:sSubPr>
                    <m:e>
                      <m:r>
                        <w:rPr>
                          <w:rFonts w:ascii="Cambria Math" w:hAnsi="Cambria Math"/>
                          <w:noProof/>
                        </w:rPr>
                        <m:t>D</m:t>
                      </m:r>
                    </m:e>
                    <m:sub>
                      <m:r>
                        <w:rPr>
                          <w:rFonts w:ascii="Cambria Math" w:hAnsi="Cambria Math"/>
                          <w:noProof/>
                        </w:rPr>
                        <m:t>m</m:t>
                      </m:r>
                    </m:sub>
                  </m:sSub>
                </m:den>
              </m:f>
              <m:r>
                <w:rPr>
                  <w:rFonts w:ascii="Cambria Math" w:hAnsi="Cambria Math"/>
                  <w:noProof/>
                </w:rPr>
                <m:t>+</m:t>
              </m:r>
              <m:func>
                <m:funcPr>
                  <m:ctrlPr>
                    <w:rPr>
                      <w:rFonts w:ascii="Cambria Math" w:hAnsi="Cambria Math"/>
                      <w:i/>
                      <w:noProof/>
                    </w:rPr>
                  </m:ctrlPr>
                </m:funcPr>
                <m:fName>
                  <m:r>
                    <w:rPr>
                      <w:rFonts w:ascii="Cambria Math" w:hAnsi="Cambria Math"/>
                      <w:noProof/>
                    </w:rPr>
                    <m:t>max</m:t>
                  </m:r>
                </m:fName>
                <m:e>
                  <m:r>
                    <w:rPr>
                      <w:rFonts w:ascii="Cambria Math" w:hAnsi="Cambria Math"/>
                      <w:noProof/>
                    </w:rPr>
                    <m:t>(</m:t>
                  </m:r>
                </m:e>
              </m:func>
              <m:r>
                <w:rPr>
                  <w:rFonts w:ascii="Cambria Math" w:hAnsi="Cambria Math"/>
                  <w:noProof/>
                </w:rPr>
                <m:t>0;</m:t>
              </m:r>
              <m:f>
                <m:fPr>
                  <m:ctrlPr>
                    <w:rPr>
                      <w:rFonts w:ascii="Cambria Math" w:hAnsi="Cambria Math"/>
                      <w:i/>
                      <w:noProof/>
                    </w:rPr>
                  </m:ctrlPr>
                </m:fPr>
                <m:num>
                  <m:nary>
                    <m:naryPr>
                      <m:chr m:val="∑"/>
                      <m:supHide m:val="1"/>
                      <m:ctrlPr>
                        <w:rPr>
                          <w:rFonts w:ascii="Cambria Math" w:hAnsi="Cambria Math"/>
                          <w:i/>
                          <w:noProof/>
                        </w:rPr>
                      </m:ctrlPr>
                    </m:naryPr>
                    <m:sub>
                      <m:r>
                        <w:rPr>
                          <w:rFonts w:ascii="Cambria Math" w:hAnsi="Cambria Math"/>
                          <w:noProof/>
                        </w:rPr>
                        <m:t>d</m:t>
                      </m:r>
                    </m:sub>
                    <m:sup/>
                    <m:e>
                      <m:r>
                        <w:rPr>
                          <w:rFonts w:ascii="Cambria Math" w:hAnsi="Cambria Math"/>
                          <w:noProof/>
                        </w:rPr>
                        <m:t>(</m:t>
                      </m:r>
                      <m:func>
                        <m:funcPr>
                          <m:ctrlPr>
                            <w:rPr>
                              <w:rFonts w:ascii="Cambria Math" w:hAnsi="Cambria Math"/>
                              <w:i/>
                              <w:noProof/>
                            </w:rPr>
                          </m:ctrlPr>
                        </m:funcPr>
                        <m:fName>
                          <m:r>
                            <w:rPr>
                              <w:rFonts w:ascii="Cambria Math" w:hAnsi="Cambria Math"/>
                              <w:noProof/>
                            </w:rPr>
                            <m:t>max</m:t>
                          </m:r>
                        </m:fName>
                        <m:e>
                          <m:r>
                            <w:rPr>
                              <w:rFonts w:ascii="Cambria Math" w:hAnsi="Cambria Math"/>
                              <w:noProof/>
                            </w:rPr>
                            <m:t>(</m:t>
                          </m:r>
                        </m:e>
                      </m:func>
                      <m:r>
                        <w:rPr>
                          <w:rFonts w:ascii="Cambria Math" w:hAnsi="Cambria Math"/>
                          <w:noProof/>
                        </w:rPr>
                        <m:t>0;</m:t>
                      </m:r>
                      <m:sSubSup>
                        <m:sSubSupPr>
                          <m:ctrlPr>
                            <w:rPr>
                              <w:rFonts w:ascii="Cambria Math" w:hAnsi="Cambria Math"/>
                              <w:i/>
                              <w:noProof/>
                            </w:rPr>
                          </m:ctrlPr>
                        </m:sSubSupPr>
                        <m:e>
                          <m:r>
                            <w:rPr>
                              <w:rFonts w:ascii="Cambria Math" w:hAnsi="Cambria Math"/>
                              <w:noProof/>
                            </w:rPr>
                            <m:t>W</m:t>
                          </m:r>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up>
                          <m:r>
                            <w:rPr>
                              <w:rFonts w:ascii="Cambria Math" w:hAnsi="Cambria Math"/>
                              <w:noProof/>
                            </w:rPr>
                            <m:t>МГП_экспорт</m:t>
                          </m:r>
                        </m:sup>
                      </m:sSubSup>
                      <m:r>
                        <w:rPr>
                          <w:rFonts w:ascii="Cambria Math" w:hAnsi="Cambria Math"/>
                          <w:noProof/>
                        </w:rPr>
                        <m:t>))</m:t>
                      </m:r>
                    </m:e>
                  </m:nary>
                </m:num>
                <m:den>
                  <m:sSub>
                    <m:sSubPr>
                      <m:ctrlPr>
                        <w:rPr>
                          <w:rFonts w:ascii="Cambria Math" w:hAnsi="Cambria Math"/>
                          <w:i/>
                          <w:noProof/>
                        </w:rPr>
                      </m:ctrlPr>
                    </m:sSubPr>
                    <m:e>
                      <m:r>
                        <w:rPr>
                          <w:rFonts w:ascii="Cambria Math" w:hAnsi="Cambria Math"/>
                          <w:noProof/>
                        </w:rPr>
                        <m:t>D</m:t>
                      </m:r>
                    </m:e>
                    <m:sub>
                      <m:r>
                        <w:rPr>
                          <w:rFonts w:ascii="Cambria Math" w:hAnsi="Cambria Math"/>
                          <w:noProof/>
                        </w:rPr>
                        <m:t>m</m:t>
                      </m:r>
                    </m:sub>
                  </m:sSub>
                </m:den>
              </m:f>
              <m:r>
                <w:rPr>
                  <w:rFonts w:ascii="Cambria Math" w:hAnsi="Cambria Math"/>
                  <w:noProof/>
                </w:rPr>
                <m:t>-</m:t>
              </m:r>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МГП_баланс</m:t>
                  </m:r>
                </m:sup>
              </m:sSubSup>
              <m:r>
                <w:rPr>
                  <w:rFonts w:ascii="Cambria Math" w:hAnsi="Cambria Math"/>
                  <w:noProof/>
                </w:rPr>
                <m:t>)</m:t>
              </m:r>
            </m:oMath>
            <w:r w:rsidR="005A14E2" w:rsidRPr="005A14E2">
              <w:t>,</w:t>
            </w:r>
            <w:r w:rsidR="005A14E2" w:rsidRPr="005A14E2">
              <w:tab/>
              <w:t>(2.1.2)</w:t>
            </w:r>
          </w:p>
          <w:p w14:paraId="71B49873" w14:textId="77777777" w:rsidR="005A14E2" w:rsidRPr="005A14E2" w:rsidRDefault="005A14E2" w:rsidP="0011161A">
            <w:pPr>
              <w:widowControl w:val="0"/>
              <w:ind w:left="567" w:hanging="567"/>
            </w:pPr>
            <w:r w:rsidRPr="005A14E2">
              <w:t xml:space="preserve">где </w:t>
            </w:r>
          </w:p>
          <w:p w14:paraId="384978DA" w14:textId="77777777" w:rsidR="005A14E2" w:rsidRPr="005A14E2" w:rsidRDefault="005A14E2" w:rsidP="0011161A">
            <w:pPr>
              <w:widowControl w:val="0"/>
              <w:numPr>
                <w:ilvl w:val="0"/>
                <w:numId w:val="88"/>
              </w:numPr>
              <w:ind w:left="240" w:hanging="284"/>
            </w:pPr>
            <w:r w:rsidRPr="005A14E2">
              <w:rPr>
                <w:highlight w:val="yellow"/>
              </w:rPr>
              <w:t>для ГТП экспорта, расположенных на о</w:t>
            </w:r>
            <w:r w:rsidRPr="005A14E2">
              <w:rPr>
                <w:highlight w:val="yellow"/>
                <w:lang w:eastAsia="en-US"/>
              </w:rPr>
              <w:t>тдельных территориях ценовых зон, ранее относившихся к неценовым зонам, а также</w:t>
            </w:r>
            <w:r w:rsidRPr="005A14E2">
              <w:rPr>
                <w:lang w:eastAsia="en-US"/>
              </w:rPr>
              <w:t xml:space="preserve"> для</w:t>
            </w:r>
            <w:r w:rsidRPr="005A14E2">
              <w:t xml:space="preserve"> ГТП экспорта, в отношении которых для каждого часа из числа установленных системным оператором часов пиковой нагрузки рабочего дня </w:t>
            </w:r>
            <w:r w:rsidRPr="005A14E2">
              <w:rPr>
                <w:i/>
                <w:lang w:val="en-US"/>
              </w:rPr>
              <w:t>d</w:t>
            </w:r>
            <w:r w:rsidRPr="005A14E2">
              <w:t xml:space="preserve"> расчетного периода </w:t>
            </w:r>
            <w:r w:rsidRPr="005A14E2">
              <w:rPr>
                <w:i/>
                <w:lang w:val="en-US"/>
              </w:rPr>
              <w:t>m</w:t>
            </w:r>
            <w:r w:rsidRPr="005A14E2">
              <w:t xml:space="preserve"> величина </w:t>
            </w:r>
            <m:oMath>
              <m:sSubSup>
                <m:sSubSupPr>
                  <m:ctrlPr>
                    <w:rPr>
                      <w:rFonts w:ascii="Cambria Math" w:eastAsia="Calibri" w:hAnsi="Cambria Math"/>
                      <w:i/>
                      <w:noProof/>
                    </w:rPr>
                  </m:ctrlPr>
                </m:sSubSupPr>
                <m:e>
                  <m:r>
                    <w:rPr>
                      <w:rFonts w:ascii="Cambria Math" w:eastAsia="Calibri" w:hAnsi="Cambria Math"/>
                      <w:noProof/>
                    </w:rPr>
                    <m:t>K</m:t>
                  </m:r>
                </m:e>
                <m:sub>
                  <m:r>
                    <w:rPr>
                      <w:rFonts w:ascii="Cambria Math" w:eastAsia="Calibri" w:hAnsi="Cambria Math"/>
                      <w:noProof/>
                    </w:rPr>
                    <m:t>q,m,d,f</m:t>
                  </m:r>
                </m:sub>
                <m:sup>
                  <m:r>
                    <w:rPr>
                      <w:rFonts w:ascii="Cambria Math" w:eastAsia="Calibri" w:hAnsi="Cambria Math"/>
                      <w:noProof/>
                    </w:rPr>
                    <m:t>эксп</m:t>
                  </m:r>
                </m:sup>
              </m:sSubSup>
            </m:oMath>
            <w:r w:rsidRPr="005A14E2">
              <w:t xml:space="preserve"> (</w:t>
            </w:r>
            <m:oMath>
              <m:sSubSup>
                <m:sSubSupPr>
                  <m:ctrlPr>
                    <w:rPr>
                      <w:rFonts w:ascii="Cambria Math" w:eastAsia="Calibri" w:hAnsi="Cambria Math"/>
                      <w:i/>
                      <w:noProof/>
                    </w:rPr>
                  </m:ctrlPr>
                </m:sSubSupPr>
                <m:e>
                  <m:r>
                    <w:rPr>
                      <w:rFonts w:ascii="Cambria Math" w:eastAsia="Calibri" w:hAnsi="Cambria Math"/>
                      <w:noProof/>
                    </w:rPr>
                    <m:t>K</m:t>
                  </m:r>
                </m:e>
                <m:sub>
                  <m:r>
                    <w:rPr>
                      <w:rFonts w:ascii="Cambria Math" w:eastAsia="Calibri" w:hAnsi="Cambria Math"/>
                      <w:noProof/>
                    </w:rPr>
                    <m:t>q,m,d,f</m:t>
                  </m:r>
                </m:sub>
                <m:sup>
                  <m:r>
                    <w:rPr>
                      <w:rFonts w:ascii="Cambria Math" w:eastAsia="Calibri" w:hAnsi="Cambria Math"/>
                      <w:noProof/>
                    </w:rPr>
                    <m:t>эксп</m:t>
                  </m:r>
                </m:sup>
              </m:sSubSup>
              <m:r>
                <w:rPr>
                  <w:rFonts w:ascii="Cambria Math" w:eastAsia="Calibri" w:hAnsi="Cambria Math"/>
                  <w:noProof/>
                </w:rPr>
                <m:t>=</m:t>
              </m:r>
              <m:nary>
                <m:naryPr>
                  <m:chr m:val="∑"/>
                  <m:supHide m:val="1"/>
                  <m:ctrlPr>
                    <w:rPr>
                      <w:rFonts w:ascii="Cambria Math" w:eastAsia="Calibri" w:hAnsi="Cambria Math"/>
                      <w:i/>
                      <w:noProof/>
                    </w:rPr>
                  </m:ctrlPr>
                </m:naryPr>
                <m:sub>
                  <m:r>
                    <w:rPr>
                      <w:rFonts w:ascii="Cambria Math" w:eastAsia="Calibri" w:hAnsi="Cambria Math"/>
                      <w:noProof/>
                    </w:rPr>
                    <m:t>zp</m:t>
                  </m:r>
                </m:sub>
                <m:sup/>
                <m:e>
                  <m:sSubSup>
                    <m:sSubSupPr>
                      <m:ctrlPr>
                        <w:rPr>
                          <w:rFonts w:ascii="Cambria Math" w:eastAsia="Calibri" w:hAnsi="Cambria Math"/>
                          <w:i/>
                          <w:noProof/>
                        </w:rPr>
                      </m:ctrlPr>
                    </m:sSubSupPr>
                    <m:e>
                      <m:r>
                        <w:rPr>
                          <w:rFonts w:ascii="Cambria Math" w:eastAsia="Calibri" w:hAnsi="Cambria Math"/>
                          <w:noProof/>
                        </w:rPr>
                        <m:t>K</m:t>
                      </m:r>
                    </m:e>
                    <m:sub>
                      <m:r>
                        <w:rPr>
                          <w:rFonts w:ascii="Cambria Math" w:eastAsia="Calibri" w:hAnsi="Cambria Math"/>
                          <w:noProof/>
                        </w:rPr>
                        <m:t>q,m,d,f,zp</m:t>
                      </m:r>
                    </m:sub>
                    <m:sup>
                      <m:r>
                        <w:rPr>
                          <w:rFonts w:ascii="Cambria Math" w:eastAsia="Calibri" w:hAnsi="Cambria Math"/>
                          <w:noProof/>
                        </w:rPr>
                        <m:t>эксп</m:t>
                      </m:r>
                    </m:sup>
                  </m:sSubSup>
                </m:e>
              </m:nary>
            </m:oMath>
            <w:r w:rsidRPr="005A14E2">
              <w:t xml:space="preserve">) равна 1, где </w:t>
            </w:r>
            <m:oMath>
              <m:sSubSup>
                <m:sSubSupPr>
                  <m:ctrlPr>
                    <w:rPr>
                      <w:rFonts w:ascii="Cambria Math" w:eastAsia="Calibri" w:hAnsi="Cambria Math"/>
                      <w:i/>
                      <w:noProof/>
                    </w:rPr>
                  </m:ctrlPr>
                </m:sSubSupPr>
                <m:e>
                  <m:r>
                    <w:rPr>
                      <w:rFonts w:ascii="Cambria Math" w:eastAsia="Calibri" w:hAnsi="Cambria Math"/>
                      <w:noProof/>
                    </w:rPr>
                    <m:t>K</m:t>
                  </m:r>
                </m:e>
                <m:sub>
                  <m:r>
                    <w:rPr>
                      <w:rFonts w:ascii="Cambria Math" w:eastAsia="Calibri" w:hAnsi="Cambria Math"/>
                      <w:noProof/>
                    </w:rPr>
                    <m:t>q,m,d,f,zp</m:t>
                  </m:r>
                </m:sub>
                <m:sup>
                  <m:r>
                    <w:rPr>
                      <w:rFonts w:ascii="Cambria Math" w:eastAsia="Calibri" w:hAnsi="Cambria Math"/>
                      <w:noProof/>
                    </w:rPr>
                    <m:t>эксп</m:t>
                  </m:r>
                </m:sup>
              </m:sSubSup>
            </m:oMath>
            <w:r w:rsidRPr="005A14E2">
              <w:t xml:space="preserve"> коэффициент отнесения ГТП экспорта к субъекту Российской Федерации </w:t>
            </w:r>
            <w:r w:rsidRPr="005A14E2">
              <w:rPr>
                <w:i/>
                <w:lang w:val="en-US"/>
              </w:rPr>
              <w:t>f</w:t>
            </w:r>
            <w:r w:rsidRPr="005A14E2">
              <w:t xml:space="preserve"> и зоне свободного </w:t>
            </w:r>
            <w:proofErr w:type="spellStart"/>
            <w:r w:rsidRPr="005A14E2">
              <w:t>перетока</w:t>
            </w:r>
            <w:proofErr w:type="spellEnd"/>
            <w:r w:rsidRPr="005A14E2">
              <w:t xml:space="preserve"> </w:t>
            </w:r>
            <w:proofErr w:type="spellStart"/>
            <w:r w:rsidRPr="005A14E2">
              <w:rPr>
                <w:i/>
                <w:lang w:val="en-US"/>
              </w:rPr>
              <w:t>zp</w:t>
            </w:r>
            <w:proofErr w:type="spellEnd"/>
            <w:r w:rsidRPr="005A14E2">
              <w:t xml:space="preserve">, определенный в соответствии с </w:t>
            </w:r>
            <w:r w:rsidRPr="005A14E2">
              <w:rPr>
                <w:i/>
              </w:rPr>
              <w:t>Регламентом определения и актуализации параметров зон свободного перетока ЕЭС</w:t>
            </w:r>
            <w:r w:rsidRPr="005A14E2">
              <w:t xml:space="preserve"> (Приложение № 19.1 к </w:t>
            </w:r>
            <w:r w:rsidRPr="005A14E2">
              <w:rPr>
                <w:i/>
              </w:rPr>
              <w:t>Договору о присоединении к торговой системе оптового рынка</w:t>
            </w:r>
            <w:r w:rsidRPr="005A14E2">
              <w:t>), величина фактического собственного максимума потребления определяется в час</w:t>
            </w:r>
            <w:r w:rsidRPr="005A14E2">
              <w:rPr>
                <w:rFonts w:eastAsia="Calibri"/>
              </w:rPr>
              <w:t xml:space="preserve"> </w:t>
            </w:r>
            <m:oMath>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oMath>
            <w:r w:rsidRPr="005A14E2">
              <w:t xml:space="preserve"> из числа установленных системным оператором плановых часов пиковой нагрузки для каждого рабочего дня </w:t>
            </w:r>
            <w:r w:rsidRPr="005A14E2">
              <w:rPr>
                <w:i/>
              </w:rPr>
              <w:t>d</w:t>
            </w:r>
            <w:r w:rsidRPr="005A14E2">
              <w:t xml:space="preserve"> расчетного месяца </w:t>
            </w:r>
            <w:r w:rsidRPr="005A14E2">
              <w:rPr>
                <w:i/>
              </w:rPr>
              <w:t>m</w:t>
            </w:r>
            <w:r w:rsidRPr="005A14E2">
              <w:t xml:space="preserve">, в котором КО зафиксировал максимальное совокупное фактическое потребление электрической энергии в соответствующем субъекте Российской Федерации </w:t>
            </w:r>
            <w:r w:rsidRPr="005A14E2">
              <w:rPr>
                <w:i/>
              </w:rPr>
              <w:t>f</w:t>
            </w:r>
            <w:r w:rsidRPr="005A14E2">
              <w:t xml:space="preserve">, определяемое в соответствии с </w:t>
            </w:r>
            <w:r w:rsidRPr="005A14E2">
              <w:rPr>
                <w:i/>
              </w:rPr>
              <w:t xml:space="preserve">Регламентом коммерческого учета </w:t>
            </w:r>
            <w:r w:rsidRPr="005A14E2">
              <w:rPr>
                <w:i/>
              </w:rPr>
              <w:lastRenderedPageBreak/>
              <w:t>электроэнергии и мощности</w:t>
            </w:r>
            <w:r w:rsidRPr="005A14E2">
              <w:t xml:space="preserve"> (Приложение № 11 к </w:t>
            </w:r>
            <w:r w:rsidRPr="005A14E2">
              <w:rPr>
                <w:i/>
              </w:rPr>
              <w:t>Договору о присоединении к торговой системе оптового рынка</w:t>
            </w:r>
            <w:r w:rsidRPr="005A14E2">
              <w:t>);</w:t>
            </w:r>
          </w:p>
          <w:p w14:paraId="75AE0D72" w14:textId="77777777" w:rsidR="005A14E2" w:rsidRPr="005A14E2" w:rsidRDefault="005A14E2" w:rsidP="0011161A">
            <w:pPr>
              <w:widowControl w:val="0"/>
              <w:numPr>
                <w:ilvl w:val="0"/>
                <w:numId w:val="88"/>
              </w:numPr>
              <w:ind w:left="240" w:hanging="284"/>
            </w:pPr>
            <w:r w:rsidRPr="005A14E2">
              <w:t xml:space="preserve">для остальных ГТП экспорта величина фактического собственного максимума потребления определяется в час </w:t>
            </w:r>
            <w:r w:rsidRPr="005A14E2">
              <w:rPr>
                <w:bCs/>
                <w:iCs/>
                <w:noProof/>
              </w:rPr>
              <w:t xml:space="preserve">операционных суток </w:t>
            </w:r>
            <m:oMath>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oMath>
            <w:r w:rsidRPr="005A14E2">
              <w:rPr>
                <w:bCs/>
                <w:iCs/>
                <w:noProof/>
              </w:rPr>
              <w:t xml:space="preserve"> из числа установленных системным оператором часов пиковых нагрузок в рабочий день </w:t>
            </w:r>
            <w:r w:rsidRPr="005A14E2">
              <w:rPr>
                <w:bCs/>
                <w:i/>
                <w:iCs/>
                <w:noProof/>
              </w:rPr>
              <w:t>d</w:t>
            </w:r>
            <w:r w:rsidRPr="005A14E2">
              <w:rPr>
                <w:bCs/>
                <w:iCs/>
                <w:noProof/>
              </w:rPr>
              <w:t>, в который</w:t>
            </w:r>
            <w:r w:rsidRPr="005A14E2">
              <w:t xml:space="preserve"> д</w:t>
            </w:r>
            <w:r w:rsidRPr="005A14E2">
              <w:rPr>
                <w:bCs/>
                <w:iCs/>
                <w:noProof/>
              </w:rPr>
              <w:t>ля участника оптового рынка, осуществляющего экспортно-импортные операции в отношении ГТП, зарегистрированных на сечениях экспорта-импорта</w:t>
            </w:r>
            <w:r w:rsidRPr="005A14E2">
              <w:t xml:space="preserve"> на соответствующем сечении экспорта-импорта зафиксирована максимальная фактическая величина экспорта (при отсутствии экспорта во всех часах из числа установленных системным оператором часов пиковых нагрузок в рабочий день </w:t>
            </w:r>
            <w:r w:rsidRPr="005A14E2">
              <w:rPr>
                <w:i/>
              </w:rPr>
              <w:t xml:space="preserve">d ― </w:t>
            </w:r>
            <w:r w:rsidRPr="005A14E2">
              <w:t xml:space="preserve">минимальная величина импорта), определяемая в соответствии с </w:t>
            </w:r>
            <w:r w:rsidRPr="005A14E2">
              <w:rPr>
                <w:i/>
              </w:rPr>
              <w:t xml:space="preserve">Регламентом коммерческого учета электроэнергии и мощности </w:t>
            </w:r>
            <w:r w:rsidRPr="005A14E2">
              <w:t>(Приложение № 11 к</w:t>
            </w:r>
            <w:r w:rsidRPr="005A14E2">
              <w:rPr>
                <w:i/>
              </w:rPr>
              <w:t xml:space="preserve"> Договору о присоединении к торговой системе оптового рынка</w:t>
            </w:r>
            <w:r w:rsidRPr="005A14E2">
              <w:t xml:space="preserve">). </w:t>
            </w:r>
            <w:r w:rsidRPr="005A14E2">
              <w:rPr>
                <w:bCs/>
                <w:iCs/>
                <w:noProof/>
              </w:rPr>
              <w:t xml:space="preserve">В случае если определены два или более часов, в которые зафиксирована одна и та же </w:t>
            </w:r>
            <w:r w:rsidRPr="005A14E2">
              <w:t xml:space="preserve">максимальная величина экспорта (при отсутствии экспорта во всех часах из числа установленных системным оператором часов пиковых нагрузок в рабочий день </w:t>
            </w:r>
            <w:r w:rsidRPr="005A14E2">
              <w:rPr>
                <w:i/>
              </w:rPr>
              <w:t xml:space="preserve">d ― </w:t>
            </w:r>
            <w:r w:rsidRPr="005A14E2">
              <w:t>минимальная величина импорта)</w:t>
            </w:r>
            <w:r w:rsidRPr="005A14E2">
              <w:rPr>
                <w:bCs/>
                <w:iCs/>
                <w:noProof/>
              </w:rPr>
              <w:t>, то КО для целей расчетов на оптовом рынке принимает час, в котором величина</w:t>
            </w:r>
            <w:r w:rsidRPr="005A14E2">
              <w:t xml:space="preserve"> </w:t>
            </w:r>
            <m:oMath>
              <m:r>
                <w:rPr>
                  <w:rFonts w:ascii="Cambria Math" w:hAnsi="Cambria Math"/>
                  <w:noProof/>
                </w:rPr>
                <m:t>W(Δ</m:t>
              </m:r>
              <m:sSubSup>
                <m:sSubSupPr>
                  <m:ctrlPr>
                    <w:rPr>
                      <w:rFonts w:ascii="Cambria Math" w:hAnsi="Cambria Math"/>
                      <w:i/>
                      <w:noProof/>
                    </w:rPr>
                  </m:ctrlPr>
                </m:sSubSupPr>
                <m:e>
                  <m:r>
                    <w:rPr>
                      <w:rFonts w:ascii="Cambria Math" w:hAnsi="Cambria Math"/>
                      <w:noProof/>
                    </w:rPr>
                    <m:t>О</m:t>
                  </m:r>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up>
                  <m:r>
                    <w:rPr>
                      <w:rFonts w:ascii="Cambria Math" w:hAnsi="Cambria Math"/>
                      <w:noProof/>
                    </w:rPr>
                    <m:t>(+)</m:t>
                  </m:r>
                </m:sup>
              </m:sSubSup>
              <m:r>
                <w:rPr>
                  <w:rFonts w:ascii="Cambria Math" w:hAnsi="Cambria Math"/>
                  <w:noProof/>
                </w:rPr>
                <m:t>)</m:t>
              </m:r>
            </m:oMath>
            <w:r w:rsidRPr="005A14E2">
              <w:t xml:space="preserve"> ма</w:t>
            </w:r>
            <w:r w:rsidRPr="005A14E2">
              <w:rPr>
                <w:bCs/>
                <w:iCs/>
                <w:noProof/>
              </w:rPr>
              <w:t xml:space="preserve">ксимальна, а в случае наличия нескольких одинаковых максимальных величин </w:t>
            </w:r>
            <m:oMath>
              <m:r>
                <w:rPr>
                  <w:rFonts w:ascii="Cambria Math" w:hAnsi="Cambria Math"/>
                  <w:noProof/>
                </w:rPr>
                <m:t>W(Δ</m:t>
              </m:r>
              <m:sSubSup>
                <m:sSubSupPr>
                  <m:ctrlPr>
                    <w:rPr>
                      <w:rFonts w:ascii="Cambria Math" w:hAnsi="Cambria Math"/>
                      <w:i/>
                      <w:noProof/>
                    </w:rPr>
                  </m:ctrlPr>
                </m:sSubSupPr>
                <m:e>
                  <m:r>
                    <w:rPr>
                      <w:rFonts w:ascii="Cambria Math" w:hAnsi="Cambria Math"/>
                      <w:noProof/>
                    </w:rPr>
                    <m:t>О</m:t>
                  </m:r>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up>
                  <m:r>
                    <w:rPr>
                      <w:rFonts w:ascii="Cambria Math" w:hAnsi="Cambria Math"/>
                      <w:noProof/>
                    </w:rPr>
                    <m:t>(+)</m:t>
                  </m:r>
                </m:sup>
              </m:sSubSup>
              <m:r>
                <w:rPr>
                  <w:rFonts w:ascii="Cambria Math" w:hAnsi="Cambria Math"/>
                  <w:noProof/>
                </w:rPr>
                <m:t>)</m:t>
              </m:r>
            </m:oMath>
            <w:r w:rsidRPr="005A14E2">
              <w:rPr>
                <w:bCs/>
                <w:iCs/>
                <w:noProof/>
              </w:rPr>
              <w:t xml:space="preserve"> среди указанных часов – последний по порядку.</w:t>
            </w:r>
          </w:p>
          <w:p w14:paraId="3146CED8" w14:textId="77777777" w:rsidR="005A14E2" w:rsidRPr="005A14E2" w:rsidRDefault="005A14E2" w:rsidP="0011161A">
            <w:pPr>
              <w:widowControl w:val="0"/>
              <w:ind w:left="567" w:firstLine="0"/>
              <w:jc w:val="center"/>
            </w:pPr>
            <m:oMath>
              <m:r>
                <w:rPr>
                  <w:rFonts w:ascii="Cambria Math" w:hAnsi="Cambria Math"/>
                  <w:noProof/>
                </w:rPr>
                <m:t>W(Δ</m:t>
              </m:r>
              <m:sSubSup>
                <m:sSubSupPr>
                  <m:ctrlPr>
                    <w:rPr>
                      <w:rFonts w:ascii="Cambria Math" w:hAnsi="Cambria Math"/>
                      <w:i/>
                      <w:noProof/>
                    </w:rPr>
                  </m:ctrlPr>
                </m:sSubSupPr>
                <m:e>
                  <m:r>
                    <w:rPr>
                      <w:rFonts w:ascii="Cambria Math" w:hAnsi="Cambria Math"/>
                      <w:noProof/>
                    </w:rPr>
                    <m:t>О</m:t>
                  </m:r>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up>
                  <m:r>
                    <w:rPr>
                      <w:rFonts w:ascii="Cambria Math" w:hAnsi="Cambria Math"/>
                      <w:noProof/>
                    </w:rPr>
                    <m:t>(+)</m:t>
                  </m:r>
                </m:sup>
              </m:sSubSup>
              <m:r>
                <w:rPr>
                  <w:rFonts w:ascii="Cambria Math" w:hAnsi="Cambria Math"/>
                  <w:noProof/>
                </w:rPr>
                <m:t>)=</m:t>
              </m:r>
              <m:func>
                <m:funcPr>
                  <m:ctrlPr>
                    <w:rPr>
                      <w:rFonts w:ascii="Cambria Math" w:hAnsi="Cambria Math"/>
                      <w:i/>
                      <w:noProof/>
                    </w:rPr>
                  </m:ctrlPr>
                </m:funcPr>
                <m:fName>
                  <m:r>
                    <w:rPr>
                      <w:rFonts w:ascii="Cambria Math" w:hAnsi="Cambria Math"/>
                      <w:noProof/>
                    </w:rPr>
                    <m:t>max</m:t>
                  </m:r>
                </m:fName>
                <m:e>
                  <m:r>
                    <w:rPr>
                      <w:rFonts w:ascii="Cambria Math" w:hAnsi="Cambria Math"/>
                      <w:noProof/>
                    </w:rPr>
                    <m:t>(</m:t>
                  </m:r>
                </m:e>
              </m:func>
              <m:r>
                <w:rPr>
                  <w:rFonts w:ascii="Cambria Math" w:hAnsi="Cambria Math"/>
                  <w:noProof/>
                </w:rPr>
                <m:t>0;Δ</m:t>
              </m:r>
              <m:sSub>
                <m:sSubPr>
                  <m:ctrlPr>
                    <w:rPr>
                      <w:rFonts w:ascii="Cambria Math" w:hAnsi="Cambria Math"/>
                      <w:i/>
                      <w:noProof/>
                    </w:rPr>
                  </m:ctrlPr>
                </m:sSubPr>
                <m:e>
                  <m:r>
                    <w:rPr>
                      <w:rFonts w:ascii="Cambria Math" w:hAnsi="Cambria Math"/>
                      <w:noProof/>
                    </w:rPr>
                    <m:t>O</m:t>
                  </m:r>
                </m:e>
                <m:sub>
                  <m:r>
                    <w:rPr>
                      <w:rFonts w:ascii="Cambria Math" w:hAnsi="Cambria Math"/>
                      <w:noProof/>
                    </w:rPr>
                    <m:t>сеч</m:t>
                  </m:r>
                </m:sub>
              </m:sSub>
              <m:r>
                <w:rPr>
                  <w:rFonts w:ascii="Cambria Math" w:hAnsi="Cambria Math"/>
                  <w:noProof/>
                </w:rPr>
                <m:t>)</m:t>
              </m:r>
            </m:oMath>
            <w:r w:rsidRPr="005A14E2">
              <w:t>;</w:t>
            </w:r>
          </w:p>
          <w:p w14:paraId="0479F4D6" w14:textId="77777777" w:rsidR="005A14E2" w:rsidRPr="005A14E2" w:rsidRDefault="005A14E2" w:rsidP="0011161A">
            <w:pPr>
              <w:widowControl w:val="0"/>
              <w:ind w:left="240" w:firstLine="0"/>
            </w:pPr>
            <m:oMath>
              <m:r>
                <w:rPr>
                  <w:rFonts w:ascii="Cambria Math" w:hAnsi="Cambria Math"/>
                  <w:noProof/>
                </w:rPr>
                <m:t>W(Δ</m:t>
              </m:r>
              <m:sSubSup>
                <m:sSubSupPr>
                  <m:ctrlPr>
                    <w:rPr>
                      <w:rFonts w:ascii="Cambria Math" w:hAnsi="Cambria Math"/>
                      <w:i/>
                      <w:noProof/>
                    </w:rPr>
                  </m:ctrlPr>
                </m:sSubSupPr>
                <m:e>
                  <m:r>
                    <w:rPr>
                      <w:rFonts w:ascii="Cambria Math" w:hAnsi="Cambria Math"/>
                      <w:noProof/>
                    </w:rPr>
                    <m:t>О</m:t>
                  </m:r>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up>
                  <m:r>
                    <w:rPr>
                      <w:rFonts w:ascii="Cambria Math" w:hAnsi="Cambria Math"/>
                      <w:noProof/>
                    </w:rPr>
                    <m:t>(+)</m:t>
                  </m:r>
                </m:sup>
              </m:sSubSup>
              <m:r>
                <w:rPr>
                  <w:rFonts w:ascii="Cambria Math" w:hAnsi="Cambria Math"/>
                  <w:noProof/>
                </w:rPr>
                <m:t>)</m:t>
              </m:r>
            </m:oMath>
            <w:r w:rsidRPr="005A14E2">
              <w:t xml:space="preserve"> — величина потребления электрической энергии, соответствующая отклонению </w:t>
            </w:r>
            <m:oMath>
              <m:r>
                <w:rPr>
                  <w:rFonts w:ascii="Cambria Math" w:hAnsi="Cambria Math"/>
                  <w:noProof/>
                </w:rPr>
                <m:t>Δ</m:t>
              </m:r>
              <m:sSub>
                <m:sSubPr>
                  <m:ctrlPr>
                    <w:rPr>
                      <w:rFonts w:ascii="Cambria Math" w:hAnsi="Cambria Math"/>
                      <w:i/>
                      <w:noProof/>
                    </w:rPr>
                  </m:ctrlPr>
                </m:sSubPr>
                <m:e>
                  <m:r>
                    <w:rPr>
                      <w:rFonts w:ascii="Cambria Math" w:hAnsi="Cambria Math"/>
                      <w:noProof/>
                    </w:rPr>
                    <m:t>O</m:t>
                  </m:r>
                </m:e>
                <m:sub>
                  <m:r>
                    <w:rPr>
                      <w:rFonts w:ascii="Cambria Math" w:hAnsi="Cambria Math"/>
                      <w:noProof/>
                    </w:rPr>
                    <m:t>сеч</m:t>
                  </m:r>
                </m:sub>
              </m:sSub>
            </m:oMath>
            <w:r w:rsidRPr="005A14E2">
              <w:t xml:space="preserve">, определенному в соответствии с п. 2.4.2 </w:t>
            </w:r>
            <w:r w:rsidRPr="005A14E2">
              <w:rPr>
                <w:i/>
              </w:rPr>
              <w:t>Регламента определения объемов, инициатив и стоимости отклонений</w:t>
            </w:r>
            <w:r w:rsidRPr="005A14E2">
              <w:t xml:space="preserve"> (Приложение № 12 к</w:t>
            </w:r>
            <w:r w:rsidRPr="005A14E2">
              <w:rPr>
                <w:i/>
              </w:rPr>
              <w:t xml:space="preserve"> Договору о присоединении к торговой системе оптового рынка</w:t>
            </w:r>
            <w:r w:rsidRPr="005A14E2">
              <w:t>)</w:t>
            </w:r>
            <w:r w:rsidRPr="005A14E2">
              <w:rPr>
                <w:i/>
              </w:rPr>
              <w:t>,</w:t>
            </w:r>
            <w:r w:rsidRPr="005A14E2">
              <w:t xml:space="preserve"> в сторону увеличения экспорта (уменьшения импорта) в час </w:t>
            </w:r>
            <m:oMath>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oMath>
            <w:r w:rsidRPr="005A14E2">
              <w:t xml:space="preserve">; </w:t>
            </w:r>
          </w:p>
          <w:p w14:paraId="55B26A57" w14:textId="77777777" w:rsidR="005A14E2" w:rsidRPr="005A14E2" w:rsidRDefault="00AC2040" w:rsidP="0011161A">
            <w:pPr>
              <w:widowControl w:val="0"/>
              <w:ind w:left="240" w:firstLine="0"/>
            </w:pPr>
            <m:oMath>
              <m:sSub>
                <m:sSubPr>
                  <m:ctrlPr>
                    <w:rPr>
                      <w:rFonts w:ascii="Cambria Math" w:hAnsi="Cambria Math"/>
                      <w:i/>
                      <w:noProof/>
                    </w:rPr>
                  </m:ctrlPr>
                </m:sSubPr>
                <m:e>
                  <m:sSup>
                    <m:sSupPr>
                      <m:ctrlPr>
                        <w:rPr>
                          <w:rFonts w:ascii="Cambria Math" w:hAnsi="Cambria Math"/>
                          <w:i/>
                          <w:noProof/>
                        </w:rPr>
                      </m:ctrlPr>
                    </m:sSupPr>
                    <m:e>
                      <m:r>
                        <w:rPr>
                          <w:rFonts w:ascii="Cambria Math" w:hAnsi="Cambria Math"/>
                          <w:noProof/>
                        </w:rPr>
                        <m:t>W</m:t>
                      </m:r>
                    </m:e>
                    <m:sup>
                      <m:r>
                        <w:rPr>
                          <w:rFonts w:ascii="Cambria Math" w:hAnsi="Cambria Math"/>
                          <w:noProof/>
                        </w:rPr>
                        <m:t>план</m:t>
                      </m:r>
                    </m:sup>
                  </m:sSup>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Sub>
            </m:oMath>
            <w:r w:rsidR="005A14E2" w:rsidRPr="005A14E2">
              <w:t xml:space="preserve"> — величина потребления электрической энергии, соответствующая полному плановому объему экспорта электроэнергии в ГТП экспорта/импорта </w:t>
            </w:r>
            <w:r w:rsidR="005A14E2" w:rsidRPr="005A14E2">
              <w:rPr>
                <w:i/>
                <w:lang w:val="en-US"/>
              </w:rPr>
              <w:t>q</w:t>
            </w:r>
            <w:r w:rsidR="005A14E2" w:rsidRPr="005A14E2">
              <w:t xml:space="preserve"> в час </w:t>
            </w:r>
            <m:oMath>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oMath>
            <w:r w:rsidR="005A14E2" w:rsidRPr="005A14E2">
              <w:t xml:space="preserve"> за исключением суммарного объема межгосударственной передачи электроэнергии, осуществляемой через данную ГТП экспорта, определяемому в соответствии с п. 2.4.2 </w:t>
            </w:r>
            <w:r w:rsidR="005A14E2" w:rsidRPr="005A14E2">
              <w:rPr>
                <w:i/>
              </w:rPr>
              <w:t xml:space="preserve">Регламента расчета плановых объемов производства и потребления и расчета </w:t>
            </w:r>
            <w:r w:rsidR="005A14E2" w:rsidRPr="005A14E2">
              <w:rPr>
                <w:i/>
              </w:rPr>
              <w:lastRenderedPageBreak/>
              <w:t>стоимости электроэнергии на сутки вперед</w:t>
            </w:r>
            <w:r w:rsidR="005A14E2" w:rsidRPr="005A14E2">
              <w:t xml:space="preserve"> (Приложение № 8 к</w:t>
            </w:r>
            <w:r w:rsidR="005A14E2" w:rsidRPr="005A14E2">
              <w:rPr>
                <w:i/>
              </w:rPr>
              <w:t xml:space="preserve"> Договору о присоединении к торговой системе оптового рынка</w:t>
            </w:r>
            <w:r w:rsidR="005A14E2" w:rsidRPr="005A14E2">
              <w:t>);</w:t>
            </w:r>
          </w:p>
          <w:p w14:paraId="38A67914" w14:textId="77777777" w:rsidR="005A14E2" w:rsidRPr="005A14E2" w:rsidRDefault="005A14E2" w:rsidP="0011161A">
            <w:pPr>
              <w:widowControl w:val="0"/>
              <w:ind w:left="240" w:firstLine="0"/>
            </w:pPr>
            <m:oMath>
              <m:r>
                <w:rPr>
                  <w:rFonts w:ascii="Cambria Math" w:hAnsi="Cambria Math"/>
                  <w:noProof/>
                </w:rPr>
                <m:t>W(Δ</m:t>
              </m:r>
              <m:sSub>
                <m:sSubPr>
                  <m:ctrlPr>
                    <w:rPr>
                      <w:rFonts w:ascii="Cambria Math" w:hAnsi="Cambria Math"/>
                      <w:i/>
                      <w:noProof/>
                    </w:rPr>
                  </m:ctrlPr>
                </m:sSubPr>
                <m:e>
                  <m:r>
                    <w:rPr>
                      <w:rFonts w:ascii="Cambria Math" w:hAnsi="Cambria Math"/>
                      <w:noProof/>
                    </w:rPr>
                    <m:t>О</m:t>
                  </m:r>
                </m:e>
                <m:sub>
                  <m:r>
                    <w:rPr>
                      <w:rFonts w:ascii="Cambria Math" w:hAnsi="Cambria Math"/>
                      <w:noProof/>
                    </w:rPr>
                    <m:t>пар_раб_</m:t>
                  </m:r>
                  <m:r>
                    <m:rPr>
                      <m:nor/>
                    </m:rPr>
                    <w:rPr>
                      <w:noProof/>
                    </w:rPr>
                    <m:t>макс</m:t>
                  </m:r>
                  <m:ctrlPr>
                    <w:rPr>
                      <w:rFonts w:ascii="Cambria Math" w:hAnsi="Cambria Math"/>
                      <w:noProof/>
                    </w:rPr>
                  </m:ctrlPr>
                </m:sub>
              </m:sSub>
              <m:r>
                <w:rPr>
                  <w:rFonts w:ascii="Cambria Math" w:hAnsi="Cambria Math"/>
                  <w:noProof/>
                </w:rPr>
                <m:t>)</m:t>
              </m:r>
            </m:oMath>
            <w:r w:rsidRPr="005A14E2">
              <w:t xml:space="preserve"> — величина потребления электрической энергии, которая соответствует максимальной величине отклонения, относимого на параллельную работу, определяемого в соответствии с приложением 1 к</w:t>
            </w:r>
            <w:r w:rsidRPr="005A14E2">
              <w:rPr>
                <w:i/>
              </w:rPr>
              <w:t xml:space="preserve"> Регламенту покупки/продажи электроэнергии участниками оптового рынка для дальнейшего использования в целях экспорта/импорта в зарубежные энергосистемы </w:t>
            </w:r>
            <w:r w:rsidRPr="005A14E2">
              <w:t>(Приложение № 15 к</w:t>
            </w:r>
            <w:r w:rsidRPr="005A14E2">
              <w:rPr>
                <w:i/>
              </w:rPr>
              <w:t xml:space="preserve"> Договору о присоединении к торговой оптового рынка), </w:t>
            </w:r>
            <w:r w:rsidRPr="005A14E2">
              <w:t xml:space="preserve">без учета величины, определенной в соответствии с п. 5.5.5 </w:t>
            </w:r>
            <w:r w:rsidRPr="005A14E2">
              <w:rPr>
                <w:i/>
              </w:rPr>
              <w:t xml:space="preserve">Регламента подачи уведомлений участниками оптового рынка </w:t>
            </w:r>
            <w:r w:rsidRPr="005A14E2">
              <w:t>(Приложение № 4 к</w:t>
            </w:r>
            <w:r w:rsidRPr="005A14E2">
              <w:rPr>
                <w:i/>
              </w:rPr>
              <w:t xml:space="preserve"> Договору о присоединении к торговой системе оптового рынка</w:t>
            </w:r>
            <w:r w:rsidRPr="005A14E2">
              <w:t>);</w:t>
            </w:r>
          </w:p>
          <w:p w14:paraId="657FB633" w14:textId="77777777" w:rsidR="005A14E2" w:rsidRPr="005A14E2" w:rsidRDefault="005A14E2" w:rsidP="0011161A">
            <w:pPr>
              <w:widowControl w:val="0"/>
              <w:ind w:firstLine="600"/>
            </w:pPr>
            <w:r w:rsidRPr="005A14E2">
              <w:t xml:space="preserve">Величина пикового потребления участника оптового рынка, осуществляющего экспортно-импортные операции, в отношении ГТП экспорта </w:t>
            </w:r>
            <w:r w:rsidRPr="005A14E2">
              <w:rPr>
                <w:i/>
                <w:lang w:val="en-US"/>
              </w:rPr>
              <w:t>q</w:t>
            </w:r>
            <w:r w:rsidRPr="005A14E2">
              <w:t>, зарегистрированных на сечениях экспорта-импорта, в рамках которых осуществляется межгосударственная передача электроэнергии и мощности, определяется КО следующим образом:</w:t>
            </w:r>
          </w:p>
          <w:p w14:paraId="6F7DBCBC" w14:textId="77777777" w:rsidR="005A14E2" w:rsidRPr="005A14E2" w:rsidRDefault="00AC2040" w:rsidP="0011161A">
            <w:pPr>
              <w:widowControl w:val="0"/>
              <w:ind w:left="567" w:firstLine="873"/>
              <w:jc w:val="center"/>
            </w:pPr>
            <m:oMath>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МГП</m:t>
                  </m:r>
                </m:sup>
              </m:sSubSup>
              <m:r>
                <w:rPr>
                  <w:rFonts w:ascii="Cambria Math" w:hAnsi="Cambria Math"/>
                  <w:noProof/>
                </w:rPr>
                <m:t>=</m:t>
              </m:r>
              <m:func>
                <m:funcPr>
                  <m:ctrlPr>
                    <w:rPr>
                      <w:rFonts w:ascii="Cambria Math" w:hAnsi="Cambria Math"/>
                      <w:i/>
                      <w:noProof/>
                    </w:rPr>
                  </m:ctrlPr>
                </m:funcPr>
                <m:fName>
                  <m:r>
                    <w:rPr>
                      <w:rFonts w:ascii="Cambria Math" w:hAnsi="Cambria Math"/>
                      <w:noProof/>
                    </w:rPr>
                    <m:t>min</m:t>
                  </m:r>
                </m:fName>
                <m:e>
                  <m:d>
                    <m:dPr>
                      <m:ctrlPr>
                        <w:rPr>
                          <w:rFonts w:ascii="Cambria Math" w:hAnsi="Cambria Math"/>
                          <w:i/>
                          <w:noProof/>
                        </w:rPr>
                      </m:ctrlPr>
                    </m:dPr>
                    <m:e>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МГП_баланс</m:t>
                          </m:r>
                        </m:sup>
                      </m:sSubSup>
                      <m:r>
                        <w:rPr>
                          <w:rFonts w:ascii="Cambria Math" w:hAnsi="Cambria Math"/>
                          <w:noProof/>
                        </w:rPr>
                        <m:t>;</m:t>
                      </m:r>
                      <m:f>
                        <m:fPr>
                          <m:ctrlPr>
                            <w:rPr>
                              <w:rFonts w:ascii="Cambria Math" w:hAnsi="Cambria Math"/>
                              <w:i/>
                              <w:noProof/>
                            </w:rPr>
                          </m:ctrlPr>
                        </m:fPr>
                        <m:num>
                          <m:nary>
                            <m:naryPr>
                              <m:chr m:val="∑"/>
                              <m:supHide m:val="1"/>
                              <m:ctrlPr>
                                <w:rPr>
                                  <w:rFonts w:ascii="Cambria Math" w:hAnsi="Cambria Math"/>
                                  <w:i/>
                                  <w:noProof/>
                                </w:rPr>
                              </m:ctrlPr>
                            </m:naryPr>
                            <m:sub>
                              <m:r>
                                <w:rPr>
                                  <w:rFonts w:ascii="Cambria Math" w:hAnsi="Cambria Math"/>
                                  <w:noProof/>
                                </w:rPr>
                                <m:t>d</m:t>
                              </m:r>
                            </m:sub>
                            <m:sup/>
                            <m:e>
                              <m:d>
                                <m:dPr>
                                  <m:ctrlPr>
                                    <w:rPr>
                                      <w:rFonts w:ascii="Cambria Math" w:hAnsi="Cambria Math"/>
                                      <w:i/>
                                      <w:noProof/>
                                    </w:rPr>
                                  </m:ctrlPr>
                                </m:dPr>
                                <m:e>
                                  <m:func>
                                    <m:funcPr>
                                      <m:ctrlPr>
                                        <w:rPr>
                                          <w:rFonts w:ascii="Cambria Math" w:hAnsi="Cambria Math"/>
                                          <w:i/>
                                          <w:noProof/>
                                        </w:rPr>
                                      </m:ctrlPr>
                                    </m:funcPr>
                                    <m:fName>
                                      <m:r>
                                        <w:rPr>
                                          <w:rFonts w:ascii="Cambria Math" w:hAnsi="Cambria Math"/>
                                          <w:noProof/>
                                        </w:rPr>
                                        <m:t>max</m:t>
                                      </m:r>
                                    </m:fName>
                                    <m:e>
                                      <m:d>
                                        <m:dPr>
                                          <m:ctrlPr>
                                            <w:rPr>
                                              <w:rFonts w:ascii="Cambria Math" w:hAnsi="Cambria Math"/>
                                              <w:i/>
                                              <w:noProof/>
                                            </w:rPr>
                                          </m:ctrlPr>
                                        </m:dPr>
                                        <m:e>
                                          <m:r>
                                            <w:rPr>
                                              <w:rFonts w:ascii="Cambria Math" w:hAnsi="Cambria Math"/>
                                              <w:noProof/>
                                            </w:rPr>
                                            <m:t>0;</m:t>
                                          </m:r>
                                          <m:sSubSup>
                                            <m:sSubSupPr>
                                              <m:ctrlPr>
                                                <w:rPr>
                                                  <w:rFonts w:ascii="Cambria Math" w:hAnsi="Cambria Math"/>
                                                  <w:i/>
                                                  <w:noProof/>
                                                </w:rPr>
                                              </m:ctrlPr>
                                            </m:sSubSupPr>
                                            <m:e>
                                              <m:r>
                                                <w:rPr>
                                                  <w:rFonts w:ascii="Cambria Math" w:hAnsi="Cambria Math"/>
                                                  <w:noProof/>
                                                </w:rPr>
                                                <m:t>W</m:t>
                                              </m:r>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up>
                                              <m:r>
                                                <w:rPr>
                                                  <w:rFonts w:ascii="Cambria Math" w:hAnsi="Cambria Math"/>
                                                  <w:noProof/>
                                                </w:rPr>
                                                <m:t>МГП_экспорт</m:t>
                                              </m:r>
                                            </m:sup>
                                          </m:sSubSup>
                                        </m:e>
                                      </m:d>
                                    </m:e>
                                  </m:func>
                                </m:e>
                              </m:d>
                            </m:e>
                          </m:nary>
                        </m:num>
                        <m:den>
                          <m:sSub>
                            <m:sSubPr>
                              <m:ctrlPr>
                                <w:rPr>
                                  <w:rFonts w:ascii="Cambria Math" w:hAnsi="Cambria Math"/>
                                  <w:i/>
                                  <w:noProof/>
                                </w:rPr>
                              </m:ctrlPr>
                            </m:sSubPr>
                            <m:e>
                              <m:r>
                                <w:rPr>
                                  <w:rFonts w:ascii="Cambria Math" w:hAnsi="Cambria Math"/>
                                  <w:noProof/>
                                </w:rPr>
                                <m:t>D</m:t>
                              </m:r>
                            </m:e>
                            <m:sub>
                              <m:r>
                                <w:rPr>
                                  <w:rFonts w:ascii="Cambria Math" w:hAnsi="Cambria Math"/>
                                  <w:noProof/>
                                </w:rPr>
                                <m:t>m</m:t>
                              </m:r>
                            </m:sub>
                          </m:sSub>
                        </m:den>
                      </m:f>
                    </m:e>
                  </m:d>
                </m:e>
              </m:func>
            </m:oMath>
            <w:r w:rsidR="005A14E2" w:rsidRPr="005A14E2">
              <w:t>,</w:t>
            </w:r>
            <w:r w:rsidR="005A14E2" w:rsidRPr="005A14E2">
              <w:tab/>
            </w:r>
            <w:r w:rsidR="005A14E2" w:rsidRPr="005A14E2">
              <w:tab/>
              <w:t>(2.1.3)</w:t>
            </w:r>
          </w:p>
          <w:p w14:paraId="45BE5BF4" w14:textId="77777777" w:rsidR="005A14E2" w:rsidRPr="005A14E2" w:rsidRDefault="005A14E2" w:rsidP="0011161A">
            <w:pPr>
              <w:widowControl w:val="0"/>
              <w:ind w:left="480" w:hanging="426"/>
            </w:pPr>
            <w:r w:rsidRPr="005A14E2">
              <w:rPr>
                <w:position w:val="-14"/>
              </w:rPr>
              <w:t>где</w:t>
            </w:r>
            <w:r w:rsidRPr="005A14E2">
              <w:t xml:space="preserve"> </w:t>
            </w:r>
            <m:oMath>
              <m:sSubSup>
                <m:sSubSupPr>
                  <m:ctrlPr>
                    <w:rPr>
                      <w:rFonts w:ascii="Cambria Math" w:hAnsi="Cambria Math"/>
                      <w:i/>
                      <w:noProof/>
                    </w:rPr>
                  </m:ctrlPr>
                </m:sSubSupPr>
                <m:e>
                  <m:r>
                    <w:rPr>
                      <w:rFonts w:ascii="Cambria Math" w:hAnsi="Cambria Math"/>
                      <w:noProof/>
                    </w:rPr>
                    <m:t>W</m:t>
                  </m:r>
                </m:e>
                <m:sub>
                  <m:sSub>
                    <m:sSubPr>
                      <m:ctrlPr>
                        <w:rPr>
                          <w:rFonts w:ascii="Cambria Math" w:hAnsi="Cambria Math"/>
                          <w:i/>
                          <w:noProof/>
                        </w:rPr>
                      </m:ctrlPr>
                    </m:sSubPr>
                    <m:e>
                      <m:r>
                        <w:rPr>
                          <w:rFonts w:ascii="Cambria Math" w:hAnsi="Cambria Math" w:cs="Cambria Math"/>
                          <w:noProof/>
                        </w:rPr>
                        <m:t>h</m:t>
                      </m:r>
                    </m:e>
                    <m:sub>
                      <m:r>
                        <w:rPr>
                          <w:rFonts w:ascii="Cambria Math" w:hAnsi="Cambria Math"/>
                          <w:noProof/>
                        </w:rPr>
                        <m:t>d</m:t>
                      </m:r>
                    </m:sub>
                  </m:sSub>
                </m:sub>
                <m:sup>
                  <m:r>
                    <w:rPr>
                      <w:rFonts w:ascii="Cambria Math" w:hAnsi="Cambria Math"/>
                      <w:noProof/>
                    </w:rPr>
                    <m:t>МГП_экспорт</m:t>
                  </m:r>
                </m:sup>
              </m:sSubSup>
            </m:oMath>
            <w:r w:rsidRPr="005A14E2">
              <w:t xml:space="preserve"> — величина электрической энергии, соответствующая суммарному объему межгосударственной передачи электроэнергии, осуществляемой через ГТП экспорта, определяемому в соответствии с п. 2.4.3 </w:t>
            </w:r>
            <w:r w:rsidRPr="005A14E2">
              <w:rPr>
                <w:i/>
              </w:rPr>
              <w:t>Регламента расчета плановых объемов производства и потребления и расчета стоимости электроэнергии на сутки вперед</w:t>
            </w:r>
            <w:r w:rsidRPr="005A14E2">
              <w:t xml:space="preserve"> (Приложение № 8 к</w:t>
            </w:r>
            <w:r w:rsidRPr="005A14E2">
              <w:rPr>
                <w:i/>
              </w:rPr>
              <w:t xml:space="preserve"> Договору о присоединении к торговой системе оптового рынка</w:t>
            </w:r>
            <w:r w:rsidRPr="005A14E2">
              <w:t>);</w:t>
            </w:r>
          </w:p>
          <w:p w14:paraId="32DA6999" w14:textId="77777777" w:rsidR="005A14E2" w:rsidRPr="005A14E2" w:rsidRDefault="00AC2040" w:rsidP="0011161A">
            <w:pPr>
              <w:widowControl w:val="0"/>
              <w:ind w:firstLine="0"/>
              <w:outlineLvl w:val="2"/>
              <w:rPr>
                <w:bCs/>
              </w:rPr>
            </w:pPr>
            <m:oMath>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МГП_баланс</m:t>
                  </m:r>
                </m:sup>
              </m:sSubSup>
            </m:oMath>
            <w:r w:rsidR="005A14E2" w:rsidRPr="005A14E2">
              <w:t xml:space="preserve"> — величина пиковой мощности, соответствующая максимальному заявленному часовому объему межгосударственной передачи электрической энергии, указанная в Прогнозном балансе на соответствующий год поставки в отношении расчетного месяца </w:t>
            </w:r>
            <w:r w:rsidR="005A14E2" w:rsidRPr="005A14E2">
              <w:rPr>
                <w:i/>
                <w:lang w:val="en-US"/>
              </w:rPr>
              <w:t>m</w:t>
            </w:r>
            <w:r w:rsidR="005A14E2" w:rsidRPr="005A14E2">
              <w:t>.</w:t>
            </w:r>
          </w:p>
        </w:tc>
      </w:tr>
      <w:tr w:rsidR="005A14E2" w:rsidRPr="005A14E2" w14:paraId="2985ABFA" w14:textId="77777777" w:rsidTr="00BF22C9">
        <w:tc>
          <w:tcPr>
            <w:tcW w:w="988" w:type="dxa"/>
            <w:vAlign w:val="center"/>
          </w:tcPr>
          <w:p w14:paraId="46830CA1" w14:textId="77777777" w:rsidR="005A14E2" w:rsidRPr="005A14E2" w:rsidRDefault="005A14E2" w:rsidP="0011161A">
            <w:pPr>
              <w:widowControl w:val="0"/>
              <w:ind w:firstLine="0"/>
              <w:jc w:val="center"/>
              <w:rPr>
                <w:b/>
                <w:lang w:eastAsia="en-US"/>
              </w:rPr>
            </w:pPr>
            <w:r w:rsidRPr="005A14E2">
              <w:rPr>
                <w:b/>
                <w:lang w:eastAsia="en-US"/>
              </w:rPr>
              <w:lastRenderedPageBreak/>
              <w:t>2.1.</w:t>
            </w:r>
            <w:r w:rsidRPr="005A14E2">
              <w:rPr>
                <w:b/>
                <w:lang w:val="en-US" w:eastAsia="en-US"/>
              </w:rPr>
              <w:t>4</w:t>
            </w:r>
          </w:p>
        </w:tc>
        <w:tc>
          <w:tcPr>
            <w:tcW w:w="7016" w:type="dxa"/>
            <w:vAlign w:val="center"/>
          </w:tcPr>
          <w:p w14:paraId="2C884805" w14:textId="77777777" w:rsidR="005A14E2" w:rsidRPr="005A14E2" w:rsidRDefault="005A14E2" w:rsidP="0011161A">
            <w:pPr>
              <w:widowControl w:val="0"/>
              <w:ind w:firstLine="0"/>
              <w:outlineLvl w:val="1"/>
              <w:rPr>
                <w:bCs/>
              </w:rPr>
            </w:pPr>
            <w:bookmarkStart w:id="36" w:name="_Toc489981155"/>
            <w:bookmarkStart w:id="37" w:name="_Toc60192170"/>
            <w:bookmarkStart w:id="38" w:name="_Toc147709162"/>
            <w:bookmarkStart w:id="39" w:name="_Toc157506613"/>
            <w:r w:rsidRPr="005A14E2">
              <w:rPr>
                <w:bCs/>
              </w:rPr>
              <w:t>По итогам каждого расчетного периода Коммерческий оператор рассчитывает и публикует информацию о совокупной нерегулируемой части объема фактического пикового потребления в субъектах Российской Федерации и зонах свободного перетока, относящихся к ценовым зонам:</w:t>
            </w:r>
            <w:bookmarkEnd w:id="36"/>
            <w:bookmarkEnd w:id="37"/>
            <w:bookmarkEnd w:id="38"/>
            <w:bookmarkEnd w:id="39"/>
          </w:p>
          <w:bookmarkStart w:id="40" w:name="_Toc489981156"/>
          <w:bookmarkStart w:id="41" w:name="_Toc60192171"/>
          <w:bookmarkStart w:id="42" w:name="_Toc147709163"/>
          <w:bookmarkStart w:id="43" w:name="_Toc157506614"/>
          <w:p w14:paraId="033FAC88" w14:textId="77777777" w:rsidR="005A14E2" w:rsidRPr="005A14E2" w:rsidRDefault="00AC2040" w:rsidP="0011161A">
            <w:pPr>
              <w:widowControl w:val="0"/>
              <w:ind w:firstLine="0"/>
              <w:jc w:val="center"/>
              <w:outlineLvl w:val="1"/>
            </w:pPr>
            <m:oMath>
              <m:sSubSup>
                <m:sSubSupPr>
                  <m:ctrlPr>
                    <w:rPr>
                      <w:rFonts w:ascii="Cambria Math" w:hAnsi="Cambria Math"/>
                      <w:i/>
                      <w:noProof/>
                    </w:rPr>
                  </m:ctrlPr>
                </m:sSubSupPr>
                <m:e>
                  <m:r>
                    <w:rPr>
                      <w:rFonts w:ascii="Cambria Math" w:hAnsi="Cambria Math"/>
                      <w:noProof/>
                    </w:rPr>
                    <m:t>p</m:t>
                  </m:r>
                </m:e>
                <m:sub>
                  <m:r>
                    <w:rPr>
                      <w:rFonts w:ascii="Cambria Math" w:hAnsi="Cambria Math"/>
                      <w:noProof/>
                    </w:rPr>
                    <m:t>m,f</m:t>
                  </m:r>
                </m:sub>
                <m:sup>
                  <m:r>
                    <w:rPr>
                      <w:rFonts w:ascii="Cambria Math" w:hAnsi="Cambria Math"/>
                      <w:noProof/>
                    </w:rPr>
                    <m:t>субъект_РФ</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q</m:t>
                  </m:r>
                </m:sub>
                <m:sup/>
                <m:e>
                  <m:nary>
                    <m:naryPr>
                      <m:chr m:val="∑"/>
                      <m:supHide m:val="1"/>
                      <m:ctrlPr>
                        <w:rPr>
                          <w:rFonts w:ascii="Cambria Math" w:hAnsi="Cambria Math"/>
                          <w:i/>
                          <w:noProof/>
                          <w:highlight w:val="yellow"/>
                        </w:rPr>
                      </m:ctrlPr>
                    </m:naryPr>
                    <m:sub>
                      <m:r>
                        <w:rPr>
                          <w:rFonts w:ascii="Cambria Math" w:hAnsi="Cambria Math"/>
                          <w:noProof/>
                          <w:highlight w:val="yellow"/>
                        </w:rPr>
                        <m:t>zp</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m:t>
                          </m:r>
                        </m:sup>
                      </m:sSubSup>
                    </m:e>
                  </m:nary>
                </m:e>
              </m:nary>
            </m:oMath>
            <w:r w:rsidR="005A14E2" w:rsidRPr="005A14E2">
              <w:t>;</w:t>
            </w:r>
            <w:bookmarkEnd w:id="40"/>
            <w:bookmarkEnd w:id="41"/>
            <w:bookmarkEnd w:id="42"/>
            <w:bookmarkEnd w:id="43"/>
          </w:p>
          <w:bookmarkStart w:id="44" w:name="_Toc60192172"/>
          <w:bookmarkStart w:id="45" w:name="_Toc147709164"/>
          <w:bookmarkStart w:id="46" w:name="_Toc157506615"/>
          <w:p w14:paraId="3CCA802C" w14:textId="77777777" w:rsidR="005A14E2" w:rsidRPr="005A14E2" w:rsidRDefault="00AC2040" w:rsidP="0011161A">
            <w:pPr>
              <w:widowControl w:val="0"/>
              <w:ind w:left="-142" w:firstLine="0"/>
              <w:jc w:val="center"/>
              <w:outlineLvl w:val="1"/>
            </w:pPr>
            <m:oMath>
              <m:sSubSup>
                <m:sSubSupPr>
                  <m:ctrlPr>
                    <w:rPr>
                      <w:rFonts w:ascii="Cambria Math" w:hAnsi="Cambria Math"/>
                      <w:i/>
                      <w:noProof/>
                    </w:rPr>
                  </m:ctrlPr>
                </m:sSubSupPr>
                <m:e>
                  <m:r>
                    <w:rPr>
                      <w:rFonts w:ascii="Cambria Math" w:hAnsi="Cambria Math"/>
                      <w:noProof/>
                    </w:rPr>
                    <m:t>p</m:t>
                  </m:r>
                </m:e>
                <m:sub>
                  <m:r>
                    <w:rPr>
                      <w:rFonts w:ascii="Cambria Math" w:hAnsi="Cambria Math"/>
                      <w:noProof/>
                    </w:rPr>
                    <m:t>m,f</m:t>
                  </m:r>
                </m:sub>
                <m:sup>
                  <m:r>
                    <w:rPr>
                      <w:rFonts w:ascii="Cambria Math" w:hAnsi="Cambria Math"/>
                      <w:noProof/>
                    </w:rPr>
                    <m:t>субъект_РФ_ВРТ</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q</m:t>
                  </m:r>
                </m:sub>
                <m:sup/>
                <m:e>
                  <m:nary>
                    <m:naryPr>
                      <m:chr m:val="∑"/>
                      <m:supHide m:val="1"/>
                      <m:ctrlPr>
                        <w:rPr>
                          <w:rFonts w:ascii="Cambria Math" w:hAnsi="Cambria Math"/>
                          <w:i/>
                          <w:noProof/>
                          <w:highlight w:val="yellow"/>
                        </w:rPr>
                      </m:ctrlPr>
                    </m:naryPr>
                    <m:sub>
                      <m:r>
                        <w:rPr>
                          <w:rFonts w:ascii="Cambria Math" w:hAnsi="Cambria Math"/>
                          <w:noProof/>
                          <w:highlight w:val="yellow"/>
                        </w:rPr>
                        <m:t>zp</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итог_ВРТ</m:t>
                          </m:r>
                        </m:sup>
                      </m:sSubSup>
                    </m:e>
                  </m:nary>
                </m:e>
              </m:nary>
            </m:oMath>
            <w:r w:rsidR="005A14E2" w:rsidRPr="005A14E2">
              <w:t>;</w:t>
            </w:r>
            <w:bookmarkEnd w:id="44"/>
            <w:bookmarkEnd w:id="45"/>
            <w:bookmarkEnd w:id="46"/>
          </w:p>
          <w:bookmarkStart w:id="47" w:name="_Toc489981157"/>
          <w:bookmarkStart w:id="48" w:name="_Toc60192173"/>
          <w:bookmarkStart w:id="49" w:name="_Toc147709165"/>
          <w:bookmarkStart w:id="50" w:name="_Toc157506616"/>
          <w:p w14:paraId="3FA3FC9E" w14:textId="77777777" w:rsidR="005A14E2" w:rsidRPr="005A14E2" w:rsidRDefault="00AC2040" w:rsidP="0011161A">
            <w:pPr>
              <w:widowControl w:val="0"/>
              <w:ind w:firstLine="0"/>
              <w:jc w:val="center"/>
              <w:outlineLvl w:val="1"/>
            </w:pPr>
            <m:oMath>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m,zp</m:t>
                  </m:r>
                </m:sub>
                <m:sup>
                  <m:r>
                    <w:rPr>
                      <w:rFonts w:ascii="Cambria Math" w:hAnsi="Cambria Math"/>
                      <w:noProof/>
                      <w:highlight w:val="yellow"/>
                    </w:rPr>
                    <m:t>ЗСП</m:t>
                  </m:r>
                </m:sup>
              </m:sSubSup>
              <m:r>
                <w:rPr>
                  <w:rFonts w:ascii="Cambria Math" w:hAnsi="Cambria Math"/>
                  <w:noProof/>
                  <w:highlight w:val="yellow"/>
                </w:rPr>
                <m:t>=</m:t>
              </m:r>
              <m:nary>
                <m:naryPr>
                  <m:chr m:val="∑"/>
                  <m:supHide m:val="1"/>
                  <m:ctrlPr>
                    <w:rPr>
                      <w:rFonts w:ascii="Cambria Math" w:hAnsi="Cambria Math"/>
                      <w:i/>
                      <w:noProof/>
                      <w:highlight w:val="yellow"/>
                    </w:rPr>
                  </m:ctrlPr>
                </m:naryPr>
                <m:sub>
                  <m:r>
                    <w:rPr>
                      <w:rFonts w:ascii="Cambria Math" w:hAnsi="Cambria Math"/>
                      <w:noProof/>
                      <w:highlight w:val="yellow"/>
                    </w:rPr>
                    <m:t>q</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q,m,zp</m:t>
                      </m:r>
                    </m:sub>
                    <m:sup>
                      <m:r>
                        <w:rPr>
                          <w:rFonts w:ascii="Cambria Math" w:hAnsi="Cambria Math"/>
                          <w:noProof/>
                          <w:highlight w:val="yellow"/>
                        </w:rPr>
                        <m:t>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m:t>
                      </m:r>
                    </m:sup>
                  </m:sSubSup>
                </m:e>
              </m:nary>
            </m:oMath>
            <w:r w:rsidR="005A14E2" w:rsidRPr="005A14E2">
              <w:rPr>
                <w:highlight w:val="yellow"/>
              </w:rPr>
              <w:t>;</w:t>
            </w:r>
            <w:bookmarkEnd w:id="47"/>
            <w:bookmarkEnd w:id="48"/>
            <w:bookmarkEnd w:id="49"/>
            <w:bookmarkEnd w:id="50"/>
          </w:p>
          <w:p w14:paraId="111F01B5" w14:textId="77777777" w:rsidR="005A14E2" w:rsidRPr="005A14E2" w:rsidRDefault="00AC2040" w:rsidP="0011161A">
            <w:pPr>
              <w:widowControl w:val="0"/>
              <w:ind w:firstLine="0"/>
              <w:jc w:val="center"/>
            </w:pPr>
            <m:oMath>
              <m:sSubSup>
                <m:sSubSupPr>
                  <m:ctrlPr>
                    <w:rPr>
                      <w:rFonts w:ascii="Cambria Math" w:hAnsi="Cambria Math"/>
                      <w:i/>
                      <w:noProof/>
                    </w:rPr>
                  </m:ctrlPr>
                </m:sSubSupPr>
                <m:e>
                  <m:r>
                    <w:rPr>
                      <w:rFonts w:ascii="Cambria Math" w:hAnsi="Cambria Math"/>
                      <w:noProof/>
                    </w:rPr>
                    <m:t>p</m:t>
                  </m:r>
                </m:e>
                <m:sub>
                  <m:r>
                    <w:rPr>
                      <w:rFonts w:ascii="Cambria Math" w:hAnsi="Cambria Math"/>
                      <w:noProof/>
                    </w:rPr>
                    <m:t>m,z</m:t>
                  </m:r>
                </m:sub>
                <m:sup>
                  <m:r>
                    <w:rPr>
                      <w:rFonts w:ascii="Cambria Math" w:hAnsi="Cambria Math"/>
                      <w:noProof/>
                    </w:rPr>
                    <m:t>ЦЗ_без_ФСК</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q</m:t>
                  </m:r>
                </m:sub>
                <m:sup/>
                <m:e>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итог</m:t>
                      </m:r>
                    </m:sup>
                  </m:sSubSup>
                </m:e>
              </m:nary>
            </m:oMath>
            <w:r w:rsidR="005A14E2" w:rsidRPr="005A14E2">
              <w:t>.</w:t>
            </w:r>
          </w:p>
          <w:p w14:paraId="6D913B17" w14:textId="77777777" w:rsidR="005A14E2" w:rsidRPr="005A14E2" w:rsidRDefault="005A14E2" w:rsidP="0011161A">
            <w:pPr>
              <w:widowControl w:val="0"/>
              <w:ind w:firstLine="0"/>
              <w:jc w:val="center"/>
              <w:rPr>
                <w:lang w:eastAsia="en-US"/>
              </w:rPr>
            </w:pPr>
          </w:p>
        </w:tc>
        <w:tc>
          <w:tcPr>
            <w:tcW w:w="7017" w:type="dxa"/>
          </w:tcPr>
          <w:p w14:paraId="7794E65A" w14:textId="77777777" w:rsidR="005A14E2" w:rsidRPr="005A14E2" w:rsidRDefault="005A14E2" w:rsidP="0011161A">
            <w:pPr>
              <w:widowControl w:val="0"/>
              <w:ind w:firstLine="0"/>
              <w:outlineLvl w:val="2"/>
              <w:rPr>
                <w:bCs/>
              </w:rPr>
            </w:pPr>
            <w:r w:rsidRPr="005A14E2">
              <w:rPr>
                <w:bCs/>
              </w:rPr>
              <w:t>По итогам каждого расчетного периода Коммерческий оператор рассчитывает и публикует информацию о совокупной нерегулируемой части объема фактического пикового потребления в субъектах Российской Федерации и зонах свободного перетока, относящихся к ценовым зонам:</w:t>
            </w:r>
          </w:p>
          <w:p w14:paraId="2655F46C" w14:textId="77777777" w:rsidR="005A14E2" w:rsidRPr="005A14E2" w:rsidRDefault="00AC2040" w:rsidP="0011161A">
            <w:pPr>
              <w:widowControl w:val="0"/>
              <w:ind w:firstLine="0"/>
              <w:jc w:val="center"/>
              <w:outlineLvl w:val="1"/>
            </w:pPr>
            <m:oMath>
              <m:sSubSup>
                <m:sSubSupPr>
                  <m:ctrlPr>
                    <w:rPr>
                      <w:rFonts w:ascii="Cambria Math" w:hAnsi="Cambria Math"/>
                      <w:i/>
                      <w:noProof/>
                    </w:rPr>
                  </m:ctrlPr>
                </m:sSubSupPr>
                <m:e>
                  <m:r>
                    <w:rPr>
                      <w:rFonts w:ascii="Cambria Math" w:hAnsi="Cambria Math"/>
                      <w:noProof/>
                    </w:rPr>
                    <m:t>p</m:t>
                  </m:r>
                </m:e>
                <m:sub>
                  <m:r>
                    <w:rPr>
                      <w:rFonts w:ascii="Cambria Math" w:hAnsi="Cambria Math"/>
                      <w:noProof/>
                    </w:rPr>
                    <m:t>m,f</m:t>
                  </m:r>
                </m:sub>
                <m:sup>
                  <m:r>
                    <w:rPr>
                      <w:rFonts w:ascii="Cambria Math" w:hAnsi="Cambria Math"/>
                      <w:noProof/>
                    </w:rPr>
                    <m:t>субъект_РФ</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q</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m:t>
                      </m:r>
                    </m:sup>
                  </m:sSubSup>
                </m:e>
              </m:nary>
            </m:oMath>
            <w:r w:rsidR="005A14E2" w:rsidRPr="005A14E2">
              <w:t>;</w:t>
            </w:r>
          </w:p>
          <w:p w14:paraId="4A8E9219" w14:textId="77777777" w:rsidR="005A14E2" w:rsidRPr="005A14E2" w:rsidRDefault="00AC2040" w:rsidP="0011161A">
            <w:pPr>
              <w:widowControl w:val="0"/>
              <w:ind w:left="-142" w:firstLine="0"/>
              <w:jc w:val="center"/>
              <w:outlineLvl w:val="1"/>
            </w:pPr>
            <m:oMath>
              <m:sSubSup>
                <m:sSubSupPr>
                  <m:ctrlPr>
                    <w:rPr>
                      <w:rFonts w:ascii="Cambria Math" w:hAnsi="Cambria Math"/>
                      <w:i/>
                      <w:noProof/>
                    </w:rPr>
                  </m:ctrlPr>
                </m:sSubSupPr>
                <m:e>
                  <m:r>
                    <w:rPr>
                      <w:rFonts w:ascii="Cambria Math" w:hAnsi="Cambria Math"/>
                      <w:noProof/>
                    </w:rPr>
                    <m:t>p</m:t>
                  </m:r>
                </m:e>
                <m:sub>
                  <m:r>
                    <w:rPr>
                      <w:rFonts w:ascii="Cambria Math" w:hAnsi="Cambria Math"/>
                      <w:noProof/>
                    </w:rPr>
                    <m:t>m,f</m:t>
                  </m:r>
                </m:sub>
                <m:sup>
                  <m:r>
                    <w:rPr>
                      <w:rFonts w:ascii="Cambria Math" w:hAnsi="Cambria Math"/>
                      <w:noProof/>
                    </w:rPr>
                    <m:t>субъект_РФ_ВРТ</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q</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итог_ВРТ</m:t>
                      </m:r>
                    </m:sup>
                  </m:sSubSup>
                </m:e>
              </m:nary>
            </m:oMath>
            <w:r w:rsidR="005A14E2" w:rsidRPr="005A14E2">
              <w:t>;</w:t>
            </w:r>
          </w:p>
          <w:p w14:paraId="5A87B221" w14:textId="77777777" w:rsidR="005A14E2" w:rsidRPr="005A14E2" w:rsidRDefault="00AC2040" w:rsidP="0011161A">
            <w:pPr>
              <w:widowControl w:val="0"/>
              <w:ind w:firstLine="0"/>
              <w:jc w:val="center"/>
            </w:pPr>
            <m:oMath>
              <m:sSubSup>
                <m:sSubSupPr>
                  <m:ctrlPr>
                    <w:rPr>
                      <w:rFonts w:ascii="Cambria Math" w:hAnsi="Cambria Math"/>
                      <w:i/>
                      <w:noProof/>
                    </w:rPr>
                  </m:ctrlPr>
                </m:sSubSupPr>
                <m:e>
                  <m:r>
                    <w:rPr>
                      <w:rFonts w:ascii="Cambria Math" w:hAnsi="Cambria Math"/>
                      <w:noProof/>
                    </w:rPr>
                    <m:t>p</m:t>
                  </m:r>
                </m:e>
                <m:sub>
                  <m:r>
                    <w:rPr>
                      <w:rFonts w:ascii="Cambria Math" w:hAnsi="Cambria Math"/>
                      <w:noProof/>
                    </w:rPr>
                    <m:t>m,z</m:t>
                  </m:r>
                </m:sub>
                <m:sup>
                  <m:r>
                    <w:rPr>
                      <w:rFonts w:ascii="Cambria Math" w:hAnsi="Cambria Math"/>
                      <w:noProof/>
                    </w:rPr>
                    <m:t>ЦЗ_без_ФСК</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q</m:t>
                  </m:r>
                </m:sub>
                <m:sup/>
                <m:e>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итог</m:t>
                      </m:r>
                    </m:sup>
                  </m:sSubSup>
                </m:e>
              </m:nary>
            </m:oMath>
            <w:r w:rsidR="005A14E2" w:rsidRPr="005A14E2">
              <w:t>.</w:t>
            </w:r>
          </w:p>
          <w:p w14:paraId="22C98F28" w14:textId="77777777" w:rsidR="005A14E2" w:rsidRPr="005A14E2" w:rsidRDefault="005A14E2" w:rsidP="0011161A">
            <w:pPr>
              <w:widowControl w:val="0"/>
              <w:ind w:firstLine="0"/>
              <w:jc w:val="center"/>
              <w:rPr>
                <w:lang w:eastAsia="en-US"/>
              </w:rPr>
            </w:pPr>
          </w:p>
        </w:tc>
      </w:tr>
      <w:tr w:rsidR="005A14E2" w:rsidRPr="005A14E2" w14:paraId="7DE396A4" w14:textId="77777777" w:rsidTr="002747F4">
        <w:tc>
          <w:tcPr>
            <w:tcW w:w="988" w:type="dxa"/>
            <w:vAlign w:val="center"/>
          </w:tcPr>
          <w:p w14:paraId="08236360" w14:textId="77777777" w:rsidR="005A14E2" w:rsidRPr="005A14E2" w:rsidRDefault="005A14E2" w:rsidP="0011161A">
            <w:pPr>
              <w:widowControl w:val="0"/>
              <w:ind w:firstLine="0"/>
              <w:jc w:val="center"/>
              <w:rPr>
                <w:b/>
                <w:lang w:eastAsia="en-US"/>
              </w:rPr>
            </w:pPr>
            <w:r w:rsidRPr="005A14E2">
              <w:rPr>
                <w:b/>
                <w:lang w:eastAsia="en-US"/>
              </w:rPr>
              <w:t>3.2.2</w:t>
            </w:r>
          </w:p>
        </w:tc>
        <w:tc>
          <w:tcPr>
            <w:tcW w:w="7016" w:type="dxa"/>
          </w:tcPr>
          <w:p w14:paraId="50A80D46" w14:textId="77777777" w:rsidR="005A14E2" w:rsidRPr="005A14E2" w:rsidRDefault="005A14E2" w:rsidP="0011161A">
            <w:pPr>
              <w:widowControl w:val="0"/>
              <w:ind w:firstLine="0"/>
              <w:outlineLvl w:val="2"/>
              <w:rPr>
                <w:bCs/>
              </w:rPr>
            </w:pPr>
            <w:r w:rsidRPr="005A14E2">
              <w:t xml:space="preserve">Объем мощности, производимый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в отношении ГТП потребления (экспорта) </w:t>
            </w:r>
            <m:oMath>
              <m:r>
                <w:rPr>
                  <w:rFonts w:ascii="Cambria Math" w:hAnsi="Cambria Math"/>
                  <w:lang w:val="en-US"/>
                </w:rPr>
                <m:t>q</m:t>
              </m:r>
              <m:r>
                <w:rPr>
                  <w:rFonts w:ascii="Cambria Math" w:hAnsi="Cambria Math"/>
                </w:rPr>
                <m:t>∉</m:t>
              </m:r>
              <m:r>
                <w:rPr>
                  <w:rFonts w:ascii="Cambria Math" w:hAnsi="Cambria Math"/>
                  <w:lang w:val="en-US"/>
                </w:rPr>
                <m:t>EZ</m:t>
              </m:r>
            </m:oMath>
            <w:r w:rsidRPr="005A14E2">
              <w:rPr>
                <w:i/>
              </w:rPr>
              <w:t xml:space="preserve"> </w:t>
            </w:r>
            <w:r w:rsidRPr="005A14E2">
              <w:t xml:space="preserve">участника оптового рынка </w:t>
            </w:r>
            <w:r w:rsidRPr="005A14E2">
              <w:rPr>
                <w:i/>
                <w:lang w:val="en-US"/>
              </w:rPr>
              <w:t>j</w:t>
            </w:r>
            <w:r w:rsidRPr="005A14E2">
              <w:t xml:space="preserve"> в расчетном месяце </w:t>
            </w:r>
            <w:r w:rsidRPr="005A14E2">
              <w:rPr>
                <w:i/>
                <w:lang w:val="en-US"/>
              </w:rPr>
              <w:t>m</w:t>
            </w:r>
            <w:r w:rsidRPr="005A14E2">
              <w:rPr>
                <w:i/>
              </w:rPr>
              <w:t xml:space="preserve"> </w:t>
            </w:r>
            <w:r w:rsidRPr="005A14E2">
              <w:t xml:space="preserve">в ценовой зоне </w:t>
            </w:r>
            <w:r w:rsidRPr="005A14E2">
              <w:rPr>
                <w:i/>
                <w:lang w:val="en-US"/>
              </w:rPr>
              <w:t>z</w:t>
            </w:r>
            <w:r w:rsidRPr="005A14E2">
              <w:t xml:space="preserve">, используемый для расчета фактических обязательств/требований участников оптового рынка </w:t>
            </w:r>
            <w:r w:rsidRPr="005A14E2">
              <w:rPr>
                <w:i/>
                <w:lang w:val="en-US"/>
              </w:rPr>
              <w:t>j</w:t>
            </w:r>
            <w:r w:rsidRPr="005A14E2">
              <w:t>/</w:t>
            </w:r>
            <w:r w:rsidRPr="005A14E2">
              <w:rPr>
                <w:i/>
                <w:lang w:val="en-US"/>
              </w:rPr>
              <w:t>i</w:t>
            </w:r>
            <w:r w:rsidRPr="005A14E2">
              <w:t xml:space="preserve"> по покупке/продаже мощности по договору купли-продажи мощности, производимой с использованием генерирующих объектов, поставляющих мощность в вынужденном режиме, определяется как:</w:t>
            </w:r>
          </w:p>
          <w:p w14:paraId="5A12277F" w14:textId="77777777" w:rsidR="005A14E2" w:rsidRPr="005A14E2" w:rsidRDefault="00AC2040" w:rsidP="0011161A">
            <w:pPr>
              <w:widowControl w:val="0"/>
              <w:ind w:firstLine="0"/>
              <w:jc w:val="center"/>
              <w:outlineLvl w:val="2"/>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пок_вынужд_суб</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f</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пок_вынужд_суб</m:t>
                      </m:r>
                    </m:sup>
                  </m:sSubSup>
                </m:e>
              </m:nary>
            </m:oMath>
            <w:r w:rsidR="005A14E2" w:rsidRPr="005A14E2">
              <w:t>,</w:t>
            </w:r>
          </w:p>
          <w:p w14:paraId="058210A7" w14:textId="77777777" w:rsidR="005A14E2" w:rsidRPr="005A14E2" w:rsidRDefault="00AC2040" w:rsidP="0011161A">
            <w:pPr>
              <w:widowControl w:val="0"/>
              <w:ind w:left="2134" w:firstLine="0"/>
              <w:jc w:val="left"/>
              <w:outlineLvl w:val="2"/>
            </w:pPr>
            <m:oMath>
              <m:sSubSup>
                <m:sSubSupPr>
                  <m:ctrlPr>
                    <w:rPr>
                      <w:rFonts w:ascii="Cambria Math" w:hAnsi="Cambria Math"/>
                      <w:i/>
                      <w:noProof/>
                      <w:highlight w:val="yellow"/>
                    </w:rPr>
                  </m:ctrlPr>
                </m:sSubSupPr>
                <m:e>
                  <m:r>
                    <w:rPr>
                      <w:rFonts w:ascii="Cambria Math" w:hAnsi="Cambria Math"/>
                      <w:noProof/>
                      <w:highlight w:val="yellow"/>
                    </w:rPr>
                    <m:t>n</m:t>
                  </m:r>
                </m:e>
                <m:sub>
                  <m:r>
                    <w:rPr>
                      <w:rFonts w:ascii="Cambria Math" w:hAnsi="Cambria Math"/>
                      <w:noProof/>
                      <w:highlight w:val="yellow"/>
                    </w:rPr>
                    <m:t>q,j,p,i,m,f,z</m:t>
                  </m:r>
                </m:sub>
                <m:sup>
                  <m:r>
                    <w:rPr>
                      <w:rFonts w:ascii="Cambria Math" w:hAnsi="Cambria Math"/>
                      <w:noProof/>
                      <w:highlight w:val="yellow"/>
                    </w:rPr>
                    <m:t>пок_вынужд_суб</m:t>
                  </m:r>
                </m:sup>
              </m:sSubSup>
              <m:r>
                <w:rPr>
                  <w:rFonts w:ascii="Cambria Math" w:hAnsi="Cambria Math"/>
                  <w:noProof/>
                  <w:highlight w:val="yellow"/>
                </w:rPr>
                <m:t>=</m:t>
              </m:r>
              <m:nary>
                <m:naryPr>
                  <m:chr m:val="∑"/>
                  <m:supHide m:val="1"/>
                  <m:ctrlPr>
                    <w:rPr>
                      <w:rFonts w:ascii="Cambria Math" w:hAnsi="Cambria Math"/>
                      <w:i/>
                      <w:noProof/>
                      <w:highlight w:val="yellow"/>
                    </w:rPr>
                  </m:ctrlPr>
                </m:naryPr>
                <m:sub>
                  <m:r>
                    <w:rPr>
                      <w:rFonts w:ascii="Cambria Math" w:hAnsi="Cambria Math"/>
                      <w:noProof/>
                      <w:highlight w:val="yellow"/>
                    </w:rPr>
                    <m:t>zp</m:t>
                  </m:r>
                </m:sub>
                <m:sup/>
                <m:e>
                  <m:sSubSup>
                    <m:sSubSupPr>
                      <m:ctrlPr>
                        <w:rPr>
                          <w:rFonts w:ascii="Cambria Math" w:hAnsi="Cambria Math"/>
                          <w:i/>
                          <w:noProof/>
                          <w:highlight w:val="yellow"/>
                        </w:rPr>
                      </m:ctrlPr>
                    </m:sSubSupPr>
                    <m:e>
                      <m:r>
                        <w:rPr>
                          <w:rFonts w:ascii="Cambria Math" w:hAnsi="Cambria Math"/>
                          <w:noProof/>
                          <w:highlight w:val="yellow"/>
                        </w:rPr>
                        <m:t>n</m:t>
                      </m:r>
                    </m:e>
                    <m:sub>
                      <m:r>
                        <w:rPr>
                          <w:rFonts w:ascii="Cambria Math" w:hAnsi="Cambria Math"/>
                          <w:noProof/>
                          <w:highlight w:val="yellow"/>
                        </w:rPr>
                        <m:t>q,j,p,i,m,f,zp,z</m:t>
                      </m:r>
                    </m:sub>
                    <m:sup>
                      <m:r>
                        <w:rPr>
                          <w:rFonts w:ascii="Cambria Math" w:hAnsi="Cambria Math"/>
                          <w:noProof/>
                          <w:highlight w:val="yellow"/>
                        </w:rPr>
                        <m:t>пок_вынужд_суб</m:t>
                      </m:r>
                    </m:sup>
                  </m:sSubSup>
                </m:e>
              </m:nary>
            </m:oMath>
            <w:r w:rsidR="005A14E2" w:rsidRPr="005A14E2">
              <w:t>,</w:t>
            </w:r>
          </w:p>
          <w:p w14:paraId="69C57E27" w14:textId="77777777" w:rsidR="005A14E2" w:rsidRPr="005A14E2" w:rsidRDefault="00AC2040" w:rsidP="0011161A">
            <w:pPr>
              <w:widowControl w:val="0"/>
              <w:tabs>
                <w:tab w:val="num" w:pos="2134"/>
                <w:tab w:val="left" w:pos="8647"/>
              </w:tabs>
              <w:ind w:firstLine="0"/>
              <w:jc w:val="center"/>
              <w:outlineLvl w:val="2"/>
              <w:rPr>
                <w:bCs/>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m:t>
                  </m:r>
                  <m:r>
                    <w:rPr>
                      <w:rFonts w:ascii="Cambria Math" w:hAnsi="Cambria Math"/>
                      <w:noProof/>
                      <w:highlight w:val="yellow"/>
                    </w:rPr>
                    <m:t>zp</m:t>
                  </m:r>
                  <m:r>
                    <w:rPr>
                      <w:rFonts w:ascii="Cambria Math" w:hAnsi="Cambria Math"/>
                      <w:noProof/>
                    </w:rPr>
                    <m:t>,z</m:t>
                  </m:r>
                </m:sub>
                <m:sup>
                  <m:r>
                    <w:rPr>
                      <w:rFonts w:ascii="Cambria Math" w:hAnsi="Cambria Math"/>
                      <w:noProof/>
                    </w:rPr>
                    <m:t>пок_вынужд_суб</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m:t>
                  </m:r>
                  <m:r>
                    <w:rPr>
                      <w:rFonts w:ascii="Cambria Math" w:hAnsi="Cambria Math" w:cs="Cambria Math"/>
                      <w:noProof/>
                    </w:rPr>
                    <m:t>∈</m:t>
                  </m:r>
                  <m:r>
                    <w:rPr>
                      <w:rFonts w:ascii="Cambria Math" w:hAnsi="Cambria Math"/>
                      <w:noProof/>
                    </w:rPr>
                    <m:t>f,i,m,z</m:t>
                  </m:r>
                </m:sub>
                <m:sup>
                  <m:r>
                    <w:rPr>
                      <w:rFonts w:ascii="Cambria Math" w:hAnsi="Cambria Math"/>
                      <w:noProof/>
                    </w:rPr>
                    <m:t>прод_вынужд_суб</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q,j,m,f</m:t>
                  </m:r>
                  <m:r>
                    <w:rPr>
                      <w:rFonts w:ascii="Cambria Math" w:hAnsi="Cambria Math"/>
                      <w:noProof/>
                      <w:highlight w:val="yellow"/>
                    </w:rPr>
                    <m:t>,zp</m:t>
                  </m:r>
                  <m:r>
                    <w:rPr>
                      <w:rFonts w:ascii="Cambria Math" w:hAnsi="Cambria Math"/>
                      <w:noProof/>
                    </w:rPr>
                    <m:t>,z</m:t>
                  </m:r>
                </m:sub>
                <m:sup>
                  <m:r>
                    <w:rPr>
                      <w:rFonts w:ascii="Cambria Math" w:hAnsi="Cambria Math"/>
                      <w:noProof/>
                    </w:rPr>
                    <m:t>вынужд_суб</m:t>
                  </m:r>
                </m:sup>
              </m:sSubSup>
            </m:oMath>
            <w:r w:rsidR="005A14E2" w:rsidRPr="005A14E2">
              <w:rPr>
                <w:bCs/>
              </w:rPr>
              <w:t>,</w:t>
            </w:r>
            <w:r w:rsidR="005A14E2" w:rsidRPr="005A14E2">
              <w:rPr>
                <w:bCs/>
              </w:rPr>
              <w:tab/>
              <w:t>(3.2.3)</w:t>
            </w:r>
          </w:p>
          <w:p w14:paraId="588593CE" w14:textId="77777777" w:rsidR="005A14E2" w:rsidRPr="005A14E2" w:rsidRDefault="005A14E2" w:rsidP="0011161A">
            <w:pPr>
              <w:widowControl w:val="0"/>
              <w:ind w:firstLine="0"/>
            </w:pPr>
            <w:r w:rsidRPr="005A14E2">
              <w:t xml:space="preserve">где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q,j,m,f,zp,z</m:t>
                  </m:r>
                </m:sub>
                <m:sup>
                  <m:r>
                    <w:rPr>
                      <w:rFonts w:ascii="Cambria Math" w:hAnsi="Cambria Math"/>
                      <w:noProof/>
                    </w:rPr>
                    <m:t>вынужд_суб</m:t>
                  </m:r>
                </m:sup>
              </m:sSubSup>
            </m:oMath>
            <w:r w:rsidRPr="005A14E2">
              <w:t xml:space="preserve"> ― доля, которую пиковое потребление ГТП потребления (экспорта) </w:t>
            </w:r>
            <w:r w:rsidRPr="005A14E2">
              <w:rPr>
                <w:i/>
                <w:lang w:val="en-US"/>
              </w:rPr>
              <w:t>q</w:t>
            </w:r>
            <w:r w:rsidRPr="005A14E2">
              <w:t xml:space="preserve"> занимает в суммарном значении такого пикового потребления ГТП потребления (экспорта) в субъекте РФ </w:t>
            </w:r>
            <w:r w:rsidRPr="005A14E2">
              <w:rPr>
                <w:i/>
                <w:lang w:val="en-US"/>
              </w:rPr>
              <w:t>f</w:t>
            </w:r>
            <w:r w:rsidRPr="005A14E2">
              <w:t xml:space="preserve">, </w:t>
            </w:r>
            <w:r w:rsidRPr="005A14E2">
              <w:rPr>
                <w:highlight w:val="yellow"/>
              </w:rPr>
              <w:t xml:space="preserve">относящемся к зоне свободного </w:t>
            </w:r>
            <w:proofErr w:type="spellStart"/>
            <w:r w:rsidRPr="005A14E2">
              <w:rPr>
                <w:highlight w:val="yellow"/>
              </w:rPr>
              <w:t>перетока</w:t>
            </w:r>
            <w:proofErr w:type="spellEnd"/>
            <w:r w:rsidRPr="005A14E2">
              <w:rPr>
                <w:highlight w:val="yellow"/>
              </w:rPr>
              <w:t xml:space="preserve"> </w:t>
            </w:r>
            <w:proofErr w:type="spellStart"/>
            <w:r w:rsidRPr="005A14E2">
              <w:rPr>
                <w:i/>
                <w:highlight w:val="yellow"/>
                <w:lang w:val="en-US"/>
              </w:rPr>
              <w:t>zp</w:t>
            </w:r>
            <w:proofErr w:type="spellEnd"/>
            <w:r w:rsidRPr="005A14E2">
              <w:rPr>
                <w:highlight w:val="yellow"/>
              </w:rPr>
              <w:t>, и</w:t>
            </w:r>
            <w:r w:rsidRPr="005A14E2">
              <w:t xml:space="preserve"> рассчитывае</w:t>
            </w:r>
            <w:r w:rsidRPr="005A14E2">
              <w:rPr>
                <w:highlight w:val="yellow"/>
              </w:rPr>
              <w:t>тся</w:t>
            </w:r>
            <w:r w:rsidRPr="005A14E2">
              <w:t xml:space="preserve"> по формуле: </w:t>
            </w:r>
          </w:p>
          <w:p w14:paraId="1784266C" w14:textId="77777777" w:rsidR="005A14E2" w:rsidRPr="005A14E2" w:rsidRDefault="005A14E2" w:rsidP="0011161A">
            <w:pPr>
              <w:widowControl w:val="0"/>
              <w:tabs>
                <w:tab w:val="num" w:pos="2134"/>
              </w:tabs>
              <w:ind w:firstLine="0"/>
              <w:jc w:val="center"/>
              <w:outlineLvl w:val="2"/>
              <w:rPr>
                <w:bCs/>
              </w:rPr>
            </w:pPr>
            <w:r w:rsidRPr="005A14E2">
              <w:rPr>
                <w:bCs/>
              </w:rPr>
              <w:lastRenderedPageBreak/>
              <w:t>если</w:t>
            </w:r>
            <w:r w:rsidRPr="005A14E2">
              <w:rPr>
                <w:noProof/>
              </w:rPr>
              <w:t xml:space="preserve"> </w:t>
            </w:r>
            <m:oMath>
              <m:nary>
                <m:naryPr>
                  <m:chr m:val="∑"/>
                  <m:supHide m:val="1"/>
                  <m:ctrlPr>
                    <w:rPr>
                      <w:rFonts w:ascii="Cambria Math" w:hAnsi="Cambria Math"/>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nary>
                    <m:naryPr>
                      <m:chr m:val="∑"/>
                      <m:supHide m:val="1"/>
                      <m:ctrlPr>
                        <w:rPr>
                          <w:rFonts w:ascii="Cambria Math" w:hAnsi="Cambria Math"/>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итог_ВРТ</m:t>
                          </m:r>
                        </m:sup>
                      </m:sSubSup>
                    </m:e>
                  </m:nary>
                </m:e>
              </m:nary>
              <m:r>
                <w:rPr>
                  <w:rFonts w:ascii="Cambria Math" w:hAnsi="Cambria Math"/>
                  <w:noProof/>
                </w:rPr>
                <m:t>≠0</m:t>
              </m:r>
            </m:oMath>
            <w:r w:rsidRPr="005A14E2">
              <w:rPr>
                <w:bCs/>
              </w:rPr>
              <w:t>, то</w:t>
            </w:r>
          </w:p>
          <w:p w14:paraId="43C2B5E1" w14:textId="77777777" w:rsidR="005A14E2" w:rsidRPr="005A14E2" w:rsidRDefault="00AC2040" w:rsidP="0011161A">
            <w:pPr>
              <w:widowControl w:val="0"/>
              <w:ind w:left="1276" w:firstLine="0"/>
              <w:jc w:val="center"/>
              <w:outlineLvl w:val="2"/>
              <w:rPr>
                <w:bCs/>
              </w:rPr>
            </w:pPr>
            <m:oMath>
              <m:sSubSup>
                <m:sSubSupPr>
                  <m:ctrlPr>
                    <w:rPr>
                      <w:rFonts w:ascii="Cambria Math" w:hAnsi="Cambria Math"/>
                      <w:bCs/>
                      <w:i/>
                      <w:noProof/>
                    </w:rPr>
                  </m:ctrlPr>
                </m:sSubSupPr>
                <m:e>
                  <m:r>
                    <w:rPr>
                      <w:rFonts w:ascii="Cambria Math" w:hAnsi="Cambria Math"/>
                      <w:noProof/>
                    </w:rPr>
                    <m:t>α</m:t>
                  </m:r>
                </m:e>
                <m:sub>
                  <m:r>
                    <w:rPr>
                      <w:rFonts w:ascii="Cambria Math" w:hAnsi="Cambria Math"/>
                      <w:noProof/>
                    </w:rPr>
                    <m:t>q,j,m,f</m:t>
                  </m:r>
                  <m:r>
                    <w:rPr>
                      <w:rFonts w:ascii="Cambria Math" w:hAnsi="Cambria Math"/>
                      <w:noProof/>
                      <w:highlight w:val="yellow"/>
                    </w:rPr>
                    <m:t>,zp</m:t>
                  </m:r>
                  <m:r>
                    <w:rPr>
                      <w:rFonts w:ascii="Cambria Math" w:hAnsi="Cambria Math"/>
                      <w:noProof/>
                    </w:rPr>
                    <m:t>,z</m:t>
                  </m:r>
                </m:sub>
                <m:sup>
                  <m:r>
                    <w:rPr>
                      <w:rFonts w:ascii="Cambria Math" w:hAnsi="Cambria Math"/>
                      <w:noProof/>
                    </w:rPr>
                    <m:t>вынужд_суб</m:t>
                  </m:r>
                </m:sup>
              </m:sSubSup>
              <m:r>
                <w:rPr>
                  <w:rFonts w:ascii="Cambria Math" w:hAnsi="Cambria Math"/>
                  <w:noProof/>
                </w:rPr>
                <m:t>=</m:t>
              </m:r>
              <m:f>
                <m:fPr>
                  <m:ctrlPr>
                    <w:rPr>
                      <w:rFonts w:ascii="Cambria Math" w:hAnsi="Cambria Math"/>
                      <w:bCs/>
                      <w:i/>
                      <w:noProof/>
                    </w:rPr>
                  </m:ctrlPr>
                </m:fPr>
                <m:num>
                  <m:sSubSup>
                    <m:sSubSupPr>
                      <m:ctrlPr>
                        <w:rPr>
                          <w:rFonts w:ascii="Cambria Math" w:hAnsi="Cambria Math"/>
                          <w:bCs/>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rPr>
                    <m:t>⋅</m:t>
                  </m:r>
                  <m:sSubSup>
                    <m:sSubSupPr>
                      <m:ctrlPr>
                        <w:rPr>
                          <w:rFonts w:ascii="Cambria Math" w:hAnsi="Cambria Math"/>
                          <w:bCs/>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итог_ВРТ</m:t>
                      </m:r>
                    </m:sup>
                  </m:sSubSup>
                </m:num>
                <m:den>
                  <m:nary>
                    <m:naryPr>
                      <m:chr m:val="∑"/>
                      <m:supHide m:val="1"/>
                      <m:ctrlPr>
                        <w:rPr>
                          <w:rFonts w:ascii="Cambria Math" w:hAnsi="Cambria Math"/>
                          <w:bCs/>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nary>
                        <m:naryPr>
                          <m:chr m:val="∑"/>
                          <m:supHide m:val="1"/>
                          <m:ctrlPr>
                            <w:rPr>
                              <w:rFonts w:ascii="Cambria Math" w:hAnsi="Cambria Math"/>
                              <w:bCs/>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bCs/>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bCs/>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итог_ВРТ</m:t>
                              </m:r>
                            </m:sup>
                          </m:sSubSup>
                        </m:e>
                      </m:nary>
                    </m:e>
                  </m:nary>
                </m:den>
              </m:f>
            </m:oMath>
            <w:r w:rsidR="005A14E2" w:rsidRPr="005A14E2">
              <w:rPr>
                <w:bCs/>
              </w:rPr>
              <w:t>;</w:t>
            </w:r>
            <w:r w:rsidR="005A14E2" w:rsidRPr="005A14E2">
              <w:rPr>
                <w:bCs/>
              </w:rPr>
              <w:tab/>
            </w:r>
            <w:r w:rsidR="005A14E2" w:rsidRPr="005A14E2">
              <w:rPr>
                <w:bCs/>
              </w:rPr>
              <w:tab/>
              <w:t>(3.2.4)</w:t>
            </w:r>
          </w:p>
          <w:p w14:paraId="1FC85EDE" w14:textId="77777777" w:rsidR="005A14E2" w:rsidRPr="005A14E2" w:rsidRDefault="005A14E2" w:rsidP="0011161A">
            <w:pPr>
              <w:widowControl w:val="0"/>
              <w:tabs>
                <w:tab w:val="num" w:pos="2134"/>
              </w:tabs>
              <w:ind w:firstLine="0"/>
              <w:jc w:val="center"/>
              <w:outlineLvl w:val="2"/>
              <w:rPr>
                <w:bCs/>
              </w:rPr>
            </w:pPr>
            <w:r w:rsidRPr="005A14E2">
              <w:rPr>
                <w:bCs/>
              </w:rPr>
              <w:t>если</w:t>
            </w:r>
            <w:r w:rsidRPr="005A14E2">
              <w:rPr>
                <w:noProof/>
              </w:rPr>
              <w:t xml:space="preserve"> </w:t>
            </w:r>
            <m:oMath>
              <m:nary>
                <m:naryPr>
                  <m:chr m:val="∑"/>
                  <m:supHide m:val="1"/>
                  <m:ctrlPr>
                    <w:rPr>
                      <w:rFonts w:ascii="Cambria Math" w:hAnsi="Cambria Math"/>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nary>
                    <m:naryPr>
                      <m:chr m:val="∑"/>
                      <m:supHide m:val="1"/>
                      <m:ctrlPr>
                        <w:rPr>
                          <w:rFonts w:ascii="Cambria Math" w:hAnsi="Cambria Math"/>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итог_ВРТ</m:t>
                          </m:r>
                        </m:sup>
                      </m:sSubSup>
                    </m:e>
                  </m:nary>
                </m:e>
              </m:nary>
              <m:r>
                <w:rPr>
                  <w:rFonts w:ascii="Cambria Math" w:hAnsi="Cambria Math"/>
                  <w:noProof/>
                </w:rPr>
                <m:t>=0</m:t>
              </m:r>
            </m:oMath>
            <w:r w:rsidRPr="005A14E2">
              <w:rPr>
                <w:bCs/>
              </w:rPr>
              <w:t>, то</w:t>
            </w:r>
          </w:p>
          <w:p w14:paraId="64EC343A" w14:textId="77777777" w:rsidR="005A14E2" w:rsidRPr="005A14E2" w:rsidRDefault="00AC2040" w:rsidP="0011161A">
            <w:pPr>
              <w:widowControl w:val="0"/>
              <w:tabs>
                <w:tab w:val="num" w:pos="2134"/>
              </w:tabs>
              <w:ind w:firstLine="0"/>
              <w:jc w:val="center"/>
              <w:outlineLvl w:val="2"/>
              <w:rPr>
                <w:bCs/>
              </w:rPr>
            </w:pPr>
            <m:oMath>
              <m:sSubSup>
                <m:sSubSupPr>
                  <m:ctrlPr>
                    <w:rPr>
                      <w:rFonts w:ascii="Cambria Math" w:hAnsi="Cambria Math"/>
                      <w:bCs/>
                      <w:i/>
                      <w:noProof/>
                    </w:rPr>
                  </m:ctrlPr>
                </m:sSubSupPr>
                <m:e>
                  <m:r>
                    <w:rPr>
                      <w:rFonts w:ascii="Cambria Math" w:hAnsi="Cambria Math"/>
                      <w:noProof/>
                    </w:rPr>
                    <m:t>α</m:t>
                  </m:r>
                </m:e>
                <m:sub>
                  <m:r>
                    <w:rPr>
                      <w:rFonts w:ascii="Cambria Math" w:hAnsi="Cambria Math"/>
                      <w:noProof/>
                    </w:rPr>
                    <m:t>q,j,m,f,</m:t>
                  </m:r>
                  <m:r>
                    <w:rPr>
                      <w:rFonts w:ascii="Cambria Math" w:hAnsi="Cambria Math"/>
                      <w:noProof/>
                      <w:highlight w:val="yellow"/>
                    </w:rPr>
                    <m:t>zp,</m:t>
                  </m:r>
                  <m:r>
                    <w:rPr>
                      <w:rFonts w:ascii="Cambria Math" w:hAnsi="Cambria Math"/>
                      <w:noProof/>
                    </w:rPr>
                    <m:t>z</m:t>
                  </m:r>
                </m:sub>
                <m:sup>
                  <m:r>
                    <w:rPr>
                      <w:rFonts w:ascii="Cambria Math" w:hAnsi="Cambria Math"/>
                      <w:noProof/>
                    </w:rPr>
                    <m:t>вынужд_суб</m:t>
                  </m:r>
                </m:sup>
              </m:sSubSup>
              <m:r>
                <w:rPr>
                  <w:rFonts w:ascii="Cambria Math" w:hAnsi="Cambria Math"/>
                  <w:noProof/>
                </w:rPr>
                <m:t>=</m:t>
              </m:r>
              <m:f>
                <m:fPr>
                  <m:ctrlPr>
                    <w:rPr>
                      <w:rFonts w:ascii="Cambria Math" w:hAnsi="Cambria Math"/>
                      <w:bCs/>
                      <w:i/>
                      <w:noProof/>
                    </w:rPr>
                  </m:ctrlPr>
                </m:fPr>
                <m:num>
                  <m:sSubSup>
                    <m:sSubSupPr>
                      <m:ctrlPr>
                        <w:rPr>
                          <w:rFonts w:ascii="Cambria Math" w:hAnsi="Cambria Math"/>
                          <w:bCs/>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rPr>
                    <m:t>⋅</m:t>
                  </m:r>
                  <m:sSubSup>
                    <m:sSubSupPr>
                      <m:ctrlPr>
                        <w:rPr>
                          <w:rFonts w:ascii="Cambria Math" w:hAnsi="Cambria Math"/>
                          <w:bCs/>
                          <w:i/>
                          <w:noProof/>
                        </w:rPr>
                      </m:ctrlPr>
                    </m:sSubSupPr>
                    <m:e>
                      <m:r>
                        <w:rPr>
                          <w:rFonts w:ascii="Cambria Math" w:hAnsi="Cambria Math"/>
                          <w:noProof/>
                        </w:rPr>
                        <m:t>p</m:t>
                      </m:r>
                    </m:e>
                    <m:sub>
                      <m:r>
                        <w:rPr>
                          <w:rFonts w:ascii="Cambria Math" w:hAnsi="Cambria Math"/>
                          <w:noProof/>
                        </w:rPr>
                        <m:t>q</m:t>
                      </m:r>
                      <m:r>
                        <w:rPr>
                          <w:rFonts w:ascii="Cambria Math" w:hAnsi="Cambria Math" w:cs="Cambria Math"/>
                          <w:noProof/>
                        </w:rPr>
                        <m:t>∉</m:t>
                      </m:r>
                      <m:r>
                        <w:rPr>
                          <w:rFonts w:ascii="Cambria Math" w:hAnsi="Cambria Math"/>
                          <w:noProof/>
                        </w:rPr>
                        <m:t>SN,j,m,z</m:t>
                      </m:r>
                    </m:sub>
                    <m:sup>
                      <m:r>
                        <w:rPr>
                          <w:rFonts w:ascii="Cambria Math" w:hAnsi="Cambria Math"/>
                          <w:noProof/>
                        </w:rPr>
                        <m:t>факт</m:t>
                      </m:r>
                    </m:sup>
                  </m:sSubSup>
                </m:num>
                <m:den>
                  <m:nary>
                    <m:naryPr>
                      <m:chr m:val="∑"/>
                      <m:supHide m:val="1"/>
                      <m:ctrlPr>
                        <w:rPr>
                          <w:rFonts w:ascii="Cambria Math" w:hAnsi="Cambria Math"/>
                          <w:bCs/>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nary>
                        <m:naryPr>
                          <m:chr m:val="∑"/>
                          <m:supHide m:val="1"/>
                          <m:ctrlPr>
                            <w:rPr>
                              <w:rFonts w:ascii="Cambria Math" w:hAnsi="Cambria Math"/>
                              <w:bCs/>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bCs/>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bCs/>
                                  <w:i/>
                                  <w:noProof/>
                                  <w:highlight w:val="yellow"/>
                                </w:rPr>
                              </m:ctrlPr>
                            </m:sSubSupPr>
                            <m:e>
                              <m:r>
                                <w:rPr>
                                  <w:rFonts w:ascii="Cambria Math" w:hAnsi="Cambria Math"/>
                                  <w:noProof/>
                                  <w:highlight w:val="yellow"/>
                                </w:rPr>
                                <m:t>p</m:t>
                              </m:r>
                            </m:e>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SN,j,m,z</m:t>
                              </m:r>
                            </m:sub>
                            <m:sup>
                              <m:r>
                                <w:rPr>
                                  <w:rFonts w:ascii="Cambria Math" w:hAnsi="Cambria Math"/>
                                  <w:noProof/>
                                  <w:highlight w:val="yellow"/>
                                </w:rPr>
                                <m:t>факт</m:t>
                              </m:r>
                            </m:sup>
                          </m:sSubSup>
                        </m:e>
                      </m:nary>
                    </m:e>
                  </m:nary>
                </m:den>
              </m:f>
            </m:oMath>
            <w:r w:rsidR="005A14E2" w:rsidRPr="005A14E2">
              <w:rPr>
                <w:bCs/>
              </w:rPr>
              <w:t>,</w:t>
            </w:r>
          </w:p>
          <w:p w14:paraId="549C7D25" w14:textId="77777777" w:rsidR="005A14E2" w:rsidRPr="005A14E2" w:rsidRDefault="00AC2040" w:rsidP="0011161A">
            <w:pPr>
              <w:widowControl w:val="0"/>
              <w:tabs>
                <w:tab w:val="num" w:pos="2134"/>
              </w:tabs>
              <w:ind w:firstLine="0"/>
              <w:outlineLvl w:val="2"/>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прод_вынужд_суб</m:t>
                  </m:r>
                </m:sup>
              </m:sSubSup>
            </m:oMath>
            <w:r w:rsidR="005A14E2" w:rsidRPr="005A14E2">
              <w:t xml:space="preserve">― объем мощности, производимый с целью поставки мощности по договорам купли-продажи мощности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в ГТП генерации </w:t>
            </w:r>
            <w:r w:rsidR="005A14E2" w:rsidRPr="005A14E2">
              <w:rPr>
                <w:i/>
                <w:lang w:val="en-US"/>
              </w:rPr>
              <w:t>p</w:t>
            </w:r>
            <w:r w:rsidR="005A14E2" w:rsidRPr="005A14E2">
              <w:t xml:space="preserve"> участника оптового рынка </w:t>
            </w:r>
            <w:r w:rsidR="005A14E2" w:rsidRPr="005A14E2">
              <w:rPr>
                <w:i/>
                <w:lang w:val="en-US"/>
              </w:rPr>
              <w:t>i</w:t>
            </w:r>
            <w:r w:rsidR="005A14E2" w:rsidRPr="005A14E2">
              <w:t xml:space="preserve"> в ценовой зоне </w:t>
            </w:r>
            <w:r w:rsidR="005A14E2" w:rsidRPr="005A14E2">
              <w:rPr>
                <w:i/>
                <w:lang w:val="en-US"/>
              </w:rPr>
              <w:t>z</w:t>
            </w:r>
            <w:r w:rsidR="005A14E2" w:rsidRPr="005A14E2">
              <w:t xml:space="preserve"> в расчетном месяце </w:t>
            </w:r>
            <w:r w:rsidR="005A14E2" w:rsidRPr="005A14E2">
              <w:rPr>
                <w:i/>
                <w:lang w:val="en-US"/>
              </w:rPr>
              <w:t>m</w:t>
            </w:r>
            <w:r w:rsidR="005A14E2" w:rsidRPr="005A14E2">
              <w:t>, определяется в соответствии с пунктом 4.2 настоящего Регламента;</w:t>
            </w:r>
          </w:p>
          <w:p w14:paraId="1279D9BF" w14:textId="77777777" w:rsidR="005A14E2" w:rsidRPr="005A14E2" w:rsidRDefault="005A14E2" w:rsidP="0011161A">
            <w:pPr>
              <w:widowControl w:val="0"/>
              <w:tabs>
                <w:tab w:val="num" w:pos="2134"/>
              </w:tabs>
              <w:ind w:firstLine="0"/>
              <w:outlineLvl w:val="2"/>
              <w:rPr>
                <w:bCs/>
              </w:rPr>
            </w:pPr>
            <w:r w:rsidRPr="005A14E2">
              <w:rPr>
                <w:i/>
                <w:lang w:val="en-US"/>
              </w:rPr>
              <w:t>SN</w:t>
            </w:r>
            <w:r w:rsidRPr="005A14E2">
              <w:t xml:space="preserve"> – множество ГТП потребления, к которым относится </w:t>
            </w:r>
            <w:proofErr w:type="spellStart"/>
            <w:r w:rsidRPr="005A14E2">
              <w:t>энергопринимающие</w:t>
            </w:r>
            <w:proofErr w:type="spellEnd"/>
            <w:r w:rsidRPr="005A14E2">
              <w:t xml:space="preserve"> устройства электростанций;</w:t>
            </w:r>
          </w:p>
          <w:p w14:paraId="67A33E0A" w14:textId="77777777" w:rsidR="005A14E2" w:rsidRPr="005A14E2" w:rsidRDefault="00AC2040" w:rsidP="0011161A">
            <w:pPr>
              <w:widowControl w:val="0"/>
              <w:tabs>
                <w:tab w:val="num" w:pos="2134"/>
              </w:tabs>
              <w:ind w:firstLine="0"/>
              <w:outlineLvl w:val="2"/>
              <w:rPr>
                <w:bCs/>
              </w:rPr>
            </w:pPr>
            <m:oMath>
              <m:sSubSup>
                <m:sSubSupPr>
                  <m:ctrlPr>
                    <w:rPr>
                      <w:rFonts w:ascii="Cambria Math" w:hAnsi="Cambria Math"/>
                      <w:bCs/>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oMath>
            <w:r w:rsidR="005A14E2" w:rsidRPr="005A14E2">
              <w:rPr>
                <w:bCs/>
              </w:rPr>
              <w:t xml:space="preserve"> – коэффициент отнесения объема потребления в ГТП потребления (экспорта) </w:t>
            </w:r>
            <w:r w:rsidR="005A14E2" w:rsidRPr="005A14E2">
              <w:rPr>
                <w:bCs/>
                <w:i/>
                <w:lang w:val="en-US"/>
              </w:rPr>
              <w:t>q</w:t>
            </w:r>
            <w:r w:rsidR="005A14E2" w:rsidRPr="005A14E2">
              <w:rPr>
                <w:bCs/>
              </w:rPr>
              <w:t xml:space="preserve"> к субъекту Российской Федерации </w:t>
            </w:r>
            <w:r w:rsidR="005A14E2" w:rsidRPr="005A14E2">
              <w:rPr>
                <w:bCs/>
                <w:i/>
                <w:lang w:val="en-US"/>
              </w:rPr>
              <w:t>f</w:t>
            </w:r>
            <w:r w:rsidR="005A14E2" w:rsidRPr="005A14E2">
              <w:rPr>
                <w:bCs/>
              </w:rPr>
              <w:t xml:space="preserve"> </w:t>
            </w:r>
            <w:r w:rsidR="005A14E2" w:rsidRPr="005A14E2">
              <w:rPr>
                <w:bCs/>
                <w:highlight w:val="yellow"/>
              </w:rPr>
              <w:t xml:space="preserve">и зоне свободного </w:t>
            </w:r>
            <w:proofErr w:type="spellStart"/>
            <w:r w:rsidR="005A14E2" w:rsidRPr="005A14E2">
              <w:rPr>
                <w:bCs/>
                <w:highlight w:val="yellow"/>
              </w:rPr>
              <w:t>перетока</w:t>
            </w:r>
            <w:proofErr w:type="spellEnd"/>
            <w:r w:rsidR="005A14E2" w:rsidRPr="005A14E2">
              <w:rPr>
                <w:bCs/>
                <w:highlight w:val="yellow"/>
              </w:rPr>
              <w:t xml:space="preserve"> </w:t>
            </w:r>
            <w:proofErr w:type="spellStart"/>
            <w:r w:rsidR="005A14E2" w:rsidRPr="005A14E2">
              <w:rPr>
                <w:bCs/>
                <w:i/>
                <w:highlight w:val="yellow"/>
                <w:lang w:val="en-US"/>
              </w:rPr>
              <w:t>zp</w:t>
            </w:r>
            <w:proofErr w:type="spellEnd"/>
            <w:r w:rsidR="005A14E2" w:rsidRPr="005A14E2">
              <w:rPr>
                <w:bCs/>
                <w:i/>
              </w:rPr>
              <w:t>,</w:t>
            </w:r>
            <w:r w:rsidR="005A14E2" w:rsidRPr="005A14E2">
              <w:rPr>
                <w:bCs/>
              </w:rPr>
              <w:t xml:space="preserve"> который рассчитывается в соответствии с </w:t>
            </w:r>
            <w:r w:rsidR="005A14E2" w:rsidRPr="005A14E2">
              <w:rPr>
                <w:bCs/>
                <w:i/>
                <w:iCs/>
              </w:rPr>
              <w:t>Регламентом определения и актуализации параметров зон свободного перетока ЕЭС</w:t>
            </w:r>
            <w:r w:rsidR="005A14E2" w:rsidRPr="005A14E2">
              <w:rPr>
                <w:bCs/>
              </w:rPr>
              <w:t xml:space="preserve"> (Приложение № 19.1 к </w:t>
            </w:r>
            <w:r w:rsidR="005A14E2" w:rsidRPr="005A14E2">
              <w:rPr>
                <w:bCs/>
                <w:i/>
              </w:rPr>
              <w:t>Договору о присоединении к торговой системе оптового рынка</w:t>
            </w:r>
            <w:r w:rsidR="005A14E2" w:rsidRPr="005A14E2">
              <w:rPr>
                <w:bCs/>
              </w:rPr>
              <w:t>).</w:t>
            </w:r>
          </w:p>
          <w:p w14:paraId="7C8FF4AC" w14:textId="77777777" w:rsidR="005A14E2" w:rsidRPr="005A14E2" w:rsidRDefault="005A14E2" w:rsidP="0011161A">
            <w:pPr>
              <w:widowControl w:val="0"/>
              <w:ind w:firstLine="0"/>
              <w:rPr>
                <w:bCs/>
              </w:rPr>
            </w:pPr>
            <w:r w:rsidRPr="005A14E2">
              <w:t xml:space="preserve">Объем мощности, производимый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в отношении ГТП потребления </w:t>
            </w:r>
            <m:oMath>
              <m:r>
                <w:rPr>
                  <w:rFonts w:ascii="Cambria Math" w:hAnsi="Cambria Math"/>
                  <w:lang w:val="en-US"/>
                </w:rPr>
                <m:t>q</m:t>
              </m:r>
              <m:r>
                <w:rPr>
                  <w:rFonts w:ascii="Cambria Math" w:hAnsi="Cambria Math"/>
                </w:rPr>
                <m:t>∈</m:t>
              </m:r>
              <m:r>
                <w:rPr>
                  <w:rFonts w:ascii="Cambria Math" w:hAnsi="Cambria Math"/>
                  <w:lang w:val="en-US"/>
                </w:rPr>
                <m:t>EZ</m:t>
              </m:r>
            </m:oMath>
            <w:r w:rsidRPr="005A14E2">
              <w:rPr>
                <w:i/>
              </w:rPr>
              <w:t xml:space="preserve"> </w:t>
            </w:r>
            <w:r w:rsidRPr="005A14E2">
              <w:t xml:space="preserve">участника оптового рынка </w:t>
            </w:r>
            <w:r w:rsidRPr="005A14E2">
              <w:rPr>
                <w:i/>
                <w:lang w:val="en-US"/>
              </w:rPr>
              <w:t>j</w:t>
            </w:r>
            <w:r w:rsidRPr="005A14E2">
              <w:t xml:space="preserve"> в расчетном месяце </w:t>
            </w:r>
            <w:r w:rsidRPr="005A14E2">
              <w:rPr>
                <w:i/>
                <w:lang w:val="en-US"/>
              </w:rPr>
              <w:t>m</w:t>
            </w:r>
            <w:r w:rsidRPr="005A14E2">
              <w:rPr>
                <w:i/>
              </w:rPr>
              <w:t xml:space="preserve"> </w:t>
            </w:r>
            <w:r w:rsidRPr="005A14E2">
              <w:t xml:space="preserve">в ценовой зоне </w:t>
            </w:r>
            <w:r w:rsidRPr="005A14E2">
              <w:rPr>
                <w:i/>
                <w:lang w:val="en-US"/>
              </w:rPr>
              <w:t>z</w:t>
            </w:r>
            <w:r w:rsidRPr="005A14E2">
              <w:t xml:space="preserve">, используемый для расчета фактических обязательств/требований участников оптового рынка </w:t>
            </w:r>
            <w:r w:rsidRPr="005A14E2">
              <w:rPr>
                <w:i/>
                <w:lang w:val="en-US"/>
              </w:rPr>
              <w:t>j</w:t>
            </w:r>
            <w:r w:rsidRPr="005A14E2">
              <w:t>/</w:t>
            </w:r>
            <w:r w:rsidRPr="005A14E2">
              <w:rPr>
                <w:i/>
                <w:lang w:val="en-US"/>
              </w:rPr>
              <w:t>i</w:t>
            </w:r>
            <w:r w:rsidRPr="005A14E2">
              <w:t xml:space="preserve"> по покупке/продаже мощности по договору купли-продажи мощности, производимой с использованием генерирующих объектов, поставляющих </w:t>
            </w:r>
            <w:r w:rsidRPr="005A14E2">
              <w:lastRenderedPageBreak/>
              <w:t>мощность в вынужденном режиме, определяется равным нулю.</w:t>
            </w:r>
          </w:p>
          <w:p w14:paraId="39AA7208" w14:textId="77777777" w:rsidR="005A14E2" w:rsidRPr="005A14E2" w:rsidRDefault="005A14E2" w:rsidP="0011161A">
            <w:pPr>
              <w:widowControl w:val="0"/>
              <w:ind w:firstLine="0"/>
              <w:rPr>
                <w:shd w:val="clear" w:color="auto" w:fill="FFFF00"/>
              </w:rPr>
            </w:pPr>
            <w:r w:rsidRPr="005A14E2">
              <w:rPr>
                <w:bCs/>
              </w:rPr>
              <w:t>Для расчета величины денежной суммы, обусловленной отказом поставщика от исполнения обязательств по договорам купли-продажи мощности, производимой с использованием генерирующих объектов, поставляющих мощность в вынужденном режиме, объем мощности которых был учтен при проведении КОМ на соответствующий год как подлежащий оплате вне зависимости от результатов КОМ, КО рассчитывает для каждой ГТП потребления (экспорта, единого закупщика на территории новых субъектов Российской Федерации) часть объема фактического пикового потребления мощности без населения, приходящуюся на субъект РФ:</w:t>
            </w:r>
          </w:p>
          <w:p w14:paraId="5AE56702" w14:textId="77777777" w:rsidR="005A14E2" w:rsidRPr="005A14E2" w:rsidRDefault="00AC2040" w:rsidP="0011161A">
            <w:pPr>
              <w:widowControl w:val="0"/>
              <w:tabs>
                <w:tab w:val="num" w:pos="2134"/>
              </w:tabs>
              <w:ind w:firstLine="0"/>
              <w:jc w:val="left"/>
              <w:outlineLvl w:val="2"/>
              <w:rPr>
                <w:bCs/>
              </w:rPr>
            </w:pPr>
            <m:oMath>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q,j,m,f,zp,z</m:t>
                  </m:r>
                </m:sub>
                <m:sup>
                  <m:r>
                    <w:rPr>
                      <w:rFonts w:ascii="Cambria Math" w:hAnsi="Cambria Math"/>
                      <w:noProof/>
                      <w:highlight w:val="yellow"/>
                    </w:rPr>
                    <m:t>итог_ЗСП_ВРТ</m:t>
                  </m:r>
                </m:sup>
              </m:sSubSup>
              <m:r>
                <w:rPr>
                  <w:rFonts w:ascii="Cambria Math" w:hAnsi="Cambria Math"/>
                  <w:noProof/>
                </w:rPr>
                <m:t>=</m:t>
              </m:r>
              <m:d>
                <m:dPr>
                  <m:begChr m:val="{"/>
                  <m:endChr m:val=""/>
                  <m:ctrlPr>
                    <w:rPr>
                      <w:rFonts w:ascii="Cambria Math" w:hAnsi="Cambria Math"/>
                      <w:i/>
                      <w:noProof/>
                    </w:rPr>
                  </m:ctrlPr>
                </m:dPr>
                <m:e>
                  <m:eqArr>
                    <m:eqArrPr>
                      <m:ctrlPr>
                        <w:rPr>
                          <w:rFonts w:ascii="Cambria Math" w:hAnsi="Cambria Math"/>
                          <w:i/>
                          <w:noProof/>
                        </w:rPr>
                      </m:ctrlPr>
                    </m:eqArrPr>
                    <m:e>
                      <m:r>
                        <w:rPr>
                          <w:rFonts w:ascii="Cambria Math" w:hAnsi="Cambria Math"/>
                          <w:noProof/>
                        </w:rPr>
                        <m:t>&amp;</m:t>
                      </m:r>
                      <m:sSubSup>
                        <m:sSubSupPr>
                          <m:ctrlPr>
                            <w:rPr>
                              <w:rFonts w:ascii="Cambria Math" w:hAnsi="Cambria Math"/>
                              <w:i/>
                              <w:noProof/>
                            </w:rPr>
                          </m:ctrlPr>
                        </m:sSubSupPr>
                        <m:e>
                          <m:r>
                            <w:rPr>
                              <w:rFonts w:ascii="Cambria Math" w:hAnsi="Cambria Math"/>
                              <w:noProof/>
                            </w:rPr>
                            <m:t>k</m:t>
                          </m:r>
                        </m:e>
                        <m:sub>
                          <m:r>
                            <w:rPr>
                              <w:rFonts w:ascii="Cambria Math" w:hAnsi="Cambria Math"/>
                              <w:noProof/>
                            </w:rPr>
                            <m:t>q,m,f,zp</m:t>
                          </m:r>
                        </m:sub>
                        <m:sup>
                          <m:r>
                            <w:rPr>
                              <w:rFonts w:ascii="Cambria Math" w:hAnsi="Cambria Math"/>
                              <w:noProof/>
                            </w:rPr>
                            <m:t>ГТП_суб_ЗСП</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итог_ВРТ</m:t>
                          </m:r>
                        </m:sup>
                      </m:sSubSup>
                      <m:r>
                        <w:rPr>
                          <w:rFonts w:ascii="Cambria Math" w:hAnsi="Cambria Math"/>
                          <w:noProof/>
                        </w:rPr>
                        <m:t>,</m:t>
                      </m:r>
                      <m:r>
                        <w:rPr>
                          <w:rFonts w:ascii="Cambria Math" w:hAnsi="Cambria Math" w:cs="Cambria Math"/>
                          <w:noProof/>
                        </w:rPr>
                        <m:t xml:space="preserve"> </m:t>
                      </m:r>
                      <m:r>
                        <w:rPr>
                          <w:rFonts w:ascii="Cambria Math" w:hAnsi="Cambria Math"/>
                          <w:noProof/>
                        </w:rPr>
                        <m:t>если q</m:t>
                      </m:r>
                      <m:r>
                        <w:rPr>
                          <w:rFonts w:ascii="Cambria Math" w:hAnsi="Cambria Math" w:cs="Cambria Math"/>
                          <w:noProof/>
                        </w:rPr>
                        <m:t>∉</m:t>
                      </m:r>
                      <m:r>
                        <w:rPr>
                          <w:rFonts w:ascii="Cambria Math" w:hAnsi="Cambria Math"/>
                          <w:noProof/>
                        </w:rPr>
                        <m:t>EZ</m:t>
                      </m:r>
                    </m:e>
                    <m:e>
                      <m:r>
                        <w:rPr>
                          <w:rFonts w:ascii="Cambria Math" w:hAnsi="Cambria Math"/>
                          <w:noProof/>
                        </w:rPr>
                        <m:t>&amp;0,</m:t>
                      </m:r>
                      <m:r>
                        <w:rPr>
                          <w:rFonts w:ascii="Cambria Math" w:hAnsi="Cambria Math" w:cs="Cambria Math"/>
                          <w:noProof/>
                        </w:rPr>
                        <m:t xml:space="preserve"> </m:t>
                      </m:r>
                      <m:r>
                        <w:rPr>
                          <w:rFonts w:ascii="Cambria Math" w:hAnsi="Cambria Math"/>
                          <w:noProof/>
                        </w:rPr>
                        <m:t>если q</m:t>
                      </m:r>
                      <m:r>
                        <w:rPr>
                          <w:rFonts w:ascii="Cambria Math" w:hAnsi="Cambria Math" w:cs="Cambria Math"/>
                          <w:noProof/>
                        </w:rPr>
                        <m:t>∈</m:t>
                      </m:r>
                      <m:r>
                        <w:rPr>
                          <w:rFonts w:ascii="Cambria Math" w:hAnsi="Cambria Math"/>
                          <w:noProof/>
                        </w:rPr>
                        <m:t>EZ</m:t>
                      </m:r>
                    </m:e>
                  </m:eqArr>
                </m:e>
              </m:d>
            </m:oMath>
            <w:r w:rsidR="005A14E2" w:rsidRPr="005A14E2">
              <w:rPr>
                <w:bCs/>
              </w:rPr>
              <w:t>.</w:t>
            </w:r>
          </w:p>
          <w:p w14:paraId="2DADAA38" w14:textId="77777777" w:rsidR="005A14E2" w:rsidRPr="005A14E2" w:rsidRDefault="005A14E2" w:rsidP="0011161A">
            <w:pPr>
              <w:widowControl w:val="0"/>
              <w:tabs>
                <w:tab w:val="num" w:pos="2134"/>
              </w:tabs>
              <w:ind w:firstLine="600"/>
              <w:outlineLvl w:val="2"/>
              <w:rPr>
                <w:bCs/>
              </w:rPr>
            </w:pPr>
            <w:r w:rsidRPr="005A14E2">
              <w:t xml:space="preserve">Совокупный объем мощности, покупаемый участником оптового рынка </w:t>
            </w:r>
            <w:r w:rsidRPr="005A14E2">
              <w:rPr>
                <w:i/>
                <w:lang w:val="en-US"/>
              </w:rPr>
              <w:t>j</w:t>
            </w:r>
            <w:r w:rsidRPr="005A14E2">
              <w:t xml:space="preserve"> в ГТП потребления (экспорта) </w:t>
            </w:r>
            <w:r w:rsidRPr="005A14E2">
              <w:rPr>
                <w:i/>
                <w:lang w:val="en-US"/>
              </w:rPr>
              <w:t>q</w:t>
            </w:r>
            <w:r w:rsidRPr="005A14E2">
              <w:t xml:space="preserve"> по договорам купли-продажи мощности, производимой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за исключением объемов потребления мощности</w:t>
            </w:r>
            <w:r w:rsidRPr="005A14E2">
              <w:rPr>
                <w:i/>
              </w:rPr>
              <w:t>,</w:t>
            </w:r>
            <w:r w:rsidRPr="005A14E2">
              <w:t xml:space="preserve"> покрытых мощностью собственных генерирующих объектов, осуществляющих поставку по соответствующим договорам, определяется как:</w:t>
            </w:r>
          </w:p>
          <w:p w14:paraId="7A67EECC" w14:textId="77777777" w:rsidR="005A14E2" w:rsidRPr="005A14E2" w:rsidRDefault="00AC2040" w:rsidP="0011161A">
            <w:pPr>
              <w:widowControl w:val="0"/>
              <w:tabs>
                <w:tab w:val="left" w:pos="8647"/>
              </w:tabs>
              <w:ind w:firstLine="0"/>
              <w:jc w:val="left"/>
              <w:outlineLvl w:val="2"/>
              <w:rPr>
                <w:bCs/>
              </w:rPr>
            </w:pP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q,j,m,z</m:t>
                  </m:r>
                </m:sub>
                <m:sup>
                  <m:r>
                    <w:rPr>
                      <w:rFonts w:ascii="Cambria Math" w:hAnsi="Cambria Math"/>
                      <w:noProof/>
                    </w:rPr>
                    <m:t>пок_вынужд_суб</m:t>
                  </m:r>
                </m:sup>
              </m:sSubSup>
              <m:r>
                <w:rPr>
                  <w:rFonts w:ascii="Cambria Math" w:hAnsi="Cambria Math"/>
                  <w:noProof/>
                </w:rPr>
                <m:t>=</m:t>
              </m:r>
              <m:nary>
                <m:naryPr>
                  <m:chr m:val="∑"/>
                  <m:supHide m:val="1"/>
                  <m:ctrlPr>
                    <w:rPr>
                      <w:rFonts w:ascii="Cambria Math" w:hAnsi="Cambria Math"/>
                      <w:bCs/>
                      <w:i/>
                      <w:noProof/>
                    </w:rPr>
                  </m:ctrlPr>
                </m:naryPr>
                <m:sub>
                  <m:eqArr>
                    <m:eqArrPr>
                      <m:ctrlPr>
                        <w:rPr>
                          <w:rFonts w:ascii="Cambria Math" w:hAnsi="Cambria Math"/>
                          <w:bCs/>
                          <w:i/>
                          <w:noProof/>
                        </w:rPr>
                      </m:ctrlPr>
                    </m:eqArrPr>
                    <m:e>
                      <m:r>
                        <w:rPr>
                          <w:rFonts w:ascii="Cambria Math" w:hAnsi="Cambria Math"/>
                          <w:noProof/>
                        </w:rPr>
                        <m:t>&amp;p</m:t>
                      </m:r>
                      <m:r>
                        <w:rPr>
                          <w:rFonts w:ascii="Cambria Math" w:hAnsi="Cambria Math" w:cs="Cambria Math"/>
                          <w:noProof/>
                        </w:rPr>
                        <m:t>∈</m:t>
                      </m:r>
                      <m:r>
                        <w:rPr>
                          <w:rFonts w:ascii="Cambria Math" w:hAnsi="Cambria Math"/>
                          <w:noProof/>
                        </w:rPr>
                        <m:t>z</m:t>
                      </m:r>
                    </m:e>
                    <m:e>
                      <m:r>
                        <w:rPr>
                          <w:rFonts w:ascii="Cambria Math" w:hAnsi="Cambria Math"/>
                          <w:noProof/>
                        </w:rPr>
                        <m:t>&amp;i≠j</m:t>
                      </m:r>
                    </m:e>
                  </m:eqArr>
                </m:sub>
                <m:sup/>
                <m:e>
                  <m:sSubSup>
                    <m:sSubSupPr>
                      <m:ctrlPr>
                        <w:rPr>
                          <w:rFonts w:ascii="Cambria Math" w:hAnsi="Cambria Math"/>
                          <w:bCs/>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пок_вынужд_суб</m:t>
                      </m:r>
                    </m:sup>
                  </m:sSubSup>
                </m:e>
              </m:nary>
            </m:oMath>
            <w:r w:rsidR="005A14E2" w:rsidRPr="005A14E2">
              <w:rPr>
                <w:bCs/>
              </w:rPr>
              <w:t>. (3.2.5)</w:t>
            </w:r>
          </w:p>
          <w:p w14:paraId="0040FAC1" w14:textId="77777777" w:rsidR="005A14E2" w:rsidRPr="005A14E2" w:rsidRDefault="005A14E2" w:rsidP="0011161A">
            <w:pPr>
              <w:widowControl w:val="0"/>
              <w:tabs>
                <w:tab w:val="left" w:pos="8647"/>
              </w:tabs>
              <w:ind w:firstLine="600"/>
              <w:outlineLvl w:val="2"/>
              <w:rPr>
                <w:bCs/>
              </w:rPr>
            </w:pPr>
            <w:r w:rsidRPr="005A14E2">
              <w:t xml:space="preserve">Совокупный объем потребления мощности в ГТП потребления (экспорта) </w:t>
            </w:r>
            <w:r w:rsidRPr="005A14E2">
              <w:rPr>
                <w:i/>
                <w:lang w:val="en-US"/>
              </w:rPr>
              <w:t>q</w:t>
            </w:r>
            <w:r w:rsidRPr="005A14E2">
              <w:rPr>
                <w:i/>
              </w:rPr>
              <w:t xml:space="preserve"> </w:t>
            </w:r>
            <w:r w:rsidRPr="005A14E2">
              <w:t xml:space="preserve">участника оптового рынка </w:t>
            </w:r>
            <w:r w:rsidRPr="005A14E2">
              <w:rPr>
                <w:i/>
                <w:lang w:val="en-US"/>
              </w:rPr>
              <w:t>j</w:t>
            </w:r>
            <w:r w:rsidRPr="005A14E2">
              <w:t>, который фактически покрыт мощностью собственного генерирующего объекта, осуществляющего поставку мощности по договорам купли-продажи мощности, производимой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равен:</w:t>
            </w:r>
          </w:p>
          <w:p w14:paraId="57E06E4B" w14:textId="77777777" w:rsidR="005A14E2" w:rsidRPr="005A14E2" w:rsidRDefault="00AC2040" w:rsidP="0011161A">
            <w:pPr>
              <w:widowControl w:val="0"/>
              <w:tabs>
                <w:tab w:val="left" w:pos="8647"/>
              </w:tabs>
              <w:ind w:firstLine="3120"/>
              <w:jc w:val="left"/>
              <w:outlineLvl w:val="2"/>
              <w:rPr>
                <w:bCs/>
              </w:rPr>
            </w:pP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q,j,m,z</m:t>
                  </m:r>
                </m:sub>
                <m:sup>
                  <m:r>
                    <w:rPr>
                      <w:rFonts w:ascii="Cambria Math" w:hAnsi="Cambria Math"/>
                      <w:noProof/>
                    </w:rPr>
                    <m:t>пок_вынужд_суб_СП</m:t>
                  </m:r>
                </m:sup>
              </m:sSubSup>
              <m:r>
                <w:rPr>
                  <w:rFonts w:ascii="Cambria Math" w:hAnsi="Cambria Math"/>
                  <w:noProof/>
                </w:rPr>
                <m:t>=</m:t>
              </m:r>
              <m:nary>
                <m:naryPr>
                  <m:chr m:val="∑"/>
                  <m:supHide m:val="1"/>
                  <m:ctrlPr>
                    <w:rPr>
                      <w:rFonts w:ascii="Cambria Math" w:hAnsi="Cambria Math"/>
                      <w:bCs/>
                      <w:i/>
                      <w:noProof/>
                    </w:rPr>
                  </m:ctrlPr>
                </m:naryPr>
                <m:sub>
                  <m:eqArr>
                    <m:eqArrPr>
                      <m:ctrlPr>
                        <w:rPr>
                          <w:rFonts w:ascii="Cambria Math" w:hAnsi="Cambria Math"/>
                          <w:bCs/>
                          <w:i/>
                          <w:noProof/>
                        </w:rPr>
                      </m:ctrlPr>
                    </m:eqArrPr>
                    <m:e>
                      <m:r>
                        <w:rPr>
                          <w:rFonts w:ascii="Cambria Math" w:hAnsi="Cambria Math"/>
                          <w:noProof/>
                        </w:rPr>
                        <m:t>&amp;p</m:t>
                      </m:r>
                      <m:r>
                        <w:rPr>
                          <w:rFonts w:ascii="Cambria Math" w:hAnsi="Cambria Math" w:cs="Cambria Math"/>
                          <w:noProof/>
                        </w:rPr>
                        <m:t>∈</m:t>
                      </m:r>
                      <m:r>
                        <w:rPr>
                          <w:rFonts w:ascii="Cambria Math" w:hAnsi="Cambria Math"/>
                          <w:noProof/>
                        </w:rPr>
                        <m:t>z</m:t>
                      </m:r>
                    </m:e>
                    <m:e>
                      <m:r>
                        <w:rPr>
                          <w:rFonts w:ascii="Cambria Math" w:hAnsi="Cambria Math"/>
                          <w:noProof/>
                        </w:rPr>
                        <m:t>&amp;i=j</m:t>
                      </m:r>
                    </m:e>
                  </m:eqArr>
                </m:sub>
                <m:sup/>
                <m:e>
                  <m:sSubSup>
                    <m:sSubSupPr>
                      <m:ctrlPr>
                        <w:rPr>
                          <w:rFonts w:ascii="Cambria Math" w:hAnsi="Cambria Math"/>
                          <w:bCs/>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пок_вынужд_суб</m:t>
                      </m:r>
                    </m:sup>
                  </m:sSubSup>
                </m:e>
              </m:nary>
            </m:oMath>
            <w:r w:rsidR="005A14E2" w:rsidRPr="005A14E2">
              <w:rPr>
                <w:bCs/>
              </w:rPr>
              <w:t>.</w:t>
            </w:r>
            <w:r w:rsidR="005A14E2" w:rsidRPr="005A14E2">
              <w:rPr>
                <w:bCs/>
              </w:rPr>
              <w:lastRenderedPageBreak/>
              <w:tab/>
              <w:t>(3.2.6)</w:t>
            </w:r>
          </w:p>
          <w:p w14:paraId="57F40538" w14:textId="77777777" w:rsidR="005A14E2" w:rsidRPr="005A14E2" w:rsidRDefault="005A14E2" w:rsidP="0011161A">
            <w:pPr>
              <w:widowControl w:val="0"/>
              <w:ind w:firstLine="0"/>
              <w:rPr>
                <w:lang w:eastAsia="en-US"/>
              </w:rPr>
            </w:pPr>
          </w:p>
        </w:tc>
        <w:tc>
          <w:tcPr>
            <w:tcW w:w="7017" w:type="dxa"/>
          </w:tcPr>
          <w:p w14:paraId="477912A1" w14:textId="77777777" w:rsidR="005A14E2" w:rsidRPr="005A14E2" w:rsidRDefault="005A14E2" w:rsidP="0011161A">
            <w:pPr>
              <w:widowControl w:val="0"/>
              <w:ind w:firstLine="0"/>
              <w:outlineLvl w:val="2"/>
              <w:rPr>
                <w:bCs/>
              </w:rPr>
            </w:pPr>
            <w:r w:rsidRPr="005A14E2">
              <w:lastRenderedPageBreak/>
              <w:t xml:space="preserve">Объем мощности, производимый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в отношении ГТП потребления (экспорта) </w:t>
            </w:r>
            <m:oMath>
              <m:r>
                <w:rPr>
                  <w:rFonts w:ascii="Cambria Math" w:hAnsi="Cambria Math"/>
                  <w:lang w:val="en-US"/>
                </w:rPr>
                <m:t>q</m:t>
              </m:r>
              <m:r>
                <w:rPr>
                  <w:rFonts w:ascii="Cambria Math" w:hAnsi="Cambria Math"/>
                </w:rPr>
                <m:t>∉</m:t>
              </m:r>
              <m:r>
                <w:rPr>
                  <w:rFonts w:ascii="Cambria Math" w:hAnsi="Cambria Math"/>
                  <w:lang w:val="en-US"/>
                </w:rPr>
                <m:t>EZ</m:t>
              </m:r>
            </m:oMath>
            <w:r w:rsidRPr="005A14E2">
              <w:rPr>
                <w:i/>
              </w:rPr>
              <w:t xml:space="preserve"> </w:t>
            </w:r>
            <w:r w:rsidRPr="005A14E2">
              <w:t xml:space="preserve">участника оптового рынка </w:t>
            </w:r>
            <w:r w:rsidRPr="005A14E2">
              <w:rPr>
                <w:i/>
                <w:lang w:val="en-US"/>
              </w:rPr>
              <w:t>j</w:t>
            </w:r>
            <w:r w:rsidRPr="005A14E2">
              <w:t xml:space="preserve"> в расчетном месяце </w:t>
            </w:r>
            <w:r w:rsidRPr="005A14E2">
              <w:rPr>
                <w:i/>
                <w:lang w:val="en-US"/>
              </w:rPr>
              <w:t>m</w:t>
            </w:r>
            <w:r w:rsidRPr="005A14E2">
              <w:rPr>
                <w:i/>
              </w:rPr>
              <w:t xml:space="preserve"> </w:t>
            </w:r>
            <w:r w:rsidRPr="005A14E2">
              <w:t xml:space="preserve">в ценовой зоне </w:t>
            </w:r>
            <w:r w:rsidRPr="005A14E2">
              <w:rPr>
                <w:i/>
                <w:lang w:val="en-US"/>
              </w:rPr>
              <w:t>z</w:t>
            </w:r>
            <w:r w:rsidRPr="005A14E2">
              <w:t xml:space="preserve">, используемый для расчета фактических обязательств/требований участников оптового рынка </w:t>
            </w:r>
            <w:r w:rsidRPr="005A14E2">
              <w:rPr>
                <w:i/>
                <w:lang w:val="en-US"/>
              </w:rPr>
              <w:t>j</w:t>
            </w:r>
            <w:r w:rsidRPr="005A14E2">
              <w:t>/</w:t>
            </w:r>
            <w:r w:rsidRPr="005A14E2">
              <w:rPr>
                <w:i/>
                <w:lang w:val="en-US"/>
              </w:rPr>
              <w:t>i</w:t>
            </w:r>
            <w:r w:rsidRPr="005A14E2">
              <w:t xml:space="preserve"> по покупке/продаже мощности по договору купли-продажи мощности, производимой с использованием генерирующих объектов, поставляющих мощность в вынужденном режиме, определяется как:</w:t>
            </w:r>
          </w:p>
          <w:p w14:paraId="0ACC89CD" w14:textId="77777777" w:rsidR="005A14E2" w:rsidRPr="005A14E2" w:rsidRDefault="00AC2040" w:rsidP="0011161A">
            <w:pPr>
              <w:widowControl w:val="0"/>
              <w:ind w:firstLine="0"/>
              <w:jc w:val="center"/>
              <w:outlineLvl w:val="2"/>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пок_вынужд_суб</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f</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пок_вынужд_суб</m:t>
                      </m:r>
                    </m:sup>
                  </m:sSubSup>
                </m:e>
              </m:nary>
            </m:oMath>
            <w:r w:rsidR="005A14E2" w:rsidRPr="005A14E2">
              <w:t>,</w:t>
            </w:r>
          </w:p>
          <w:p w14:paraId="63CF32BF" w14:textId="77777777" w:rsidR="005A14E2" w:rsidRPr="005A14E2" w:rsidRDefault="00AC2040" w:rsidP="0011161A">
            <w:pPr>
              <w:widowControl w:val="0"/>
              <w:tabs>
                <w:tab w:val="num" w:pos="2134"/>
                <w:tab w:val="left" w:pos="8647"/>
              </w:tabs>
              <w:ind w:firstLine="0"/>
              <w:jc w:val="center"/>
              <w:outlineLvl w:val="2"/>
              <w:rPr>
                <w:bCs/>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пок_вынужд_суб</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m:t>
                  </m:r>
                  <m:r>
                    <w:rPr>
                      <w:rFonts w:ascii="Cambria Math" w:hAnsi="Cambria Math" w:cs="Cambria Math"/>
                      <w:noProof/>
                    </w:rPr>
                    <m:t>∈</m:t>
                  </m:r>
                  <m:r>
                    <w:rPr>
                      <w:rFonts w:ascii="Cambria Math" w:hAnsi="Cambria Math"/>
                      <w:noProof/>
                    </w:rPr>
                    <m:t>f,i,m,z</m:t>
                  </m:r>
                </m:sub>
                <m:sup>
                  <m:r>
                    <w:rPr>
                      <w:rFonts w:ascii="Cambria Math" w:hAnsi="Cambria Math"/>
                      <w:noProof/>
                    </w:rPr>
                    <m:t>прод_вынужд_суб</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m:t>
                  </m:r>
                </m:sup>
              </m:sSubSup>
            </m:oMath>
            <w:r w:rsidR="005A14E2" w:rsidRPr="005A14E2">
              <w:rPr>
                <w:bCs/>
              </w:rPr>
              <w:t>,</w:t>
            </w:r>
            <w:r w:rsidR="005A14E2" w:rsidRPr="005A14E2">
              <w:rPr>
                <w:bCs/>
              </w:rPr>
              <w:tab/>
              <w:t>(3.2.3)</w:t>
            </w:r>
          </w:p>
          <w:p w14:paraId="1EDAA8D9" w14:textId="77777777" w:rsidR="005A14E2" w:rsidRPr="005A14E2" w:rsidRDefault="005A14E2" w:rsidP="0011161A">
            <w:pPr>
              <w:widowControl w:val="0"/>
              <w:ind w:firstLine="0"/>
            </w:pPr>
            <w:r w:rsidRPr="005A14E2">
              <w:t xml:space="preserve">где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q,j,m,f,zp,z</m:t>
                  </m:r>
                </m:sub>
                <m:sup>
                  <m:r>
                    <w:rPr>
                      <w:rFonts w:ascii="Cambria Math" w:hAnsi="Cambria Math"/>
                      <w:noProof/>
                    </w:rPr>
                    <m:t>вынужд_суб</m:t>
                  </m:r>
                </m:sup>
              </m:sSubSup>
            </m:oMath>
            <w:r w:rsidRPr="005A14E2">
              <w:t xml:space="preserve"> ― доля, которую пиковое потребление ГТП потребления (экспорта) </w:t>
            </w:r>
            <w:r w:rsidRPr="005A14E2">
              <w:rPr>
                <w:i/>
                <w:lang w:val="en-US"/>
              </w:rPr>
              <w:t>q</w:t>
            </w:r>
            <w:r w:rsidRPr="005A14E2">
              <w:t xml:space="preserve"> занимает в суммарном значении такого пикового потребления ГТП потребления (экспорта) в субъекте РФ </w:t>
            </w:r>
            <w:r w:rsidRPr="005A14E2">
              <w:rPr>
                <w:i/>
                <w:lang w:val="en-US"/>
              </w:rPr>
              <w:t>f</w:t>
            </w:r>
            <w:r w:rsidRPr="005A14E2">
              <w:t>, рассчитывае</w:t>
            </w:r>
            <w:r w:rsidRPr="005A14E2">
              <w:rPr>
                <w:highlight w:val="yellow"/>
              </w:rPr>
              <w:t>мая</w:t>
            </w:r>
            <w:r w:rsidRPr="005A14E2">
              <w:t xml:space="preserve"> по формуле: </w:t>
            </w:r>
          </w:p>
          <w:p w14:paraId="458C500B" w14:textId="77777777" w:rsidR="005A14E2" w:rsidRPr="005A14E2" w:rsidRDefault="005A14E2" w:rsidP="0011161A">
            <w:pPr>
              <w:widowControl w:val="0"/>
              <w:tabs>
                <w:tab w:val="num" w:pos="2134"/>
              </w:tabs>
              <w:ind w:firstLine="0"/>
              <w:jc w:val="center"/>
              <w:outlineLvl w:val="2"/>
              <w:rPr>
                <w:bCs/>
              </w:rPr>
            </w:pPr>
            <w:r w:rsidRPr="005A14E2">
              <w:rPr>
                <w:bCs/>
              </w:rPr>
              <w:t>если</w:t>
            </w:r>
            <w:r w:rsidRPr="005A14E2">
              <w:rPr>
                <w:noProof/>
              </w:rPr>
              <w:t xml:space="preserve"> </w:t>
            </w:r>
            <m:oMath>
              <m:nary>
                <m:naryPr>
                  <m:chr m:val="∑"/>
                  <m:supHide m:val="1"/>
                  <m:ctrlPr>
                    <w:rPr>
                      <w:rFonts w:ascii="Cambria Math" w:hAnsi="Cambria Math"/>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итог_ВРТ</m:t>
                      </m:r>
                    </m:sup>
                  </m:sSubSup>
                </m:e>
              </m:nary>
              <m:r>
                <w:rPr>
                  <w:rFonts w:ascii="Cambria Math" w:hAnsi="Cambria Math"/>
                  <w:noProof/>
                </w:rPr>
                <m:t>≠0</m:t>
              </m:r>
            </m:oMath>
            <w:r w:rsidRPr="005A14E2">
              <w:rPr>
                <w:bCs/>
              </w:rPr>
              <w:t>, то</w:t>
            </w:r>
          </w:p>
          <w:p w14:paraId="32E78D37" w14:textId="77777777" w:rsidR="005A14E2" w:rsidRPr="005A14E2" w:rsidRDefault="00AC2040" w:rsidP="0011161A">
            <w:pPr>
              <w:widowControl w:val="0"/>
              <w:ind w:left="1276" w:firstLine="0"/>
              <w:jc w:val="center"/>
              <w:outlineLvl w:val="2"/>
              <w:rPr>
                <w:bCs/>
              </w:rPr>
            </w:pPr>
            <m:oMath>
              <m:sSubSup>
                <m:sSubSupPr>
                  <m:ctrlPr>
                    <w:rPr>
                      <w:rFonts w:ascii="Cambria Math" w:hAnsi="Cambria Math"/>
                      <w:bCs/>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m:t>
                  </m:r>
                </m:sup>
              </m:sSubSup>
              <m:r>
                <w:rPr>
                  <w:rFonts w:ascii="Cambria Math" w:hAnsi="Cambria Math"/>
                  <w:noProof/>
                </w:rPr>
                <m:t>=</m:t>
              </m:r>
              <m:f>
                <m:fPr>
                  <m:ctrlPr>
                    <w:rPr>
                      <w:rFonts w:ascii="Cambria Math" w:hAnsi="Cambria Math"/>
                      <w:bCs/>
                      <w:i/>
                      <w:noProof/>
                    </w:rPr>
                  </m:ctrlPr>
                </m:fPr>
                <m:num>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rPr>
                    <m:t>⋅</m:t>
                  </m:r>
                  <m:sSubSup>
                    <m:sSubSupPr>
                      <m:ctrlPr>
                        <w:rPr>
                          <w:rFonts w:ascii="Cambria Math" w:hAnsi="Cambria Math"/>
                          <w:bCs/>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итог_ВРТ</m:t>
                      </m:r>
                    </m:sup>
                  </m:sSubSup>
                </m:num>
                <m:den>
                  <m:nary>
                    <m:naryPr>
                      <m:chr m:val="∑"/>
                      <m:supHide m:val="1"/>
                      <m:ctrlPr>
                        <w:rPr>
                          <w:rFonts w:ascii="Cambria Math" w:hAnsi="Cambria Math"/>
                          <w:bCs/>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итог_ВРТ</m:t>
                          </m:r>
                        </m:sup>
                      </m:sSubSup>
                    </m:e>
                  </m:nary>
                </m:den>
              </m:f>
            </m:oMath>
            <w:r w:rsidR="005A14E2" w:rsidRPr="005A14E2">
              <w:rPr>
                <w:bCs/>
              </w:rPr>
              <w:t>;</w:t>
            </w:r>
            <w:r w:rsidR="005A14E2" w:rsidRPr="005A14E2">
              <w:rPr>
                <w:bCs/>
              </w:rPr>
              <w:tab/>
            </w:r>
            <w:r w:rsidR="005A14E2" w:rsidRPr="005A14E2">
              <w:rPr>
                <w:bCs/>
              </w:rPr>
              <w:tab/>
              <w:t>(3.2.4)</w:t>
            </w:r>
          </w:p>
          <w:p w14:paraId="78213AF0" w14:textId="77777777" w:rsidR="005A14E2" w:rsidRPr="005A14E2" w:rsidRDefault="005A14E2" w:rsidP="0011161A">
            <w:pPr>
              <w:widowControl w:val="0"/>
              <w:tabs>
                <w:tab w:val="num" w:pos="2134"/>
              </w:tabs>
              <w:ind w:firstLine="0"/>
              <w:jc w:val="center"/>
              <w:outlineLvl w:val="2"/>
              <w:rPr>
                <w:bCs/>
              </w:rPr>
            </w:pPr>
            <w:r w:rsidRPr="005A14E2">
              <w:rPr>
                <w:bCs/>
              </w:rPr>
              <w:t>если</w:t>
            </w:r>
            <w:r w:rsidRPr="005A14E2">
              <w:rPr>
                <w:noProof/>
              </w:rPr>
              <w:t xml:space="preserve"> </w:t>
            </w:r>
            <m:oMath>
              <m:nary>
                <m:naryPr>
                  <m:chr m:val="∑"/>
                  <m:supHide m:val="1"/>
                  <m:ctrlPr>
                    <w:rPr>
                      <w:rFonts w:ascii="Cambria Math" w:hAnsi="Cambria Math"/>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итог_ВРТ</m:t>
                      </m:r>
                    </m:sup>
                  </m:sSubSup>
                </m:e>
              </m:nary>
              <m:r>
                <w:rPr>
                  <w:rFonts w:ascii="Cambria Math" w:hAnsi="Cambria Math"/>
                  <w:noProof/>
                </w:rPr>
                <m:t>=0</m:t>
              </m:r>
            </m:oMath>
            <w:r w:rsidRPr="005A14E2">
              <w:rPr>
                <w:bCs/>
              </w:rPr>
              <w:t>, то</w:t>
            </w:r>
          </w:p>
          <w:p w14:paraId="2DDEFFBA" w14:textId="77777777" w:rsidR="005A14E2" w:rsidRPr="005A14E2" w:rsidRDefault="00AC2040" w:rsidP="0011161A">
            <w:pPr>
              <w:widowControl w:val="0"/>
              <w:tabs>
                <w:tab w:val="num" w:pos="2134"/>
              </w:tabs>
              <w:ind w:firstLine="0"/>
              <w:jc w:val="center"/>
              <w:outlineLvl w:val="2"/>
              <w:rPr>
                <w:bCs/>
              </w:rPr>
            </w:pPr>
            <m:oMath>
              <m:sSubSup>
                <m:sSubSupPr>
                  <m:ctrlPr>
                    <w:rPr>
                      <w:rFonts w:ascii="Cambria Math" w:hAnsi="Cambria Math"/>
                      <w:bCs/>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m:t>
                  </m:r>
                </m:sup>
              </m:sSubSup>
              <m:r>
                <w:rPr>
                  <w:rFonts w:ascii="Cambria Math" w:hAnsi="Cambria Math"/>
                  <w:noProof/>
                </w:rPr>
                <m:t>=</m:t>
              </m:r>
              <m:f>
                <m:fPr>
                  <m:ctrlPr>
                    <w:rPr>
                      <w:rFonts w:ascii="Cambria Math" w:hAnsi="Cambria Math"/>
                      <w:bCs/>
                      <w:i/>
                      <w:noProof/>
                    </w:rPr>
                  </m:ctrlPr>
                </m:fPr>
                <m:num>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rPr>
                    <m:t>⋅</m:t>
                  </m:r>
                  <m:sSubSup>
                    <m:sSubSupPr>
                      <m:ctrlPr>
                        <w:rPr>
                          <w:rFonts w:ascii="Cambria Math" w:hAnsi="Cambria Math"/>
                          <w:bCs/>
                          <w:i/>
                          <w:noProof/>
                        </w:rPr>
                      </m:ctrlPr>
                    </m:sSubSupPr>
                    <m:e>
                      <m:r>
                        <w:rPr>
                          <w:rFonts w:ascii="Cambria Math" w:hAnsi="Cambria Math"/>
                          <w:noProof/>
                        </w:rPr>
                        <m:t>p</m:t>
                      </m:r>
                    </m:e>
                    <m:sub>
                      <m:r>
                        <w:rPr>
                          <w:rFonts w:ascii="Cambria Math" w:hAnsi="Cambria Math"/>
                          <w:noProof/>
                        </w:rPr>
                        <m:t>q</m:t>
                      </m:r>
                      <m:r>
                        <w:rPr>
                          <w:rFonts w:ascii="Cambria Math" w:hAnsi="Cambria Math" w:cs="Cambria Math"/>
                          <w:noProof/>
                        </w:rPr>
                        <m:t>∉</m:t>
                      </m:r>
                      <m:r>
                        <w:rPr>
                          <w:rFonts w:ascii="Cambria Math" w:hAnsi="Cambria Math"/>
                          <w:noProof/>
                        </w:rPr>
                        <m:t>SN,j,m,z</m:t>
                      </m:r>
                    </m:sub>
                    <m:sup>
                      <m:r>
                        <w:rPr>
                          <w:rFonts w:ascii="Cambria Math" w:hAnsi="Cambria Math"/>
                          <w:noProof/>
                        </w:rPr>
                        <m:t>факт</m:t>
                      </m:r>
                    </m:sup>
                  </m:sSubSup>
                </m:num>
                <m:den>
                  <m:nary>
                    <m:naryPr>
                      <m:chr m:val="∑"/>
                      <m:supHide m:val="1"/>
                      <m:ctrlPr>
                        <w:rPr>
                          <w:rFonts w:ascii="Cambria Math" w:hAnsi="Cambria Math"/>
                          <w:bCs/>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bCs/>
                              <w:i/>
                              <w:noProof/>
                              <w:highlight w:val="yellow"/>
                            </w:rPr>
                          </m:ctrlPr>
                        </m:sSubSupPr>
                        <m:e>
                          <m:r>
                            <w:rPr>
                              <w:rFonts w:ascii="Cambria Math" w:hAnsi="Cambria Math"/>
                              <w:noProof/>
                              <w:highlight w:val="yellow"/>
                            </w:rPr>
                            <m:t>p</m:t>
                          </m:r>
                        </m:e>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SN,j,m,z</m:t>
                          </m:r>
                        </m:sub>
                        <m:sup>
                          <m:r>
                            <w:rPr>
                              <w:rFonts w:ascii="Cambria Math" w:hAnsi="Cambria Math"/>
                              <w:noProof/>
                              <w:highlight w:val="yellow"/>
                            </w:rPr>
                            <m:t>факт</m:t>
                          </m:r>
                        </m:sup>
                      </m:sSubSup>
                    </m:e>
                  </m:nary>
                </m:den>
              </m:f>
            </m:oMath>
            <w:r w:rsidR="005A14E2" w:rsidRPr="005A14E2">
              <w:rPr>
                <w:bCs/>
              </w:rPr>
              <w:t>,</w:t>
            </w:r>
          </w:p>
          <w:p w14:paraId="5F0543D5" w14:textId="77777777" w:rsidR="005A14E2" w:rsidRPr="005A14E2" w:rsidRDefault="00AC2040" w:rsidP="0011161A">
            <w:pPr>
              <w:widowControl w:val="0"/>
              <w:tabs>
                <w:tab w:val="num" w:pos="2134"/>
              </w:tabs>
              <w:ind w:firstLine="0"/>
              <w:outlineLvl w:val="2"/>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прод_вынужд_суб</m:t>
                  </m:r>
                </m:sup>
              </m:sSubSup>
            </m:oMath>
            <w:r w:rsidR="005A14E2" w:rsidRPr="005A14E2">
              <w:t xml:space="preserve">― объем мощности, производимый с целью поставки мощности по договорам купли-продажи мощности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в ГТП генерации </w:t>
            </w:r>
            <w:r w:rsidR="005A14E2" w:rsidRPr="005A14E2">
              <w:rPr>
                <w:i/>
                <w:lang w:val="en-US"/>
              </w:rPr>
              <w:t>p</w:t>
            </w:r>
            <w:r w:rsidR="005A14E2" w:rsidRPr="005A14E2">
              <w:t xml:space="preserve"> участника оптового рынка </w:t>
            </w:r>
            <w:r w:rsidR="005A14E2" w:rsidRPr="005A14E2">
              <w:rPr>
                <w:i/>
                <w:lang w:val="en-US"/>
              </w:rPr>
              <w:t>i</w:t>
            </w:r>
            <w:r w:rsidR="005A14E2" w:rsidRPr="005A14E2">
              <w:t xml:space="preserve"> в ценовой зоне </w:t>
            </w:r>
            <w:r w:rsidR="005A14E2" w:rsidRPr="005A14E2">
              <w:rPr>
                <w:i/>
                <w:lang w:val="en-US"/>
              </w:rPr>
              <w:t>z</w:t>
            </w:r>
            <w:r w:rsidR="005A14E2" w:rsidRPr="005A14E2">
              <w:t xml:space="preserve"> в расчетном месяце </w:t>
            </w:r>
            <w:r w:rsidR="005A14E2" w:rsidRPr="005A14E2">
              <w:rPr>
                <w:i/>
                <w:lang w:val="en-US"/>
              </w:rPr>
              <w:t>m</w:t>
            </w:r>
            <w:r w:rsidR="005A14E2" w:rsidRPr="005A14E2">
              <w:t>, определяется в соответствии с пунктом 4.2 настоящего Регламента;</w:t>
            </w:r>
          </w:p>
          <w:p w14:paraId="6808243C" w14:textId="77777777" w:rsidR="005A14E2" w:rsidRPr="005A14E2" w:rsidRDefault="005A14E2" w:rsidP="0011161A">
            <w:pPr>
              <w:widowControl w:val="0"/>
              <w:tabs>
                <w:tab w:val="num" w:pos="2134"/>
              </w:tabs>
              <w:ind w:firstLine="0"/>
              <w:outlineLvl w:val="2"/>
              <w:rPr>
                <w:bCs/>
              </w:rPr>
            </w:pPr>
            <w:r w:rsidRPr="005A14E2">
              <w:rPr>
                <w:i/>
                <w:lang w:val="en-US"/>
              </w:rPr>
              <w:t>SN</w:t>
            </w:r>
            <w:r w:rsidRPr="005A14E2">
              <w:t xml:space="preserve"> – множество ГТП потребления, к которым относится </w:t>
            </w:r>
            <w:proofErr w:type="spellStart"/>
            <w:r w:rsidRPr="005A14E2">
              <w:t>энергопринимающие</w:t>
            </w:r>
            <w:proofErr w:type="spellEnd"/>
            <w:r w:rsidRPr="005A14E2">
              <w:t xml:space="preserve"> устройства электростанций;</w:t>
            </w:r>
          </w:p>
          <w:p w14:paraId="1B62F42E" w14:textId="77777777" w:rsidR="005A14E2" w:rsidRPr="005A14E2" w:rsidRDefault="00AC2040" w:rsidP="0011161A">
            <w:pPr>
              <w:widowControl w:val="0"/>
              <w:tabs>
                <w:tab w:val="num" w:pos="2134"/>
              </w:tabs>
              <w:ind w:firstLine="0"/>
              <w:outlineLvl w:val="2"/>
              <w:rPr>
                <w:bCs/>
              </w:rPr>
            </w:pPr>
            <m:oMath>
              <m:sSubSup>
                <m:sSubSupPr>
                  <m:ctrlPr>
                    <w:rPr>
                      <w:rFonts w:ascii="Cambria Math" w:hAnsi="Cambria Math"/>
                      <w:bCs/>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oMath>
            <w:r w:rsidR="005A14E2" w:rsidRPr="005A14E2">
              <w:rPr>
                <w:bCs/>
              </w:rPr>
              <w:t xml:space="preserve"> – коэффициент отнесения объема потребления в ГТП потребления (экспорта) </w:t>
            </w:r>
            <w:r w:rsidR="005A14E2" w:rsidRPr="005A14E2">
              <w:rPr>
                <w:bCs/>
                <w:i/>
                <w:lang w:val="en-US"/>
              </w:rPr>
              <w:t>q</w:t>
            </w:r>
            <w:r w:rsidR="005A14E2" w:rsidRPr="005A14E2">
              <w:rPr>
                <w:bCs/>
              </w:rPr>
              <w:t xml:space="preserve"> к субъекту Российской Федерации </w:t>
            </w:r>
            <w:r w:rsidR="005A14E2" w:rsidRPr="005A14E2">
              <w:rPr>
                <w:bCs/>
                <w:i/>
                <w:lang w:val="en-US"/>
              </w:rPr>
              <w:t>f</w:t>
            </w:r>
            <w:r w:rsidR="005A14E2" w:rsidRPr="005A14E2">
              <w:rPr>
                <w:bCs/>
              </w:rPr>
              <w:t xml:space="preserve">, который рассчитывается в соответствии с </w:t>
            </w:r>
            <w:r w:rsidR="005A14E2" w:rsidRPr="005A14E2">
              <w:rPr>
                <w:bCs/>
                <w:i/>
                <w:iCs/>
              </w:rPr>
              <w:t>Регламентом определения и актуализации параметров зон свободного перетока ЕЭС</w:t>
            </w:r>
            <w:r w:rsidR="005A14E2" w:rsidRPr="005A14E2">
              <w:rPr>
                <w:bCs/>
              </w:rPr>
              <w:t xml:space="preserve"> (Приложение № 19.1 к </w:t>
            </w:r>
            <w:r w:rsidR="005A14E2" w:rsidRPr="005A14E2">
              <w:rPr>
                <w:bCs/>
                <w:i/>
              </w:rPr>
              <w:t>Договору о присоединении к торговой системе оптового рынка</w:t>
            </w:r>
            <w:r w:rsidR="005A14E2" w:rsidRPr="005A14E2">
              <w:rPr>
                <w:bCs/>
              </w:rPr>
              <w:t>).</w:t>
            </w:r>
          </w:p>
          <w:p w14:paraId="3E3E4F25" w14:textId="77777777" w:rsidR="005A14E2" w:rsidRPr="005A14E2" w:rsidRDefault="005A14E2" w:rsidP="0011161A">
            <w:pPr>
              <w:widowControl w:val="0"/>
              <w:ind w:firstLine="0"/>
              <w:rPr>
                <w:bCs/>
              </w:rPr>
            </w:pPr>
            <w:r w:rsidRPr="005A14E2">
              <w:t xml:space="preserve">Объем мощности, производимый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в отношении ГТП потребления </w:t>
            </w:r>
            <m:oMath>
              <m:r>
                <w:rPr>
                  <w:rFonts w:ascii="Cambria Math" w:hAnsi="Cambria Math"/>
                  <w:lang w:val="en-US"/>
                </w:rPr>
                <m:t>q</m:t>
              </m:r>
              <m:r>
                <w:rPr>
                  <w:rFonts w:ascii="Cambria Math" w:hAnsi="Cambria Math"/>
                </w:rPr>
                <m:t>∈</m:t>
              </m:r>
              <m:r>
                <w:rPr>
                  <w:rFonts w:ascii="Cambria Math" w:hAnsi="Cambria Math"/>
                  <w:lang w:val="en-US"/>
                </w:rPr>
                <m:t>EZ</m:t>
              </m:r>
            </m:oMath>
            <w:r w:rsidRPr="005A14E2">
              <w:rPr>
                <w:i/>
              </w:rPr>
              <w:t xml:space="preserve"> </w:t>
            </w:r>
            <w:r w:rsidRPr="005A14E2">
              <w:t xml:space="preserve">участника оптового рынка </w:t>
            </w:r>
            <w:r w:rsidRPr="005A14E2">
              <w:rPr>
                <w:i/>
                <w:lang w:val="en-US"/>
              </w:rPr>
              <w:t>j</w:t>
            </w:r>
            <w:r w:rsidRPr="005A14E2">
              <w:t xml:space="preserve"> в расчетном месяце </w:t>
            </w:r>
            <w:r w:rsidRPr="005A14E2">
              <w:rPr>
                <w:i/>
                <w:lang w:val="en-US"/>
              </w:rPr>
              <w:t>m</w:t>
            </w:r>
            <w:r w:rsidRPr="005A14E2">
              <w:rPr>
                <w:i/>
              </w:rPr>
              <w:t xml:space="preserve"> </w:t>
            </w:r>
            <w:r w:rsidRPr="005A14E2">
              <w:t xml:space="preserve">в ценовой зоне </w:t>
            </w:r>
            <w:r w:rsidRPr="005A14E2">
              <w:rPr>
                <w:i/>
                <w:lang w:val="en-US"/>
              </w:rPr>
              <w:t>z</w:t>
            </w:r>
            <w:r w:rsidRPr="005A14E2">
              <w:t xml:space="preserve">, используемый для расчета фактических обязательств/требований участников оптового рынка </w:t>
            </w:r>
            <w:r w:rsidRPr="005A14E2">
              <w:rPr>
                <w:i/>
                <w:lang w:val="en-US"/>
              </w:rPr>
              <w:t>j</w:t>
            </w:r>
            <w:r w:rsidRPr="005A14E2">
              <w:t>/</w:t>
            </w:r>
            <w:r w:rsidRPr="005A14E2">
              <w:rPr>
                <w:i/>
                <w:lang w:val="en-US"/>
              </w:rPr>
              <w:t>i</w:t>
            </w:r>
            <w:r w:rsidRPr="005A14E2">
              <w:t xml:space="preserve"> по покупке/продаже мощности по договору купли-продажи мощности, производимой с использованием генерирующих объектов, поставляющих мощность в вынужденном режиме, определяется равным нулю.</w:t>
            </w:r>
          </w:p>
          <w:p w14:paraId="776F0E63" w14:textId="77777777" w:rsidR="005A14E2" w:rsidRPr="005A14E2" w:rsidRDefault="005A14E2" w:rsidP="0011161A">
            <w:pPr>
              <w:widowControl w:val="0"/>
              <w:ind w:firstLine="0"/>
              <w:rPr>
                <w:shd w:val="clear" w:color="auto" w:fill="FFFF00"/>
              </w:rPr>
            </w:pPr>
            <w:r w:rsidRPr="005A14E2">
              <w:rPr>
                <w:bCs/>
              </w:rPr>
              <w:t xml:space="preserve">Для расчета величины денежной суммы, обусловленной отказом поставщика от исполнения обязательств по договорам купли-продажи мощности, производимой с использованием генерирующих объектов, </w:t>
            </w:r>
            <w:r w:rsidRPr="005A14E2">
              <w:rPr>
                <w:bCs/>
              </w:rPr>
              <w:lastRenderedPageBreak/>
              <w:t>поставляющих мощность в вынужденном режиме, объем мощности которых был учтен при проведении КОМ на соответствующий год как подлежащий оплате вне зависимости от результатов КОМ, КО рассчитывает для каждой ГТП потребления (экспорта, единого закупщика на территории новых субъектов Российской Федерации) часть объема фактического пикового потребления мощности без населения, приходящуюся на субъект РФ:</w:t>
            </w:r>
          </w:p>
          <w:p w14:paraId="7A87E4E5" w14:textId="77777777" w:rsidR="005A14E2" w:rsidRPr="005A14E2" w:rsidRDefault="00AC2040" w:rsidP="0011161A">
            <w:pPr>
              <w:widowControl w:val="0"/>
              <w:tabs>
                <w:tab w:val="num" w:pos="2134"/>
              </w:tabs>
              <w:ind w:firstLine="0"/>
              <w:jc w:val="left"/>
              <w:outlineLvl w:val="2"/>
              <w:rPr>
                <w:bCs/>
              </w:rPr>
            </w:pPr>
            <m:oMath>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q,j,m,f,z</m:t>
                  </m:r>
                </m:sub>
                <m:sup>
                  <m:r>
                    <w:rPr>
                      <w:rFonts w:ascii="Cambria Math" w:hAnsi="Cambria Math"/>
                      <w:noProof/>
                      <w:highlight w:val="yellow"/>
                    </w:rPr>
                    <m:t>итог_ВРТ</m:t>
                  </m:r>
                </m:sup>
              </m:sSubSup>
              <m:r>
                <w:rPr>
                  <w:rFonts w:ascii="Cambria Math" w:hAnsi="Cambria Math"/>
                  <w:noProof/>
                </w:rPr>
                <m:t>=</m:t>
              </m:r>
              <m:d>
                <m:dPr>
                  <m:begChr m:val="{"/>
                  <m:endChr m:val=""/>
                  <m:ctrlPr>
                    <w:rPr>
                      <w:rFonts w:ascii="Cambria Math" w:hAnsi="Cambria Math"/>
                      <w:i/>
                      <w:noProof/>
                    </w:rPr>
                  </m:ctrlPr>
                </m:dPr>
                <m:e>
                  <m:eqArr>
                    <m:eqArrPr>
                      <m:ctrlPr>
                        <w:rPr>
                          <w:rFonts w:ascii="Cambria Math" w:hAnsi="Cambria Math"/>
                          <w:i/>
                          <w:noProof/>
                        </w:rPr>
                      </m:ctrlPr>
                    </m:eqArrPr>
                    <m:e>
                      <m:r>
                        <w:rPr>
                          <w:rFonts w:ascii="Cambria Math" w:hAnsi="Cambria Math"/>
                          <w:noProof/>
                        </w:rPr>
                        <m:t>&amp;</m:t>
                      </m:r>
                      <m:sSubSup>
                        <m:sSubSupPr>
                          <m:ctrlPr>
                            <w:rPr>
                              <w:rFonts w:ascii="Cambria Math" w:hAnsi="Cambria Math"/>
                              <w:bCs/>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итог_ВРТ</m:t>
                          </m:r>
                        </m:sup>
                      </m:sSubSup>
                      <m:r>
                        <w:rPr>
                          <w:rFonts w:ascii="Cambria Math" w:hAnsi="Cambria Math"/>
                          <w:noProof/>
                        </w:rPr>
                        <m:t>,</m:t>
                      </m:r>
                      <m:r>
                        <w:rPr>
                          <w:rFonts w:ascii="Cambria Math" w:hAnsi="Cambria Math" w:cs="Cambria Math"/>
                          <w:noProof/>
                        </w:rPr>
                        <m:t xml:space="preserve"> </m:t>
                      </m:r>
                      <m:r>
                        <w:rPr>
                          <w:rFonts w:ascii="Cambria Math" w:hAnsi="Cambria Math"/>
                          <w:noProof/>
                        </w:rPr>
                        <m:t>если q</m:t>
                      </m:r>
                      <m:r>
                        <w:rPr>
                          <w:rFonts w:ascii="Cambria Math" w:hAnsi="Cambria Math" w:cs="Cambria Math"/>
                          <w:noProof/>
                        </w:rPr>
                        <m:t>∉</m:t>
                      </m:r>
                      <m:r>
                        <w:rPr>
                          <w:rFonts w:ascii="Cambria Math" w:hAnsi="Cambria Math"/>
                          <w:noProof/>
                        </w:rPr>
                        <m:t>EZ</m:t>
                      </m:r>
                    </m:e>
                    <m:e>
                      <m:r>
                        <w:rPr>
                          <w:rFonts w:ascii="Cambria Math" w:hAnsi="Cambria Math"/>
                          <w:noProof/>
                        </w:rPr>
                        <m:t>&amp;0,</m:t>
                      </m:r>
                      <m:r>
                        <w:rPr>
                          <w:rFonts w:ascii="Cambria Math" w:hAnsi="Cambria Math" w:cs="Cambria Math"/>
                          <w:noProof/>
                        </w:rPr>
                        <m:t xml:space="preserve"> </m:t>
                      </m:r>
                      <m:r>
                        <w:rPr>
                          <w:rFonts w:ascii="Cambria Math" w:hAnsi="Cambria Math"/>
                          <w:noProof/>
                        </w:rPr>
                        <m:t>если q</m:t>
                      </m:r>
                      <m:r>
                        <w:rPr>
                          <w:rFonts w:ascii="Cambria Math" w:hAnsi="Cambria Math" w:cs="Cambria Math"/>
                          <w:noProof/>
                        </w:rPr>
                        <m:t>∈</m:t>
                      </m:r>
                      <m:r>
                        <w:rPr>
                          <w:rFonts w:ascii="Cambria Math" w:hAnsi="Cambria Math"/>
                          <w:noProof/>
                        </w:rPr>
                        <m:t>EZ</m:t>
                      </m:r>
                    </m:e>
                  </m:eqArr>
                </m:e>
              </m:d>
            </m:oMath>
            <w:r w:rsidR="005A14E2" w:rsidRPr="005A14E2">
              <w:rPr>
                <w:bCs/>
              </w:rPr>
              <w:t>.</w:t>
            </w:r>
          </w:p>
          <w:p w14:paraId="4A652BFD" w14:textId="77777777" w:rsidR="005A14E2" w:rsidRPr="005A14E2" w:rsidRDefault="005A14E2" w:rsidP="0011161A">
            <w:pPr>
              <w:widowControl w:val="0"/>
              <w:tabs>
                <w:tab w:val="num" w:pos="2134"/>
              </w:tabs>
              <w:ind w:firstLine="600"/>
              <w:outlineLvl w:val="2"/>
              <w:rPr>
                <w:bCs/>
              </w:rPr>
            </w:pPr>
            <w:r w:rsidRPr="005A14E2">
              <w:t xml:space="preserve">Совокупный объем мощности, покупаемый участником оптового рынка </w:t>
            </w:r>
            <w:r w:rsidRPr="005A14E2">
              <w:rPr>
                <w:i/>
                <w:lang w:val="en-US"/>
              </w:rPr>
              <w:t>j</w:t>
            </w:r>
            <w:r w:rsidRPr="005A14E2">
              <w:t xml:space="preserve"> в ГТП потребления (экспорта) </w:t>
            </w:r>
            <w:r w:rsidRPr="005A14E2">
              <w:rPr>
                <w:i/>
                <w:lang w:val="en-US"/>
              </w:rPr>
              <w:t>q</w:t>
            </w:r>
            <w:r w:rsidRPr="005A14E2">
              <w:t xml:space="preserve"> по договорам купли-продажи мощности, производимой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за исключением объемов потребления мощности</w:t>
            </w:r>
            <w:r w:rsidRPr="005A14E2">
              <w:rPr>
                <w:i/>
              </w:rPr>
              <w:t>,</w:t>
            </w:r>
            <w:r w:rsidRPr="005A14E2">
              <w:t xml:space="preserve"> покрытых мощностью собственных генерирующих объектов, осуществляющих поставку по соответствующим договорам, определяется как:</w:t>
            </w:r>
          </w:p>
          <w:p w14:paraId="26555A0F" w14:textId="77777777" w:rsidR="005A14E2" w:rsidRPr="005A14E2" w:rsidRDefault="00AC2040" w:rsidP="0011161A">
            <w:pPr>
              <w:widowControl w:val="0"/>
              <w:tabs>
                <w:tab w:val="left" w:pos="8647"/>
              </w:tabs>
              <w:ind w:firstLine="0"/>
              <w:jc w:val="left"/>
              <w:outlineLvl w:val="2"/>
              <w:rPr>
                <w:bCs/>
              </w:rPr>
            </w:pP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q,j,m,z</m:t>
                  </m:r>
                </m:sub>
                <m:sup>
                  <m:r>
                    <w:rPr>
                      <w:rFonts w:ascii="Cambria Math" w:hAnsi="Cambria Math"/>
                      <w:noProof/>
                    </w:rPr>
                    <m:t>пок_вынужд_суб</m:t>
                  </m:r>
                </m:sup>
              </m:sSubSup>
              <m:r>
                <w:rPr>
                  <w:rFonts w:ascii="Cambria Math" w:hAnsi="Cambria Math"/>
                  <w:noProof/>
                </w:rPr>
                <m:t>=</m:t>
              </m:r>
              <m:nary>
                <m:naryPr>
                  <m:chr m:val="∑"/>
                  <m:supHide m:val="1"/>
                  <m:ctrlPr>
                    <w:rPr>
                      <w:rFonts w:ascii="Cambria Math" w:hAnsi="Cambria Math"/>
                      <w:bCs/>
                      <w:i/>
                      <w:noProof/>
                    </w:rPr>
                  </m:ctrlPr>
                </m:naryPr>
                <m:sub>
                  <m:eqArr>
                    <m:eqArrPr>
                      <m:ctrlPr>
                        <w:rPr>
                          <w:rFonts w:ascii="Cambria Math" w:hAnsi="Cambria Math"/>
                          <w:bCs/>
                          <w:i/>
                          <w:noProof/>
                        </w:rPr>
                      </m:ctrlPr>
                    </m:eqArrPr>
                    <m:e>
                      <m:r>
                        <w:rPr>
                          <w:rFonts w:ascii="Cambria Math" w:hAnsi="Cambria Math"/>
                          <w:noProof/>
                        </w:rPr>
                        <m:t>&amp;p</m:t>
                      </m:r>
                      <m:r>
                        <w:rPr>
                          <w:rFonts w:ascii="Cambria Math" w:hAnsi="Cambria Math" w:cs="Cambria Math"/>
                          <w:noProof/>
                        </w:rPr>
                        <m:t>∈</m:t>
                      </m:r>
                      <m:r>
                        <w:rPr>
                          <w:rFonts w:ascii="Cambria Math" w:hAnsi="Cambria Math"/>
                          <w:noProof/>
                        </w:rPr>
                        <m:t>z</m:t>
                      </m:r>
                    </m:e>
                    <m:e>
                      <m:r>
                        <w:rPr>
                          <w:rFonts w:ascii="Cambria Math" w:hAnsi="Cambria Math"/>
                          <w:noProof/>
                        </w:rPr>
                        <m:t>&amp;i≠j</m:t>
                      </m:r>
                    </m:e>
                  </m:eqArr>
                </m:sub>
                <m:sup/>
                <m:e>
                  <m:sSubSup>
                    <m:sSubSupPr>
                      <m:ctrlPr>
                        <w:rPr>
                          <w:rFonts w:ascii="Cambria Math" w:hAnsi="Cambria Math"/>
                          <w:bCs/>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пок_вынужд_суб</m:t>
                      </m:r>
                    </m:sup>
                  </m:sSubSup>
                </m:e>
              </m:nary>
            </m:oMath>
            <w:r w:rsidR="005A14E2" w:rsidRPr="005A14E2">
              <w:rPr>
                <w:bCs/>
              </w:rPr>
              <w:t>. (3.2.5)</w:t>
            </w:r>
          </w:p>
          <w:p w14:paraId="336CC06D" w14:textId="77777777" w:rsidR="005A14E2" w:rsidRPr="005A14E2" w:rsidRDefault="005A14E2" w:rsidP="0011161A">
            <w:pPr>
              <w:widowControl w:val="0"/>
              <w:tabs>
                <w:tab w:val="left" w:pos="8647"/>
              </w:tabs>
              <w:ind w:firstLine="600"/>
              <w:outlineLvl w:val="2"/>
              <w:rPr>
                <w:bCs/>
              </w:rPr>
            </w:pPr>
            <w:r w:rsidRPr="005A14E2">
              <w:t xml:space="preserve">Совокупный объем потребления мощности в ГТП потребления (экспорта) </w:t>
            </w:r>
            <w:r w:rsidRPr="005A14E2">
              <w:rPr>
                <w:i/>
                <w:lang w:val="en-US"/>
              </w:rPr>
              <w:t>q</w:t>
            </w:r>
            <w:r w:rsidRPr="005A14E2">
              <w:rPr>
                <w:i/>
              </w:rPr>
              <w:t xml:space="preserve"> </w:t>
            </w:r>
            <w:r w:rsidRPr="005A14E2">
              <w:t xml:space="preserve">участника оптового рынка </w:t>
            </w:r>
            <w:r w:rsidRPr="005A14E2">
              <w:rPr>
                <w:i/>
                <w:lang w:val="en-US"/>
              </w:rPr>
              <w:t>j</w:t>
            </w:r>
            <w:r w:rsidRPr="005A14E2">
              <w:t>, который фактически покрыт мощностью собственного генерирующего объекта, осуществляющего поставку мощности по договорам купли-продажи мощности, производимой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равен:</w:t>
            </w:r>
          </w:p>
          <w:p w14:paraId="6E1EDA4E" w14:textId="77777777" w:rsidR="005A14E2" w:rsidRPr="005A14E2" w:rsidRDefault="00AC2040" w:rsidP="0011161A">
            <w:pPr>
              <w:widowControl w:val="0"/>
              <w:tabs>
                <w:tab w:val="left" w:pos="8647"/>
              </w:tabs>
              <w:ind w:firstLine="3120"/>
              <w:jc w:val="left"/>
              <w:outlineLvl w:val="2"/>
              <w:rPr>
                <w:bCs/>
              </w:rPr>
            </w:pP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q,j,m,z</m:t>
                  </m:r>
                </m:sub>
                <m:sup>
                  <m:r>
                    <w:rPr>
                      <w:rFonts w:ascii="Cambria Math" w:hAnsi="Cambria Math"/>
                      <w:noProof/>
                    </w:rPr>
                    <m:t>пок_вынужд_суб_СП</m:t>
                  </m:r>
                </m:sup>
              </m:sSubSup>
              <m:r>
                <w:rPr>
                  <w:rFonts w:ascii="Cambria Math" w:hAnsi="Cambria Math"/>
                  <w:noProof/>
                </w:rPr>
                <m:t>=</m:t>
              </m:r>
              <m:nary>
                <m:naryPr>
                  <m:chr m:val="∑"/>
                  <m:supHide m:val="1"/>
                  <m:ctrlPr>
                    <w:rPr>
                      <w:rFonts w:ascii="Cambria Math" w:hAnsi="Cambria Math"/>
                      <w:bCs/>
                      <w:i/>
                      <w:noProof/>
                    </w:rPr>
                  </m:ctrlPr>
                </m:naryPr>
                <m:sub>
                  <m:eqArr>
                    <m:eqArrPr>
                      <m:ctrlPr>
                        <w:rPr>
                          <w:rFonts w:ascii="Cambria Math" w:hAnsi="Cambria Math"/>
                          <w:bCs/>
                          <w:i/>
                          <w:noProof/>
                        </w:rPr>
                      </m:ctrlPr>
                    </m:eqArrPr>
                    <m:e>
                      <m:r>
                        <w:rPr>
                          <w:rFonts w:ascii="Cambria Math" w:hAnsi="Cambria Math"/>
                          <w:noProof/>
                        </w:rPr>
                        <m:t>&amp;p</m:t>
                      </m:r>
                      <m:r>
                        <w:rPr>
                          <w:rFonts w:ascii="Cambria Math" w:hAnsi="Cambria Math" w:cs="Cambria Math"/>
                          <w:noProof/>
                        </w:rPr>
                        <m:t>∈</m:t>
                      </m:r>
                      <m:r>
                        <w:rPr>
                          <w:rFonts w:ascii="Cambria Math" w:hAnsi="Cambria Math"/>
                          <w:noProof/>
                        </w:rPr>
                        <m:t>z</m:t>
                      </m:r>
                    </m:e>
                    <m:e>
                      <m:r>
                        <w:rPr>
                          <w:rFonts w:ascii="Cambria Math" w:hAnsi="Cambria Math"/>
                          <w:noProof/>
                        </w:rPr>
                        <m:t>&amp;i=j</m:t>
                      </m:r>
                    </m:e>
                  </m:eqArr>
                </m:sub>
                <m:sup/>
                <m:e>
                  <m:sSubSup>
                    <m:sSubSupPr>
                      <m:ctrlPr>
                        <w:rPr>
                          <w:rFonts w:ascii="Cambria Math" w:hAnsi="Cambria Math"/>
                          <w:bCs/>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пок_вынужд_суб</m:t>
                      </m:r>
                    </m:sup>
                  </m:sSubSup>
                </m:e>
              </m:nary>
            </m:oMath>
            <w:r w:rsidR="005A14E2" w:rsidRPr="005A14E2">
              <w:rPr>
                <w:bCs/>
              </w:rPr>
              <w:t>.</w:t>
            </w:r>
            <w:r w:rsidR="005A14E2" w:rsidRPr="005A14E2">
              <w:rPr>
                <w:bCs/>
              </w:rPr>
              <w:tab/>
              <w:t>(3.2.6)</w:t>
            </w:r>
          </w:p>
          <w:p w14:paraId="30A9D1D5" w14:textId="77777777" w:rsidR="005A14E2" w:rsidRPr="005A14E2" w:rsidRDefault="005A14E2" w:rsidP="0011161A">
            <w:pPr>
              <w:widowControl w:val="0"/>
              <w:numPr>
                <w:ilvl w:val="2"/>
                <w:numId w:val="0"/>
              </w:numPr>
              <w:jc w:val="left"/>
              <w:outlineLvl w:val="2"/>
              <w:rPr>
                <w:lang w:eastAsia="en-US"/>
              </w:rPr>
            </w:pPr>
          </w:p>
        </w:tc>
      </w:tr>
      <w:tr w:rsidR="005A14E2" w:rsidRPr="005A14E2" w14:paraId="0E7857A4" w14:textId="77777777" w:rsidTr="009A3692">
        <w:trPr>
          <w:cantSplit/>
        </w:trPr>
        <w:tc>
          <w:tcPr>
            <w:tcW w:w="988" w:type="dxa"/>
            <w:vAlign w:val="center"/>
          </w:tcPr>
          <w:p w14:paraId="1F170F9C" w14:textId="77777777" w:rsidR="005A14E2" w:rsidRPr="005A14E2" w:rsidRDefault="005A14E2" w:rsidP="0011161A">
            <w:pPr>
              <w:widowControl w:val="0"/>
              <w:ind w:firstLine="0"/>
              <w:jc w:val="center"/>
              <w:rPr>
                <w:b/>
                <w:lang w:eastAsia="en-US"/>
              </w:rPr>
            </w:pPr>
            <w:r w:rsidRPr="005A14E2">
              <w:rPr>
                <w:b/>
                <w:lang w:eastAsia="en-US"/>
              </w:rPr>
              <w:lastRenderedPageBreak/>
              <w:t>4.2</w:t>
            </w:r>
          </w:p>
        </w:tc>
        <w:tc>
          <w:tcPr>
            <w:tcW w:w="7016" w:type="dxa"/>
          </w:tcPr>
          <w:p w14:paraId="52BE9B3A" w14:textId="77777777" w:rsidR="005A14E2" w:rsidRPr="005A14E2" w:rsidRDefault="005A14E2" w:rsidP="0011161A">
            <w:pPr>
              <w:widowControl w:val="0"/>
              <w:ind w:firstLine="0"/>
              <w:rPr>
                <w:b/>
              </w:rPr>
            </w:pPr>
            <w:r w:rsidRPr="005A14E2">
              <w:rPr>
                <w:b/>
              </w:rPr>
              <w:t>Объемы продажи мощности, производимой с использованием генерирующих объектов, мощность которых поставляется в вынужденном режиме</w:t>
            </w:r>
          </w:p>
          <w:p w14:paraId="7555EBD0" w14:textId="77777777" w:rsidR="005A14E2" w:rsidRPr="005A14E2" w:rsidRDefault="005A14E2" w:rsidP="0011161A">
            <w:pPr>
              <w:widowControl w:val="0"/>
              <w:ind w:firstLine="600"/>
              <w:outlineLvl w:val="2"/>
              <w:rPr>
                <w:bCs/>
              </w:rPr>
            </w:pPr>
            <w:r w:rsidRPr="005A14E2">
              <w:t xml:space="preserve">Объем мощности, производимый с целью поставки мощности по договорам купли-продажи мощности с использованием генерирующих объектов, поставляющих мощность в вынужденном режиме, которые отнесены к такой категории в целях обеспечения надежного электроснабжения потребителей,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в ценовой зоне </w:t>
            </w:r>
            <w:r w:rsidRPr="005A14E2">
              <w:rPr>
                <w:i/>
                <w:lang w:val="en-US"/>
              </w:rPr>
              <w:t>z</w:t>
            </w:r>
            <w:r w:rsidRPr="005A14E2">
              <w:t xml:space="preserve"> в расчетном месяце </w:t>
            </w:r>
            <w:r w:rsidRPr="005A14E2">
              <w:rPr>
                <w:i/>
                <w:lang w:val="en-US"/>
              </w:rPr>
              <w:t>m</w:t>
            </w:r>
            <w:r w:rsidRPr="005A14E2">
              <w:t>, определяется как:</w:t>
            </w:r>
          </w:p>
          <w:p w14:paraId="7C449267" w14:textId="77777777" w:rsidR="005A14E2" w:rsidRPr="005A14E2" w:rsidRDefault="00AC2040" w:rsidP="0011161A">
            <w:pPr>
              <w:widowControl w:val="0"/>
              <w:tabs>
                <w:tab w:val="left" w:pos="8647"/>
              </w:tabs>
              <w:ind w:left="1080" w:firstLine="0"/>
              <w:jc w:val="left"/>
              <w:outlineLvl w:val="2"/>
              <w:rPr>
                <w:bCs/>
              </w:rPr>
            </w:pPr>
            <m:oMath>
              <m:sSubSup>
                <m:sSubSupPr>
                  <m:ctrlPr>
                    <w:rPr>
                      <w:rFonts w:ascii="Cambria Math" w:hAnsi="Cambria Math"/>
                      <w:i/>
                    </w:rPr>
                  </m:ctrlPr>
                </m:sSubSupPr>
                <m:e>
                  <m:r>
                    <w:rPr>
                      <w:rFonts w:ascii="Cambria Math" w:hAnsi="Cambria Math"/>
                    </w:rPr>
                    <m:t>N</m:t>
                  </m:r>
                </m:e>
                <m:sub>
                  <m:r>
                    <w:rPr>
                      <w:rFonts w:ascii="Cambria Math" w:hAnsi="Cambria Math"/>
                    </w:rPr>
                    <m:t>p,i,m,z</m:t>
                  </m:r>
                </m:sub>
                <m:sup>
                  <m:r>
                    <w:rPr>
                      <w:rFonts w:ascii="Cambria Math" w:hAnsi="Cambria Math"/>
                    </w:rPr>
                    <m:t>прод_вынужд_ЦЗ</m:t>
                  </m:r>
                </m:sup>
              </m:sSubSup>
              <m:r>
                <w:rPr>
                  <w:rFonts w:ascii="Cambria Math" w:hAnsi="Cambria Math"/>
                </w:rPr>
                <m:t>=</m:t>
              </m:r>
              <m:func>
                <m:funcPr>
                  <m:ctrlPr>
                    <w:rPr>
                      <w:rFonts w:ascii="Cambria Math" w:hAnsi="Cambria Math"/>
                      <w:i/>
                    </w:rPr>
                  </m:ctrlPr>
                </m:funcPr>
                <m:fName>
                  <m:r>
                    <w:rPr>
                      <w:rFonts w:ascii="Cambria Math" w:hAnsi="Cambria Math"/>
                    </w:rPr>
                    <m:t>max</m:t>
                  </m:r>
                </m:fName>
                <m:e>
                  <m:r>
                    <w:rPr>
                      <w:rFonts w:ascii="Cambria Math" w:hAnsi="Cambria Math"/>
                    </w:rPr>
                    <m:t>(</m:t>
                  </m:r>
                </m:e>
              </m:func>
              <m:r>
                <w:rPr>
                  <w:rFonts w:ascii="Cambria Math" w:hAnsi="Cambria Math"/>
                </w:rPr>
                <m:t>0;</m:t>
              </m:r>
              <m:sSubSup>
                <m:sSubSupPr>
                  <m:ctrlPr>
                    <w:rPr>
                      <w:rFonts w:ascii="Cambria Math" w:hAnsi="Cambria Math"/>
                      <w:i/>
                    </w:rPr>
                  </m:ctrlPr>
                </m:sSubSupPr>
                <m:e>
                  <m:r>
                    <w:rPr>
                      <w:rFonts w:ascii="Cambria Math" w:hAnsi="Cambria Math"/>
                    </w:rPr>
                    <m:t>N</m:t>
                  </m:r>
                </m:e>
                <m:sub>
                  <m:r>
                    <w:rPr>
                      <w:rFonts w:ascii="Cambria Math" w:hAnsi="Cambria Math"/>
                    </w:rPr>
                    <m:t>p</m:t>
                  </m:r>
                  <m:r>
                    <w:rPr>
                      <w:rFonts w:ascii="Cambria Math" w:hAnsi="Cambria Math" w:cs="Cambria Math"/>
                    </w:rPr>
                    <m:t>∈</m:t>
                  </m:r>
                  <m:r>
                    <w:rPr>
                      <w:rFonts w:ascii="Cambria Math" w:hAnsi="Cambria Math"/>
                    </w:rPr>
                    <m:t>V1,i,m,z</m:t>
                  </m:r>
                </m:sub>
                <m:sup>
                  <m:r>
                    <w:rPr>
                      <w:rFonts w:ascii="Cambria Math" w:hAnsi="Cambria Math"/>
                    </w:rPr>
                    <m:t>факт_пост</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p</m:t>
                  </m:r>
                  <m:r>
                    <w:rPr>
                      <w:rFonts w:ascii="Cambria Math" w:hAnsi="Cambria Math" w:cs="Cambria Math"/>
                    </w:rPr>
                    <m:t>∈</m:t>
                  </m:r>
                  <m:r>
                    <w:rPr>
                      <w:rFonts w:ascii="Cambria Math" w:hAnsi="Cambria Math"/>
                    </w:rPr>
                    <m:t>V1,i,m,z</m:t>
                  </m:r>
                </m:sub>
                <m:sup>
                  <m:r>
                    <w:rPr>
                      <w:rFonts w:ascii="Cambria Math" w:hAnsi="Cambria Math"/>
                    </w:rPr>
                    <m:t>прод_нас</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p</m:t>
                  </m:r>
                  <m:r>
                    <w:rPr>
                      <w:rFonts w:ascii="Cambria Math" w:hAnsi="Cambria Math" w:cs="Cambria Math"/>
                    </w:rPr>
                    <m:t>∈</m:t>
                  </m:r>
                  <m:r>
                    <w:rPr>
                      <w:rFonts w:ascii="Cambria Math" w:hAnsi="Cambria Math"/>
                    </w:rPr>
                    <m:t>V1,i,m,z</m:t>
                  </m:r>
                </m:sub>
                <m:sup>
                  <m:r>
                    <w:rPr>
                      <w:rFonts w:ascii="Cambria Math" w:hAnsi="Cambria Math"/>
                    </w:rPr>
                    <m:t>прод_ненас</m:t>
                  </m:r>
                </m:sup>
              </m:sSubSup>
              <m:r>
                <w:rPr>
                  <w:rFonts w:ascii="Cambria Math" w:hAnsi="Cambria Math"/>
                </w:rPr>
                <m:t>)</m:t>
              </m:r>
            </m:oMath>
            <w:r w:rsidR="005A14E2" w:rsidRPr="005A14E2">
              <w:rPr>
                <w:bCs/>
              </w:rPr>
              <w:t>,</w:t>
            </w:r>
            <w:r w:rsidR="005A14E2" w:rsidRPr="005A14E2">
              <w:rPr>
                <w:bCs/>
              </w:rPr>
              <w:tab/>
              <w:t>(4.2.1)</w:t>
            </w:r>
          </w:p>
          <w:p w14:paraId="6DB185C2" w14:textId="77777777" w:rsidR="005A14E2" w:rsidRPr="005A14E2" w:rsidRDefault="005A14E2" w:rsidP="0011161A">
            <w:pPr>
              <w:widowControl w:val="0"/>
              <w:ind w:left="480" w:hanging="480"/>
              <w:outlineLvl w:val="2"/>
              <w:rPr>
                <w:bCs/>
              </w:rPr>
            </w:pPr>
            <w:r w:rsidRPr="005A14E2">
              <w:rPr>
                <w:bCs/>
              </w:rPr>
              <w:t xml:space="preserve">где </w:t>
            </w:r>
            <w:r w:rsidRPr="005A14E2">
              <w:rPr>
                <w:bCs/>
                <w:i/>
                <w:lang w:val="en-US"/>
              </w:rPr>
              <w:t>V</w:t>
            </w:r>
            <w:r w:rsidRPr="005A14E2">
              <w:rPr>
                <w:bCs/>
                <w:i/>
              </w:rPr>
              <w:t>1</w:t>
            </w:r>
            <w:r w:rsidRPr="005A14E2">
              <w:rPr>
                <w:bCs/>
              </w:rPr>
              <w:t xml:space="preserve"> ― </w:t>
            </w:r>
            <w:r w:rsidRPr="005A14E2">
              <w:t xml:space="preserve">множество ГТП генерации </w:t>
            </w:r>
            <w:r w:rsidRPr="005A14E2">
              <w:rPr>
                <w:i/>
                <w:lang w:val="en-US"/>
              </w:rPr>
              <w:t>p</w:t>
            </w:r>
            <w:r w:rsidRPr="005A14E2">
              <w:t xml:space="preserve"> участников оптового рынка, в которых представлены генерирующие объекты, поставляющие мощность в вынужденном режиме, и которые отнесены к такой категории в целях обеспечения надежного электроснабжения потребителей;</w:t>
            </w:r>
          </w:p>
          <w:p w14:paraId="4E65458F" w14:textId="77777777" w:rsidR="005A14E2" w:rsidRPr="005A14E2" w:rsidRDefault="00AC2040" w:rsidP="0011161A">
            <w:pPr>
              <w:widowControl w:val="0"/>
              <w:ind w:left="480" w:firstLine="0"/>
              <w:outlineLvl w:val="2"/>
              <w:rPr>
                <w:bCs/>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факт_пост</m:t>
                  </m:r>
                </m:sup>
              </m:sSubSup>
            </m:oMath>
            <w:r w:rsidR="005A14E2" w:rsidRPr="005A14E2">
              <w:rPr>
                <w:bCs/>
              </w:rPr>
              <w:t xml:space="preserve"> ― </w:t>
            </w:r>
            <w:r w:rsidR="005A14E2" w:rsidRPr="005A14E2">
              <w:t xml:space="preserve">объем мощности, фактически поставленный на оптовый рынок генерирующим объектом в ГТП генерации </w:t>
            </w:r>
            <w:r w:rsidR="005A14E2" w:rsidRPr="005A14E2">
              <w:rPr>
                <w:i/>
              </w:rPr>
              <w:t>p</w:t>
            </w:r>
            <w:r w:rsidR="005A14E2" w:rsidRPr="005A14E2">
              <w:t xml:space="preserve"> участника оптового рынка </w:t>
            </w:r>
            <w:r w:rsidR="005A14E2" w:rsidRPr="005A14E2">
              <w:rPr>
                <w:i/>
              </w:rPr>
              <w:t>i</w:t>
            </w:r>
            <w:r w:rsidR="005A14E2" w:rsidRPr="005A14E2">
              <w:t xml:space="preserve"> в расчетном месяце </w:t>
            </w:r>
            <w:r w:rsidR="005A14E2" w:rsidRPr="005A14E2">
              <w:rPr>
                <w:i/>
              </w:rPr>
              <w:t>m</w:t>
            </w:r>
            <w:r w:rsidR="005A14E2" w:rsidRPr="005A14E2">
              <w:t xml:space="preserve">, который определяется в соответствии с </w:t>
            </w:r>
            <w:r w:rsidR="005A14E2" w:rsidRPr="005A14E2">
              <w:rPr>
                <w:i/>
              </w:rPr>
              <w:t xml:space="preserve">Регламентом определения объемов фактически поставленной на оптовый рынок мощности </w:t>
            </w:r>
            <w:r w:rsidR="005A14E2" w:rsidRPr="005A14E2">
              <w:t xml:space="preserve">(Приложение № 13 к </w:t>
            </w:r>
            <w:r w:rsidR="005A14E2" w:rsidRPr="005A14E2">
              <w:rPr>
                <w:i/>
              </w:rPr>
              <w:t>Договору о присоединении к торговой системе оптового рынка</w:t>
            </w:r>
            <w:r w:rsidR="005A14E2" w:rsidRPr="005A14E2">
              <w:t>).</w:t>
            </w:r>
          </w:p>
          <w:p w14:paraId="1E2A4FF3" w14:textId="77777777" w:rsidR="005A14E2" w:rsidRPr="005A14E2" w:rsidRDefault="005A14E2" w:rsidP="0011161A">
            <w:pPr>
              <w:widowControl w:val="0"/>
              <w:ind w:firstLine="600"/>
              <w:outlineLvl w:val="2"/>
              <w:rPr>
                <w:bCs/>
              </w:rPr>
            </w:pPr>
            <w:r w:rsidRPr="005A14E2">
              <w:t xml:space="preserve">При этом по договорам купли-продажи мощности, производимой с использованием генерирующих объектов, поставляющих мощность в вынужденном режиме, участник оптового рынка </w:t>
            </w:r>
            <w:r w:rsidRPr="005A14E2">
              <w:rPr>
                <w:i/>
                <w:lang w:val="en-US"/>
              </w:rPr>
              <w:t>i</w:t>
            </w:r>
            <w:r w:rsidRPr="005A14E2">
              <w:t xml:space="preserve"> в отношении ГТП генерации </w:t>
            </w:r>
            <w:r w:rsidRPr="005A14E2">
              <w:rPr>
                <w:i/>
                <w:lang w:val="en-US"/>
              </w:rPr>
              <w:t>p</w:t>
            </w:r>
            <w:r w:rsidRPr="005A14E2">
              <w:t xml:space="preserve"> в расчетном месяце </w:t>
            </w:r>
            <w:r w:rsidRPr="005A14E2">
              <w:rPr>
                <w:i/>
                <w:lang w:val="en-US"/>
              </w:rPr>
              <w:t>m</w:t>
            </w:r>
            <w:r w:rsidRPr="005A14E2">
              <w:t xml:space="preserve"> осуществляет продажу объема мощности генерирующих объектов, поставляющих мощность в вынужденном режиме, которые отнесены к такой категории в целях обеспечения надежного электроснабжения потребителей, определяемого как:</w:t>
            </w:r>
          </w:p>
          <w:p w14:paraId="5849DE50" w14:textId="77777777" w:rsidR="005A14E2" w:rsidRPr="005A14E2" w:rsidRDefault="00AC2040" w:rsidP="0011161A">
            <w:pPr>
              <w:widowControl w:val="0"/>
              <w:ind w:left="1701" w:firstLine="0"/>
              <w:jc w:val="left"/>
              <w:outlineLvl w:val="2"/>
              <w:rPr>
                <w:bCs/>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прод_вынужд_ЦЗ_дог</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прод_вынужд_ЦЗ</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i=j</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пок_вынужд_ЦЗ</m:t>
                      </m:r>
                    </m:sup>
                  </m:sSubSup>
                </m:e>
              </m:nary>
            </m:oMath>
            <w:r w:rsidR="005A14E2" w:rsidRPr="005A14E2">
              <w:rPr>
                <w:bCs/>
              </w:rPr>
              <w:t xml:space="preserve">. </w:t>
            </w:r>
            <w:r w:rsidR="005A14E2" w:rsidRPr="005A14E2">
              <w:rPr>
                <w:bCs/>
              </w:rPr>
              <w:tab/>
              <w:t xml:space="preserve">                              (4.2.2)</w:t>
            </w:r>
          </w:p>
          <w:p w14:paraId="24E29661" w14:textId="77777777" w:rsidR="005A14E2" w:rsidRPr="005A14E2" w:rsidRDefault="005A14E2" w:rsidP="0011161A">
            <w:pPr>
              <w:widowControl w:val="0"/>
              <w:ind w:firstLine="600"/>
              <w:outlineLvl w:val="2"/>
              <w:rPr>
                <w:bCs/>
              </w:rPr>
            </w:pPr>
            <w:r w:rsidRPr="005A14E2">
              <w:t xml:space="preserve">Объем мощности, производимый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в ценовой зоне </w:t>
            </w:r>
            <w:r w:rsidRPr="005A14E2">
              <w:rPr>
                <w:i/>
                <w:lang w:val="en-US"/>
              </w:rPr>
              <w:t>z</w:t>
            </w:r>
            <w:r w:rsidRPr="005A14E2">
              <w:t xml:space="preserve"> в расчетном месяце </w:t>
            </w:r>
            <w:r w:rsidRPr="005A14E2">
              <w:rPr>
                <w:i/>
                <w:lang w:val="en-US"/>
              </w:rPr>
              <w:t>m</w:t>
            </w:r>
            <w:r w:rsidRPr="005A14E2">
              <w:t>, определяется как:</w:t>
            </w:r>
          </w:p>
          <w:p w14:paraId="23AFCF9F" w14:textId="77777777" w:rsidR="005A14E2" w:rsidRPr="005A14E2" w:rsidRDefault="00AC2040" w:rsidP="0011161A">
            <w:pPr>
              <w:widowControl w:val="0"/>
              <w:tabs>
                <w:tab w:val="left" w:pos="8647"/>
              </w:tabs>
              <w:ind w:left="1440" w:firstLine="0"/>
              <w:jc w:val="left"/>
              <w:outlineLvl w:val="2"/>
              <w:rPr>
                <w:bCs/>
              </w:rPr>
            </w:pP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прод_вынужд_суб</m:t>
                  </m:r>
                </m:sup>
              </m:sSubSup>
              <m:r>
                <w:rPr>
                  <w:rFonts w:ascii="Cambria Math" w:hAnsi="Cambria Math"/>
                  <w:noProof/>
                </w:rPr>
                <m:t>=</m:t>
              </m:r>
              <m:func>
                <m:funcPr>
                  <m:ctrlPr>
                    <w:rPr>
                      <w:rFonts w:ascii="Cambria Math" w:hAnsi="Cambria Math"/>
                      <w:bCs/>
                      <w:i/>
                      <w:noProof/>
                    </w:rPr>
                  </m:ctrlPr>
                </m:funcPr>
                <m:fName>
                  <m:r>
                    <w:rPr>
                      <w:rFonts w:ascii="Cambria Math" w:hAnsi="Cambria Math"/>
                      <w:noProof/>
                    </w:rPr>
                    <m:t>max</m:t>
                  </m:r>
                </m:fName>
                <m:e>
                  <m:r>
                    <w:rPr>
                      <w:rFonts w:ascii="Cambria Math" w:hAnsi="Cambria Math"/>
                      <w:noProof/>
                    </w:rPr>
                    <m:t>(</m:t>
                  </m:r>
                </m:e>
              </m:func>
              <m:r>
                <w:rPr>
                  <w:rFonts w:ascii="Cambria Math" w:hAnsi="Cambria Math"/>
                  <w:noProof/>
                </w:rPr>
                <m:t>0;</m:t>
              </m:r>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m:t>
                  </m:r>
                  <m:r>
                    <w:rPr>
                      <w:rFonts w:ascii="Cambria Math" w:hAnsi="Cambria Math" w:cs="Cambria Math"/>
                      <w:noProof/>
                    </w:rPr>
                    <m:t>∈</m:t>
                  </m:r>
                  <m:r>
                    <w:rPr>
                      <w:rFonts w:ascii="Cambria Math" w:hAnsi="Cambria Math"/>
                      <w:noProof/>
                    </w:rPr>
                    <m:t>V2,i,m,z</m:t>
                  </m:r>
                </m:sub>
                <m:sup>
                  <m:r>
                    <w:rPr>
                      <w:rFonts w:ascii="Cambria Math" w:hAnsi="Cambria Math"/>
                      <w:noProof/>
                    </w:rPr>
                    <m:t>факт_пост</m:t>
                  </m:r>
                </m:sup>
              </m:sSubSup>
              <m:r>
                <w:rPr>
                  <w:rFonts w:ascii="Cambria Math" w:hAnsi="Cambria Math"/>
                  <w:noProof/>
                </w:rPr>
                <m:t>-</m:t>
              </m:r>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m:t>
                  </m:r>
                  <m:r>
                    <w:rPr>
                      <w:rFonts w:ascii="Cambria Math" w:hAnsi="Cambria Math" w:cs="Cambria Math"/>
                      <w:noProof/>
                    </w:rPr>
                    <m:t>∈</m:t>
                  </m:r>
                  <m:r>
                    <w:rPr>
                      <w:rFonts w:ascii="Cambria Math" w:hAnsi="Cambria Math"/>
                      <w:noProof/>
                    </w:rPr>
                    <m:t>V2,i,m,z</m:t>
                  </m:r>
                </m:sub>
                <m:sup>
                  <m:r>
                    <w:rPr>
                      <w:rFonts w:ascii="Cambria Math" w:hAnsi="Cambria Math"/>
                      <w:noProof/>
                    </w:rPr>
                    <m:t>прод_нас</m:t>
                  </m:r>
                </m:sup>
              </m:sSubSup>
              <m:r>
                <w:rPr>
                  <w:rFonts w:ascii="Cambria Math" w:hAnsi="Cambria Math"/>
                  <w:noProof/>
                </w:rPr>
                <m:t>-</m:t>
              </m:r>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m:t>
                  </m:r>
                  <m:r>
                    <w:rPr>
                      <w:rFonts w:ascii="Cambria Math" w:hAnsi="Cambria Math" w:cs="Cambria Math"/>
                      <w:noProof/>
                    </w:rPr>
                    <m:t>∈</m:t>
                  </m:r>
                  <m:r>
                    <w:rPr>
                      <w:rFonts w:ascii="Cambria Math" w:hAnsi="Cambria Math"/>
                      <w:noProof/>
                    </w:rPr>
                    <m:t>V2,i,m,z</m:t>
                  </m:r>
                </m:sub>
                <m:sup>
                  <m:r>
                    <w:rPr>
                      <w:rFonts w:ascii="Cambria Math" w:hAnsi="Cambria Math"/>
                      <w:noProof/>
                    </w:rPr>
                    <m:t>прод_ненас</m:t>
                  </m:r>
                </m:sup>
              </m:sSubSup>
              <m:r>
                <w:rPr>
                  <w:rFonts w:ascii="Cambria Math" w:hAnsi="Cambria Math"/>
                  <w:noProof/>
                </w:rPr>
                <m:t>)</m:t>
              </m:r>
            </m:oMath>
            <w:r w:rsidR="005A14E2" w:rsidRPr="005A14E2">
              <w:rPr>
                <w:bCs/>
              </w:rPr>
              <w:t>,</w:t>
            </w:r>
            <w:r w:rsidR="005A14E2" w:rsidRPr="005A14E2">
              <w:rPr>
                <w:bCs/>
              </w:rPr>
              <w:tab/>
            </w:r>
            <w:proofErr w:type="gramStart"/>
            <w:r w:rsidR="005A14E2" w:rsidRPr="005A14E2">
              <w:rPr>
                <w:bCs/>
              </w:rPr>
              <w:t xml:space="preserve">   (</w:t>
            </w:r>
            <w:proofErr w:type="gramEnd"/>
            <w:r w:rsidR="005A14E2" w:rsidRPr="005A14E2">
              <w:rPr>
                <w:bCs/>
              </w:rPr>
              <w:t>4.2.3)</w:t>
            </w:r>
          </w:p>
          <w:p w14:paraId="2ABCCC12" w14:textId="77777777" w:rsidR="005A14E2" w:rsidRPr="005A14E2" w:rsidRDefault="005A14E2" w:rsidP="0011161A">
            <w:pPr>
              <w:widowControl w:val="0"/>
              <w:ind w:left="54" w:firstLine="0"/>
              <w:outlineLvl w:val="2"/>
              <w:rPr>
                <w:bCs/>
              </w:rPr>
            </w:pPr>
            <w:r w:rsidRPr="005A14E2">
              <w:rPr>
                <w:bCs/>
              </w:rPr>
              <w:t xml:space="preserve">где </w:t>
            </w:r>
            <w:r w:rsidRPr="005A14E2">
              <w:rPr>
                <w:bCs/>
                <w:i/>
                <w:lang w:val="en-US"/>
              </w:rPr>
              <w:t>V</w:t>
            </w:r>
            <w:r w:rsidRPr="005A14E2">
              <w:rPr>
                <w:bCs/>
                <w:i/>
              </w:rPr>
              <w:t xml:space="preserve">2 </w:t>
            </w:r>
            <w:r w:rsidRPr="005A14E2">
              <w:rPr>
                <w:bCs/>
              </w:rPr>
              <w:t xml:space="preserve">― </w:t>
            </w:r>
            <w:r w:rsidRPr="005A14E2">
              <w:t xml:space="preserve">множество ГТП генерации </w:t>
            </w:r>
            <w:r w:rsidRPr="005A14E2">
              <w:rPr>
                <w:i/>
                <w:lang w:val="en-US"/>
              </w:rPr>
              <w:t>p</w:t>
            </w:r>
            <w:r w:rsidRPr="005A14E2">
              <w:t xml:space="preserve"> участников оптового рынка, в которых представлены генерирующие объекты, поставляющие мощность в вынужденном режиме, и которые отнесены к такой категории в целях обеспечения надежного теплоснабжения потребителей.</w:t>
            </w:r>
          </w:p>
          <w:p w14:paraId="27EDA90E" w14:textId="77777777" w:rsidR="005A14E2" w:rsidRPr="005A14E2" w:rsidRDefault="005A14E2" w:rsidP="0011161A">
            <w:pPr>
              <w:widowControl w:val="0"/>
              <w:ind w:firstLine="600"/>
              <w:outlineLvl w:val="2"/>
              <w:rPr>
                <w:bCs/>
              </w:rPr>
            </w:pPr>
            <w:r w:rsidRPr="005A14E2">
              <w:t xml:space="preserve">Продажа мощности ГТП генерации  </w:t>
            </w:r>
            <m:oMath>
              <m:r>
                <w:rPr>
                  <w:rFonts w:ascii="Cambria Math" w:hAnsi="Cambria Math"/>
                </w:rPr>
                <m:t>p∈V2</m:t>
              </m:r>
            </m:oMath>
            <w:r w:rsidRPr="005A14E2">
              <w:t>, включающей генерирующие объекты, поставляющие мощность в вынужденном режиме, которые отнесены к такой категории в целях обеспечения надежного теплоснабжения потребителей, осуществляется только в части субъекта РФ, относящейся к ценовой зоне, в которой расположена указанная ГТП.</w:t>
            </w:r>
          </w:p>
          <w:p w14:paraId="637B41BF" w14:textId="77777777" w:rsidR="005A14E2" w:rsidRPr="005A14E2" w:rsidRDefault="005A14E2" w:rsidP="0011161A">
            <w:pPr>
              <w:widowControl w:val="0"/>
              <w:ind w:firstLine="600"/>
              <w:outlineLvl w:val="2"/>
              <w:rPr>
                <w:bCs/>
              </w:rPr>
            </w:pPr>
            <w:r w:rsidRPr="005A14E2">
              <w:t>В случае если на период поставки мощности не определены генерирующие объекты, осуществляющие поставку мощности в вынужденном режиме, которые отнесены к такой категории в целях обеспечения надежного теплоснабжения потребителей, то</w:t>
            </w:r>
            <w:r w:rsidRPr="005A14E2">
              <w:rPr>
                <w:noProof/>
              </w:rPr>
              <w:t xml:space="preserve"> </w:t>
            </w: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прод_вынужд_суб</m:t>
                  </m:r>
                </m:sup>
              </m:sSubSup>
              <m:r>
                <w:rPr>
                  <w:rFonts w:ascii="Cambria Math" w:hAnsi="Cambria Math"/>
                  <w:noProof/>
                </w:rPr>
                <m:t>=0</m:t>
              </m:r>
            </m:oMath>
            <w:r w:rsidRPr="005A14E2">
              <w:t xml:space="preserve">, а также коэффициенты </w:t>
            </w:r>
            <m:oMath>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f,m,zp</m:t>
                  </m:r>
                </m:sub>
                <m:sup>
                  <m:r>
                    <w:rPr>
                      <w:rFonts w:ascii="Cambria Math" w:hAnsi="Cambria Math"/>
                      <w:noProof/>
                      <w:highlight w:val="yellow"/>
                    </w:rPr>
                    <m:t>суб_ЗСП</m:t>
                  </m:r>
                </m:sup>
              </m:sSubSup>
            </m:oMath>
            <w:r w:rsidRPr="005A14E2">
              <w:t xml:space="preserve"> и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m:t>
                  </m:r>
                  <m:r>
                    <w:rPr>
                      <w:rFonts w:ascii="Cambria Math" w:hAnsi="Cambria Math"/>
                      <w:noProof/>
                      <w:highlight w:val="yellow"/>
                    </w:rPr>
                    <m:t>zp,</m:t>
                  </m:r>
                  <m:r>
                    <w:rPr>
                      <w:rFonts w:ascii="Cambria Math" w:hAnsi="Cambria Math"/>
                      <w:noProof/>
                    </w:rPr>
                    <m:t>z</m:t>
                  </m:r>
                </m:sub>
                <m:sup>
                  <m:r>
                    <w:rPr>
                      <w:rFonts w:ascii="Cambria Math" w:hAnsi="Cambria Math"/>
                      <w:noProof/>
                    </w:rPr>
                    <m:t>вынужд_суб</m:t>
                  </m:r>
                </m:sup>
              </m:sSubSup>
            </m:oMath>
            <w:r w:rsidRPr="005A14E2">
              <w:t xml:space="preserve"> не рассчитываются.</w:t>
            </w:r>
          </w:p>
          <w:p w14:paraId="0A96170E" w14:textId="77777777" w:rsidR="005A14E2" w:rsidRPr="005A14E2" w:rsidRDefault="005A14E2" w:rsidP="0011161A">
            <w:pPr>
              <w:widowControl w:val="0"/>
              <w:ind w:firstLine="600"/>
              <w:outlineLvl w:val="2"/>
              <w:rPr>
                <w:bCs/>
              </w:rPr>
            </w:pPr>
            <w:r w:rsidRPr="005A14E2">
              <w:t xml:space="preserve">По договорам купли-продажи мощности, производимой с использованием генерирующих объектов, поставляющих мощность в вынужденном режиме, участник оптового рынка </w:t>
            </w:r>
            <w:r w:rsidRPr="005A14E2">
              <w:rPr>
                <w:i/>
                <w:lang w:val="en-US"/>
              </w:rPr>
              <w:t>i</w:t>
            </w:r>
            <w:r w:rsidRPr="005A14E2">
              <w:t xml:space="preserve"> в отношении ГТП генерации </w:t>
            </w:r>
            <w:r w:rsidRPr="005A14E2">
              <w:rPr>
                <w:i/>
                <w:lang w:val="en-US"/>
              </w:rPr>
              <w:t>p</w:t>
            </w:r>
            <w:r w:rsidRPr="005A14E2">
              <w:t xml:space="preserve"> в расчетном месяце </w:t>
            </w:r>
            <w:r w:rsidRPr="005A14E2">
              <w:rPr>
                <w:i/>
                <w:lang w:val="en-US"/>
              </w:rPr>
              <w:t>m</w:t>
            </w:r>
            <w:r w:rsidRPr="005A14E2">
              <w:t xml:space="preserve"> осуществляет продажу объема мощности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определяемого как:</w:t>
            </w:r>
          </w:p>
          <w:p w14:paraId="3AFF1F52" w14:textId="77777777" w:rsidR="005A14E2" w:rsidRPr="005A14E2" w:rsidRDefault="00AC2040" w:rsidP="0011161A">
            <w:pPr>
              <w:widowControl w:val="0"/>
              <w:ind w:firstLine="0"/>
              <w:jc w:val="left"/>
              <w:outlineLvl w:val="2"/>
              <w:rPr>
                <w:bCs/>
                <w:color w:val="1F3763"/>
                <w:sz w:val="24"/>
                <w:szCs w:val="24"/>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прод_вынужд_суб_дог</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прод_вынужд_суб</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i=j</m:t>
                  </m:r>
                </m:sub>
                <m:sup/>
                <m:e>
                  <m:sSubSup>
                    <m:sSubSupPr>
                      <m:ctrlPr>
                        <w:rPr>
                          <w:rFonts w:ascii="Cambria Math" w:hAnsi="Cambria Math"/>
                          <w:i/>
                          <w:noProof/>
                          <w:highlight w:val="yellow"/>
                        </w:rPr>
                      </m:ctrlPr>
                    </m:sSubSupPr>
                    <m:e>
                      <m:r>
                        <w:rPr>
                          <w:rFonts w:ascii="Cambria Math" w:hAnsi="Cambria Math"/>
                          <w:noProof/>
                          <w:highlight w:val="yellow"/>
                        </w:rPr>
                        <m:t>n</m:t>
                      </m:r>
                    </m:e>
                    <m:sub>
                      <m:r>
                        <w:rPr>
                          <w:rFonts w:ascii="Cambria Math" w:hAnsi="Cambria Math"/>
                          <w:noProof/>
                          <w:highlight w:val="yellow"/>
                        </w:rPr>
                        <m:t>q,j,p,i,m,zp,z</m:t>
                      </m:r>
                    </m:sub>
                    <m:sup>
                      <m:r>
                        <w:rPr>
                          <w:rFonts w:ascii="Cambria Math" w:hAnsi="Cambria Math"/>
                          <w:noProof/>
                          <w:highlight w:val="yellow"/>
                        </w:rPr>
                        <m:t>пок_вынужд_суб</m:t>
                      </m:r>
                    </m:sup>
                  </m:sSubSup>
                </m:e>
              </m:nary>
            </m:oMath>
            <w:r w:rsidR="005A14E2" w:rsidRPr="005A14E2">
              <w:rPr>
                <w:bCs/>
              </w:rPr>
              <w:t>.</w:t>
            </w:r>
            <w:r w:rsidR="005A14E2" w:rsidRPr="005A14E2">
              <w:rPr>
                <w:bCs/>
              </w:rPr>
              <w:tab/>
              <w:t>(4.2.4)</w:t>
            </w:r>
          </w:p>
        </w:tc>
        <w:tc>
          <w:tcPr>
            <w:tcW w:w="7017" w:type="dxa"/>
          </w:tcPr>
          <w:p w14:paraId="68615F35" w14:textId="77777777" w:rsidR="005A14E2" w:rsidRPr="005A14E2" w:rsidRDefault="005A14E2" w:rsidP="0011161A">
            <w:pPr>
              <w:widowControl w:val="0"/>
              <w:ind w:firstLine="0"/>
              <w:rPr>
                <w:b/>
              </w:rPr>
            </w:pPr>
            <w:r w:rsidRPr="005A14E2">
              <w:rPr>
                <w:b/>
              </w:rPr>
              <w:lastRenderedPageBreak/>
              <w:t>Объемы продажи мощности, производимой с использованием генерирующих объектов, мощность которых поставляется в вынужденном режиме</w:t>
            </w:r>
          </w:p>
          <w:p w14:paraId="7A8E6CF6" w14:textId="77777777" w:rsidR="005A14E2" w:rsidRPr="005A14E2" w:rsidRDefault="005A14E2" w:rsidP="0011161A">
            <w:pPr>
              <w:widowControl w:val="0"/>
              <w:ind w:firstLine="600"/>
              <w:outlineLvl w:val="2"/>
              <w:rPr>
                <w:bCs/>
              </w:rPr>
            </w:pPr>
            <w:r w:rsidRPr="005A14E2">
              <w:t xml:space="preserve">Объем мощности, производимый с целью поставки мощности по договорам купли-продажи мощности с использованием генерирующих объектов, поставляющих мощность в вынужденном режиме, которые отнесены к такой категории в целях обеспечения надежного электроснабжения потребителей,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в ценовой зоне </w:t>
            </w:r>
            <w:r w:rsidRPr="005A14E2">
              <w:rPr>
                <w:i/>
                <w:lang w:val="en-US"/>
              </w:rPr>
              <w:t>z</w:t>
            </w:r>
            <w:r w:rsidRPr="005A14E2">
              <w:t xml:space="preserve"> в расчетном месяце </w:t>
            </w:r>
            <w:r w:rsidRPr="005A14E2">
              <w:rPr>
                <w:i/>
                <w:lang w:val="en-US"/>
              </w:rPr>
              <w:t>m</w:t>
            </w:r>
            <w:r w:rsidRPr="005A14E2">
              <w:t>, определяется как:</w:t>
            </w:r>
          </w:p>
          <w:p w14:paraId="44F70B1C" w14:textId="77777777" w:rsidR="005A14E2" w:rsidRPr="005A14E2" w:rsidRDefault="00AC2040" w:rsidP="0011161A">
            <w:pPr>
              <w:widowControl w:val="0"/>
              <w:tabs>
                <w:tab w:val="left" w:pos="8647"/>
              </w:tabs>
              <w:ind w:left="1080" w:firstLine="0"/>
              <w:jc w:val="left"/>
              <w:outlineLvl w:val="2"/>
              <w:rPr>
                <w:bCs/>
              </w:rPr>
            </w:pPr>
            <m:oMath>
              <m:sSubSup>
                <m:sSubSupPr>
                  <m:ctrlPr>
                    <w:rPr>
                      <w:rFonts w:ascii="Cambria Math" w:hAnsi="Cambria Math"/>
                      <w:i/>
                    </w:rPr>
                  </m:ctrlPr>
                </m:sSubSupPr>
                <m:e>
                  <m:r>
                    <w:rPr>
                      <w:rFonts w:ascii="Cambria Math" w:hAnsi="Cambria Math"/>
                    </w:rPr>
                    <m:t>N</m:t>
                  </m:r>
                </m:e>
                <m:sub>
                  <m:r>
                    <w:rPr>
                      <w:rFonts w:ascii="Cambria Math" w:hAnsi="Cambria Math"/>
                    </w:rPr>
                    <m:t>p,i,m,z</m:t>
                  </m:r>
                </m:sub>
                <m:sup>
                  <m:r>
                    <w:rPr>
                      <w:rFonts w:ascii="Cambria Math" w:hAnsi="Cambria Math"/>
                    </w:rPr>
                    <m:t>прод_вынужд_ЦЗ</m:t>
                  </m:r>
                </m:sup>
              </m:sSubSup>
              <m:r>
                <w:rPr>
                  <w:rFonts w:ascii="Cambria Math" w:hAnsi="Cambria Math"/>
                </w:rPr>
                <m:t>=</m:t>
              </m:r>
              <m:func>
                <m:funcPr>
                  <m:ctrlPr>
                    <w:rPr>
                      <w:rFonts w:ascii="Cambria Math" w:hAnsi="Cambria Math"/>
                      <w:i/>
                    </w:rPr>
                  </m:ctrlPr>
                </m:funcPr>
                <m:fName>
                  <m:r>
                    <w:rPr>
                      <w:rFonts w:ascii="Cambria Math" w:hAnsi="Cambria Math"/>
                    </w:rPr>
                    <m:t>max</m:t>
                  </m:r>
                </m:fName>
                <m:e>
                  <m:r>
                    <w:rPr>
                      <w:rFonts w:ascii="Cambria Math" w:hAnsi="Cambria Math"/>
                    </w:rPr>
                    <m:t>(</m:t>
                  </m:r>
                </m:e>
              </m:func>
              <m:r>
                <w:rPr>
                  <w:rFonts w:ascii="Cambria Math" w:hAnsi="Cambria Math"/>
                </w:rPr>
                <m:t>0;</m:t>
              </m:r>
              <m:sSubSup>
                <m:sSubSupPr>
                  <m:ctrlPr>
                    <w:rPr>
                      <w:rFonts w:ascii="Cambria Math" w:hAnsi="Cambria Math"/>
                      <w:i/>
                    </w:rPr>
                  </m:ctrlPr>
                </m:sSubSupPr>
                <m:e>
                  <m:r>
                    <w:rPr>
                      <w:rFonts w:ascii="Cambria Math" w:hAnsi="Cambria Math"/>
                    </w:rPr>
                    <m:t>N</m:t>
                  </m:r>
                </m:e>
                <m:sub>
                  <m:r>
                    <w:rPr>
                      <w:rFonts w:ascii="Cambria Math" w:hAnsi="Cambria Math"/>
                    </w:rPr>
                    <m:t>p</m:t>
                  </m:r>
                  <m:r>
                    <w:rPr>
                      <w:rFonts w:ascii="Cambria Math" w:hAnsi="Cambria Math" w:cs="Cambria Math"/>
                    </w:rPr>
                    <m:t>∈</m:t>
                  </m:r>
                  <m:r>
                    <w:rPr>
                      <w:rFonts w:ascii="Cambria Math" w:hAnsi="Cambria Math"/>
                    </w:rPr>
                    <m:t>V1,i,m,z</m:t>
                  </m:r>
                </m:sub>
                <m:sup>
                  <m:r>
                    <w:rPr>
                      <w:rFonts w:ascii="Cambria Math" w:hAnsi="Cambria Math"/>
                    </w:rPr>
                    <m:t>факт_пост</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p</m:t>
                  </m:r>
                  <m:r>
                    <w:rPr>
                      <w:rFonts w:ascii="Cambria Math" w:hAnsi="Cambria Math" w:cs="Cambria Math"/>
                    </w:rPr>
                    <m:t>∈</m:t>
                  </m:r>
                  <m:r>
                    <w:rPr>
                      <w:rFonts w:ascii="Cambria Math" w:hAnsi="Cambria Math"/>
                    </w:rPr>
                    <m:t>V1,i,m,z</m:t>
                  </m:r>
                </m:sub>
                <m:sup>
                  <m:r>
                    <w:rPr>
                      <w:rFonts w:ascii="Cambria Math" w:hAnsi="Cambria Math"/>
                    </w:rPr>
                    <m:t>прод_нас</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p</m:t>
                  </m:r>
                  <m:r>
                    <w:rPr>
                      <w:rFonts w:ascii="Cambria Math" w:hAnsi="Cambria Math" w:cs="Cambria Math"/>
                    </w:rPr>
                    <m:t>∈</m:t>
                  </m:r>
                  <m:r>
                    <w:rPr>
                      <w:rFonts w:ascii="Cambria Math" w:hAnsi="Cambria Math"/>
                    </w:rPr>
                    <m:t>V1,i,m,z</m:t>
                  </m:r>
                </m:sub>
                <m:sup>
                  <m:r>
                    <w:rPr>
                      <w:rFonts w:ascii="Cambria Math" w:hAnsi="Cambria Math"/>
                    </w:rPr>
                    <m:t>прод_ненас</m:t>
                  </m:r>
                </m:sup>
              </m:sSubSup>
              <m:r>
                <w:rPr>
                  <w:rFonts w:ascii="Cambria Math" w:hAnsi="Cambria Math"/>
                </w:rPr>
                <m:t>)</m:t>
              </m:r>
            </m:oMath>
            <w:r w:rsidR="005A14E2" w:rsidRPr="005A14E2">
              <w:rPr>
                <w:bCs/>
              </w:rPr>
              <w:t>,</w:t>
            </w:r>
            <w:r w:rsidR="005A14E2" w:rsidRPr="005A14E2">
              <w:rPr>
                <w:bCs/>
              </w:rPr>
              <w:tab/>
              <w:t>(4.2.1)</w:t>
            </w:r>
          </w:p>
          <w:p w14:paraId="547200D2" w14:textId="77777777" w:rsidR="005A14E2" w:rsidRPr="005A14E2" w:rsidRDefault="005A14E2" w:rsidP="0011161A">
            <w:pPr>
              <w:widowControl w:val="0"/>
              <w:ind w:left="480" w:hanging="480"/>
              <w:outlineLvl w:val="2"/>
              <w:rPr>
                <w:bCs/>
              </w:rPr>
            </w:pPr>
            <w:r w:rsidRPr="005A14E2">
              <w:rPr>
                <w:bCs/>
              </w:rPr>
              <w:t xml:space="preserve">где </w:t>
            </w:r>
            <w:r w:rsidRPr="005A14E2">
              <w:rPr>
                <w:bCs/>
                <w:i/>
                <w:lang w:val="en-US"/>
              </w:rPr>
              <w:t>V</w:t>
            </w:r>
            <w:r w:rsidRPr="005A14E2">
              <w:rPr>
                <w:bCs/>
                <w:i/>
              </w:rPr>
              <w:t>1</w:t>
            </w:r>
            <w:r w:rsidRPr="005A14E2">
              <w:rPr>
                <w:bCs/>
              </w:rPr>
              <w:t xml:space="preserve"> ― </w:t>
            </w:r>
            <w:r w:rsidRPr="005A14E2">
              <w:t xml:space="preserve">множество ГТП генерации </w:t>
            </w:r>
            <w:r w:rsidRPr="005A14E2">
              <w:rPr>
                <w:i/>
                <w:lang w:val="en-US"/>
              </w:rPr>
              <w:t>p</w:t>
            </w:r>
            <w:r w:rsidRPr="005A14E2">
              <w:t xml:space="preserve"> участников оптового рынка, в которых представлены генерирующие объекты, поставляющие мощность в вынужденном режиме, и которые отнесены к такой категории в целях обеспечения надежного электроснабжения потребителей;</w:t>
            </w:r>
          </w:p>
          <w:p w14:paraId="3496555A" w14:textId="77777777" w:rsidR="005A14E2" w:rsidRPr="005A14E2" w:rsidRDefault="00AC2040" w:rsidP="0011161A">
            <w:pPr>
              <w:widowControl w:val="0"/>
              <w:ind w:left="480" w:firstLine="0"/>
              <w:outlineLvl w:val="2"/>
              <w:rPr>
                <w:bCs/>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факт_пост</m:t>
                  </m:r>
                </m:sup>
              </m:sSubSup>
            </m:oMath>
            <w:r w:rsidR="005A14E2" w:rsidRPr="005A14E2">
              <w:rPr>
                <w:bCs/>
              </w:rPr>
              <w:t xml:space="preserve"> ― </w:t>
            </w:r>
            <w:r w:rsidR="005A14E2" w:rsidRPr="005A14E2">
              <w:t xml:space="preserve">объем мощности, фактически поставленный на оптовый рынок генерирующим объектом в ГТП генерации </w:t>
            </w:r>
            <w:r w:rsidR="005A14E2" w:rsidRPr="005A14E2">
              <w:rPr>
                <w:i/>
              </w:rPr>
              <w:t>p</w:t>
            </w:r>
            <w:r w:rsidR="005A14E2" w:rsidRPr="005A14E2">
              <w:t xml:space="preserve"> участника оптового рынка </w:t>
            </w:r>
            <w:r w:rsidR="005A14E2" w:rsidRPr="005A14E2">
              <w:rPr>
                <w:i/>
              </w:rPr>
              <w:t>i</w:t>
            </w:r>
            <w:r w:rsidR="005A14E2" w:rsidRPr="005A14E2">
              <w:t xml:space="preserve"> в расчетном месяце </w:t>
            </w:r>
            <w:r w:rsidR="005A14E2" w:rsidRPr="005A14E2">
              <w:rPr>
                <w:i/>
              </w:rPr>
              <w:t>m</w:t>
            </w:r>
            <w:r w:rsidR="005A14E2" w:rsidRPr="005A14E2">
              <w:t xml:space="preserve">, который определяется в соответствии с </w:t>
            </w:r>
            <w:r w:rsidR="005A14E2" w:rsidRPr="005A14E2">
              <w:rPr>
                <w:i/>
              </w:rPr>
              <w:t xml:space="preserve">Регламентом определения объемов фактически поставленной на оптовый рынок мощности </w:t>
            </w:r>
            <w:r w:rsidR="005A14E2" w:rsidRPr="005A14E2">
              <w:t xml:space="preserve">(Приложение № 13 к </w:t>
            </w:r>
            <w:r w:rsidR="005A14E2" w:rsidRPr="005A14E2">
              <w:rPr>
                <w:i/>
              </w:rPr>
              <w:t>Договору о присоединении к торговой системе оптового рынка</w:t>
            </w:r>
            <w:r w:rsidR="005A14E2" w:rsidRPr="005A14E2">
              <w:t>).</w:t>
            </w:r>
          </w:p>
          <w:p w14:paraId="0655281A" w14:textId="77777777" w:rsidR="005A14E2" w:rsidRPr="005A14E2" w:rsidRDefault="005A14E2" w:rsidP="0011161A">
            <w:pPr>
              <w:widowControl w:val="0"/>
              <w:ind w:firstLine="600"/>
              <w:outlineLvl w:val="2"/>
              <w:rPr>
                <w:bCs/>
              </w:rPr>
            </w:pPr>
            <w:r w:rsidRPr="005A14E2">
              <w:t xml:space="preserve">При этом по договорам купли-продажи мощности, производимой с использованием генерирующих объектов, поставляющих мощность в вынужденном режиме, участник оптового рынка </w:t>
            </w:r>
            <w:r w:rsidRPr="005A14E2">
              <w:rPr>
                <w:i/>
                <w:lang w:val="en-US"/>
              </w:rPr>
              <w:t>i</w:t>
            </w:r>
            <w:r w:rsidRPr="005A14E2">
              <w:t xml:space="preserve"> в отношении ГТП генерации </w:t>
            </w:r>
            <w:r w:rsidRPr="005A14E2">
              <w:rPr>
                <w:i/>
                <w:lang w:val="en-US"/>
              </w:rPr>
              <w:t>p</w:t>
            </w:r>
            <w:r w:rsidRPr="005A14E2">
              <w:t xml:space="preserve"> в расчетном месяце </w:t>
            </w:r>
            <w:r w:rsidRPr="005A14E2">
              <w:rPr>
                <w:i/>
                <w:lang w:val="en-US"/>
              </w:rPr>
              <w:t>m</w:t>
            </w:r>
            <w:r w:rsidRPr="005A14E2">
              <w:t xml:space="preserve"> осуществляет продажу объема мощности генерирующих объектов, поставляющих мощность в вынужденном режиме, которые отнесены к такой категории в целях обеспечения надежного электроснабжения потребителей, определяемого как:</w:t>
            </w:r>
          </w:p>
          <w:p w14:paraId="0BF02F16" w14:textId="77777777" w:rsidR="005A14E2" w:rsidRPr="005A14E2" w:rsidRDefault="00AC2040" w:rsidP="0011161A">
            <w:pPr>
              <w:widowControl w:val="0"/>
              <w:ind w:left="1701" w:firstLine="0"/>
              <w:jc w:val="left"/>
              <w:outlineLvl w:val="2"/>
              <w:rPr>
                <w:bCs/>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прод_вынужд_ЦЗ_дог</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прод_вынужд_ЦЗ</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i=j</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пок_вынужд_ЦЗ</m:t>
                      </m:r>
                    </m:sup>
                  </m:sSubSup>
                </m:e>
              </m:nary>
            </m:oMath>
            <w:r w:rsidR="005A14E2" w:rsidRPr="005A14E2">
              <w:rPr>
                <w:bCs/>
              </w:rPr>
              <w:t xml:space="preserve">. </w:t>
            </w:r>
            <w:r w:rsidR="005A14E2" w:rsidRPr="005A14E2">
              <w:rPr>
                <w:bCs/>
              </w:rPr>
              <w:tab/>
              <w:t xml:space="preserve">                              (4.2.2)</w:t>
            </w:r>
          </w:p>
          <w:p w14:paraId="184B16F7" w14:textId="77777777" w:rsidR="005A14E2" w:rsidRPr="005A14E2" w:rsidRDefault="005A14E2" w:rsidP="0011161A">
            <w:pPr>
              <w:widowControl w:val="0"/>
              <w:ind w:firstLine="600"/>
              <w:outlineLvl w:val="2"/>
              <w:rPr>
                <w:bCs/>
              </w:rPr>
            </w:pPr>
            <w:r w:rsidRPr="005A14E2">
              <w:t xml:space="preserve">Объем мощности, производимый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в ценовой зоне </w:t>
            </w:r>
            <w:r w:rsidRPr="005A14E2">
              <w:rPr>
                <w:i/>
                <w:lang w:val="en-US"/>
              </w:rPr>
              <w:t>z</w:t>
            </w:r>
            <w:r w:rsidRPr="005A14E2">
              <w:t xml:space="preserve"> в расчетном месяце </w:t>
            </w:r>
            <w:r w:rsidRPr="005A14E2">
              <w:rPr>
                <w:i/>
                <w:lang w:val="en-US"/>
              </w:rPr>
              <w:t>m</w:t>
            </w:r>
            <w:r w:rsidRPr="005A14E2">
              <w:t>, определяется как:</w:t>
            </w:r>
          </w:p>
          <w:p w14:paraId="13BCCF82" w14:textId="77777777" w:rsidR="005A14E2" w:rsidRPr="005A14E2" w:rsidRDefault="00AC2040" w:rsidP="0011161A">
            <w:pPr>
              <w:widowControl w:val="0"/>
              <w:tabs>
                <w:tab w:val="left" w:pos="8647"/>
              </w:tabs>
              <w:ind w:left="1440" w:firstLine="0"/>
              <w:jc w:val="left"/>
              <w:outlineLvl w:val="2"/>
              <w:rPr>
                <w:bCs/>
              </w:rPr>
            </w:pP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прод_вынужд_суб</m:t>
                  </m:r>
                </m:sup>
              </m:sSubSup>
              <m:r>
                <w:rPr>
                  <w:rFonts w:ascii="Cambria Math" w:hAnsi="Cambria Math"/>
                  <w:noProof/>
                </w:rPr>
                <m:t>=</m:t>
              </m:r>
              <m:func>
                <m:funcPr>
                  <m:ctrlPr>
                    <w:rPr>
                      <w:rFonts w:ascii="Cambria Math" w:hAnsi="Cambria Math"/>
                      <w:bCs/>
                      <w:i/>
                      <w:noProof/>
                    </w:rPr>
                  </m:ctrlPr>
                </m:funcPr>
                <m:fName>
                  <m:r>
                    <w:rPr>
                      <w:rFonts w:ascii="Cambria Math" w:hAnsi="Cambria Math"/>
                      <w:noProof/>
                    </w:rPr>
                    <m:t>max</m:t>
                  </m:r>
                </m:fName>
                <m:e>
                  <m:r>
                    <w:rPr>
                      <w:rFonts w:ascii="Cambria Math" w:hAnsi="Cambria Math"/>
                      <w:noProof/>
                    </w:rPr>
                    <m:t>(</m:t>
                  </m:r>
                </m:e>
              </m:func>
              <m:r>
                <w:rPr>
                  <w:rFonts w:ascii="Cambria Math" w:hAnsi="Cambria Math"/>
                  <w:noProof/>
                </w:rPr>
                <m:t>0;</m:t>
              </m:r>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m:t>
                  </m:r>
                  <m:r>
                    <w:rPr>
                      <w:rFonts w:ascii="Cambria Math" w:hAnsi="Cambria Math" w:cs="Cambria Math"/>
                      <w:noProof/>
                    </w:rPr>
                    <m:t>∈</m:t>
                  </m:r>
                  <m:r>
                    <w:rPr>
                      <w:rFonts w:ascii="Cambria Math" w:hAnsi="Cambria Math"/>
                      <w:noProof/>
                    </w:rPr>
                    <m:t>V2,i,m,z</m:t>
                  </m:r>
                </m:sub>
                <m:sup>
                  <m:r>
                    <w:rPr>
                      <w:rFonts w:ascii="Cambria Math" w:hAnsi="Cambria Math"/>
                      <w:noProof/>
                    </w:rPr>
                    <m:t>факт_пост</m:t>
                  </m:r>
                </m:sup>
              </m:sSubSup>
              <m:r>
                <w:rPr>
                  <w:rFonts w:ascii="Cambria Math" w:hAnsi="Cambria Math"/>
                  <w:noProof/>
                </w:rPr>
                <m:t>-</m:t>
              </m:r>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m:t>
                  </m:r>
                  <m:r>
                    <w:rPr>
                      <w:rFonts w:ascii="Cambria Math" w:hAnsi="Cambria Math" w:cs="Cambria Math"/>
                      <w:noProof/>
                    </w:rPr>
                    <m:t>∈</m:t>
                  </m:r>
                  <m:r>
                    <w:rPr>
                      <w:rFonts w:ascii="Cambria Math" w:hAnsi="Cambria Math"/>
                      <w:noProof/>
                    </w:rPr>
                    <m:t>V2,i,m,z</m:t>
                  </m:r>
                </m:sub>
                <m:sup>
                  <m:r>
                    <w:rPr>
                      <w:rFonts w:ascii="Cambria Math" w:hAnsi="Cambria Math"/>
                      <w:noProof/>
                    </w:rPr>
                    <m:t>прод_нас</m:t>
                  </m:r>
                </m:sup>
              </m:sSubSup>
              <m:r>
                <w:rPr>
                  <w:rFonts w:ascii="Cambria Math" w:hAnsi="Cambria Math"/>
                  <w:noProof/>
                </w:rPr>
                <m:t>-</m:t>
              </m:r>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m:t>
                  </m:r>
                  <m:r>
                    <w:rPr>
                      <w:rFonts w:ascii="Cambria Math" w:hAnsi="Cambria Math" w:cs="Cambria Math"/>
                      <w:noProof/>
                    </w:rPr>
                    <m:t>∈</m:t>
                  </m:r>
                  <m:r>
                    <w:rPr>
                      <w:rFonts w:ascii="Cambria Math" w:hAnsi="Cambria Math"/>
                      <w:noProof/>
                    </w:rPr>
                    <m:t>V2,i,m,z</m:t>
                  </m:r>
                </m:sub>
                <m:sup>
                  <m:r>
                    <w:rPr>
                      <w:rFonts w:ascii="Cambria Math" w:hAnsi="Cambria Math"/>
                      <w:noProof/>
                    </w:rPr>
                    <m:t>прод_ненас</m:t>
                  </m:r>
                </m:sup>
              </m:sSubSup>
              <m:r>
                <w:rPr>
                  <w:rFonts w:ascii="Cambria Math" w:hAnsi="Cambria Math"/>
                  <w:noProof/>
                </w:rPr>
                <m:t>)</m:t>
              </m:r>
            </m:oMath>
            <w:r w:rsidR="005A14E2" w:rsidRPr="005A14E2">
              <w:rPr>
                <w:bCs/>
              </w:rPr>
              <w:t>,</w:t>
            </w:r>
            <w:r w:rsidR="005A14E2" w:rsidRPr="005A14E2">
              <w:rPr>
                <w:bCs/>
              </w:rPr>
              <w:tab/>
            </w:r>
            <w:proofErr w:type="gramStart"/>
            <w:r w:rsidR="005A14E2" w:rsidRPr="005A14E2">
              <w:rPr>
                <w:bCs/>
              </w:rPr>
              <w:t xml:space="preserve">   (</w:t>
            </w:r>
            <w:proofErr w:type="gramEnd"/>
            <w:r w:rsidR="005A14E2" w:rsidRPr="005A14E2">
              <w:rPr>
                <w:bCs/>
              </w:rPr>
              <w:t>4.2.3)</w:t>
            </w:r>
          </w:p>
          <w:p w14:paraId="4D717688" w14:textId="77777777" w:rsidR="005A14E2" w:rsidRPr="005A14E2" w:rsidRDefault="005A14E2" w:rsidP="0011161A">
            <w:pPr>
              <w:widowControl w:val="0"/>
              <w:ind w:left="54" w:firstLine="0"/>
              <w:outlineLvl w:val="2"/>
              <w:rPr>
                <w:bCs/>
              </w:rPr>
            </w:pPr>
            <w:r w:rsidRPr="005A14E2">
              <w:rPr>
                <w:bCs/>
              </w:rPr>
              <w:t xml:space="preserve">где </w:t>
            </w:r>
            <w:r w:rsidRPr="005A14E2">
              <w:rPr>
                <w:bCs/>
                <w:i/>
                <w:lang w:val="en-US"/>
              </w:rPr>
              <w:t>V</w:t>
            </w:r>
            <w:r w:rsidRPr="005A14E2">
              <w:rPr>
                <w:bCs/>
                <w:i/>
              </w:rPr>
              <w:t xml:space="preserve">2 </w:t>
            </w:r>
            <w:r w:rsidRPr="005A14E2">
              <w:rPr>
                <w:bCs/>
              </w:rPr>
              <w:t xml:space="preserve">― </w:t>
            </w:r>
            <w:r w:rsidRPr="005A14E2">
              <w:t xml:space="preserve">множество ГТП генерации </w:t>
            </w:r>
            <w:r w:rsidRPr="005A14E2">
              <w:rPr>
                <w:i/>
                <w:lang w:val="en-US"/>
              </w:rPr>
              <w:t>p</w:t>
            </w:r>
            <w:r w:rsidRPr="005A14E2">
              <w:t xml:space="preserve"> участников оптового рынка, в которых представлены генерирующие объекты, поставляющие мощность в вынужденном режиме, и которые отнесены к такой категории в целях обеспечения надежного теплоснабжения потребителей.</w:t>
            </w:r>
          </w:p>
          <w:p w14:paraId="14DD241D" w14:textId="77777777" w:rsidR="005A14E2" w:rsidRPr="005A14E2" w:rsidRDefault="005A14E2" w:rsidP="0011161A">
            <w:pPr>
              <w:widowControl w:val="0"/>
              <w:ind w:firstLine="600"/>
              <w:outlineLvl w:val="2"/>
              <w:rPr>
                <w:bCs/>
              </w:rPr>
            </w:pPr>
            <w:r w:rsidRPr="005A14E2">
              <w:t xml:space="preserve">Продажа мощности ГТП генерации  </w:t>
            </w:r>
            <m:oMath>
              <m:r>
                <w:rPr>
                  <w:rFonts w:ascii="Cambria Math" w:hAnsi="Cambria Math"/>
                </w:rPr>
                <m:t>p∈V2</m:t>
              </m:r>
            </m:oMath>
            <w:r w:rsidRPr="005A14E2">
              <w:t>, включающей генерирующие объекты, поставляющие мощность в вынужденном режиме, которые отнесены к такой категории в целях обеспечения надежного теплоснабжения потребителей, осуществляется только в части субъекта РФ, относящейся к ценовой зоне, в которой расположена указанная ГТП.</w:t>
            </w:r>
          </w:p>
          <w:p w14:paraId="02BF24CF" w14:textId="77777777" w:rsidR="005A14E2" w:rsidRPr="005A14E2" w:rsidRDefault="005A14E2" w:rsidP="0011161A">
            <w:pPr>
              <w:widowControl w:val="0"/>
              <w:ind w:firstLine="600"/>
              <w:outlineLvl w:val="2"/>
              <w:rPr>
                <w:bCs/>
              </w:rPr>
            </w:pPr>
            <w:r w:rsidRPr="005A14E2">
              <w:t>В случае если на период поставки мощности не определены генерирующие объекты, осуществляющие поставку мощности в вынужденном режиме, которые отнесены к такой категории в целях обеспечения надежного теплоснабжения потребителей, то</w:t>
            </w:r>
            <w:r w:rsidRPr="005A14E2">
              <w:rPr>
                <w:noProof/>
              </w:rPr>
              <w:t xml:space="preserve"> </w:t>
            </w: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прод_вынужд_суб</m:t>
                  </m:r>
                </m:sup>
              </m:sSubSup>
              <m:r>
                <w:rPr>
                  <w:rFonts w:ascii="Cambria Math" w:hAnsi="Cambria Math"/>
                  <w:noProof/>
                </w:rPr>
                <m:t>=0</m:t>
              </m:r>
            </m:oMath>
            <w:r w:rsidRPr="005A14E2">
              <w:t xml:space="preserve">, а также коэффициенты </w:t>
            </w:r>
            <m:oMath>
              <m:sSubSup>
                <m:sSubSupPr>
                  <m:ctrlPr>
                    <w:rPr>
                      <w:rFonts w:ascii="Cambria Math" w:hAnsi="Cambria Math"/>
                      <w:bCs/>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oMath>
            <w:r w:rsidRPr="005A14E2">
              <w:t xml:space="preserve"> и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m:t>
                  </m:r>
                </m:sup>
              </m:sSubSup>
            </m:oMath>
            <w:r w:rsidRPr="005A14E2">
              <w:t xml:space="preserve"> не рассчитываются.</w:t>
            </w:r>
          </w:p>
          <w:p w14:paraId="79F3DC7B" w14:textId="77777777" w:rsidR="005A14E2" w:rsidRPr="005A14E2" w:rsidRDefault="005A14E2" w:rsidP="0011161A">
            <w:pPr>
              <w:widowControl w:val="0"/>
              <w:ind w:firstLine="600"/>
              <w:outlineLvl w:val="2"/>
              <w:rPr>
                <w:bCs/>
              </w:rPr>
            </w:pPr>
            <w:r w:rsidRPr="005A14E2">
              <w:t xml:space="preserve">По договорам купли-продажи мощности, производимой с использованием генерирующих объектов, поставляющих мощность в вынужденном режиме, участник оптового рынка </w:t>
            </w:r>
            <w:r w:rsidRPr="005A14E2">
              <w:rPr>
                <w:i/>
                <w:lang w:val="en-US"/>
              </w:rPr>
              <w:t>i</w:t>
            </w:r>
            <w:r w:rsidRPr="005A14E2">
              <w:t xml:space="preserve"> в отношении ГТП генерации </w:t>
            </w:r>
            <w:r w:rsidRPr="005A14E2">
              <w:rPr>
                <w:i/>
                <w:lang w:val="en-US"/>
              </w:rPr>
              <w:t>p</w:t>
            </w:r>
            <w:r w:rsidRPr="005A14E2">
              <w:t xml:space="preserve"> в расчетном месяце </w:t>
            </w:r>
            <w:r w:rsidRPr="005A14E2">
              <w:rPr>
                <w:i/>
                <w:lang w:val="en-US"/>
              </w:rPr>
              <w:t>m</w:t>
            </w:r>
            <w:r w:rsidRPr="005A14E2">
              <w:t xml:space="preserve"> осуществляет продажу объема мощности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определяемого как:</w:t>
            </w:r>
          </w:p>
          <w:p w14:paraId="1B5E5F3D" w14:textId="77777777" w:rsidR="005A14E2" w:rsidRPr="005A14E2" w:rsidRDefault="00AC2040" w:rsidP="0011161A">
            <w:pPr>
              <w:widowControl w:val="0"/>
              <w:ind w:firstLine="0"/>
              <w:outlineLvl w:val="1"/>
              <w:rPr>
                <w:bCs/>
                <w:lang w:eastAsia="en-US"/>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прод_вынужд_суб_дог</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прод_вынужд_суб</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i=j</m:t>
                  </m:r>
                </m:sub>
                <m:sup/>
                <m:e>
                  <m:sSubSup>
                    <m:sSubSupPr>
                      <m:ctrlPr>
                        <w:rPr>
                          <w:rFonts w:ascii="Cambria Math" w:hAnsi="Cambria Math"/>
                          <w:i/>
                          <w:noProof/>
                          <w:highlight w:val="yellow"/>
                        </w:rPr>
                      </m:ctrlPr>
                    </m:sSubSupPr>
                    <m:e>
                      <m:r>
                        <w:rPr>
                          <w:rFonts w:ascii="Cambria Math" w:hAnsi="Cambria Math"/>
                          <w:noProof/>
                          <w:highlight w:val="yellow"/>
                        </w:rPr>
                        <m:t>n</m:t>
                      </m:r>
                    </m:e>
                    <m:sub>
                      <m:r>
                        <w:rPr>
                          <w:rFonts w:ascii="Cambria Math" w:hAnsi="Cambria Math"/>
                          <w:noProof/>
                          <w:highlight w:val="yellow"/>
                        </w:rPr>
                        <m:t>q,j,p,i,m,z</m:t>
                      </m:r>
                    </m:sub>
                    <m:sup>
                      <m:r>
                        <w:rPr>
                          <w:rFonts w:ascii="Cambria Math" w:hAnsi="Cambria Math"/>
                          <w:noProof/>
                          <w:highlight w:val="yellow"/>
                        </w:rPr>
                        <m:t>пок_вынужд_суб</m:t>
                      </m:r>
                    </m:sup>
                  </m:sSubSup>
                </m:e>
              </m:nary>
            </m:oMath>
            <w:r w:rsidR="005A14E2" w:rsidRPr="005A14E2">
              <w:rPr>
                <w:bCs/>
              </w:rPr>
              <w:t>.</w:t>
            </w:r>
            <w:r w:rsidR="005A14E2" w:rsidRPr="005A14E2">
              <w:rPr>
                <w:bCs/>
              </w:rPr>
              <w:tab/>
              <w:t>(4.2.4)</w:t>
            </w:r>
          </w:p>
        </w:tc>
      </w:tr>
      <w:tr w:rsidR="005A14E2" w:rsidRPr="005A14E2" w14:paraId="225A0CBA" w14:textId="77777777" w:rsidTr="005A14E2">
        <w:tc>
          <w:tcPr>
            <w:tcW w:w="988" w:type="dxa"/>
            <w:vAlign w:val="center"/>
          </w:tcPr>
          <w:p w14:paraId="39C6F60F" w14:textId="77777777" w:rsidR="005A14E2" w:rsidRPr="005A14E2" w:rsidRDefault="005A14E2" w:rsidP="0011161A">
            <w:pPr>
              <w:widowControl w:val="0"/>
              <w:ind w:firstLine="0"/>
              <w:jc w:val="center"/>
              <w:rPr>
                <w:b/>
                <w:lang w:val="en-US" w:eastAsia="en-US"/>
              </w:rPr>
            </w:pPr>
            <w:r w:rsidRPr="005A14E2">
              <w:rPr>
                <w:b/>
                <w:lang w:val="en-US" w:eastAsia="en-US"/>
              </w:rPr>
              <w:lastRenderedPageBreak/>
              <w:t>6.1.6</w:t>
            </w:r>
          </w:p>
        </w:tc>
        <w:tc>
          <w:tcPr>
            <w:tcW w:w="7016" w:type="dxa"/>
          </w:tcPr>
          <w:p w14:paraId="20DA823B" w14:textId="77777777" w:rsidR="005A14E2" w:rsidRPr="005A14E2" w:rsidRDefault="005A14E2" w:rsidP="0011161A">
            <w:pPr>
              <w:widowControl w:val="0"/>
              <w:tabs>
                <w:tab w:val="num" w:pos="0"/>
                <w:tab w:val="left" w:pos="8647"/>
              </w:tabs>
              <w:ind w:firstLine="0"/>
            </w:pPr>
            <w:r w:rsidRPr="005A14E2">
              <w:t xml:space="preserve">Если в некоторой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зарегистрированы единицы генерирующего оборудования, которые включены в Реестр генерирующих объектов, поставляющих мощность в вынужденном режиме, на соответствующий год поставки мощности, сформированный в соответствии с </w:t>
            </w:r>
            <w:r w:rsidRPr="005A14E2">
              <w:rPr>
                <w:i/>
              </w:rPr>
              <w:t xml:space="preserve">Регламентом проведения конкурентных отборов мощности </w:t>
            </w:r>
            <w:r w:rsidRPr="005A14E2">
              <w:t xml:space="preserve">(Приложение № 19.3 к </w:t>
            </w:r>
            <w:r w:rsidRPr="005A14E2">
              <w:rPr>
                <w:i/>
              </w:rPr>
              <w:t>Договору о присоединении к торговой системе оптового рынка</w:t>
            </w:r>
            <w:r w:rsidRPr="005A14E2">
              <w:t xml:space="preserve">), и в месяце поставки мощности </w:t>
            </w:r>
            <w:r w:rsidRPr="005A14E2">
              <w:rPr>
                <w:i/>
                <w:lang w:val="en-US"/>
              </w:rPr>
              <w:t>m</w:t>
            </w:r>
            <w:r w:rsidRPr="005A14E2">
              <w:t xml:space="preserve"> в отношении указанных единиц генерирующего оборудования не выполнены требования пункта 2 </w:t>
            </w:r>
            <w:r w:rsidRPr="005A14E2">
              <w:rPr>
                <w:i/>
              </w:rPr>
              <w:t>Регламента отнесения генерирующих объектов к генерирующим объектам, поставляющим мощность в вынужденном режиме</w:t>
            </w:r>
            <w:r w:rsidRPr="005A14E2">
              <w:t xml:space="preserve"> (Приложение № 19.7 к </w:t>
            </w:r>
            <w:r w:rsidRPr="005A14E2">
              <w:rPr>
                <w:i/>
              </w:rPr>
              <w:t>Договору о присоединении к торговой системе оптового рынка</w:t>
            </w:r>
            <w:r w:rsidRPr="005A14E2">
              <w:t xml:space="preserve">) (для ГТП генерации </w:t>
            </w:r>
            <w:r w:rsidRPr="005A14E2">
              <w:rPr>
                <w:i/>
              </w:rPr>
              <w:t>p</w:t>
            </w:r>
            <w:r w:rsidRPr="005A14E2">
              <w:t xml:space="preserve">, в отношении всех единиц генерирующего оборудования (ЕГО) которой в Реестре поставщиков и генерирующих объектов участников оптового рынка на расчетный месяц </w:t>
            </w:r>
            <w:r w:rsidRPr="005A14E2">
              <w:rPr>
                <w:i/>
                <w:lang w:val="en-US"/>
              </w:rPr>
              <w:t>m</w:t>
            </w:r>
            <w:r w:rsidRPr="005A14E2">
              <w:t xml:space="preserve"> в соответствии с п. 16.1 </w:t>
            </w:r>
            <w:r w:rsidRPr="005A14E2">
              <w:rPr>
                <w:i/>
              </w:rPr>
              <w:t>Регламента определения объемов покупки и продажи мощности на оптовом рынке</w:t>
            </w:r>
            <w:r w:rsidRPr="005A14E2">
              <w:t xml:space="preserve"> (Приложение № 13.2 к </w:t>
            </w:r>
            <w:r w:rsidRPr="005A14E2">
              <w:rPr>
                <w:i/>
              </w:rPr>
              <w:t>Договору о присоединении к торговой системе оптового рынка</w:t>
            </w:r>
            <w:r w:rsidRPr="005A14E2">
              <w:t xml:space="preserve">) содержится признак «получено решение о приостановлении вывода из эксплуатации ГО» – за исключением требования п. 2.6 </w:t>
            </w:r>
            <w:r w:rsidRPr="005A14E2">
              <w:rPr>
                <w:i/>
              </w:rPr>
              <w:t xml:space="preserve">Регламента отнесения генерирующих объектов к генерирующим объектам, поставляющим мощность в вынужденном режиме </w:t>
            </w:r>
            <w:r w:rsidRPr="005A14E2">
              <w:t xml:space="preserve">(Приложение № 19.7 к </w:t>
            </w:r>
            <w:r w:rsidRPr="005A14E2">
              <w:rPr>
                <w:i/>
              </w:rPr>
              <w:t>Договору о присоединении к торговой системе оптового рынка</w:t>
            </w:r>
            <w:r w:rsidRPr="005A14E2">
              <w:t>), то для таких ГТП генерации рассчитывается штрафуемый объем мощности</w:t>
            </w:r>
            <w:r w:rsidRPr="005A14E2">
              <w:rPr>
                <w:noProof/>
              </w:rPr>
              <w:t xml:space="preserve"> </w:t>
            </w: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штраф_ВР</m:t>
                  </m:r>
                </m:sup>
              </m:sSubSup>
            </m:oMath>
            <w:r w:rsidRPr="005A14E2">
              <w:t>, равный:</w:t>
            </w:r>
          </w:p>
          <w:p w14:paraId="79C2D0AB" w14:textId="77777777" w:rsidR="005A14E2" w:rsidRPr="005A14E2" w:rsidRDefault="00AC2040" w:rsidP="0011161A">
            <w:pPr>
              <w:widowControl w:val="0"/>
              <w:tabs>
                <w:tab w:val="num" w:pos="0"/>
                <w:tab w:val="left" w:pos="8647"/>
              </w:tabs>
              <w:ind w:firstLine="0"/>
              <w:jc w:val="cente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штраф_ВР</m:t>
                  </m:r>
                </m:sup>
              </m:sSubSup>
              <m:r>
                <w:rPr>
                  <w:rFonts w:ascii="Cambria Math" w:hAnsi="Cambria Math"/>
                  <w:noProof/>
                </w:rPr>
                <m:t>=</m:t>
              </m:r>
              <m:func>
                <m:funcPr>
                  <m:ctrlPr>
                    <w:rPr>
                      <w:rFonts w:ascii="Cambria Math" w:hAnsi="Cambria Math"/>
                      <w:i/>
                      <w:noProof/>
                    </w:rPr>
                  </m:ctrlPr>
                </m:funcPr>
                <m:fName>
                  <m:r>
                    <w:rPr>
                      <w:rFonts w:ascii="Cambria Math" w:hAnsi="Cambria Math"/>
                      <w:noProof/>
                    </w:rPr>
                    <m:t>max</m:t>
                  </m:r>
                </m:fName>
                <m:e>
                  <m:r>
                    <w:rPr>
                      <w:rFonts w:ascii="Cambria Math" w:hAnsi="Cambria Math"/>
                      <w:noProof/>
                    </w:rPr>
                    <m:t>(</m:t>
                  </m:r>
                </m:e>
              </m:func>
              <m:r>
                <w:rPr>
                  <w:rFonts w:ascii="Cambria Math" w:hAnsi="Cambria Math"/>
                  <w:noProof/>
                </w:rPr>
                <m:t>0;</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вынужд</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k</m:t>
                  </m:r>
                </m:e>
                <m:sub>
                  <m:r>
                    <w:rPr>
                      <w:rFonts w:ascii="Cambria Math" w:hAnsi="Cambria Math"/>
                      <w:noProof/>
                    </w:rPr>
                    <m:t>p,i,m,z</m:t>
                  </m:r>
                </m:sub>
                <m:sup>
                  <m:r>
                    <w:rPr>
                      <w:rFonts w:ascii="Cambria Math" w:hAnsi="Cambria Math"/>
                      <w:noProof/>
                    </w:rPr>
                    <m:t>РД_ВР</m:t>
                  </m:r>
                </m:sup>
              </m:sSubSup>
              <m:r>
                <w:rPr>
                  <w:rFonts w:ascii="Cambria Math" w:hAnsi="Cambria Math" w:cs="Cambria Math"/>
                  <w:noProof/>
                </w:rPr>
                <m:t>⋅</m:t>
              </m:r>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прод_нас</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прод_ненас</m:t>
                  </m:r>
                </m:sup>
              </m:sSubSup>
              <m:r>
                <w:rPr>
                  <w:rFonts w:ascii="Cambria Math" w:hAnsi="Cambria Math"/>
                  <w:noProof/>
                </w:rPr>
                <m:t>))</m:t>
              </m:r>
            </m:oMath>
            <w:r w:rsidR="005A14E2" w:rsidRPr="005A14E2">
              <w:t>.</w:t>
            </w:r>
          </w:p>
          <w:p w14:paraId="41CC3C03" w14:textId="77777777" w:rsidR="005A14E2" w:rsidRPr="005A14E2" w:rsidRDefault="005A14E2" w:rsidP="0011161A">
            <w:pPr>
              <w:widowControl w:val="0"/>
              <w:tabs>
                <w:tab w:val="num" w:pos="0"/>
                <w:tab w:val="left" w:pos="8647"/>
              </w:tabs>
              <w:ind w:firstLine="567"/>
            </w:pPr>
            <w:r w:rsidRPr="005A14E2">
              <w:t xml:space="preserve">В случае если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содержит генерирующие объекты, учтенные при проведении КОМ как генерирующие объекты, поставляющие мощность в вынужденном режиме, и генерирующие объекты, поставляющие мощность по результатам КОМ, в месяце </w:t>
            </w:r>
            <w:r w:rsidRPr="005A14E2">
              <w:rPr>
                <w:i/>
                <w:lang w:val="en-US"/>
              </w:rPr>
              <w:t>m</w:t>
            </w:r>
            <w:r w:rsidRPr="005A14E2">
              <w:t xml:space="preserve">, то для такой ГТП генерации </w:t>
            </w:r>
            <w:r w:rsidRPr="005A14E2">
              <w:rPr>
                <w:i/>
                <w:lang w:val="en-US"/>
              </w:rPr>
              <w:t>p</w:t>
            </w:r>
            <w:r w:rsidRPr="005A14E2">
              <w:rPr>
                <w:i/>
              </w:rPr>
              <w:t xml:space="preserve"> </w:t>
            </w:r>
            <w:r w:rsidRPr="005A14E2">
              <w:t xml:space="preserve">участника оптового рынка </w:t>
            </w:r>
            <w:r w:rsidRPr="005A14E2">
              <w:rPr>
                <w:i/>
                <w:lang w:val="en-US"/>
              </w:rPr>
              <w:t>i</w:t>
            </w:r>
            <w:r w:rsidRPr="005A14E2">
              <w:t xml:space="preserve"> в расчетном месяце </w:t>
            </w:r>
            <w:r w:rsidRPr="005A14E2">
              <w:rPr>
                <w:i/>
                <w:lang w:val="en-US"/>
              </w:rPr>
              <w:t>m</w:t>
            </w:r>
            <w:r w:rsidRPr="005A14E2">
              <w:rPr>
                <w:noProof/>
              </w:rPr>
              <w:t xml:space="preserve"> </w:t>
            </w:r>
            <m:oMath>
              <m:sSubSup>
                <m:sSubSupPr>
                  <m:ctrlPr>
                    <w:rPr>
                      <w:rFonts w:ascii="Cambria Math" w:hAnsi="Cambria Math"/>
                      <w:i/>
                      <w:noProof/>
                    </w:rPr>
                  </m:ctrlPr>
                </m:sSubSupPr>
                <m:e>
                  <m:r>
                    <w:rPr>
                      <w:rFonts w:ascii="Cambria Math" w:hAnsi="Cambria Math"/>
                      <w:noProof/>
                    </w:rPr>
                    <m:t>k</m:t>
                  </m:r>
                </m:e>
                <m:sub>
                  <m:r>
                    <w:rPr>
                      <w:rFonts w:ascii="Cambria Math" w:hAnsi="Cambria Math"/>
                      <w:noProof/>
                    </w:rPr>
                    <m:t>p,i,m,z</m:t>
                  </m:r>
                </m:sub>
                <m:sup>
                  <m:r>
                    <w:rPr>
                      <w:rFonts w:ascii="Cambria Math" w:hAnsi="Cambria Math"/>
                      <w:noProof/>
                    </w:rPr>
                    <m:t>РД_ВР</m:t>
                  </m:r>
                </m:sup>
              </m:sSubSup>
              <m:r>
                <w:rPr>
                  <w:rFonts w:ascii="Cambria Math" w:hAnsi="Cambria Math"/>
                  <w:noProof/>
                </w:rPr>
                <m:t>=0</m:t>
              </m:r>
            </m:oMath>
            <w:r w:rsidRPr="005A14E2">
              <w:t xml:space="preserve"> для всех остальных ГТП генерации</w:t>
            </w:r>
            <w:r w:rsidRPr="005A14E2">
              <w:rPr>
                <w:noProof/>
              </w:rPr>
              <w:t xml:space="preserve"> </w:t>
            </w:r>
            <m:oMath>
              <m:sSubSup>
                <m:sSubSupPr>
                  <m:ctrlPr>
                    <w:rPr>
                      <w:rFonts w:ascii="Cambria Math" w:hAnsi="Cambria Math"/>
                      <w:i/>
                      <w:noProof/>
                    </w:rPr>
                  </m:ctrlPr>
                </m:sSubSupPr>
                <m:e>
                  <m:r>
                    <w:rPr>
                      <w:rFonts w:ascii="Cambria Math" w:hAnsi="Cambria Math"/>
                      <w:noProof/>
                    </w:rPr>
                    <m:t>k</m:t>
                  </m:r>
                </m:e>
                <m:sub>
                  <m:r>
                    <w:rPr>
                      <w:rFonts w:ascii="Cambria Math" w:hAnsi="Cambria Math"/>
                      <w:noProof/>
                    </w:rPr>
                    <m:t>p,i,m,z</m:t>
                  </m:r>
                </m:sub>
                <m:sup>
                  <m:r>
                    <w:rPr>
                      <w:rFonts w:ascii="Cambria Math" w:hAnsi="Cambria Math"/>
                      <w:noProof/>
                    </w:rPr>
                    <m:t>РД_ВР</m:t>
                  </m:r>
                </m:sup>
              </m:sSubSup>
              <m:r>
                <w:rPr>
                  <w:rFonts w:ascii="Cambria Math" w:hAnsi="Cambria Math"/>
                  <w:noProof/>
                </w:rPr>
                <m:t>=1</m:t>
              </m:r>
            </m:oMath>
            <w:r w:rsidRPr="005A14E2">
              <w:t>.</w:t>
            </w:r>
          </w:p>
          <w:p w14:paraId="53271DB9" w14:textId="77777777" w:rsidR="005A14E2" w:rsidRPr="005A14E2" w:rsidRDefault="005A14E2" w:rsidP="0011161A">
            <w:pPr>
              <w:widowControl w:val="0"/>
              <w:tabs>
                <w:tab w:val="left" w:pos="8647"/>
              </w:tabs>
              <w:ind w:firstLine="567"/>
            </w:pPr>
            <w:r w:rsidRPr="005A14E2">
              <w:t>Штрафуемый объем мощности в отношении генерирующих объектов, поставляющих мощность в вынужденном режиме</w:t>
            </w:r>
            <w:r w:rsidRPr="005A14E2">
              <w:rPr>
                <w:bCs/>
              </w:rPr>
              <w:t xml:space="preserve">, которые </w:t>
            </w:r>
            <w:r w:rsidRPr="005A14E2">
              <w:rPr>
                <w:bCs/>
              </w:rPr>
              <w:lastRenderedPageBreak/>
              <w:t>отнесены к такой категории</w:t>
            </w:r>
            <w:r w:rsidRPr="005A14E2">
              <w:t xml:space="preserve"> в целях обеспечения надежного электроснабжения потребителей,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приходящийся на ГТП потребления (экспорта) </w:t>
            </w:r>
            <w:r w:rsidRPr="005A14E2">
              <w:rPr>
                <w:i/>
                <w:lang w:val="en-US"/>
              </w:rPr>
              <w:t>q</w:t>
            </w:r>
            <w:r w:rsidRPr="005A14E2">
              <w:t xml:space="preserve"> участника оптового рынка </w:t>
            </w:r>
            <w:r w:rsidRPr="005A14E2">
              <w:rPr>
                <w:i/>
              </w:rPr>
              <w:t>j</w:t>
            </w:r>
            <w:r w:rsidRPr="005A14E2">
              <w:t xml:space="preserve"> в расчетном месяце </w:t>
            </w:r>
            <w:r w:rsidRPr="005A14E2">
              <w:rPr>
                <w:i/>
                <w:lang w:val="en-US"/>
              </w:rPr>
              <w:t>m</w:t>
            </w:r>
            <w:r w:rsidRPr="005A14E2">
              <w:t xml:space="preserve"> в ценовой зоне </w:t>
            </w:r>
            <w:r w:rsidRPr="005A14E2">
              <w:rPr>
                <w:i/>
                <w:lang w:val="en-US"/>
              </w:rPr>
              <w:t>z</w:t>
            </w:r>
            <w:r w:rsidRPr="005A14E2">
              <w:t xml:space="preserve"> по договору купли-продажи мощности, производимой с использованием генерирующих объектов, поставляющих мощность в вынужденном режиме, если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зарегистрированы единицы генерирующего оборудования, которые включены в Реестр генерирующих объектов, поставляющих мощность в вынужденном режиме, на год поставки мощности, к которому относится месяц </w:t>
            </w:r>
            <w:r w:rsidRPr="005A14E2">
              <w:rPr>
                <w:i/>
                <w:lang w:val="en-US"/>
              </w:rPr>
              <w:t>m</w:t>
            </w:r>
            <w:r w:rsidRPr="005A14E2">
              <w:t xml:space="preserve">, сформированный в соответствии с </w:t>
            </w:r>
            <w:r w:rsidRPr="005A14E2">
              <w:rPr>
                <w:i/>
              </w:rPr>
              <w:t xml:space="preserve">Регламентом проведения конкурентных отборов мощности </w:t>
            </w:r>
            <w:r w:rsidRPr="005A14E2">
              <w:t xml:space="preserve">(Приложение № 19.3 к </w:t>
            </w:r>
            <w:r w:rsidRPr="005A14E2">
              <w:rPr>
                <w:i/>
              </w:rPr>
              <w:t>Договору о присоединении к торговой системе оптового рынка</w:t>
            </w:r>
            <w:r w:rsidRPr="005A14E2">
              <w:t xml:space="preserve">), и в месяце поставки мощности </w:t>
            </w:r>
            <w:r w:rsidRPr="005A14E2">
              <w:rPr>
                <w:i/>
                <w:lang w:val="en-US"/>
              </w:rPr>
              <w:t>m</w:t>
            </w:r>
            <w:r w:rsidRPr="005A14E2">
              <w:t xml:space="preserve"> в отношении указанных единиц генерирующего оборудования не выполнены требования пункта 2 </w:t>
            </w:r>
            <w:r w:rsidRPr="005A14E2">
              <w:rPr>
                <w:i/>
              </w:rPr>
              <w:t>Регламента отнесения генерирующих объектов к генерирующим объектам, поставляющим мощность в вынужденном режиме</w:t>
            </w:r>
            <w:r w:rsidRPr="005A14E2">
              <w:t xml:space="preserve"> (Приложение № 19.7 к </w:t>
            </w:r>
            <w:r w:rsidRPr="005A14E2">
              <w:rPr>
                <w:i/>
              </w:rPr>
              <w:t>Договору о присоединении к торговой системе оптового рынка</w:t>
            </w:r>
            <w:r w:rsidRPr="005A14E2">
              <w:t>):</w:t>
            </w:r>
          </w:p>
          <w:p w14:paraId="1EAC2BDC" w14:textId="77777777" w:rsidR="005A14E2" w:rsidRPr="005A14E2" w:rsidRDefault="00AC2040" w:rsidP="0011161A">
            <w:pPr>
              <w:widowControl w:val="0"/>
              <w:tabs>
                <w:tab w:val="left" w:pos="8647"/>
              </w:tabs>
              <w:ind w:left="720" w:firstLine="0"/>
            </w:pPr>
            <m:oMath>
              <m:sSubSup>
                <m:sSubSupPr>
                  <m:ctrlPr>
                    <w:rPr>
                      <w:rFonts w:ascii="Cambria Math" w:hAnsi="Cambria Math"/>
                      <w:i/>
                    </w:rPr>
                  </m:ctrlPr>
                </m:sSubSupPr>
                <m:e>
                  <m:r>
                    <w:rPr>
                      <w:rFonts w:ascii="Cambria Math" w:hAnsi="Cambria Math"/>
                    </w:rPr>
                    <m:t>n</m:t>
                  </m:r>
                </m:e>
                <m:sub>
                  <m:r>
                    <w:rPr>
                      <w:rFonts w:ascii="Cambria Math" w:hAnsi="Cambria Math"/>
                    </w:rPr>
                    <m:t>q,j,p,i,m,z</m:t>
                  </m:r>
                </m:sub>
                <m:sup>
                  <m:r>
                    <w:rPr>
                      <w:rFonts w:ascii="Cambria Math" w:hAnsi="Cambria Math"/>
                    </w:rPr>
                    <m:t>штраф_ВР_ЦЗ</m:t>
                  </m:r>
                </m:sup>
              </m:sSubSup>
              <m:r>
                <w:rPr>
                  <w:rFonts w:ascii="Cambria Math" w:hAnsi="Cambria Math"/>
                </w:rPr>
                <m:t>=</m:t>
              </m:r>
              <m:sSubSup>
                <m:sSubSupPr>
                  <m:ctrlPr>
                    <w:rPr>
                      <w:rFonts w:ascii="Cambria Math" w:hAnsi="Cambria Math"/>
                      <w:i/>
                    </w:rPr>
                  </m:ctrlPr>
                </m:sSubSupPr>
                <m:e>
                  <m:r>
                    <w:rPr>
                      <w:rFonts w:ascii="Cambria Math" w:hAnsi="Cambria Math"/>
                    </w:rPr>
                    <m:t>η</m:t>
                  </m:r>
                </m:e>
                <m:sub>
                  <m:r>
                    <w:rPr>
                      <w:rFonts w:ascii="Cambria Math" w:hAnsi="Cambria Math"/>
                    </w:rPr>
                    <m:t>p,i,m,z</m:t>
                  </m:r>
                </m:sub>
                <m:sup>
                  <m:r>
                    <w:rPr>
                      <w:rFonts w:ascii="Cambria Math" w:hAnsi="Cambria Math"/>
                    </w:rPr>
                    <m:t>э/э</m:t>
                  </m: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w:rPr>
                      <w:rFonts w:ascii="Cambria Math" w:hAnsi="Cambria Math"/>
                    </w:rPr>
                    <m:t>p,i,m,z</m:t>
                  </m:r>
                </m:sub>
                <m:sup>
                  <m:r>
                    <w:rPr>
                      <w:rFonts w:ascii="Cambria Math" w:hAnsi="Cambria Math"/>
                    </w:rPr>
                    <m:t>штраф_ВР</m:t>
                  </m:r>
                </m:sup>
              </m:sSubSup>
              <m:r>
                <w:rPr>
                  <w:rFonts w:ascii="Cambria Math" w:hAnsi="Cambria Math" w:cs="Cambria Math"/>
                </w:rPr>
                <m:t>⋅</m:t>
              </m:r>
              <m:sSubSup>
                <m:sSubSupPr>
                  <m:ctrlPr>
                    <w:rPr>
                      <w:rFonts w:ascii="Cambria Math" w:hAnsi="Cambria Math"/>
                      <w:i/>
                    </w:rPr>
                  </m:ctrlPr>
                </m:sSubSupPr>
                <m:e>
                  <m:r>
                    <w:rPr>
                      <w:rFonts w:ascii="Cambria Math" w:hAnsi="Cambria Math"/>
                    </w:rPr>
                    <m:t>α</m:t>
                  </m:r>
                </m:e>
                <m:sub>
                  <m:r>
                    <w:rPr>
                      <w:rFonts w:ascii="Cambria Math" w:hAnsi="Cambria Math"/>
                    </w:rPr>
                    <m:t>q,j,m,z</m:t>
                  </m:r>
                </m:sub>
                <m:sup>
                  <m:r>
                    <w:rPr>
                      <w:rFonts w:ascii="Cambria Math" w:hAnsi="Cambria Math"/>
                    </w:rPr>
                    <m:t>вынужд_ЦЗ</m:t>
                  </m:r>
                </m:sup>
              </m:sSubSup>
            </m:oMath>
            <w:r w:rsidR="005A14E2" w:rsidRPr="005A14E2">
              <w:t>;</w:t>
            </w:r>
          </w:p>
          <w:p w14:paraId="4E1B4EBE" w14:textId="77777777" w:rsidR="005A14E2" w:rsidRPr="005A14E2" w:rsidRDefault="005A14E2" w:rsidP="0011161A">
            <w:pPr>
              <w:widowControl w:val="0"/>
              <w:ind w:firstLine="567"/>
              <w:outlineLvl w:val="2"/>
            </w:pPr>
            <w:r w:rsidRPr="005A14E2">
              <w:t>Штрафуемый объем мощности в отношении генерирующих объектов, поставляющих мощность в вынужденном режиме</w:t>
            </w:r>
            <w:r w:rsidRPr="005A14E2">
              <w:rPr>
                <w:bCs/>
              </w:rPr>
              <w:t>, которые отнесены к такой категории</w:t>
            </w:r>
            <w:r w:rsidRPr="005A14E2">
              <w:t xml:space="preserve"> в целях обеспечения надежного теплоснабжения потребителей,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приходящийся на ГТП потребления (экспорта) </w:t>
            </w:r>
            <w:r w:rsidRPr="005A14E2">
              <w:rPr>
                <w:i/>
                <w:lang w:val="en-US"/>
              </w:rPr>
              <w:t>q</w:t>
            </w:r>
            <w:r w:rsidRPr="005A14E2">
              <w:t xml:space="preserve"> участника оптового рынка </w:t>
            </w:r>
            <w:r w:rsidRPr="005A14E2">
              <w:rPr>
                <w:i/>
              </w:rPr>
              <w:t>j</w:t>
            </w:r>
            <w:r w:rsidRPr="005A14E2">
              <w:t xml:space="preserve"> в расчетном месяце </w:t>
            </w:r>
            <w:r w:rsidRPr="005A14E2">
              <w:rPr>
                <w:i/>
                <w:lang w:val="en-US"/>
              </w:rPr>
              <w:t>m</w:t>
            </w:r>
            <w:r w:rsidRPr="005A14E2">
              <w:t xml:space="preserve"> в ценовой зоне </w:t>
            </w:r>
            <w:r w:rsidRPr="005A14E2">
              <w:rPr>
                <w:i/>
                <w:lang w:val="en-US"/>
              </w:rPr>
              <w:t>z</w:t>
            </w:r>
            <w:r w:rsidRPr="005A14E2">
              <w:rPr>
                <w:i/>
              </w:rPr>
              <w:t xml:space="preserve"> </w:t>
            </w:r>
            <w:r w:rsidRPr="005A14E2">
              <w:t xml:space="preserve">по договору купли-продажи мощности, производимой с использованием генерирующих объектов, поставляющих мощность в вынужденном режиме, если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зарегистрированы единицы генерирующего оборудования, которые включены в Реестр генерирующих объектов, поставляющих мощность в вынужденном режиме, на год поставки мощности, в которому относится месяц </w:t>
            </w:r>
            <w:r w:rsidRPr="005A14E2">
              <w:rPr>
                <w:i/>
                <w:lang w:val="en-US"/>
              </w:rPr>
              <w:t>m</w:t>
            </w:r>
            <w:r w:rsidRPr="005A14E2">
              <w:t xml:space="preserve">, сформированный в соответствии с </w:t>
            </w:r>
            <w:r w:rsidRPr="005A14E2">
              <w:rPr>
                <w:i/>
              </w:rPr>
              <w:t xml:space="preserve">Регламентом проведения конкурентных отборов мощности </w:t>
            </w:r>
            <w:r w:rsidRPr="005A14E2">
              <w:t xml:space="preserve">(Приложение № 19.3 к </w:t>
            </w:r>
            <w:r w:rsidRPr="005A14E2">
              <w:rPr>
                <w:i/>
              </w:rPr>
              <w:t>Договору о присоединении к торговой системе оптового рынка</w:t>
            </w:r>
            <w:r w:rsidRPr="005A14E2">
              <w:t xml:space="preserve">), и в месяце поставки мощности </w:t>
            </w:r>
            <w:r w:rsidRPr="005A14E2">
              <w:rPr>
                <w:i/>
                <w:lang w:val="en-US"/>
              </w:rPr>
              <w:t>m</w:t>
            </w:r>
            <w:r w:rsidRPr="005A14E2">
              <w:t xml:space="preserve"> в отношении указанных единиц генерирующего оборудования не выполнены требования пункта 2 </w:t>
            </w:r>
            <w:r w:rsidRPr="005A14E2">
              <w:rPr>
                <w:i/>
              </w:rPr>
              <w:t xml:space="preserve">Регламента отнесения генерирующих объектов к генерирующим объектам, </w:t>
            </w:r>
            <w:r w:rsidRPr="005A14E2">
              <w:rPr>
                <w:i/>
              </w:rPr>
              <w:lastRenderedPageBreak/>
              <w:t>поставляющим мощность в вынужденном режиме</w:t>
            </w:r>
            <w:r w:rsidRPr="005A14E2">
              <w:t xml:space="preserve"> (Приложение № 19.7 к </w:t>
            </w:r>
            <w:r w:rsidRPr="005A14E2">
              <w:rPr>
                <w:i/>
              </w:rPr>
              <w:t>Договору о присоединении к торговой системе оптового рынка</w:t>
            </w:r>
            <w:r w:rsidRPr="005A14E2">
              <w:t>):</w:t>
            </w:r>
          </w:p>
          <w:p w14:paraId="08A8B53B" w14:textId="77777777" w:rsidR="005A14E2" w:rsidRPr="005A14E2" w:rsidRDefault="00AC2040" w:rsidP="0011161A">
            <w:pPr>
              <w:widowControl w:val="0"/>
              <w:ind w:left="720" w:firstLine="0"/>
              <w:outlineLvl w:val="2"/>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штраф_ВР_суб</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f</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штраф_ВР_суб</m:t>
                      </m:r>
                    </m:sup>
                  </m:sSubSup>
                </m:e>
              </m:nary>
            </m:oMath>
            <w:r w:rsidR="005A14E2" w:rsidRPr="005A14E2">
              <w:t>,</w:t>
            </w:r>
          </w:p>
          <w:p w14:paraId="4B3D429E" w14:textId="77777777" w:rsidR="005A14E2" w:rsidRPr="005A14E2" w:rsidRDefault="005A14E2" w:rsidP="0011161A">
            <w:pPr>
              <w:widowControl w:val="0"/>
              <w:ind w:left="3402" w:hanging="2693"/>
              <w:outlineLvl w:val="2"/>
            </w:pPr>
            <w:r w:rsidRPr="005A14E2">
              <w:t xml:space="preserve">где </w:t>
            </w:r>
            <m:oMath>
              <m:sSubSup>
                <m:sSubSupPr>
                  <m:ctrlPr>
                    <w:rPr>
                      <w:rFonts w:ascii="Cambria Math" w:hAnsi="Cambria Math"/>
                      <w:i/>
                      <w:noProof/>
                      <w:highlight w:val="yellow"/>
                    </w:rPr>
                  </m:ctrlPr>
                </m:sSubSupPr>
                <m:e>
                  <m:r>
                    <w:rPr>
                      <w:rFonts w:ascii="Cambria Math" w:hAnsi="Cambria Math"/>
                      <w:noProof/>
                      <w:highlight w:val="yellow"/>
                    </w:rPr>
                    <m:t>n</m:t>
                  </m:r>
                </m:e>
                <m:sub>
                  <m:r>
                    <w:rPr>
                      <w:rFonts w:ascii="Cambria Math" w:hAnsi="Cambria Math"/>
                      <w:noProof/>
                      <w:highlight w:val="yellow"/>
                    </w:rPr>
                    <m:t>q,j,p,i,m,f,z</m:t>
                  </m:r>
                </m:sub>
                <m:sup>
                  <m:r>
                    <w:rPr>
                      <w:rFonts w:ascii="Cambria Math" w:hAnsi="Cambria Math"/>
                      <w:noProof/>
                      <w:highlight w:val="yellow"/>
                    </w:rPr>
                    <m:t>штраф_ВР_суб</m:t>
                  </m:r>
                </m:sup>
              </m:sSubSup>
              <m:r>
                <w:rPr>
                  <w:rFonts w:ascii="Cambria Math" w:hAnsi="Cambria Math"/>
                  <w:noProof/>
                  <w:highlight w:val="yellow"/>
                </w:rPr>
                <m:t>=</m:t>
              </m:r>
              <m:nary>
                <m:naryPr>
                  <m:chr m:val="∑"/>
                  <m:supHide m:val="1"/>
                  <m:ctrlPr>
                    <w:rPr>
                      <w:rFonts w:ascii="Cambria Math" w:hAnsi="Cambria Math"/>
                      <w:i/>
                      <w:noProof/>
                      <w:highlight w:val="yellow"/>
                    </w:rPr>
                  </m:ctrlPr>
                </m:naryPr>
                <m:sub>
                  <m:r>
                    <w:rPr>
                      <w:rFonts w:ascii="Cambria Math" w:hAnsi="Cambria Math"/>
                      <w:noProof/>
                      <w:highlight w:val="yellow"/>
                    </w:rPr>
                    <m:t>zp</m:t>
                  </m:r>
                </m:sub>
                <m:sup/>
                <m:e>
                  <m:sSubSup>
                    <m:sSubSupPr>
                      <m:ctrlPr>
                        <w:rPr>
                          <w:rFonts w:ascii="Cambria Math" w:hAnsi="Cambria Math"/>
                          <w:i/>
                          <w:noProof/>
                          <w:highlight w:val="yellow"/>
                        </w:rPr>
                      </m:ctrlPr>
                    </m:sSubSupPr>
                    <m:e>
                      <m:r>
                        <w:rPr>
                          <w:rFonts w:ascii="Cambria Math" w:hAnsi="Cambria Math"/>
                          <w:noProof/>
                          <w:highlight w:val="yellow"/>
                        </w:rPr>
                        <m:t>n</m:t>
                      </m:r>
                    </m:e>
                    <m:sub>
                      <m:r>
                        <w:rPr>
                          <w:rFonts w:ascii="Cambria Math" w:hAnsi="Cambria Math"/>
                          <w:noProof/>
                          <w:highlight w:val="yellow"/>
                        </w:rPr>
                        <m:t>q,j,p,i,m,f,zp,z</m:t>
                      </m:r>
                    </m:sub>
                    <m:sup>
                      <m:r>
                        <w:rPr>
                          <w:rFonts w:ascii="Cambria Math" w:hAnsi="Cambria Math"/>
                          <w:noProof/>
                          <w:highlight w:val="yellow"/>
                        </w:rPr>
                        <m:t>штраф_ВР_суб</m:t>
                      </m:r>
                    </m:sup>
                  </m:sSubSup>
                </m:e>
              </m:nary>
            </m:oMath>
            <w:r w:rsidRPr="005A14E2">
              <w:rPr>
                <w:highlight w:val="yellow"/>
              </w:rPr>
              <w:t>;</w:t>
            </w:r>
          </w:p>
          <w:p w14:paraId="08318B5B" w14:textId="77777777" w:rsidR="005A14E2" w:rsidRPr="005A14E2" w:rsidRDefault="00AC2040" w:rsidP="0011161A">
            <w:pPr>
              <w:widowControl w:val="0"/>
              <w:tabs>
                <w:tab w:val="left" w:pos="720"/>
              </w:tabs>
              <w:ind w:left="1266" w:firstLine="0"/>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m:t>
                  </m:r>
                  <m:r>
                    <w:rPr>
                      <w:rFonts w:ascii="Cambria Math" w:hAnsi="Cambria Math"/>
                      <w:noProof/>
                      <w:highlight w:val="yellow"/>
                    </w:rPr>
                    <m:t>,zp</m:t>
                  </m:r>
                  <m:r>
                    <w:rPr>
                      <w:rFonts w:ascii="Cambria Math" w:hAnsi="Cambria Math"/>
                      <w:noProof/>
                    </w:rPr>
                    <m:t>,z</m:t>
                  </m:r>
                </m:sub>
                <m:sup>
                  <m:r>
                    <w:rPr>
                      <w:rFonts w:ascii="Cambria Math" w:hAnsi="Cambria Math"/>
                      <w:noProof/>
                    </w:rPr>
                    <m:t>штраф_ВР_суб</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η</m:t>
                  </m:r>
                </m:e>
                <m:sub>
                  <m:r>
                    <w:rPr>
                      <w:rFonts w:ascii="Cambria Math" w:hAnsi="Cambria Math"/>
                      <w:noProof/>
                    </w:rPr>
                    <m:t>p,i,m,z</m:t>
                  </m:r>
                </m:sub>
                <m:sup>
                  <m:r>
                    <w:rPr>
                      <w:rFonts w:ascii="Cambria Math" w:hAnsi="Cambria Math"/>
                      <w:noProof/>
                    </w:rPr>
                    <m:t>тепло</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штраф_ВР</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q,j,m,f</m:t>
                  </m:r>
                  <m:r>
                    <w:rPr>
                      <w:rFonts w:ascii="Cambria Math" w:hAnsi="Cambria Math"/>
                      <w:noProof/>
                      <w:highlight w:val="yellow"/>
                    </w:rPr>
                    <m:t>,zp</m:t>
                  </m:r>
                  <m:r>
                    <w:rPr>
                      <w:rFonts w:ascii="Cambria Math" w:hAnsi="Cambria Math"/>
                      <w:noProof/>
                    </w:rPr>
                    <m:t>,z</m:t>
                  </m:r>
                </m:sub>
                <m:sup>
                  <m:r>
                    <w:rPr>
                      <w:rFonts w:ascii="Cambria Math" w:hAnsi="Cambria Math"/>
                      <w:noProof/>
                    </w:rPr>
                    <m:t>вынужд_суб</m:t>
                  </m:r>
                </m:sup>
              </m:sSubSup>
            </m:oMath>
            <w:r w:rsidR="005A14E2" w:rsidRPr="005A14E2">
              <w:rPr>
                <w:bCs/>
                <w:position w:val="-14"/>
              </w:rPr>
              <w:t>,</w:t>
            </w:r>
          </w:p>
          <w:p w14:paraId="6FBBE15F" w14:textId="77777777" w:rsidR="005A14E2" w:rsidRPr="005A14E2" w:rsidRDefault="005A14E2" w:rsidP="0011161A">
            <w:pPr>
              <w:widowControl w:val="0"/>
              <w:tabs>
                <w:tab w:val="left" w:pos="8647"/>
              </w:tabs>
              <w:ind w:left="720" w:firstLine="0"/>
            </w:pPr>
            <w:r w:rsidRPr="005A14E2">
              <w:t xml:space="preserve">где       </w:t>
            </w:r>
            <w:r w:rsidRPr="005A14E2">
              <w:rPr>
                <w:noProof/>
              </w:rPr>
              <w:t xml:space="preserve"> </w:t>
            </w:r>
            <m:oMath>
              <m:sSubSup>
                <m:sSubSupPr>
                  <m:ctrlPr>
                    <w:rPr>
                      <w:rFonts w:ascii="Cambria Math" w:hAnsi="Cambria Math"/>
                      <w:i/>
                      <w:noProof/>
                    </w:rPr>
                  </m:ctrlPr>
                </m:sSubSupPr>
                <m:e>
                  <m:r>
                    <w:rPr>
                      <w:rFonts w:ascii="Cambria Math" w:hAnsi="Cambria Math"/>
                      <w:noProof/>
                    </w:rPr>
                    <m:t>η</m:t>
                  </m:r>
                </m:e>
                <m:sub>
                  <m:r>
                    <w:rPr>
                      <w:rFonts w:ascii="Cambria Math" w:hAnsi="Cambria Math"/>
                      <w:noProof/>
                    </w:rPr>
                    <m:t>p,i,m,z</m:t>
                  </m:r>
                </m:sub>
                <m:sup>
                  <m:r>
                    <w:rPr>
                      <w:rFonts w:ascii="Cambria Math" w:hAnsi="Cambria Math"/>
                      <w:noProof/>
                    </w:rPr>
                    <m:t>э/э</m:t>
                  </m:r>
                </m:sup>
              </m:sSubSup>
              <m:r>
                <w:rPr>
                  <w:rFonts w:ascii="Cambria Math" w:hAnsi="Cambria Math"/>
                  <w:noProof/>
                </w:rPr>
                <m:t>=</m:t>
              </m:r>
              <m:f>
                <m:fPr>
                  <m:ctrlPr>
                    <w:rPr>
                      <w:rFonts w:ascii="Cambria Math" w:hAnsi="Cambria Math"/>
                      <w:i/>
                      <w:noProof/>
                    </w:rPr>
                  </m:ctrlPr>
                </m:fPr>
                <m:num>
                  <m:nary>
                    <m:naryPr>
                      <m:chr m:val="∑"/>
                      <m:supHide m:val="1"/>
                      <m:ctrlPr>
                        <w:rPr>
                          <w:rFonts w:ascii="Cambria Math" w:hAnsi="Cambria Math"/>
                          <w:i/>
                          <w:noProof/>
                        </w:rPr>
                      </m:ctrlPr>
                    </m:naryPr>
                    <m:sub>
                      <m:r>
                        <w:rPr>
                          <w:rFonts w:ascii="Cambria Math" w:hAnsi="Cambria Math"/>
                          <w:noProof/>
                        </w:rPr>
                        <m:t>g</m:t>
                      </m:r>
                      <m:r>
                        <w:rPr>
                          <w:rFonts w:ascii="Cambria Math" w:hAnsi="Cambria Math" w:cs="Cambria Math"/>
                          <w:noProof/>
                        </w:rPr>
                        <m:t>∈</m:t>
                      </m:r>
                      <m:r>
                        <w:rPr>
                          <w:rFonts w:ascii="Cambria Math" w:hAnsi="Cambria Math"/>
                          <w:noProof/>
                        </w:rPr>
                        <m:t>p</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э/э</m:t>
                          </m:r>
                        </m:sup>
                      </m:sSubSup>
                    </m:e>
                  </m:nary>
                </m:num>
                <m:den>
                  <m:nary>
                    <m:naryPr>
                      <m:chr m:val="∑"/>
                      <m:supHide m:val="1"/>
                      <m:ctrlPr>
                        <w:rPr>
                          <w:rFonts w:ascii="Cambria Math" w:hAnsi="Cambria Math"/>
                          <w:i/>
                          <w:noProof/>
                        </w:rPr>
                      </m:ctrlPr>
                    </m:naryPr>
                    <m:sub>
                      <m:r>
                        <w:rPr>
                          <w:rFonts w:ascii="Cambria Math" w:hAnsi="Cambria Math"/>
                          <w:noProof/>
                        </w:rPr>
                        <m:t>g</m:t>
                      </m:r>
                      <m:r>
                        <w:rPr>
                          <w:rFonts w:ascii="Cambria Math" w:hAnsi="Cambria Math" w:cs="Cambria Math"/>
                          <w:noProof/>
                        </w:rPr>
                        <m:t>∈</m:t>
                      </m:r>
                      <m:r>
                        <w:rPr>
                          <w:rFonts w:ascii="Cambria Math" w:hAnsi="Cambria Math"/>
                          <w:noProof/>
                        </w:rPr>
                        <m:t>p</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э/э</m:t>
                          </m:r>
                        </m:sup>
                      </m:sSubSup>
                    </m:e>
                  </m:nary>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g</m:t>
                      </m:r>
                      <m:r>
                        <w:rPr>
                          <w:rFonts w:ascii="Cambria Math" w:hAnsi="Cambria Math" w:cs="Cambria Math"/>
                          <w:noProof/>
                        </w:rPr>
                        <m:t>∈</m:t>
                      </m:r>
                      <m:r>
                        <w:rPr>
                          <w:rFonts w:ascii="Cambria Math" w:hAnsi="Cambria Math"/>
                          <w:noProof/>
                        </w:rPr>
                        <m:t>p</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тепло</m:t>
                          </m:r>
                        </m:sup>
                      </m:sSubSup>
                    </m:e>
                  </m:nary>
                </m:den>
              </m:f>
            </m:oMath>
            <w:r w:rsidRPr="005A14E2">
              <w:t>;</w:t>
            </w:r>
          </w:p>
          <w:p w14:paraId="15C1E603" w14:textId="77777777" w:rsidR="005A14E2" w:rsidRPr="005A14E2" w:rsidRDefault="00AC2040" w:rsidP="0011161A">
            <w:pPr>
              <w:widowControl w:val="0"/>
              <w:tabs>
                <w:tab w:val="left" w:pos="8647"/>
              </w:tabs>
              <w:ind w:left="720" w:firstLine="0"/>
            </w:pPr>
            <m:oMath>
              <m:sSubSup>
                <m:sSubSupPr>
                  <m:ctrlPr>
                    <w:rPr>
                      <w:rFonts w:ascii="Cambria Math" w:hAnsi="Cambria Math"/>
                      <w:i/>
                      <w:noProof/>
                    </w:rPr>
                  </m:ctrlPr>
                </m:sSubSupPr>
                <m:e>
                  <m:r>
                    <w:rPr>
                      <w:rFonts w:ascii="Cambria Math" w:hAnsi="Cambria Math"/>
                      <w:noProof/>
                    </w:rPr>
                    <m:t>η</m:t>
                  </m:r>
                </m:e>
                <m:sub>
                  <m:r>
                    <w:rPr>
                      <w:rFonts w:ascii="Cambria Math" w:hAnsi="Cambria Math"/>
                      <w:noProof/>
                    </w:rPr>
                    <m:t>p,i,m,z</m:t>
                  </m:r>
                </m:sub>
                <m:sup>
                  <m:r>
                    <w:rPr>
                      <w:rFonts w:ascii="Cambria Math" w:hAnsi="Cambria Math"/>
                      <w:noProof/>
                    </w:rPr>
                    <m:t>тепло</m:t>
                  </m:r>
                </m:sup>
              </m:sSubSup>
              <m:r>
                <w:rPr>
                  <w:rFonts w:ascii="Cambria Math" w:hAnsi="Cambria Math"/>
                  <w:noProof/>
                </w:rPr>
                <m:t>=</m:t>
              </m:r>
              <m:f>
                <m:fPr>
                  <m:ctrlPr>
                    <w:rPr>
                      <w:rFonts w:ascii="Cambria Math" w:hAnsi="Cambria Math"/>
                      <w:i/>
                      <w:noProof/>
                    </w:rPr>
                  </m:ctrlPr>
                </m:fPr>
                <m:num>
                  <m:nary>
                    <m:naryPr>
                      <m:chr m:val="∑"/>
                      <m:supHide m:val="1"/>
                      <m:ctrlPr>
                        <w:rPr>
                          <w:rFonts w:ascii="Cambria Math" w:hAnsi="Cambria Math"/>
                          <w:i/>
                          <w:noProof/>
                        </w:rPr>
                      </m:ctrlPr>
                    </m:naryPr>
                    <m:sub>
                      <m:r>
                        <w:rPr>
                          <w:rFonts w:ascii="Cambria Math" w:hAnsi="Cambria Math"/>
                          <w:noProof/>
                        </w:rPr>
                        <m:t>g</m:t>
                      </m:r>
                      <m:r>
                        <w:rPr>
                          <w:rFonts w:ascii="Cambria Math" w:hAnsi="Cambria Math" w:cs="Cambria Math"/>
                          <w:noProof/>
                        </w:rPr>
                        <m:t>∈</m:t>
                      </m:r>
                      <m:r>
                        <w:rPr>
                          <w:rFonts w:ascii="Cambria Math" w:hAnsi="Cambria Math"/>
                          <w:noProof/>
                        </w:rPr>
                        <m:t>p</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тепло</m:t>
                          </m:r>
                        </m:sup>
                      </m:sSubSup>
                    </m:e>
                  </m:nary>
                </m:num>
                <m:den>
                  <m:nary>
                    <m:naryPr>
                      <m:chr m:val="∑"/>
                      <m:supHide m:val="1"/>
                      <m:ctrlPr>
                        <w:rPr>
                          <w:rFonts w:ascii="Cambria Math" w:hAnsi="Cambria Math"/>
                          <w:i/>
                          <w:noProof/>
                        </w:rPr>
                      </m:ctrlPr>
                    </m:naryPr>
                    <m:sub>
                      <m:r>
                        <w:rPr>
                          <w:rFonts w:ascii="Cambria Math" w:hAnsi="Cambria Math"/>
                          <w:noProof/>
                        </w:rPr>
                        <m:t>g</m:t>
                      </m:r>
                      <m:r>
                        <w:rPr>
                          <w:rFonts w:ascii="Cambria Math" w:hAnsi="Cambria Math" w:cs="Cambria Math"/>
                          <w:noProof/>
                        </w:rPr>
                        <m:t>∈</m:t>
                      </m:r>
                      <m:r>
                        <w:rPr>
                          <w:rFonts w:ascii="Cambria Math" w:hAnsi="Cambria Math"/>
                          <w:noProof/>
                        </w:rPr>
                        <m:t>p</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э/э</m:t>
                          </m:r>
                        </m:sup>
                      </m:sSubSup>
                    </m:e>
                  </m:nary>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g</m:t>
                      </m:r>
                      <m:r>
                        <w:rPr>
                          <w:rFonts w:ascii="Cambria Math" w:hAnsi="Cambria Math" w:cs="Cambria Math"/>
                          <w:noProof/>
                        </w:rPr>
                        <m:t>∈</m:t>
                      </m:r>
                      <m:r>
                        <w:rPr>
                          <w:rFonts w:ascii="Cambria Math" w:hAnsi="Cambria Math"/>
                          <w:noProof/>
                        </w:rPr>
                        <m:t>p</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тепло</m:t>
                          </m:r>
                        </m:sup>
                      </m:sSubSup>
                    </m:e>
                  </m:nary>
                </m:den>
              </m:f>
            </m:oMath>
            <w:r w:rsidR="005A14E2" w:rsidRPr="005A14E2">
              <w:t>;</w:t>
            </w:r>
          </w:p>
          <w:p w14:paraId="4AA1B52A" w14:textId="77777777" w:rsidR="005A14E2" w:rsidRPr="005A14E2" w:rsidRDefault="00AC2040" w:rsidP="0011161A">
            <w:pPr>
              <w:widowControl w:val="0"/>
              <w:tabs>
                <w:tab w:val="left" w:pos="8647"/>
              </w:tabs>
              <w:ind w:left="720" w:firstLine="0"/>
              <w:rPr>
                <w:position w:val="-14"/>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э/э</m:t>
                  </m:r>
                </m:sup>
              </m:sSubSup>
            </m:oMath>
            <w:r w:rsidR="005A14E2" w:rsidRPr="005A14E2">
              <w:rPr>
                <w:noProof/>
              </w:rPr>
              <w:t xml:space="preserve"> </w:t>
            </w:r>
            <w:r w:rsidR="005A14E2" w:rsidRPr="005A14E2">
              <w:rPr>
                <w:position w:val="-14"/>
              </w:rPr>
              <w:t xml:space="preserve">– объем установленной мощности единицы генерирующего оборудования </w:t>
            </w:r>
            <w:r w:rsidR="005A14E2" w:rsidRPr="005A14E2">
              <w:rPr>
                <w:i/>
                <w:position w:val="-14"/>
              </w:rPr>
              <w:t>g</w:t>
            </w:r>
            <w:r w:rsidR="005A14E2" w:rsidRPr="005A14E2">
              <w:rPr>
                <w:position w:val="-14"/>
              </w:rPr>
              <w:t xml:space="preserve">, в отношении которой выполнено условие п. 3.2 Регламента отнесения генерирующих объектов к генерирующим объектам, поставляющим мощность в вынужденном режиме (Приложение № 19.7 к Договору о присоединении к торговой системе оптового рынка), в ГТП генерации p участника оптового рынка </w:t>
            </w:r>
            <w:r w:rsidR="005A14E2" w:rsidRPr="005A14E2">
              <w:rPr>
                <w:i/>
                <w:position w:val="-14"/>
              </w:rPr>
              <w:t>i</w:t>
            </w:r>
            <w:r w:rsidR="005A14E2" w:rsidRPr="005A14E2">
              <w:rPr>
                <w:position w:val="-14"/>
              </w:rPr>
              <w:t xml:space="preserve"> в расчетном месяце </w:t>
            </w:r>
            <w:r w:rsidR="005A14E2" w:rsidRPr="005A14E2">
              <w:rPr>
                <w:i/>
                <w:position w:val="-14"/>
              </w:rPr>
              <w:t>m</w:t>
            </w:r>
            <w:r w:rsidR="005A14E2" w:rsidRPr="005A14E2">
              <w:rPr>
                <w:position w:val="-14"/>
              </w:rPr>
              <w:t>, соответствующий регистрационной информации, содержащейся в регистрационном деле субъекта оптового рынка;</w:t>
            </w:r>
          </w:p>
          <w:p w14:paraId="38AFEF50" w14:textId="77777777" w:rsidR="005A14E2" w:rsidRPr="005A14E2" w:rsidRDefault="00AC2040" w:rsidP="0011161A">
            <w:pPr>
              <w:widowControl w:val="0"/>
              <w:tabs>
                <w:tab w:val="left" w:pos="8647"/>
              </w:tabs>
              <w:ind w:left="720" w:firstLine="0"/>
              <w:rPr>
                <w:rFonts w:ascii="Times New Roman" w:hAnsi="Times New Roman"/>
                <w:sz w:val="24"/>
                <w:szCs w:val="24"/>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тепло</m:t>
                  </m:r>
                </m:sup>
              </m:sSubSup>
            </m:oMath>
            <w:r w:rsidR="005A14E2" w:rsidRPr="005A14E2">
              <w:t xml:space="preserve"> – объем установленной мощности единицы генерирующего оборудования </w:t>
            </w:r>
            <w:r w:rsidR="005A14E2" w:rsidRPr="005A14E2">
              <w:rPr>
                <w:i/>
                <w:lang w:val="en-US"/>
              </w:rPr>
              <w:t>g</w:t>
            </w:r>
            <w:r w:rsidR="005A14E2" w:rsidRPr="005A14E2">
              <w:t xml:space="preserve">, в отношении которой выполнено условие п. 3.1 </w:t>
            </w:r>
            <w:r w:rsidR="005A14E2" w:rsidRPr="005A14E2">
              <w:rPr>
                <w:i/>
              </w:rPr>
              <w:t>Регламента отнесения генерирующих объектов к генерирующим объектам, поставляющим мощность в вынужденном режиме</w:t>
            </w:r>
            <w:r w:rsidR="005A14E2" w:rsidRPr="005A14E2">
              <w:t xml:space="preserve"> (Приложение № 19.7 к </w:t>
            </w:r>
            <w:r w:rsidR="005A14E2" w:rsidRPr="005A14E2">
              <w:rPr>
                <w:i/>
              </w:rPr>
              <w:t>Договору о присоединении к торговой системе оптового рынка</w:t>
            </w:r>
            <w:r w:rsidR="005A14E2" w:rsidRPr="005A14E2">
              <w:t xml:space="preserve">), в ГТП генерации </w:t>
            </w:r>
            <w:r w:rsidR="005A14E2" w:rsidRPr="005A14E2">
              <w:rPr>
                <w:i/>
                <w:lang w:val="en-US"/>
              </w:rPr>
              <w:t>p</w:t>
            </w:r>
            <w:r w:rsidR="005A14E2" w:rsidRPr="005A14E2">
              <w:t xml:space="preserve"> участника оптового рынка </w:t>
            </w:r>
            <w:r w:rsidR="005A14E2" w:rsidRPr="005A14E2">
              <w:rPr>
                <w:i/>
                <w:lang w:val="en-US"/>
              </w:rPr>
              <w:t>i</w:t>
            </w:r>
            <w:r w:rsidR="005A14E2" w:rsidRPr="005A14E2">
              <w:t xml:space="preserve"> в расчетном месяце </w:t>
            </w:r>
            <w:r w:rsidR="005A14E2" w:rsidRPr="005A14E2">
              <w:rPr>
                <w:i/>
                <w:lang w:val="en-US"/>
              </w:rPr>
              <w:t>m</w:t>
            </w:r>
            <w:r w:rsidR="005A14E2" w:rsidRPr="005A14E2">
              <w:t>, соответствующий регистрационной информации, содержащейся в регистрационном деле субъекта оптового рынка.</w:t>
            </w:r>
          </w:p>
        </w:tc>
        <w:tc>
          <w:tcPr>
            <w:tcW w:w="7017" w:type="dxa"/>
            <w:vAlign w:val="center"/>
          </w:tcPr>
          <w:p w14:paraId="507CAED9" w14:textId="77777777" w:rsidR="005A14E2" w:rsidRPr="005A14E2" w:rsidRDefault="005A14E2" w:rsidP="0011161A">
            <w:pPr>
              <w:widowControl w:val="0"/>
              <w:tabs>
                <w:tab w:val="num" w:pos="0"/>
                <w:tab w:val="left" w:pos="8647"/>
              </w:tabs>
              <w:ind w:firstLine="0"/>
            </w:pPr>
            <w:r w:rsidRPr="005A14E2">
              <w:lastRenderedPageBreak/>
              <w:t xml:space="preserve">Если в некоторой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зарегистрированы единицы генерирующего оборудования, которые включены в Реестр генерирующих объектов, поставляющих мощность в вынужденном режиме, на соответствующий год поставки мощности, сформированный в соответствии с </w:t>
            </w:r>
            <w:r w:rsidRPr="005A14E2">
              <w:rPr>
                <w:i/>
              </w:rPr>
              <w:t xml:space="preserve">Регламентом проведения конкурентных отборов мощности </w:t>
            </w:r>
            <w:r w:rsidRPr="005A14E2">
              <w:t xml:space="preserve">(Приложение № 19.3 к </w:t>
            </w:r>
            <w:r w:rsidRPr="005A14E2">
              <w:rPr>
                <w:i/>
              </w:rPr>
              <w:t>Договору о присоединении к торговой системе оптового рынка</w:t>
            </w:r>
            <w:r w:rsidRPr="005A14E2">
              <w:t xml:space="preserve">), и в месяце поставки мощности </w:t>
            </w:r>
            <w:r w:rsidRPr="005A14E2">
              <w:rPr>
                <w:i/>
                <w:lang w:val="en-US"/>
              </w:rPr>
              <w:t>m</w:t>
            </w:r>
            <w:r w:rsidRPr="005A14E2">
              <w:t xml:space="preserve"> в отношении указанных единиц генерирующего оборудования не выполнены требования пункта 2 </w:t>
            </w:r>
            <w:r w:rsidRPr="005A14E2">
              <w:rPr>
                <w:i/>
              </w:rPr>
              <w:t>Регламента отнесения генерирующих объектов к генерирующим объектам, поставляющим мощность в вынужденном режиме</w:t>
            </w:r>
            <w:r w:rsidRPr="005A14E2">
              <w:t xml:space="preserve"> (Приложение № 19.7 к </w:t>
            </w:r>
            <w:r w:rsidRPr="005A14E2">
              <w:rPr>
                <w:i/>
              </w:rPr>
              <w:t>Договору о присоединении к торговой системе оптового рынка</w:t>
            </w:r>
            <w:r w:rsidRPr="005A14E2">
              <w:t xml:space="preserve">) (для ГТП генерации </w:t>
            </w:r>
            <w:r w:rsidRPr="005A14E2">
              <w:rPr>
                <w:i/>
              </w:rPr>
              <w:t>p</w:t>
            </w:r>
            <w:r w:rsidRPr="005A14E2">
              <w:t xml:space="preserve">, в отношении всех единиц генерирующего оборудования (ЕГО) которой в Реестре поставщиков и генерирующих объектов участников оптового рынка на расчетный месяц </w:t>
            </w:r>
            <w:r w:rsidRPr="005A14E2">
              <w:rPr>
                <w:i/>
                <w:lang w:val="en-US"/>
              </w:rPr>
              <w:t>m</w:t>
            </w:r>
            <w:r w:rsidRPr="005A14E2">
              <w:t xml:space="preserve"> в соответствии с п. 16.1 </w:t>
            </w:r>
            <w:r w:rsidRPr="005A14E2">
              <w:rPr>
                <w:i/>
              </w:rPr>
              <w:t>Регламента определения объемов покупки и продажи мощности на оптовом рынке</w:t>
            </w:r>
            <w:r w:rsidRPr="005A14E2">
              <w:t xml:space="preserve"> (Приложение № 13.2 к </w:t>
            </w:r>
            <w:r w:rsidRPr="005A14E2">
              <w:rPr>
                <w:i/>
              </w:rPr>
              <w:t>Договору о присоединении к торговой системе оптового рынка</w:t>
            </w:r>
            <w:r w:rsidRPr="005A14E2">
              <w:t xml:space="preserve">) содержится признак «получено решение о приостановлении вывода из эксплуатации ГО» – за исключением требования п. 2.6 </w:t>
            </w:r>
            <w:r w:rsidRPr="005A14E2">
              <w:rPr>
                <w:i/>
              </w:rPr>
              <w:t xml:space="preserve">Регламента отнесения генерирующих объектов к генерирующим объектам, поставляющим мощность в вынужденном режиме </w:t>
            </w:r>
            <w:r w:rsidRPr="005A14E2">
              <w:t xml:space="preserve">(Приложение № 19.7 к </w:t>
            </w:r>
            <w:r w:rsidRPr="005A14E2">
              <w:rPr>
                <w:i/>
              </w:rPr>
              <w:t>Договору о присоединении к торговой системе оптового рынка</w:t>
            </w:r>
            <w:r w:rsidRPr="005A14E2">
              <w:t>), то для таких ГТП генерации рассчитывается штрафуемый объем мощности</w:t>
            </w:r>
            <w:r w:rsidRPr="005A14E2">
              <w:rPr>
                <w:noProof/>
              </w:rPr>
              <w:t xml:space="preserve"> </w:t>
            </w: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штраф_ВР</m:t>
                  </m:r>
                </m:sup>
              </m:sSubSup>
            </m:oMath>
            <w:r w:rsidRPr="005A14E2">
              <w:t>, равный:</w:t>
            </w:r>
          </w:p>
          <w:p w14:paraId="5A4C8C0E" w14:textId="77777777" w:rsidR="005A14E2" w:rsidRPr="005A14E2" w:rsidRDefault="00AC2040" w:rsidP="0011161A">
            <w:pPr>
              <w:widowControl w:val="0"/>
              <w:tabs>
                <w:tab w:val="num" w:pos="0"/>
                <w:tab w:val="left" w:pos="8647"/>
              </w:tabs>
              <w:ind w:firstLine="0"/>
              <w:jc w:val="cente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штраф_ВР</m:t>
                  </m:r>
                </m:sup>
              </m:sSubSup>
              <m:r>
                <w:rPr>
                  <w:rFonts w:ascii="Cambria Math" w:hAnsi="Cambria Math"/>
                  <w:noProof/>
                </w:rPr>
                <m:t>=</m:t>
              </m:r>
              <m:func>
                <m:funcPr>
                  <m:ctrlPr>
                    <w:rPr>
                      <w:rFonts w:ascii="Cambria Math" w:hAnsi="Cambria Math"/>
                      <w:i/>
                      <w:noProof/>
                    </w:rPr>
                  </m:ctrlPr>
                </m:funcPr>
                <m:fName>
                  <m:r>
                    <w:rPr>
                      <w:rFonts w:ascii="Cambria Math" w:hAnsi="Cambria Math"/>
                      <w:noProof/>
                    </w:rPr>
                    <m:t>max</m:t>
                  </m:r>
                </m:fName>
                <m:e>
                  <m:r>
                    <w:rPr>
                      <w:rFonts w:ascii="Cambria Math" w:hAnsi="Cambria Math"/>
                      <w:noProof/>
                    </w:rPr>
                    <m:t>(</m:t>
                  </m:r>
                </m:e>
              </m:func>
              <m:r>
                <w:rPr>
                  <w:rFonts w:ascii="Cambria Math" w:hAnsi="Cambria Math"/>
                  <w:noProof/>
                </w:rPr>
                <m:t>0;</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вынужд</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k</m:t>
                  </m:r>
                </m:e>
                <m:sub>
                  <m:r>
                    <w:rPr>
                      <w:rFonts w:ascii="Cambria Math" w:hAnsi="Cambria Math"/>
                      <w:noProof/>
                    </w:rPr>
                    <m:t>p,i,m,z</m:t>
                  </m:r>
                </m:sub>
                <m:sup>
                  <m:r>
                    <w:rPr>
                      <w:rFonts w:ascii="Cambria Math" w:hAnsi="Cambria Math"/>
                      <w:noProof/>
                    </w:rPr>
                    <m:t>РД_ВР</m:t>
                  </m:r>
                </m:sup>
              </m:sSubSup>
              <m:r>
                <w:rPr>
                  <w:rFonts w:ascii="Cambria Math" w:hAnsi="Cambria Math" w:cs="Cambria Math"/>
                  <w:noProof/>
                </w:rPr>
                <m:t>⋅</m:t>
              </m:r>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прод_нас</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прод_ненас</m:t>
                  </m:r>
                </m:sup>
              </m:sSubSup>
              <m:r>
                <w:rPr>
                  <w:rFonts w:ascii="Cambria Math" w:hAnsi="Cambria Math"/>
                  <w:noProof/>
                </w:rPr>
                <m:t>))</m:t>
              </m:r>
            </m:oMath>
            <w:r w:rsidR="005A14E2" w:rsidRPr="005A14E2">
              <w:t>.</w:t>
            </w:r>
          </w:p>
          <w:p w14:paraId="45A5CB07" w14:textId="77777777" w:rsidR="005A14E2" w:rsidRPr="005A14E2" w:rsidRDefault="005A14E2" w:rsidP="0011161A">
            <w:pPr>
              <w:widowControl w:val="0"/>
              <w:tabs>
                <w:tab w:val="num" w:pos="0"/>
                <w:tab w:val="left" w:pos="8647"/>
              </w:tabs>
              <w:ind w:firstLine="567"/>
            </w:pPr>
            <w:r w:rsidRPr="005A14E2">
              <w:t xml:space="preserve">В случае если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содержит генерирующие объекты, учтенные при проведении КОМ как генерирующие объекты, поставляющие мощность в вынужденном режиме, и генерирующие объекты, поставляющие мощность по результатам КОМ, в месяце </w:t>
            </w:r>
            <w:r w:rsidRPr="005A14E2">
              <w:rPr>
                <w:i/>
                <w:lang w:val="en-US"/>
              </w:rPr>
              <w:t>m</w:t>
            </w:r>
            <w:r w:rsidRPr="005A14E2">
              <w:t xml:space="preserve">, то для такой ГТП генерации </w:t>
            </w:r>
            <w:r w:rsidRPr="005A14E2">
              <w:rPr>
                <w:i/>
                <w:lang w:val="en-US"/>
              </w:rPr>
              <w:t>p</w:t>
            </w:r>
            <w:r w:rsidRPr="005A14E2">
              <w:rPr>
                <w:i/>
              </w:rPr>
              <w:t xml:space="preserve"> </w:t>
            </w:r>
            <w:r w:rsidRPr="005A14E2">
              <w:t xml:space="preserve">участника оптового рынка </w:t>
            </w:r>
            <w:r w:rsidRPr="005A14E2">
              <w:rPr>
                <w:i/>
                <w:lang w:val="en-US"/>
              </w:rPr>
              <w:t>i</w:t>
            </w:r>
            <w:r w:rsidRPr="005A14E2">
              <w:t xml:space="preserve"> в расчетном месяце </w:t>
            </w:r>
            <w:r w:rsidRPr="005A14E2">
              <w:rPr>
                <w:i/>
                <w:lang w:val="en-US"/>
              </w:rPr>
              <w:t>m</w:t>
            </w:r>
            <w:r w:rsidRPr="005A14E2">
              <w:rPr>
                <w:noProof/>
              </w:rPr>
              <w:t xml:space="preserve"> </w:t>
            </w:r>
            <m:oMath>
              <m:sSubSup>
                <m:sSubSupPr>
                  <m:ctrlPr>
                    <w:rPr>
                      <w:rFonts w:ascii="Cambria Math" w:hAnsi="Cambria Math"/>
                      <w:i/>
                      <w:noProof/>
                    </w:rPr>
                  </m:ctrlPr>
                </m:sSubSupPr>
                <m:e>
                  <m:r>
                    <w:rPr>
                      <w:rFonts w:ascii="Cambria Math" w:hAnsi="Cambria Math"/>
                      <w:noProof/>
                    </w:rPr>
                    <m:t>k</m:t>
                  </m:r>
                </m:e>
                <m:sub>
                  <m:r>
                    <w:rPr>
                      <w:rFonts w:ascii="Cambria Math" w:hAnsi="Cambria Math"/>
                      <w:noProof/>
                    </w:rPr>
                    <m:t>p,i,m,z</m:t>
                  </m:r>
                </m:sub>
                <m:sup>
                  <m:r>
                    <w:rPr>
                      <w:rFonts w:ascii="Cambria Math" w:hAnsi="Cambria Math"/>
                      <w:noProof/>
                    </w:rPr>
                    <m:t>РД_ВР</m:t>
                  </m:r>
                </m:sup>
              </m:sSubSup>
              <m:r>
                <w:rPr>
                  <w:rFonts w:ascii="Cambria Math" w:hAnsi="Cambria Math"/>
                  <w:noProof/>
                </w:rPr>
                <m:t>=0</m:t>
              </m:r>
            </m:oMath>
            <w:r w:rsidRPr="005A14E2">
              <w:t xml:space="preserve"> для всех остальных ГТП генерации</w:t>
            </w:r>
            <w:r w:rsidRPr="005A14E2">
              <w:rPr>
                <w:noProof/>
              </w:rPr>
              <w:t xml:space="preserve"> </w:t>
            </w:r>
            <m:oMath>
              <m:sSubSup>
                <m:sSubSupPr>
                  <m:ctrlPr>
                    <w:rPr>
                      <w:rFonts w:ascii="Cambria Math" w:hAnsi="Cambria Math"/>
                      <w:i/>
                      <w:noProof/>
                    </w:rPr>
                  </m:ctrlPr>
                </m:sSubSupPr>
                <m:e>
                  <m:r>
                    <w:rPr>
                      <w:rFonts w:ascii="Cambria Math" w:hAnsi="Cambria Math"/>
                      <w:noProof/>
                    </w:rPr>
                    <m:t>k</m:t>
                  </m:r>
                </m:e>
                <m:sub>
                  <m:r>
                    <w:rPr>
                      <w:rFonts w:ascii="Cambria Math" w:hAnsi="Cambria Math"/>
                      <w:noProof/>
                    </w:rPr>
                    <m:t>p,i,m,z</m:t>
                  </m:r>
                </m:sub>
                <m:sup>
                  <m:r>
                    <w:rPr>
                      <w:rFonts w:ascii="Cambria Math" w:hAnsi="Cambria Math"/>
                      <w:noProof/>
                    </w:rPr>
                    <m:t>РД_ВР</m:t>
                  </m:r>
                </m:sup>
              </m:sSubSup>
              <m:r>
                <w:rPr>
                  <w:rFonts w:ascii="Cambria Math" w:hAnsi="Cambria Math"/>
                  <w:noProof/>
                </w:rPr>
                <m:t>=1</m:t>
              </m:r>
            </m:oMath>
            <w:r w:rsidRPr="005A14E2">
              <w:t>.</w:t>
            </w:r>
          </w:p>
          <w:p w14:paraId="046AB280" w14:textId="77777777" w:rsidR="005A14E2" w:rsidRPr="005A14E2" w:rsidRDefault="005A14E2" w:rsidP="0011161A">
            <w:pPr>
              <w:widowControl w:val="0"/>
              <w:tabs>
                <w:tab w:val="left" w:pos="8647"/>
              </w:tabs>
              <w:ind w:firstLine="567"/>
            </w:pPr>
            <w:r w:rsidRPr="005A14E2">
              <w:t>Штрафуемый объем мощности в отношении генерирующих объектов, поставляющих мощность в вынужденном режиме</w:t>
            </w:r>
            <w:r w:rsidRPr="005A14E2">
              <w:rPr>
                <w:bCs/>
              </w:rPr>
              <w:t xml:space="preserve">, которые </w:t>
            </w:r>
            <w:r w:rsidRPr="005A14E2">
              <w:rPr>
                <w:bCs/>
              </w:rPr>
              <w:lastRenderedPageBreak/>
              <w:t>отнесены к такой категории</w:t>
            </w:r>
            <w:r w:rsidRPr="005A14E2">
              <w:t xml:space="preserve"> в целях обеспечения надежного электроснабжения потребителей,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приходящийся на ГТП потребления (экспорта) </w:t>
            </w:r>
            <w:r w:rsidRPr="005A14E2">
              <w:rPr>
                <w:i/>
                <w:lang w:val="en-US"/>
              </w:rPr>
              <w:t>q</w:t>
            </w:r>
            <w:r w:rsidRPr="005A14E2">
              <w:t xml:space="preserve"> участника оптового рынка </w:t>
            </w:r>
            <w:r w:rsidRPr="005A14E2">
              <w:rPr>
                <w:i/>
              </w:rPr>
              <w:t>j</w:t>
            </w:r>
            <w:r w:rsidRPr="005A14E2">
              <w:t xml:space="preserve"> в расчетном месяце </w:t>
            </w:r>
            <w:r w:rsidRPr="005A14E2">
              <w:rPr>
                <w:i/>
                <w:lang w:val="en-US"/>
              </w:rPr>
              <w:t>m</w:t>
            </w:r>
            <w:r w:rsidRPr="005A14E2">
              <w:t xml:space="preserve"> в ценовой зоне </w:t>
            </w:r>
            <w:r w:rsidRPr="005A14E2">
              <w:rPr>
                <w:i/>
                <w:lang w:val="en-US"/>
              </w:rPr>
              <w:t>z</w:t>
            </w:r>
            <w:r w:rsidRPr="005A14E2">
              <w:t xml:space="preserve"> по договору купли-продажи мощности, производимой с использованием генерирующих объектов, поставляющих мощность в вынужденном режиме, если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зарегистрированы единицы генерирующего оборудования, которые включены в Реестр генерирующих объектов, поставляющих мощность в вынужденном режиме, на год поставки мощности, к которому относится месяц </w:t>
            </w:r>
            <w:r w:rsidRPr="005A14E2">
              <w:rPr>
                <w:i/>
                <w:lang w:val="en-US"/>
              </w:rPr>
              <w:t>m</w:t>
            </w:r>
            <w:r w:rsidRPr="005A14E2">
              <w:t xml:space="preserve">, сформированный в соответствии с </w:t>
            </w:r>
            <w:r w:rsidRPr="005A14E2">
              <w:rPr>
                <w:i/>
              </w:rPr>
              <w:t xml:space="preserve">Регламентом проведения конкурентных отборов мощности </w:t>
            </w:r>
            <w:r w:rsidRPr="005A14E2">
              <w:t xml:space="preserve">(Приложение № 19.3 к </w:t>
            </w:r>
            <w:r w:rsidRPr="005A14E2">
              <w:rPr>
                <w:i/>
              </w:rPr>
              <w:t>Договору о присоединении к торговой системе оптового рынка</w:t>
            </w:r>
            <w:r w:rsidRPr="005A14E2">
              <w:t xml:space="preserve">), и в месяце поставки мощности </w:t>
            </w:r>
            <w:r w:rsidRPr="005A14E2">
              <w:rPr>
                <w:i/>
                <w:lang w:val="en-US"/>
              </w:rPr>
              <w:t>m</w:t>
            </w:r>
            <w:r w:rsidRPr="005A14E2">
              <w:t xml:space="preserve"> в отношении указанных единиц генерирующего оборудования не выполнены требования пункта 2 </w:t>
            </w:r>
            <w:r w:rsidRPr="005A14E2">
              <w:rPr>
                <w:i/>
              </w:rPr>
              <w:t>Регламента отнесения генерирующих объектов к генерирующим объектам, поставляющим мощность в вынужденном режиме</w:t>
            </w:r>
            <w:r w:rsidRPr="005A14E2">
              <w:t xml:space="preserve"> (Приложение № 19.7 к </w:t>
            </w:r>
            <w:r w:rsidRPr="005A14E2">
              <w:rPr>
                <w:i/>
              </w:rPr>
              <w:t>Договору о присоединении к торговой системе оптового рынка</w:t>
            </w:r>
            <w:r w:rsidRPr="005A14E2">
              <w:t>):</w:t>
            </w:r>
          </w:p>
          <w:p w14:paraId="0C4E7BA5" w14:textId="77777777" w:rsidR="005A14E2" w:rsidRPr="005A14E2" w:rsidRDefault="00AC2040" w:rsidP="0011161A">
            <w:pPr>
              <w:widowControl w:val="0"/>
              <w:tabs>
                <w:tab w:val="left" w:pos="8647"/>
              </w:tabs>
              <w:ind w:firstLine="0"/>
            </w:pPr>
            <m:oMath>
              <m:sSubSup>
                <m:sSubSupPr>
                  <m:ctrlPr>
                    <w:rPr>
                      <w:rFonts w:ascii="Cambria Math" w:hAnsi="Cambria Math"/>
                      <w:i/>
                    </w:rPr>
                  </m:ctrlPr>
                </m:sSubSupPr>
                <m:e>
                  <m:r>
                    <w:rPr>
                      <w:rFonts w:ascii="Cambria Math" w:hAnsi="Cambria Math"/>
                    </w:rPr>
                    <m:t>n</m:t>
                  </m:r>
                </m:e>
                <m:sub>
                  <m:r>
                    <w:rPr>
                      <w:rFonts w:ascii="Cambria Math" w:hAnsi="Cambria Math"/>
                    </w:rPr>
                    <m:t>q,j,p,i,m,z</m:t>
                  </m:r>
                </m:sub>
                <m:sup>
                  <m:r>
                    <w:rPr>
                      <w:rFonts w:ascii="Cambria Math" w:hAnsi="Cambria Math"/>
                    </w:rPr>
                    <m:t>штраф_ВР_ЦЗ</m:t>
                  </m:r>
                </m:sup>
              </m:sSubSup>
              <m:r>
                <w:rPr>
                  <w:rFonts w:ascii="Cambria Math" w:hAnsi="Cambria Math"/>
                </w:rPr>
                <m:t>=</m:t>
              </m:r>
              <m:sSubSup>
                <m:sSubSupPr>
                  <m:ctrlPr>
                    <w:rPr>
                      <w:rFonts w:ascii="Cambria Math" w:hAnsi="Cambria Math"/>
                      <w:i/>
                    </w:rPr>
                  </m:ctrlPr>
                </m:sSubSupPr>
                <m:e>
                  <m:r>
                    <w:rPr>
                      <w:rFonts w:ascii="Cambria Math" w:hAnsi="Cambria Math"/>
                    </w:rPr>
                    <m:t>η</m:t>
                  </m:r>
                </m:e>
                <m:sub>
                  <m:r>
                    <w:rPr>
                      <w:rFonts w:ascii="Cambria Math" w:hAnsi="Cambria Math"/>
                    </w:rPr>
                    <m:t>p,i,m,z</m:t>
                  </m:r>
                </m:sub>
                <m:sup>
                  <m:r>
                    <w:rPr>
                      <w:rFonts w:ascii="Cambria Math" w:hAnsi="Cambria Math"/>
                    </w:rPr>
                    <m:t>э/э</m:t>
                  </m: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w:rPr>
                      <w:rFonts w:ascii="Cambria Math" w:hAnsi="Cambria Math"/>
                    </w:rPr>
                    <m:t>p,i,m,z</m:t>
                  </m:r>
                </m:sub>
                <m:sup>
                  <m:r>
                    <w:rPr>
                      <w:rFonts w:ascii="Cambria Math" w:hAnsi="Cambria Math"/>
                    </w:rPr>
                    <m:t>штраф_ВР</m:t>
                  </m:r>
                </m:sup>
              </m:sSubSup>
              <m:r>
                <w:rPr>
                  <w:rFonts w:ascii="Cambria Math" w:hAnsi="Cambria Math" w:cs="Cambria Math"/>
                </w:rPr>
                <m:t>⋅</m:t>
              </m:r>
              <m:sSubSup>
                <m:sSubSupPr>
                  <m:ctrlPr>
                    <w:rPr>
                      <w:rFonts w:ascii="Cambria Math" w:hAnsi="Cambria Math"/>
                      <w:i/>
                    </w:rPr>
                  </m:ctrlPr>
                </m:sSubSupPr>
                <m:e>
                  <m:r>
                    <w:rPr>
                      <w:rFonts w:ascii="Cambria Math" w:hAnsi="Cambria Math"/>
                    </w:rPr>
                    <m:t>α</m:t>
                  </m:r>
                </m:e>
                <m:sub>
                  <m:r>
                    <w:rPr>
                      <w:rFonts w:ascii="Cambria Math" w:hAnsi="Cambria Math"/>
                    </w:rPr>
                    <m:t>q,j,m,z</m:t>
                  </m:r>
                </m:sub>
                <m:sup>
                  <m:r>
                    <w:rPr>
                      <w:rFonts w:ascii="Cambria Math" w:hAnsi="Cambria Math"/>
                    </w:rPr>
                    <m:t>вынужд_ЦЗ</m:t>
                  </m:r>
                </m:sup>
              </m:sSubSup>
            </m:oMath>
            <w:r w:rsidR="005A14E2" w:rsidRPr="005A14E2">
              <w:t>;</w:t>
            </w:r>
          </w:p>
          <w:p w14:paraId="39EA23B0" w14:textId="77777777" w:rsidR="005A14E2" w:rsidRPr="005A14E2" w:rsidRDefault="005A14E2" w:rsidP="0011161A">
            <w:pPr>
              <w:widowControl w:val="0"/>
              <w:ind w:firstLine="567"/>
              <w:outlineLvl w:val="2"/>
            </w:pPr>
            <w:r w:rsidRPr="005A14E2">
              <w:t>Штрафуемый объем мощности в отношении генерирующих объектов, поставляющих мощность в вынужденном режиме</w:t>
            </w:r>
            <w:r w:rsidRPr="005A14E2">
              <w:rPr>
                <w:bCs/>
              </w:rPr>
              <w:t>, которые отнесены к такой категории</w:t>
            </w:r>
            <w:r w:rsidRPr="005A14E2">
              <w:t xml:space="preserve"> в целях обеспечения надежного теплоснабжения потребителей,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приходящийся на ГТП потребления (экспорта) </w:t>
            </w:r>
            <w:r w:rsidRPr="005A14E2">
              <w:rPr>
                <w:i/>
                <w:lang w:val="en-US"/>
              </w:rPr>
              <w:t>q</w:t>
            </w:r>
            <w:r w:rsidRPr="005A14E2">
              <w:t xml:space="preserve"> участника оптового рынка </w:t>
            </w:r>
            <w:r w:rsidRPr="005A14E2">
              <w:rPr>
                <w:i/>
              </w:rPr>
              <w:t>j</w:t>
            </w:r>
            <w:r w:rsidRPr="005A14E2">
              <w:t xml:space="preserve"> в расчетном месяце </w:t>
            </w:r>
            <w:r w:rsidRPr="005A14E2">
              <w:rPr>
                <w:i/>
                <w:lang w:val="en-US"/>
              </w:rPr>
              <w:t>m</w:t>
            </w:r>
            <w:r w:rsidRPr="005A14E2">
              <w:t xml:space="preserve"> в ценовой зоне </w:t>
            </w:r>
            <w:r w:rsidRPr="005A14E2">
              <w:rPr>
                <w:i/>
                <w:lang w:val="en-US"/>
              </w:rPr>
              <w:t>z</w:t>
            </w:r>
            <w:r w:rsidRPr="005A14E2">
              <w:rPr>
                <w:i/>
              </w:rPr>
              <w:t xml:space="preserve"> </w:t>
            </w:r>
            <w:r w:rsidRPr="005A14E2">
              <w:t xml:space="preserve">по договору купли-продажи мощности, производимой с использованием генерирующих объектов, поставляющих мощность в вынужденном режиме, если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зарегистрированы единицы генерирующего оборудования, которые включены в Реестр генерирующих объектов, поставляющих мощность в вынужденном режиме, на год поставки мощности, в которому относится месяц </w:t>
            </w:r>
            <w:r w:rsidRPr="005A14E2">
              <w:rPr>
                <w:i/>
                <w:lang w:val="en-US"/>
              </w:rPr>
              <w:t>m</w:t>
            </w:r>
            <w:r w:rsidRPr="005A14E2">
              <w:t xml:space="preserve">, сформированный в соответствии с </w:t>
            </w:r>
            <w:r w:rsidRPr="005A14E2">
              <w:rPr>
                <w:i/>
              </w:rPr>
              <w:t xml:space="preserve">Регламентом проведения конкурентных отборов мощности </w:t>
            </w:r>
            <w:r w:rsidRPr="005A14E2">
              <w:t xml:space="preserve">(Приложение № 19.3 к </w:t>
            </w:r>
            <w:r w:rsidRPr="005A14E2">
              <w:rPr>
                <w:i/>
              </w:rPr>
              <w:t>Договору о присоединении к торговой системе оптового рынка</w:t>
            </w:r>
            <w:r w:rsidRPr="005A14E2">
              <w:t xml:space="preserve">), и в месяце поставки мощности </w:t>
            </w:r>
            <w:r w:rsidRPr="005A14E2">
              <w:rPr>
                <w:i/>
                <w:lang w:val="en-US"/>
              </w:rPr>
              <w:t>m</w:t>
            </w:r>
            <w:r w:rsidRPr="005A14E2">
              <w:t xml:space="preserve"> в отношении указанных единиц генерирующего оборудования не выполнены требования пункта 2 </w:t>
            </w:r>
            <w:r w:rsidRPr="005A14E2">
              <w:rPr>
                <w:i/>
              </w:rPr>
              <w:t xml:space="preserve">Регламента отнесения генерирующих объектов к генерирующим объектам, </w:t>
            </w:r>
            <w:r w:rsidRPr="005A14E2">
              <w:rPr>
                <w:i/>
              </w:rPr>
              <w:lastRenderedPageBreak/>
              <w:t>поставляющим мощность в вынужденном режиме</w:t>
            </w:r>
            <w:r w:rsidRPr="005A14E2">
              <w:t xml:space="preserve"> (Приложение № 19.7 к </w:t>
            </w:r>
            <w:r w:rsidRPr="005A14E2">
              <w:rPr>
                <w:i/>
              </w:rPr>
              <w:t>Договору о присоединении к торговой системе оптового рынка</w:t>
            </w:r>
            <w:r w:rsidRPr="005A14E2">
              <w:t>):</w:t>
            </w:r>
          </w:p>
          <w:p w14:paraId="6667D9FF" w14:textId="77777777" w:rsidR="005A14E2" w:rsidRPr="005A14E2" w:rsidRDefault="00AC2040" w:rsidP="0011161A">
            <w:pPr>
              <w:widowControl w:val="0"/>
              <w:ind w:left="720" w:firstLine="2541"/>
              <w:outlineLvl w:val="2"/>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штраф_ВР_суб</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f</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штраф_ВР_суб</m:t>
                      </m:r>
                    </m:sup>
                  </m:sSubSup>
                </m:e>
              </m:nary>
            </m:oMath>
            <w:r w:rsidR="005A14E2" w:rsidRPr="005A14E2">
              <w:t>,</w:t>
            </w:r>
          </w:p>
          <w:p w14:paraId="3922FB48" w14:textId="77777777" w:rsidR="005A14E2" w:rsidRPr="005A14E2" w:rsidRDefault="005A14E2" w:rsidP="0011161A">
            <w:pPr>
              <w:widowControl w:val="0"/>
              <w:ind w:left="3402" w:hanging="2693"/>
              <w:outlineLvl w:val="2"/>
            </w:pPr>
            <w:r w:rsidRPr="005A14E2">
              <w:t xml:space="preserve">где   </w:t>
            </w: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штраф_ВР_суб</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η</m:t>
                  </m:r>
                </m:e>
                <m:sub>
                  <m:r>
                    <w:rPr>
                      <w:rFonts w:ascii="Cambria Math" w:hAnsi="Cambria Math"/>
                      <w:noProof/>
                    </w:rPr>
                    <m:t>p,i,m,z</m:t>
                  </m:r>
                </m:sub>
                <m:sup>
                  <m:r>
                    <w:rPr>
                      <w:rFonts w:ascii="Cambria Math" w:hAnsi="Cambria Math"/>
                      <w:noProof/>
                    </w:rPr>
                    <m:t>тепло</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штраф_ВР</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m:t>
                  </m:r>
                </m:sup>
              </m:sSubSup>
            </m:oMath>
            <w:r w:rsidRPr="005A14E2">
              <w:rPr>
                <w:bCs/>
                <w:position w:val="-14"/>
              </w:rPr>
              <w:t>,</w:t>
            </w:r>
          </w:p>
          <w:p w14:paraId="0E0EC55D" w14:textId="77777777" w:rsidR="005A14E2" w:rsidRPr="005A14E2" w:rsidRDefault="005A14E2" w:rsidP="0011161A">
            <w:pPr>
              <w:widowControl w:val="0"/>
              <w:tabs>
                <w:tab w:val="left" w:pos="8647"/>
              </w:tabs>
              <w:ind w:left="720" w:firstLine="0"/>
            </w:pPr>
            <w:r w:rsidRPr="005A14E2">
              <w:t xml:space="preserve">где   </w:t>
            </w:r>
            <w:r w:rsidRPr="005A14E2">
              <w:rPr>
                <w:noProof/>
              </w:rPr>
              <w:t xml:space="preserve"> </w:t>
            </w:r>
            <m:oMath>
              <m:sSubSup>
                <m:sSubSupPr>
                  <m:ctrlPr>
                    <w:rPr>
                      <w:rFonts w:ascii="Cambria Math" w:hAnsi="Cambria Math"/>
                      <w:i/>
                      <w:noProof/>
                    </w:rPr>
                  </m:ctrlPr>
                </m:sSubSupPr>
                <m:e>
                  <m:r>
                    <w:rPr>
                      <w:rFonts w:ascii="Cambria Math" w:hAnsi="Cambria Math"/>
                      <w:noProof/>
                    </w:rPr>
                    <m:t>η</m:t>
                  </m:r>
                </m:e>
                <m:sub>
                  <m:r>
                    <w:rPr>
                      <w:rFonts w:ascii="Cambria Math" w:hAnsi="Cambria Math"/>
                      <w:noProof/>
                    </w:rPr>
                    <m:t>p,i,m,z</m:t>
                  </m:r>
                </m:sub>
                <m:sup>
                  <m:r>
                    <w:rPr>
                      <w:rFonts w:ascii="Cambria Math" w:hAnsi="Cambria Math"/>
                      <w:noProof/>
                    </w:rPr>
                    <m:t>э/э</m:t>
                  </m:r>
                </m:sup>
              </m:sSubSup>
              <m:r>
                <w:rPr>
                  <w:rFonts w:ascii="Cambria Math" w:hAnsi="Cambria Math"/>
                  <w:noProof/>
                </w:rPr>
                <m:t>=</m:t>
              </m:r>
              <m:f>
                <m:fPr>
                  <m:ctrlPr>
                    <w:rPr>
                      <w:rFonts w:ascii="Cambria Math" w:hAnsi="Cambria Math"/>
                      <w:i/>
                      <w:noProof/>
                    </w:rPr>
                  </m:ctrlPr>
                </m:fPr>
                <m:num>
                  <m:nary>
                    <m:naryPr>
                      <m:chr m:val="∑"/>
                      <m:supHide m:val="1"/>
                      <m:ctrlPr>
                        <w:rPr>
                          <w:rFonts w:ascii="Cambria Math" w:hAnsi="Cambria Math"/>
                          <w:i/>
                          <w:noProof/>
                        </w:rPr>
                      </m:ctrlPr>
                    </m:naryPr>
                    <m:sub>
                      <m:r>
                        <w:rPr>
                          <w:rFonts w:ascii="Cambria Math" w:hAnsi="Cambria Math"/>
                          <w:noProof/>
                        </w:rPr>
                        <m:t>g</m:t>
                      </m:r>
                      <m:r>
                        <w:rPr>
                          <w:rFonts w:ascii="Cambria Math" w:hAnsi="Cambria Math" w:cs="Cambria Math"/>
                          <w:noProof/>
                        </w:rPr>
                        <m:t>∈</m:t>
                      </m:r>
                      <m:r>
                        <w:rPr>
                          <w:rFonts w:ascii="Cambria Math" w:hAnsi="Cambria Math"/>
                          <w:noProof/>
                        </w:rPr>
                        <m:t>p</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э/э</m:t>
                          </m:r>
                        </m:sup>
                      </m:sSubSup>
                    </m:e>
                  </m:nary>
                </m:num>
                <m:den>
                  <m:nary>
                    <m:naryPr>
                      <m:chr m:val="∑"/>
                      <m:supHide m:val="1"/>
                      <m:ctrlPr>
                        <w:rPr>
                          <w:rFonts w:ascii="Cambria Math" w:hAnsi="Cambria Math"/>
                          <w:i/>
                          <w:noProof/>
                        </w:rPr>
                      </m:ctrlPr>
                    </m:naryPr>
                    <m:sub>
                      <m:r>
                        <w:rPr>
                          <w:rFonts w:ascii="Cambria Math" w:hAnsi="Cambria Math"/>
                          <w:noProof/>
                        </w:rPr>
                        <m:t>g</m:t>
                      </m:r>
                      <m:r>
                        <w:rPr>
                          <w:rFonts w:ascii="Cambria Math" w:hAnsi="Cambria Math" w:cs="Cambria Math"/>
                          <w:noProof/>
                        </w:rPr>
                        <m:t>∈</m:t>
                      </m:r>
                      <m:r>
                        <w:rPr>
                          <w:rFonts w:ascii="Cambria Math" w:hAnsi="Cambria Math"/>
                          <w:noProof/>
                        </w:rPr>
                        <m:t>p</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э/э</m:t>
                          </m:r>
                        </m:sup>
                      </m:sSubSup>
                    </m:e>
                  </m:nary>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g</m:t>
                      </m:r>
                      <m:r>
                        <w:rPr>
                          <w:rFonts w:ascii="Cambria Math" w:hAnsi="Cambria Math" w:cs="Cambria Math"/>
                          <w:noProof/>
                        </w:rPr>
                        <m:t>∈</m:t>
                      </m:r>
                      <m:r>
                        <w:rPr>
                          <w:rFonts w:ascii="Cambria Math" w:hAnsi="Cambria Math"/>
                          <w:noProof/>
                        </w:rPr>
                        <m:t>p</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тепло</m:t>
                          </m:r>
                        </m:sup>
                      </m:sSubSup>
                    </m:e>
                  </m:nary>
                </m:den>
              </m:f>
            </m:oMath>
            <w:r w:rsidRPr="005A14E2">
              <w:t>;</w:t>
            </w:r>
          </w:p>
          <w:p w14:paraId="67B629D8" w14:textId="77777777" w:rsidR="005A14E2" w:rsidRPr="005A14E2" w:rsidRDefault="00AC2040" w:rsidP="0011161A">
            <w:pPr>
              <w:widowControl w:val="0"/>
              <w:tabs>
                <w:tab w:val="left" w:pos="8647"/>
              </w:tabs>
              <w:ind w:left="720" w:firstLine="2682"/>
            </w:pPr>
            <m:oMath>
              <m:sSubSup>
                <m:sSubSupPr>
                  <m:ctrlPr>
                    <w:rPr>
                      <w:rFonts w:ascii="Cambria Math" w:hAnsi="Cambria Math"/>
                      <w:i/>
                      <w:noProof/>
                    </w:rPr>
                  </m:ctrlPr>
                </m:sSubSupPr>
                <m:e>
                  <m:r>
                    <w:rPr>
                      <w:rFonts w:ascii="Cambria Math" w:hAnsi="Cambria Math"/>
                      <w:noProof/>
                    </w:rPr>
                    <m:t>η</m:t>
                  </m:r>
                </m:e>
                <m:sub>
                  <m:r>
                    <w:rPr>
                      <w:rFonts w:ascii="Cambria Math" w:hAnsi="Cambria Math"/>
                      <w:noProof/>
                    </w:rPr>
                    <m:t>p,i,m,z</m:t>
                  </m:r>
                </m:sub>
                <m:sup>
                  <m:r>
                    <w:rPr>
                      <w:rFonts w:ascii="Cambria Math" w:hAnsi="Cambria Math"/>
                      <w:noProof/>
                    </w:rPr>
                    <m:t>тепло</m:t>
                  </m:r>
                </m:sup>
              </m:sSubSup>
              <m:r>
                <w:rPr>
                  <w:rFonts w:ascii="Cambria Math" w:hAnsi="Cambria Math"/>
                  <w:noProof/>
                </w:rPr>
                <m:t>=</m:t>
              </m:r>
              <m:f>
                <m:fPr>
                  <m:ctrlPr>
                    <w:rPr>
                      <w:rFonts w:ascii="Cambria Math" w:hAnsi="Cambria Math"/>
                      <w:i/>
                      <w:noProof/>
                    </w:rPr>
                  </m:ctrlPr>
                </m:fPr>
                <m:num>
                  <m:nary>
                    <m:naryPr>
                      <m:chr m:val="∑"/>
                      <m:supHide m:val="1"/>
                      <m:ctrlPr>
                        <w:rPr>
                          <w:rFonts w:ascii="Cambria Math" w:hAnsi="Cambria Math"/>
                          <w:i/>
                          <w:noProof/>
                        </w:rPr>
                      </m:ctrlPr>
                    </m:naryPr>
                    <m:sub>
                      <m:r>
                        <w:rPr>
                          <w:rFonts w:ascii="Cambria Math" w:hAnsi="Cambria Math"/>
                          <w:noProof/>
                        </w:rPr>
                        <m:t>g</m:t>
                      </m:r>
                      <m:r>
                        <w:rPr>
                          <w:rFonts w:ascii="Cambria Math" w:hAnsi="Cambria Math" w:cs="Cambria Math"/>
                          <w:noProof/>
                        </w:rPr>
                        <m:t>∈</m:t>
                      </m:r>
                      <m:r>
                        <w:rPr>
                          <w:rFonts w:ascii="Cambria Math" w:hAnsi="Cambria Math"/>
                          <w:noProof/>
                        </w:rPr>
                        <m:t>p</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тепло</m:t>
                          </m:r>
                        </m:sup>
                      </m:sSubSup>
                    </m:e>
                  </m:nary>
                </m:num>
                <m:den>
                  <m:nary>
                    <m:naryPr>
                      <m:chr m:val="∑"/>
                      <m:supHide m:val="1"/>
                      <m:ctrlPr>
                        <w:rPr>
                          <w:rFonts w:ascii="Cambria Math" w:hAnsi="Cambria Math"/>
                          <w:i/>
                          <w:noProof/>
                        </w:rPr>
                      </m:ctrlPr>
                    </m:naryPr>
                    <m:sub>
                      <m:r>
                        <w:rPr>
                          <w:rFonts w:ascii="Cambria Math" w:hAnsi="Cambria Math"/>
                          <w:noProof/>
                        </w:rPr>
                        <m:t>g</m:t>
                      </m:r>
                      <m:r>
                        <w:rPr>
                          <w:rFonts w:ascii="Cambria Math" w:hAnsi="Cambria Math" w:cs="Cambria Math"/>
                          <w:noProof/>
                        </w:rPr>
                        <m:t>∈</m:t>
                      </m:r>
                      <m:r>
                        <w:rPr>
                          <w:rFonts w:ascii="Cambria Math" w:hAnsi="Cambria Math"/>
                          <w:noProof/>
                        </w:rPr>
                        <m:t>p</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э/э</m:t>
                          </m:r>
                        </m:sup>
                      </m:sSubSup>
                    </m:e>
                  </m:nary>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g</m:t>
                      </m:r>
                      <m:r>
                        <w:rPr>
                          <w:rFonts w:ascii="Cambria Math" w:hAnsi="Cambria Math" w:cs="Cambria Math"/>
                          <w:noProof/>
                        </w:rPr>
                        <m:t>∈</m:t>
                      </m:r>
                      <m:r>
                        <w:rPr>
                          <w:rFonts w:ascii="Cambria Math" w:hAnsi="Cambria Math"/>
                          <w:noProof/>
                        </w:rPr>
                        <m:t>p</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тепло</m:t>
                          </m:r>
                        </m:sup>
                      </m:sSubSup>
                    </m:e>
                  </m:nary>
                </m:den>
              </m:f>
            </m:oMath>
            <w:r w:rsidR="005A14E2" w:rsidRPr="005A14E2">
              <w:t>;</w:t>
            </w:r>
          </w:p>
          <w:p w14:paraId="527031FD" w14:textId="77777777" w:rsidR="005A14E2" w:rsidRPr="005A14E2" w:rsidRDefault="00AC2040" w:rsidP="0011161A">
            <w:pPr>
              <w:widowControl w:val="0"/>
              <w:tabs>
                <w:tab w:val="left" w:pos="8647"/>
              </w:tabs>
              <w:ind w:left="720" w:firstLine="0"/>
              <w:rPr>
                <w:position w:val="-14"/>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э/э</m:t>
                  </m:r>
                </m:sup>
              </m:sSubSup>
            </m:oMath>
            <w:r w:rsidR="005A14E2" w:rsidRPr="005A14E2">
              <w:rPr>
                <w:noProof/>
              </w:rPr>
              <w:t xml:space="preserve"> </w:t>
            </w:r>
            <w:r w:rsidR="005A14E2" w:rsidRPr="005A14E2">
              <w:rPr>
                <w:position w:val="-14"/>
              </w:rPr>
              <w:t xml:space="preserve">– объем установленной мощности единицы генерирующего оборудования </w:t>
            </w:r>
            <w:r w:rsidR="005A14E2" w:rsidRPr="005A14E2">
              <w:rPr>
                <w:i/>
                <w:position w:val="-14"/>
              </w:rPr>
              <w:t>g</w:t>
            </w:r>
            <w:r w:rsidR="005A14E2" w:rsidRPr="005A14E2">
              <w:rPr>
                <w:position w:val="-14"/>
              </w:rPr>
              <w:t xml:space="preserve">, в отношении которой выполнено условие п. 3.2 Регламента отнесения генерирующих объектов к генерирующим объектам, поставляющим мощность в вынужденном режиме (Приложение № 19.7 к Договору о присоединении к торговой системе оптового рынка), в ГТП генерации p участника оптового рынка </w:t>
            </w:r>
            <w:r w:rsidR="005A14E2" w:rsidRPr="005A14E2">
              <w:rPr>
                <w:i/>
                <w:position w:val="-14"/>
              </w:rPr>
              <w:t>i</w:t>
            </w:r>
            <w:r w:rsidR="005A14E2" w:rsidRPr="005A14E2">
              <w:rPr>
                <w:position w:val="-14"/>
              </w:rPr>
              <w:t xml:space="preserve"> в расчетном месяце </w:t>
            </w:r>
            <w:r w:rsidR="005A14E2" w:rsidRPr="005A14E2">
              <w:rPr>
                <w:i/>
                <w:position w:val="-14"/>
              </w:rPr>
              <w:t>m</w:t>
            </w:r>
            <w:r w:rsidR="005A14E2" w:rsidRPr="005A14E2">
              <w:rPr>
                <w:position w:val="-14"/>
              </w:rPr>
              <w:t>, соответствующий регистрационной информации, содержащейся в регистрационном деле субъекта оптового рынка;</w:t>
            </w:r>
          </w:p>
          <w:p w14:paraId="353A8DAE" w14:textId="77777777" w:rsidR="005A14E2" w:rsidRPr="005A14E2" w:rsidRDefault="00AC2040" w:rsidP="0011161A">
            <w:pPr>
              <w:widowControl w:val="0"/>
              <w:tabs>
                <w:tab w:val="left" w:pos="8647"/>
              </w:tabs>
              <w:ind w:firstLine="567"/>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g,p,i,m,z</m:t>
                  </m:r>
                </m:sub>
                <m:sup>
                  <m:r>
                    <w:rPr>
                      <w:rFonts w:ascii="Cambria Math" w:hAnsi="Cambria Math"/>
                      <w:noProof/>
                    </w:rPr>
                    <m:t>тепло</m:t>
                  </m:r>
                </m:sup>
              </m:sSubSup>
            </m:oMath>
            <w:r w:rsidR="005A14E2" w:rsidRPr="005A14E2">
              <w:t xml:space="preserve"> – объем установленной мощности единицы генерирующего оборудования </w:t>
            </w:r>
            <w:r w:rsidR="005A14E2" w:rsidRPr="005A14E2">
              <w:rPr>
                <w:i/>
                <w:lang w:val="en-US"/>
              </w:rPr>
              <w:t>g</w:t>
            </w:r>
            <w:r w:rsidR="005A14E2" w:rsidRPr="005A14E2">
              <w:t xml:space="preserve">, в отношении которой выполнено условие п. 3.1 </w:t>
            </w:r>
            <w:r w:rsidR="005A14E2" w:rsidRPr="005A14E2">
              <w:rPr>
                <w:i/>
              </w:rPr>
              <w:t>Регламента отнесения генерирующих объектов к генерирующим объектам, поставляющим мощность в вынужденном режиме</w:t>
            </w:r>
            <w:r w:rsidR="005A14E2" w:rsidRPr="005A14E2">
              <w:t xml:space="preserve"> (Приложение № 19.7 к </w:t>
            </w:r>
            <w:r w:rsidR="005A14E2" w:rsidRPr="005A14E2">
              <w:rPr>
                <w:i/>
              </w:rPr>
              <w:t>Договору о присоединении к торговой системе оптового рынка</w:t>
            </w:r>
            <w:r w:rsidR="005A14E2" w:rsidRPr="005A14E2">
              <w:t xml:space="preserve">), в ГТП генерации </w:t>
            </w:r>
            <w:r w:rsidR="005A14E2" w:rsidRPr="005A14E2">
              <w:rPr>
                <w:i/>
                <w:lang w:val="en-US"/>
              </w:rPr>
              <w:t>p</w:t>
            </w:r>
            <w:r w:rsidR="005A14E2" w:rsidRPr="005A14E2">
              <w:t xml:space="preserve"> участника оптового рынка </w:t>
            </w:r>
            <w:r w:rsidR="005A14E2" w:rsidRPr="005A14E2">
              <w:rPr>
                <w:i/>
                <w:lang w:val="en-US"/>
              </w:rPr>
              <w:t>i</w:t>
            </w:r>
            <w:r w:rsidR="005A14E2" w:rsidRPr="005A14E2">
              <w:t xml:space="preserve"> в расчетном месяце </w:t>
            </w:r>
            <w:r w:rsidR="005A14E2" w:rsidRPr="005A14E2">
              <w:rPr>
                <w:i/>
                <w:lang w:val="en-US"/>
              </w:rPr>
              <w:t>m</w:t>
            </w:r>
            <w:r w:rsidR="005A14E2" w:rsidRPr="005A14E2">
              <w:t>, соответствующий регистрационной информации, содержащейся в регистрационном деле субъекта оптового рынка.</w:t>
            </w:r>
          </w:p>
        </w:tc>
      </w:tr>
      <w:tr w:rsidR="005A14E2" w:rsidRPr="005A14E2" w14:paraId="3BC079EF" w14:textId="77777777" w:rsidTr="005A14E2">
        <w:tc>
          <w:tcPr>
            <w:tcW w:w="988" w:type="dxa"/>
            <w:vAlign w:val="center"/>
          </w:tcPr>
          <w:p w14:paraId="73A6FE1B" w14:textId="77777777" w:rsidR="005A14E2" w:rsidRPr="005A14E2" w:rsidRDefault="005A14E2" w:rsidP="0011161A">
            <w:pPr>
              <w:widowControl w:val="0"/>
              <w:ind w:firstLine="0"/>
              <w:jc w:val="center"/>
              <w:rPr>
                <w:b/>
                <w:lang w:eastAsia="en-US"/>
              </w:rPr>
            </w:pPr>
            <w:r w:rsidRPr="005A14E2">
              <w:rPr>
                <w:b/>
                <w:lang w:val="en-US" w:eastAsia="en-US"/>
              </w:rPr>
              <w:lastRenderedPageBreak/>
              <w:t>6.1.</w:t>
            </w:r>
            <w:r w:rsidRPr="005A14E2">
              <w:rPr>
                <w:b/>
                <w:lang w:eastAsia="en-US"/>
              </w:rPr>
              <w:t>7</w:t>
            </w:r>
          </w:p>
        </w:tc>
        <w:tc>
          <w:tcPr>
            <w:tcW w:w="7016" w:type="dxa"/>
          </w:tcPr>
          <w:p w14:paraId="686F3709" w14:textId="77777777" w:rsidR="005A14E2" w:rsidRPr="005A14E2" w:rsidRDefault="005A14E2" w:rsidP="0011161A">
            <w:pPr>
              <w:widowControl w:val="0"/>
              <w:tabs>
                <w:tab w:val="left" w:pos="8647"/>
              </w:tabs>
              <w:ind w:firstLine="567"/>
            </w:pPr>
            <w:r w:rsidRPr="005A14E2">
              <w:t xml:space="preserve">Объем мощности для расчета штрафа в отношении генерирующих объектов, поставляющих мощность в вынужденном режиме,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приходящийся на ГТП </w:t>
            </w:r>
            <w:r w:rsidRPr="005A14E2">
              <w:lastRenderedPageBreak/>
              <w:t xml:space="preserve">потребления (экспорта) </w:t>
            </w:r>
            <w:r w:rsidRPr="005A14E2">
              <w:rPr>
                <w:i/>
                <w:lang w:val="en-US"/>
              </w:rPr>
              <w:t>q</w:t>
            </w:r>
            <w:r w:rsidRPr="005A14E2">
              <w:t xml:space="preserve"> </w:t>
            </w:r>
            <m:oMath>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5A14E2">
              <w:t xml:space="preserve"> участника оптового рынка </w:t>
            </w:r>
            <w:r w:rsidRPr="005A14E2">
              <w:rPr>
                <w:i/>
              </w:rPr>
              <w:t>j</w:t>
            </w:r>
            <w:r w:rsidRPr="005A14E2">
              <w:t xml:space="preserve"> в расчетном месяце </w:t>
            </w:r>
            <w:r w:rsidRPr="005A14E2">
              <w:rPr>
                <w:i/>
                <w:lang w:val="en-US"/>
              </w:rPr>
              <w:t>m</w:t>
            </w:r>
            <w:r w:rsidRPr="005A14E2">
              <w:t xml:space="preserve"> в ценовой зоне </w:t>
            </w:r>
            <w:r w:rsidRPr="005A14E2">
              <w:rPr>
                <w:i/>
                <w:lang w:val="en-US"/>
              </w:rPr>
              <w:t>z</w:t>
            </w:r>
            <w:r w:rsidRPr="005A14E2">
              <w:t>:</w:t>
            </w:r>
          </w:p>
          <w:p w14:paraId="0D9F3D66" w14:textId="77777777" w:rsidR="005A14E2" w:rsidRPr="005A14E2" w:rsidRDefault="005A14E2" w:rsidP="0011161A">
            <w:pPr>
              <w:widowControl w:val="0"/>
              <w:tabs>
                <w:tab w:val="left" w:pos="8647"/>
              </w:tabs>
              <w:ind w:firstLine="567"/>
            </w:pPr>
            <w:r w:rsidRPr="005A14E2">
              <w:t xml:space="preserve">а) для генерирующих объектов, поставляющих мощность в вынужденном режиме в целях обеспечения надежного электроснабжения потребителей, в ГТП генерации </w:t>
            </w:r>
            <w:r w:rsidRPr="005A14E2">
              <w:rPr>
                <w:i/>
                <w:lang w:val="en-US"/>
              </w:rPr>
              <w:t>p</w:t>
            </w:r>
            <w:r w:rsidRPr="005A14E2">
              <w:t>:</w:t>
            </w:r>
          </w:p>
          <w:p w14:paraId="31031F76" w14:textId="77777777" w:rsidR="005A14E2" w:rsidRPr="005A14E2" w:rsidRDefault="00AC2040" w:rsidP="0011161A">
            <w:pPr>
              <w:widowControl w:val="0"/>
              <w:tabs>
                <w:tab w:val="left" w:pos="8647"/>
              </w:tabs>
              <w:ind w:left="720" w:firstLine="1147"/>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штраф_негот_ВРЭ</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штраф_негот</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вынужд_ЦЗ</m:t>
                  </m:r>
                </m:sup>
              </m:sSubSup>
            </m:oMath>
            <w:r w:rsidR="005A14E2" w:rsidRPr="005A14E2">
              <w:t>;</w:t>
            </w:r>
          </w:p>
          <w:p w14:paraId="5FDACE8D" w14:textId="77777777" w:rsidR="005A14E2" w:rsidRPr="005A14E2" w:rsidRDefault="005A14E2" w:rsidP="0011161A">
            <w:pPr>
              <w:widowControl w:val="0"/>
              <w:ind w:firstLine="567"/>
              <w:outlineLvl w:val="2"/>
            </w:pPr>
            <w:r w:rsidRPr="005A14E2">
              <w:t>б) для генерирующих объектов, поставляющих мощность в вынужденном режиме</w:t>
            </w:r>
            <w:r w:rsidRPr="005A14E2">
              <w:rPr>
                <w:bCs/>
              </w:rPr>
              <w:t xml:space="preserve">, </w:t>
            </w:r>
            <w:r w:rsidRPr="005A14E2">
              <w:t xml:space="preserve">в целях обеспечения надежного теплоснабжения потребителей, в ГТП генерации </w:t>
            </w:r>
            <w:r w:rsidRPr="005A14E2">
              <w:rPr>
                <w:i/>
                <w:lang w:val="en-US"/>
              </w:rPr>
              <w:t>p</w:t>
            </w:r>
            <w:r w:rsidRPr="005A14E2">
              <w:t>:</w:t>
            </w:r>
          </w:p>
          <w:p w14:paraId="6832EB82" w14:textId="77777777" w:rsidR="005A14E2" w:rsidRPr="005A14E2" w:rsidRDefault="00AC2040" w:rsidP="0011161A">
            <w:pPr>
              <w:widowControl w:val="0"/>
              <w:ind w:left="1736" w:firstLine="0"/>
              <w:outlineLvl w:val="2"/>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штраф_негот_ВРТ</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f</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штраф_негот_ВР_суб</m:t>
                      </m:r>
                    </m:sup>
                  </m:sSubSup>
                </m:e>
              </m:nary>
            </m:oMath>
            <w:r w:rsidR="005A14E2" w:rsidRPr="005A14E2">
              <w:t>;</w:t>
            </w:r>
          </w:p>
          <w:p w14:paraId="0481D6D6" w14:textId="77777777" w:rsidR="005A14E2" w:rsidRPr="005A14E2" w:rsidRDefault="00AC2040" w:rsidP="0011161A">
            <w:pPr>
              <w:widowControl w:val="0"/>
              <w:ind w:left="1736" w:firstLine="0"/>
              <w:outlineLvl w:val="2"/>
            </w:pPr>
            <m:oMath>
              <m:sSubSup>
                <m:sSubSupPr>
                  <m:ctrlPr>
                    <w:rPr>
                      <w:rFonts w:ascii="Cambria Math" w:hAnsi="Cambria Math"/>
                      <w:i/>
                      <w:noProof/>
                      <w:highlight w:val="yellow"/>
                    </w:rPr>
                  </m:ctrlPr>
                </m:sSubSupPr>
                <m:e>
                  <m:r>
                    <w:rPr>
                      <w:rFonts w:ascii="Cambria Math" w:hAnsi="Cambria Math"/>
                      <w:noProof/>
                      <w:highlight w:val="yellow"/>
                    </w:rPr>
                    <m:t>n</m:t>
                  </m:r>
                </m:e>
                <m:sub>
                  <m:r>
                    <w:rPr>
                      <w:rFonts w:ascii="Cambria Math" w:hAnsi="Cambria Math"/>
                      <w:noProof/>
                      <w:highlight w:val="yellow"/>
                    </w:rPr>
                    <m:t>q,j,p,i,m,f,z</m:t>
                  </m:r>
                </m:sub>
                <m:sup>
                  <m:r>
                    <w:rPr>
                      <w:rFonts w:ascii="Cambria Math" w:hAnsi="Cambria Math"/>
                      <w:noProof/>
                      <w:highlight w:val="yellow"/>
                    </w:rPr>
                    <m:t>штраф_негот_ВР_суб</m:t>
                  </m:r>
                </m:sup>
              </m:sSubSup>
              <m:r>
                <w:rPr>
                  <w:rFonts w:ascii="Cambria Math" w:hAnsi="Cambria Math"/>
                  <w:noProof/>
                  <w:highlight w:val="yellow"/>
                </w:rPr>
                <m:t>=</m:t>
              </m:r>
              <m:nary>
                <m:naryPr>
                  <m:chr m:val="∑"/>
                  <m:supHide m:val="1"/>
                  <m:ctrlPr>
                    <w:rPr>
                      <w:rFonts w:ascii="Cambria Math" w:hAnsi="Cambria Math"/>
                      <w:i/>
                      <w:noProof/>
                      <w:highlight w:val="yellow"/>
                    </w:rPr>
                  </m:ctrlPr>
                </m:naryPr>
                <m:sub>
                  <m:r>
                    <w:rPr>
                      <w:rFonts w:ascii="Cambria Math" w:hAnsi="Cambria Math"/>
                      <w:noProof/>
                      <w:highlight w:val="yellow"/>
                    </w:rPr>
                    <m:t>zp</m:t>
                  </m:r>
                </m:sub>
                <m:sup/>
                <m:e>
                  <m:sSubSup>
                    <m:sSubSupPr>
                      <m:ctrlPr>
                        <w:rPr>
                          <w:rFonts w:ascii="Cambria Math" w:hAnsi="Cambria Math"/>
                          <w:i/>
                          <w:noProof/>
                          <w:highlight w:val="yellow"/>
                        </w:rPr>
                      </m:ctrlPr>
                    </m:sSubSupPr>
                    <m:e>
                      <m:r>
                        <w:rPr>
                          <w:rFonts w:ascii="Cambria Math" w:hAnsi="Cambria Math"/>
                          <w:noProof/>
                          <w:highlight w:val="yellow"/>
                        </w:rPr>
                        <m:t>n</m:t>
                      </m:r>
                    </m:e>
                    <m:sub>
                      <m:r>
                        <w:rPr>
                          <w:rFonts w:ascii="Cambria Math" w:hAnsi="Cambria Math"/>
                          <w:noProof/>
                          <w:highlight w:val="yellow"/>
                        </w:rPr>
                        <m:t>q,j,p,i,m,f,zp,z</m:t>
                      </m:r>
                    </m:sub>
                    <m:sup>
                      <m:r>
                        <w:rPr>
                          <w:rFonts w:ascii="Cambria Math" w:hAnsi="Cambria Math"/>
                          <w:noProof/>
                          <w:highlight w:val="yellow"/>
                        </w:rPr>
                        <m:t>штраф_негот_ВР_суб</m:t>
                      </m:r>
                    </m:sup>
                  </m:sSubSup>
                </m:e>
              </m:nary>
            </m:oMath>
            <w:r w:rsidR="005A14E2" w:rsidRPr="005A14E2">
              <w:rPr>
                <w:highlight w:val="yellow"/>
              </w:rPr>
              <w:t>;</w:t>
            </w:r>
          </w:p>
          <w:p w14:paraId="041B85D8" w14:textId="77777777" w:rsidR="005A14E2" w:rsidRPr="005A14E2" w:rsidRDefault="00AC2040" w:rsidP="0011161A">
            <w:pPr>
              <w:widowControl w:val="0"/>
              <w:tabs>
                <w:tab w:val="left" w:pos="720"/>
              </w:tabs>
              <w:ind w:left="1736" w:firstLine="0"/>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m:t>
                  </m:r>
                  <m:r>
                    <w:rPr>
                      <w:rFonts w:ascii="Cambria Math" w:hAnsi="Cambria Math"/>
                      <w:noProof/>
                      <w:highlight w:val="yellow"/>
                    </w:rPr>
                    <m:t>zp,</m:t>
                  </m:r>
                  <m:r>
                    <w:rPr>
                      <w:rFonts w:ascii="Cambria Math" w:hAnsi="Cambria Math"/>
                      <w:noProof/>
                    </w:rPr>
                    <m:t>z</m:t>
                  </m:r>
                </m:sub>
                <m:sup>
                  <m:r>
                    <w:rPr>
                      <w:rFonts w:ascii="Cambria Math" w:hAnsi="Cambria Math"/>
                      <w:noProof/>
                    </w:rPr>
                    <m:t>штраф_негот_ВР_суб</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штраф_негот</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q,j,m,f</m:t>
                  </m:r>
                  <m:r>
                    <w:rPr>
                      <w:rFonts w:ascii="Cambria Math" w:hAnsi="Cambria Math"/>
                      <w:noProof/>
                      <w:highlight w:val="yellow"/>
                    </w:rPr>
                    <m:t>,zp</m:t>
                  </m:r>
                  <m:r>
                    <w:rPr>
                      <w:rFonts w:ascii="Cambria Math" w:hAnsi="Cambria Math"/>
                      <w:noProof/>
                    </w:rPr>
                    <m:t>,z</m:t>
                  </m:r>
                </m:sub>
                <m:sup>
                  <m:r>
                    <w:rPr>
                      <w:rFonts w:ascii="Cambria Math" w:hAnsi="Cambria Math"/>
                      <w:noProof/>
                    </w:rPr>
                    <m:t>вынужд_суб</m:t>
                  </m:r>
                </m:sup>
              </m:sSubSup>
            </m:oMath>
            <w:r w:rsidR="005A14E2" w:rsidRPr="005A14E2">
              <w:rPr>
                <w:bCs/>
                <w:position w:val="-14"/>
              </w:rPr>
              <w:t>.</w:t>
            </w:r>
          </w:p>
          <w:p w14:paraId="2EEA687E" w14:textId="77777777" w:rsidR="005A14E2" w:rsidRPr="005A14E2" w:rsidRDefault="005A14E2" w:rsidP="0011161A">
            <w:pPr>
              <w:widowControl w:val="0"/>
              <w:ind w:firstLine="567"/>
              <w:rPr>
                <w:i/>
              </w:rPr>
            </w:pPr>
            <w:r w:rsidRPr="005A14E2">
              <w:t xml:space="preserve">Объем мощности, используемый для расчета штрафа за неготовность поставить мощность по договору на модернизацию в отношении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приходящийся на ГТП потребления (экспорта) </w:t>
            </w:r>
            <w:r w:rsidRPr="005A14E2">
              <w:rPr>
                <w:i/>
                <w:lang w:val="en-US"/>
              </w:rPr>
              <w:t>q</w:t>
            </w:r>
            <w:r w:rsidRPr="005A14E2">
              <w:rPr>
                <w:i/>
              </w:rPr>
              <w:t xml:space="preserve"> </w:t>
            </w:r>
            <m:oMath>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5A14E2">
              <w:t xml:space="preserve"> участника оптового рынка </w:t>
            </w:r>
            <w:r w:rsidRPr="005A14E2">
              <w:rPr>
                <w:i/>
              </w:rPr>
              <w:t>j</w:t>
            </w:r>
            <w:r w:rsidRPr="005A14E2">
              <w:t xml:space="preserve"> </w:t>
            </w:r>
            <w:r w:rsidRPr="005A14E2">
              <w:rPr>
                <w:i/>
              </w:rPr>
              <w:t xml:space="preserve">( </w:t>
            </w:r>
            <m:oMath>
              <m:r>
                <w:rPr>
                  <w:rFonts w:ascii="Cambria Math" w:hAnsi="Cambria Math"/>
                  <w:lang w:val="en-US"/>
                </w:rPr>
                <m:t>i</m:t>
              </m:r>
              <m:r>
                <w:rPr>
                  <w:rFonts w:ascii="Cambria Math" w:hAnsi="Cambria Math"/>
                </w:rPr>
                <m:t>≠</m:t>
              </m:r>
              <m:r>
                <w:rPr>
                  <w:rFonts w:ascii="Cambria Math" w:hAnsi="Cambria Math"/>
                  <w:lang w:val="en-US"/>
                </w:rPr>
                <m:t>j</m:t>
              </m:r>
            </m:oMath>
            <w:r w:rsidRPr="005A14E2">
              <w:rPr>
                <w:i/>
              </w:rPr>
              <w:t xml:space="preserve">) </w:t>
            </w:r>
            <w:r w:rsidRPr="005A14E2">
              <w:t xml:space="preserve">в расчетном месяце </w:t>
            </w:r>
            <w:r w:rsidRPr="005A14E2">
              <w:rPr>
                <w:i/>
                <w:lang w:val="en-US"/>
              </w:rPr>
              <w:t>m</w:t>
            </w:r>
            <w:r w:rsidRPr="005A14E2">
              <w:t xml:space="preserve"> в ценовой зоне </w:t>
            </w:r>
            <w:r w:rsidRPr="005A14E2">
              <w:rPr>
                <w:i/>
                <w:lang w:val="en-US"/>
              </w:rPr>
              <w:t>z</w:t>
            </w:r>
            <w:r w:rsidRPr="005A14E2">
              <w:rPr>
                <w:i/>
              </w:rPr>
              <w:t>:</w:t>
            </w:r>
          </w:p>
          <w:p w14:paraId="71B76603" w14:textId="77777777" w:rsidR="005A14E2" w:rsidRPr="005A14E2" w:rsidRDefault="00AC2040" w:rsidP="0011161A">
            <w:pPr>
              <w:widowControl w:val="0"/>
              <w:ind w:firstLine="567"/>
              <w:jc w:val="cente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p,i,q,j,m,z</m:t>
                  </m:r>
                </m:sub>
                <m:sup>
                  <m:r>
                    <w:rPr>
                      <w:rFonts w:ascii="Cambria Math" w:hAnsi="Cambria Math"/>
                      <w:noProof/>
                    </w:rPr>
                    <m:t>негот_КОММод</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штраф_негот</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КОММод_ЦЗ</m:t>
                  </m:r>
                </m:sup>
              </m:sSubSup>
            </m:oMath>
            <w:r w:rsidR="005A14E2" w:rsidRPr="005A14E2">
              <w:t>;</w:t>
            </w:r>
          </w:p>
          <w:p w14:paraId="23D182CB" w14:textId="77777777" w:rsidR="005A14E2" w:rsidRPr="005A14E2" w:rsidRDefault="00AC2040" w:rsidP="0011161A">
            <w:pPr>
              <w:widowControl w:val="0"/>
              <w:tabs>
                <w:tab w:val="left" w:pos="8647"/>
              </w:tabs>
              <w:ind w:firstLine="0"/>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КОММод_ЦЗ</m:t>
                  </m:r>
                </m:sup>
              </m:sSubSup>
            </m:oMath>
            <w:r w:rsidR="005A14E2" w:rsidRPr="005A14E2">
              <w:rPr>
                <w:b/>
                <w:bCs/>
              </w:rPr>
              <w:t xml:space="preserve"> </w:t>
            </w:r>
            <w:r w:rsidR="005A14E2" w:rsidRPr="005A14E2">
              <w:rPr>
                <w:bCs/>
              </w:rPr>
              <w:t xml:space="preserve">― доля, которую пиковое потребление ГТП потребления (экспорта) </w:t>
            </w:r>
            <w:r w:rsidR="005A14E2" w:rsidRPr="005A14E2">
              <w:rPr>
                <w:bCs/>
                <w:i/>
                <w:lang w:val="en-US"/>
              </w:rPr>
              <w:t>q</w:t>
            </w:r>
            <w:r w:rsidR="005A14E2" w:rsidRPr="005A14E2">
              <w:rPr>
                <w:bCs/>
                <w:i/>
              </w:rPr>
              <w:t xml:space="preserve"> </w:t>
            </w:r>
            <m:oMath>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005A14E2" w:rsidRPr="005A14E2">
              <w:rPr>
                <w:bCs/>
              </w:rPr>
              <w:t xml:space="preserve"> занимает в суммарном значении такого пикового потребления в ГТП потребления (экспорта) в ценовой зоне </w:t>
            </w:r>
            <w:r w:rsidR="005A14E2" w:rsidRPr="005A14E2">
              <w:rPr>
                <w:bCs/>
                <w:i/>
                <w:lang w:val="en-US"/>
              </w:rPr>
              <w:t>z</w:t>
            </w:r>
            <w:r w:rsidR="005A14E2" w:rsidRPr="005A14E2">
              <w:rPr>
                <w:bCs/>
              </w:rPr>
              <w:t>, определяемая в соответствии с п. 3.6 настоящего Регламента.</w:t>
            </w:r>
          </w:p>
        </w:tc>
        <w:tc>
          <w:tcPr>
            <w:tcW w:w="7017" w:type="dxa"/>
            <w:vAlign w:val="center"/>
          </w:tcPr>
          <w:p w14:paraId="37936968" w14:textId="77777777" w:rsidR="005A14E2" w:rsidRPr="005A14E2" w:rsidRDefault="005A14E2" w:rsidP="0011161A">
            <w:pPr>
              <w:widowControl w:val="0"/>
              <w:tabs>
                <w:tab w:val="left" w:pos="8647"/>
              </w:tabs>
              <w:ind w:firstLine="567"/>
            </w:pPr>
            <w:r w:rsidRPr="005A14E2">
              <w:lastRenderedPageBreak/>
              <w:t xml:space="preserve">Объем мощности для расчета штрафа в отношении генерирующих объектов, поставляющих мощность в вынужденном режиме,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приходящийся на ГТП </w:t>
            </w:r>
            <w:r w:rsidRPr="005A14E2">
              <w:lastRenderedPageBreak/>
              <w:t xml:space="preserve">потребления (экспорта) </w:t>
            </w:r>
            <w:r w:rsidRPr="005A14E2">
              <w:rPr>
                <w:i/>
                <w:lang w:val="en-US"/>
              </w:rPr>
              <w:t>q</w:t>
            </w:r>
            <w:r w:rsidRPr="005A14E2">
              <w:t xml:space="preserve"> </w:t>
            </w:r>
            <m:oMath>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5A14E2">
              <w:t xml:space="preserve"> участника оптового рынка </w:t>
            </w:r>
            <w:r w:rsidRPr="005A14E2">
              <w:rPr>
                <w:i/>
              </w:rPr>
              <w:t>j</w:t>
            </w:r>
            <w:r w:rsidRPr="005A14E2">
              <w:t xml:space="preserve"> в расчетном месяце </w:t>
            </w:r>
            <w:r w:rsidRPr="005A14E2">
              <w:rPr>
                <w:i/>
                <w:lang w:val="en-US"/>
              </w:rPr>
              <w:t>m</w:t>
            </w:r>
            <w:r w:rsidRPr="005A14E2">
              <w:t xml:space="preserve"> в ценовой зоне </w:t>
            </w:r>
            <w:r w:rsidRPr="005A14E2">
              <w:rPr>
                <w:i/>
                <w:lang w:val="en-US"/>
              </w:rPr>
              <w:t>z</w:t>
            </w:r>
            <w:r w:rsidRPr="005A14E2">
              <w:t>:</w:t>
            </w:r>
          </w:p>
          <w:p w14:paraId="2D3F9572" w14:textId="77777777" w:rsidR="005A14E2" w:rsidRPr="005A14E2" w:rsidRDefault="005A14E2" w:rsidP="0011161A">
            <w:pPr>
              <w:widowControl w:val="0"/>
              <w:tabs>
                <w:tab w:val="left" w:pos="8647"/>
              </w:tabs>
              <w:ind w:firstLine="567"/>
            </w:pPr>
            <w:r w:rsidRPr="005A14E2">
              <w:t xml:space="preserve">а) для генерирующих объектов, поставляющих мощность в вынужденном режиме в целях обеспечения надежного электроснабжения потребителей, в ГТП генерации </w:t>
            </w:r>
            <w:r w:rsidRPr="005A14E2">
              <w:rPr>
                <w:i/>
                <w:lang w:val="en-US"/>
              </w:rPr>
              <w:t>p</w:t>
            </w:r>
            <w:r w:rsidRPr="005A14E2">
              <w:t>:</w:t>
            </w:r>
          </w:p>
          <w:p w14:paraId="7B550802" w14:textId="77777777" w:rsidR="005A14E2" w:rsidRPr="005A14E2" w:rsidRDefault="00AC2040" w:rsidP="0011161A">
            <w:pPr>
              <w:widowControl w:val="0"/>
              <w:tabs>
                <w:tab w:val="left" w:pos="8647"/>
              </w:tabs>
              <w:ind w:left="720" w:firstLine="1147"/>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штраф_негот_ВРЭ</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штраф_негот</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вынужд_ЦЗ</m:t>
                  </m:r>
                </m:sup>
              </m:sSubSup>
            </m:oMath>
            <w:r w:rsidR="005A14E2" w:rsidRPr="005A14E2">
              <w:t>;</w:t>
            </w:r>
          </w:p>
          <w:p w14:paraId="08212D84" w14:textId="77777777" w:rsidR="005A14E2" w:rsidRPr="005A14E2" w:rsidRDefault="005A14E2" w:rsidP="0011161A">
            <w:pPr>
              <w:widowControl w:val="0"/>
              <w:ind w:firstLine="567"/>
              <w:outlineLvl w:val="2"/>
            </w:pPr>
            <w:r w:rsidRPr="005A14E2">
              <w:t>б) для генерирующих объектов, поставляющих мощность в вынужденном режиме</w:t>
            </w:r>
            <w:r w:rsidRPr="005A14E2">
              <w:rPr>
                <w:bCs/>
              </w:rPr>
              <w:t xml:space="preserve">, </w:t>
            </w:r>
            <w:r w:rsidRPr="005A14E2">
              <w:t xml:space="preserve">в целях обеспечения надежного теплоснабжения потребителей, в ГТП генерации </w:t>
            </w:r>
            <w:r w:rsidRPr="005A14E2">
              <w:rPr>
                <w:i/>
                <w:lang w:val="en-US"/>
              </w:rPr>
              <w:t>p</w:t>
            </w:r>
            <w:r w:rsidRPr="005A14E2">
              <w:t>:</w:t>
            </w:r>
          </w:p>
          <w:p w14:paraId="7BDBCCEF" w14:textId="77777777" w:rsidR="005A14E2" w:rsidRPr="005A14E2" w:rsidRDefault="00AC2040" w:rsidP="0011161A">
            <w:pPr>
              <w:widowControl w:val="0"/>
              <w:ind w:left="1736" w:firstLine="0"/>
              <w:outlineLvl w:val="2"/>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штраф_негот_ВРТ</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f</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штраф_негот_ВР_суб</m:t>
                      </m:r>
                    </m:sup>
                  </m:sSubSup>
                </m:e>
              </m:nary>
            </m:oMath>
            <w:r w:rsidR="005A14E2" w:rsidRPr="005A14E2">
              <w:t>;</w:t>
            </w:r>
          </w:p>
          <w:p w14:paraId="3A51DE91" w14:textId="77777777" w:rsidR="005A14E2" w:rsidRPr="005A14E2" w:rsidRDefault="00AC2040" w:rsidP="0011161A">
            <w:pPr>
              <w:widowControl w:val="0"/>
              <w:tabs>
                <w:tab w:val="left" w:pos="720"/>
              </w:tabs>
              <w:ind w:left="1736" w:firstLine="0"/>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штраф_негот_ВР_суб</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штраф_негот</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m:t>
                  </m:r>
                </m:sup>
              </m:sSubSup>
            </m:oMath>
            <w:r w:rsidR="005A14E2" w:rsidRPr="005A14E2">
              <w:rPr>
                <w:bCs/>
                <w:position w:val="-14"/>
              </w:rPr>
              <w:t>.</w:t>
            </w:r>
          </w:p>
          <w:p w14:paraId="71D43052" w14:textId="77777777" w:rsidR="005A14E2" w:rsidRPr="005A14E2" w:rsidRDefault="005A14E2" w:rsidP="0011161A">
            <w:pPr>
              <w:widowControl w:val="0"/>
              <w:ind w:firstLine="567"/>
              <w:rPr>
                <w:i/>
              </w:rPr>
            </w:pPr>
            <w:r w:rsidRPr="005A14E2">
              <w:t xml:space="preserve">Объем мощности, используемый для расчета штрафа за неготовность поставить мощность по договору на модернизацию в отношении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приходящийся на ГТП потребления (экспорта) </w:t>
            </w:r>
            <w:r w:rsidRPr="005A14E2">
              <w:rPr>
                <w:i/>
                <w:lang w:val="en-US"/>
              </w:rPr>
              <w:t>q</w:t>
            </w:r>
            <w:r w:rsidRPr="005A14E2">
              <w:rPr>
                <w:i/>
              </w:rPr>
              <w:t xml:space="preserve"> </w:t>
            </w:r>
            <m:oMath>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5A14E2">
              <w:t xml:space="preserve"> участника оптового рынка </w:t>
            </w:r>
            <w:r w:rsidRPr="005A14E2">
              <w:rPr>
                <w:i/>
              </w:rPr>
              <w:t>j</w:t>
            </w:r>
            <w:r w:rsidRPr="005A14E2">
              <w:t xml:space="preserve"> </w:t>
            </w:r>
            <w:r w:rsidRPr="005A14E2">
              <w:rPr>
                <w:i/>
              </w:rPr>
              <w:t xml:space="preserve">( </w:t>
            </w:r>
            <m:oMath>
              <m:r>
                <w:rPr>
                  <w:rFonts w:ascii="Cambria Math" w:hAnsi="Cambria Math"/>
                  <w:lang w:val="en-US"/>
                </w:rPr>
                <m:t>i</m:t>
              </m:r>
              <m:r>
                <w:rPr>
                  <w:rFonts w:ascii="Cambria Math" w:hAnsi="Cambria Math"/>
                </w:rPr>
                <m:t>≠</m:t>
              </m:r>
              <m:r>
                <w:rPr>
                  <w:rFonts w:ascii="Cambria Math" w:hAnsi="Cambria Math"/>
                  <w:lang w:val="en-US"/>
                </w:rPr>
                <m:t>j</m:t>
              </m:r>
            </m:oMath>
            <w:r w:rsidRPr="005A14E2">
              <w:rPr>
                <w:i/>
              </w:rPr>
              <w:t xml:space="preserve">) </w:t>
            </w:r>
            <w:r w:rsidRPr="005A14E2">
              <w:t xml:space="preserve">в расчетном месяце </w:t>
            </w:r>
            <w:r w:rsidRPr="005A14E2">
              <w:rPr>
                <w:i/>
                <w:lang w:val="en-US"/>
              </w:rPr>
              <w:t>m</w:t>
            </w:r>
            <w:r w:rsidRPr="005A14E2">
              <w:t xml:space="preserve"> в ценовой зоне </w:t>
            </w:r>
            <w:r w:rsidRPr="005A14E2">
              <w:rPr>
                <w:i/>
                <w:lang w:val="en-US"/>
              </w:rPr>
              <w:t>z</w:t>
            </w:r>
            <w:r w:rsidRPr="005A14E2">
              <w:rPr>
                <w:i/>
              </w:rPr>
              <w:t>:</w:t>
            </w:r>
          </w:p>
          <w:p w14:paraId="744EBD36" w14:textId="77777777" w:rsidR="005A14E2" w:rsidRPr="005A14E2" w:rsidRDefault="00AC2040" w:rsidP="0011161A">
            <w:pPr>
              <w:widowControl w:val="0"/>
              <w:ind w:firstLine="567"/>
              <w:jc w:val="cente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p,i,q,j,m,z</m:t>
                  </m:r>
                </m:sub>
                <m:sup>
                  <m:r>
                    <w:rPr>
                      <w:rFonts w:ascii="Cambria Math" w:hAnsi="Cambria Math"/>
                      <w:noProof/>
                    </w:rPr>
                    <m:t>негот_КОММод</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штраф_негот</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КОММод_ЦЗ</m:t>
                  </m:r>
                </m:sup>
              </m:sSubSup>
            </m:oMath>
            <w:r w:rsidR="005A14E2" w:rsidRPr="005A14E2">
              <w:t>;</w:t>
            </w:r>
          </w:p>
          <w:p w14:paraId="0BBDB18A" w14:textId="77777777" w:rsidR="005A14E2" w:rsidRPr="005A14E2" w:rsidRDefault="00AC2040" w:rsidP="0011161A">
            <w:pPr>
              <w:widowControl w:val="0"/>
              <w:tabs>
                <w:tab w:val="left" w:pos="8647"/>
              </w:tabs>
              <w:ind w:firstLine="0"/>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КОММод_ЦЗ</m:t>
                  </m:r>
                </m:sup>
              </m:sSubSup>
            </m:oMath>
            <w:r w:rsidR="005A14E2" w:rsidRPr="005A14E2">
              <w:rPr>
                <w:b/>
                <w:bCs/>
              </w:rPr>
              <w:t xml:space="preserve"> </w:t>
            </w:r>
            <w:r w:rsidR="005A14E2" w:rsidRPr="005A14E2">
              <w:rPr>
                <w:bCs/>
              </w:rPr>
              <w:t xml:space="preserve">― доля, которую пиковое потребление ГТП потребления (экспорта) </w:t>
            </w:r>
            <w:r w:rsidR="005A14E2" w:rsidRPr="005A14E2">
              <w:rPr>
                <w:bCs/>
                <w:i/>
                <w:lang w:val="en-US"/>
              </w:rPr>
              <w:t>q</w:t>
            </w:r>
            <w:r w:rsidR="005A14E2" w:rsidRPr="005A14E2">
              <w:rPr>
                <w:bCs/>
                <w:i/>
              </w:rPr>
              <w:t xml:space="preserve"> </w:t>
            </w:r>
            <m:oMath>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005A14E2" w:rsidRPr="005A14E2">
              <w:rPr>
                <w:bCs/>
              </w:rPr>
              <w:t xml:space="preserve"> занимает в суммарном значении такого пикового потребления в ГТП потребления (экспорта) в ценовой зоне </w:t>
            </w:r>
            <w:r w:rsidR="005A14E2" w:rsidRPr="005A14E2">
              <w:rPr>
                <w:bCs/>
                <w:i/>
                <w:lang w:val="en-US"/>
              </w:rPr>
              <w:t>z</w:t>
            </w:r>
            <w:r w:rsidR="005A14E2" w:rsidRPr="005A14E2">
              <w:rPr>
                <w:bCs/>
              </w:rPr>
              <w:t>, определяемая в соответствии с п. 3.6 настоящего Регламента.</w:t>
            </w:r>
          </w:p>
          <w:p w14:paraId="0750A46C" w14:textId="77777777" w:rsidR="005A14E2" w:rsidRPr="005A14E2" w:rsidRDefault="005A14E2" w:rsidP="0011161A">
            <w:pPr>
              <w:widowControl w:val="0"/>
              <w:tabs>
                <w:tab w:val="num" w:pos="2134"/>
              </w:tabs>
              <w:ind w:left="4" w:firstLine="0"/>
              <w:jc w:val="left"/>
              <w:outlineLvl w:val="2"/>
            </w:pPr>
          </w:p>
        </w:tc>
      </w:tr>
      <w:tr w:rsidR="005A14E2" w:rsidRPr="005A14E2" w14:paraId="112CEBCE" w14:textId="77777777" w:rsidTr="005A14E2">
        <w:tc>
          <w:tcPr>
            <w:tcW w:w="988" w:type="dxa"/>
            <w:vAlign w:val="center"/>
          </w:tcPr>
          <w:p w14:paraId="6212903A" w14:textId="77777777" w:rsidR="005A14E2" w:rsidRPr="005A14E2" w:rsidRDefault="005A14E2" w:rsidP="0011161A">
            <w:pPr>
              <w:widowControl w:val="0"/>
              <w:ind w:firstLine="0"/>
              <w:jc w:val="center"/>
              <w:rPr>
                <w:b/>
                <w:lang w:eastAsia="en-US"/>
              </w:rPr>
            </w:pPr>
            <w:r w:rsidRPr="005A14E2">
              <w:rPr>
                <w:b/>
                <w:lang w:eastAsia="en-US"/>
              </w:rPr>
              <w:lastRenderedPageBreak/>
              <w:t>8.2.2</w:t>
            </w:r>
          </w:p>
        </w:tc>
        <w:tc>
          <w:tcPr>
            <w:tcW w:w="7016" w:type="dxa"/>
          </w:tcPr>
          <w:p w14:paraId="7D33E911" w14:textId="77777777" w:rsidR="005A14E2" w:rsidRPr="005A14E2" w:rsidRDefault="005A14E2" w:rsidP="0011161A">
            <w:pPr>
              <w:widowControl w:val="0"/>
              <w:tabs>
                <w:tab w:val="num" w:pos="2134"/>
              </w:tabs>
              <w:ind w:left="4" w:firstLine="0"/>
              <w:outlineLvl w:val="2"/>
            </w:pPr>
            <w:r w:rsidRPr="005A14E2">
              <w:t xml:space="preserve">Объем мощности, производимый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в отношении ГТП потребления (экспорта) </w:t>
            </w:r>
            <w:r w:rsidRPr="005A14E2">
              <w:rPr>
                <w:i/>
                <w:lang w:val="en-US"/>
              </w:rPr>
              <w:t>q</w:t>
            </w:r>
            <w:r w:rsidRPr="005A14E2">
              <w:t xml:space="preserve"> участника оптового рынка </w:t>
            </w:r>
            <w:r w:rsidRPr="005A14E2">
              <w:rPr>
                <w:i/>
                <w:lang w:val="en-US"/>
              </w:rPr>
              <w:t>j</w:t>
            </w:r>
            <w:r w:rsidRPr="005A14E2">
              <w:t xml:space="preserve"> в расчетном месяце </w:t>
            </w:r>
            <w:r w:rsidRPr="005A14E2">
              <w:rPr>
                <w:i/>
                <w:lang w:val="en-US"/>
              </w:rPr>
              <w:t>m</w:t>
            </w:r>
            <w:r w:rsidRPr="005A14E2">
              <w:t xml:space="preserve"> в ценовой зоне </w:t>
            </w:r>
            <w:r w:rsidRPr="005A14E2">
              <w:rPr>
                <w:i/>
                <w:lang w:val="en-US"/>
              </w:rPr>
              <w:t>z</w:t>
            </w:r>
            <w:r w:rsidRPr="005A14E2">
              <w:t xml:space="preserve">, используемый для расчета авансовых обязательств/требований участника оптового рынка </w:t>
            </w:r>
            <w:r w:rsidRPr="005A14E2">
              <w:rPr>
                <w:i/>
                <w:lang w:val="en-US"/>
              </w:rPr>
              <w:t>j</w:t>
            </w:r>
            <w:r w:rsidRPr="005A14E2">
              <w:t>/</w:t>
            </w:r>
            <w:r w:rsidRPr="005A14E2">
              <w:rPr>
                <w:i/>
                <w:lang w:val="en-US"/>
              </w:rPr>
              <w:t>i</w:t>
            </w:r>
            <w:r w:rsidRPr="005A14E2">
              <w:t xml:space="preserve"> по </w:t>
            </w:r>
            <w:r w:rsidRPr="005A14E2">
              <w:lastRenderedPageBreak/>
              <w:t>договору купли-продажи мощности, производимой с использованием генерирующих объектов, поставляющих мощность в вынужденном режиме, определяется как:</w:t>
            </w:r>
          </w:p>
          <w:p w14:paraId="4B8135E0" w14:textId="77777777" w:rsidR="005A14E2" w:rsidRPr="005A14E2" w:rsidRDefault="00AC2040" w:rsidP="0011161A">
            <w:pPr>
              <w:widowControl w:val="0"/>
              <w:ind w:firstLine="0"/>
              <w:jc w:val="left"/>
              <w:outlineLvl w:val="2"/>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пок_вынужд_суб_аванс</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f</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пок_вынужд_суб_аванс</m:t>
                      </m:r>
                    </m:sup>
                  </m:sSubSup>
                </m:e>
              </m:nary>
            </m:oMath>
            <w:r w:rsidR="005A14E2" w:rsidRPr="005A14E2">
              <w:t>,</w:t>
            </w:r>
          </w:p>
          <w:p w14:paraId="36FCA03A" w14:textId="77777777" w:rsidR="005A14E2" w:rsidRPr="005A14E2" w:rsidRDefault="00AC2040" w:rsidP="0011161A">
            <w:pPr>
              <w:widowControl w:val="0"/>
              <w:ind w:firstLine="0"/>
              <w:jc w:val="left"/>
            </w:pPr>
            <m:oMath>
              <m:sSubSup>
                <m:sSubSupPr>
                  <m:ctrlPr>
                    <w:rPr>
                      <w:rFonts w:ascii="Cambria Math" w:hAnsi="Cambria Math"/>
                      <w:i/>
                      <w:noProof/>
                      <w:highlight w:val="yellow"/>
                    </w:rPr>
                  </m:ctrlPr>
                </m:sSubSupPr>
                <m:e>
                  <m:r>
                    <w:rPr>
                      <w:rFonts w:ascii="Cambria Math" w:hAnsi="Cambria Math"/>
                      <w:noProof/>
                      <w:highlight w:val="yellow"/>
                    </w:rPr>
                    <m:t>n</m:t>
                  </m:r>
                </m:e>
                <m:sub>
                  <m:r>
                    <w:rPr>
                      <w:rFonts w:ascii="Cambria Math" w:hAnsi="Cambria Math"/>
                      <w:noProof/>
                      <w:highlight w:val="yellow"/>
                    </w:rPr>
                    <m:t>q,j,p,i,m,f,z</m:t>
                  </m:r>
                </m:sub>
                <m:sup>
                  <m:r>
                    <w:rPr>
                      <w:rFonts w:ascii="Cambria Math" w:hAnsi="Cambria Math"/>
                      <w:noProof/>
                      <w:highlight w:val="yellow"/>
                    </w:rPr>
                    <m:t>пок_вынужд_суб_аванс</m:t>
                  </m:r>
                </m:sup>
              </m:sSubSup>
              <m:r>
                <w:rPr>
                  <w:rFonts w:ascii="Cambria Math" w:hAnsi="Cambria Math"/>
                  <w:noProof/>
                  <w:highlight w:val="yellow"/>
                </w:rPr>
                <m:t>=</m:t>
              </m:r>
              <m:nary>
                <m:naryPr>
                  <m:chr m:val="∑"/>
                  <m:supHide m:val="1"/>
                  <m:ctrlPr>
                    <w:rPr>
                      <w:rFonts w:ascii="Cambria Math" w:hAnsi="Cambria Math"/>
                      <w:i/>
                      <w:noProof/>
                      <w:highlight w:val="yellow"/>
                    </w:rPr>
                  </m:ctrlPr>
                </m:naryPr>
                <m:sub>
                  <m:r>
                    <w:rPr>
                      <w:rFonts w:ascii="Cambria Math" w:hAnsi="Cambria Math"/>
                      <w:noProof/>
                      <w:highlight w:val="yellow"/>
                    </w:rPr>
                    <m:t>zp</m:t>
                  </m:r>
                </m:sub>
                <m:sup/>
                <m:e>
                  <m:sSubSup>
                    <m:sSubSupPr>
                      <m:ctrlPr>
                        <w:rPr>
                          <w:rFonts w:ascii="Cambria Math" w:hAnsi="Cambria Math"/>
                          <w:i/>
                          <w:noProof/>
                          <w:highlight w:val="yellow"/>
                        </w:rPr>
                      </m:ctrlPr>
                    </m:sSubSupPr>
                    <m:e>
                      <m:r>
                        <w:rPr>
                          <w:rFonts w:ascii="Cambria Math" w:hAnsi="Cambria Math"/>
                          <w:noProof/>
                          <w:highlight w:val="yellow"/>
                        </w:rPr>
                        <m:t>n</m:t>
                      </m:r>
                    </m:e>
                    <m:sub>
                      <m:r>
                        <w:rPr>
                          <w:rFonts w:ascii="Cambria Math" w:hAnsi="Cambria Math"/>
                          <w:noProof/>
                          <w:highlight w:val="yellow"/>
                        </w:rPr>
                        <m:t>q,j,p,i,m,f,zp,z</m:t>
                      </m:r>
                    </m:sub>
                    <m:sup>
                      <m:r>
                        <w:rPr>
                          <w:rFonts w:ascii="Cambria Math" w:hAnsi="Cambria Math"/>
                          <w:noProof/>
                          <w:highlight w:val="yellow"/>
                        </w:rPr>
                        <m:t>пок_вынужд_суб_аванс</m:t>
                      </m:r>
                    </m:sup>
                  </m:sSubSup>
                </m:e>
              </m:nary>
            </m:oMath>
            <w:r w:rsidR="005A14E2" w:rsidRPr="005A14E2">
              <w:t>,</w:t>
            </w:r>
          </w:p>
          <w:p w14:paraId="149BA059" w14:textId="77777777" w:rsidR="005A14E2" w:rsidRPr="005A14E2" w:rsidRDefault="00AC2040" w:rsidP="0011161A">
            <w:pPr>
              <w:widowControl w:val="0"/>
              <w:tabs>
                <w:tab w:val="num" w:pos="2134"/>
                <w:tab w:val="left" w:pos="8647"/>
              </w:tabs>
              <w:ind w:firstLine="0"/>
              <w:jc w:val="left"/>
              <w:outlineLvl w:val="2"/>
              <w:rPr>
                <w:bCs/>
              </w:rPr>
            </w:pP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q,j,p,i,m,f,</m:t>
                  </m:r>
                  <m:r>
                    <w:rPr>
                      <w:rFonts w:ascii="Cambria Math" w:hAnsi="Cambria Math"/>
                      <w:noProof/>
                      <w:highlight w:val="yellow"/>
                    </w:rPr>
                    <m:t>zp,</m:t>
                  </m:r>
                  <m:r>
                    <w:rPr>
                      <w:rFonts w:ascii="Cambria Math" w:hAnsi="Cambria Math"/>
                      <w:noProof/>
                    </w:rPr>
                    <m:t>z</m:t>
                  </m:r>
                </m:sub>
                <m:sup>
                  <m:r>
                    <w:rPr>
                      <w:rFonts w:ascii="Cambria Math" w:hAnsi="Cambria Math"/>
                      <w:noProof/>
                    </w:rPr>
                    <m:t>пок_вынужд_суб_аванс</m:t>
                  </m:r>
                </m:sup>
              </m:sSubSup>
              <m:r>
                <w:rPr>
                  <w:rFonts w:ascii="Cambria Math" w:hAnsi="Cambria Math"/>
                  <w:noProof/>
                </w:rPr>
                <m:t>=</m:t>
              </m:r>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m:t>
                  </m:r>
                  <m:r>
                    <w:rPr>
                      <w:rFonts w:ascii="Cambria Math" w:hAnsi="Cambria Math" w:cs="Cambria Math"/>
                      <w:noProof/>
                    </w:rPr>
                    <m:t>∈</m:t>
                  </m:r>
                  <m:r>
                    <w:rPr>
                      <w:rFonts w:ascii="Cambria Math" w:hAnsi="Cambria Math"/>
                      <w:noProof/>
                      <w:highlight w:val="yellow"/>
                    </w:rPr>
                    <m:t>zp</m:t>
                  </m:r>
                  <m:r>
                    <w:rPr>
                      <w:rFonts w:ascii="Cambria Math" w:hAnsi="Cambria Math"/>
                      <w:noProof/>
                    </w:rPr>
                    <m:t>,i,m,z</m:t>
                  </m:r>
                </m:sub>
                <m:sup>
                  <m:r>
                    <w:rPr>
                      <w:rFonts w:ascii="Cambria Math" w:hAnsi="Cambria Math"/>
                      <w:noProof/>
                    </w:rPr>
                    <m:t>прод_вынужд_суб_аванс</m:t>
                  </m:r>
                </m:sup>
              </m:sSubSup>
              <m:r>
                <w:rPr>
                  <w:rFonts w:ascii="Cambria Math" w:hAnsi="Cambria Math" w:cs="Cambria Math"/>
                  <w:noProof/>
                </w:rPr>
                <m:t>⋅</m:t>
              </m:r>
              <m:sSubSup>
                <m:sSubSupPr>
                  <m:ctrlPr>
                    <w:rPr>
                      <w:rFonts w:ascii="Cambria Math" w:hAnsi="Cambria Math"/>
                      <w:bCs/>
                      <w:i/>
                      <w:noProof/>
                    </w:rPr>
                  </m:ctrlPr>
                </m:sSubSupPr>
                <m:e>
                  <m:r>
                    <w:rPr>
                      <w:rFonts w:ascii="Cambria Math" w:hAnsi="Cambria Math"/>
                      <w:noProof/>
                    </w:rPr>
                    <m:t>α</m:t>
                  </m:r>
                </m:e>
                <m:sub>
                  <m:r>
                    <w:rPr>
                      <w:rFonts w:ascii="Cambria Math" w:hAnsi="Cambria Math"/>
                      <w:noProof/>
                    </w:rPr>
                    <m:t>q,j,m,f,</m:t>
                  </m:r>
                  <m:r>
                    <w:rPr>
                      <w:rFonts w:ascii="Cambria Math" w:hAnsi="Cambria Math"/>
                      <w:noProof/>
                      <w:highlight w:val="yellow"/>
                    </w:rPr>
                    <m:t>zp,</m:t>
                  </m:r>
                  <m:r>
                    <w:rPr>
                      <w:rFonts w:ascii="Cambria Math" w:hAnsi="Cambria Math"/>
                      <w:noProof/>
                    </w:rPr>
                    <m:t>z</m:t>
                  </m:r>
                </m:sub>
                <m:sup>
                  <m:r>
                    <w:rPr>
                      <w:rFonts w:ascii="Cambria Math" w:hAnsi="Cambria Math"/>
                      <w:noProof/>
                    </w:rPr>
                    <m:t>вынужд_суб_аванс</m:t>
                  </m:r>
                </m:sup>
              </m:sSubSup>
            </m:oMath>
            <w:r w:rsidR="005A14E2" w:rsidRPr="005A14E2">
              <w:rPr>
                <w:bCs/>
              </w:rPr>
              <w:t>,</w:t>
            </w:r>
            <w:r w:rsidR="005A14E2" w:rsidRPr="005A14E2">
              <w:rPr>
                <w:bCs/>
              </w:rPr>
              <w:tab/>
              <w:t>(8.2.3)</w:t>
            </w:r>
          </w:p>
          <w:p w14:paraId="3163308D" w14:textId="77777777" w:rsidR="005A14E2" w:rsidRPr="005A14E2" w:rsidRDefault="005A14E2" w:rsidP="0011161A">
            <w:pPr>
              <w:widowControl w:val="0"/>
              <w:ind w:firstLine="0"/>
            </w:pPr>
            <w:r w:rsidRPr="005A14E2">
              <w:t>где</w:t>
            </w:r>
            <w:r w:rsidRPr="005A14E2">
              <w:rPr>
                <w:noProof/>
              </w:rPr>
              <w:t xml:space="preserve">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m:t>
                  </m:r>
                  <m:r>
                    <w:rPr>
                      <w:rFonts w:ascii="Cambria Math" w:hAnsi="Cambria Math"/>
                      <w:noProof/>
                      <w:highlight w:val="yellow"/>
                    </w:rPr>
                    <m:t>zp,</m:t>
                  </m:r>
                  <m:r>
                    <w:rPr>
                      <w:rFonts w:ascii="Cambria Math" w:hAnsi="Cambria Math"/>
                      <w:noProof/>
                    </w:rPr>
                    <m:t>z</m:t>
                  </m:r>
                </m:sub>
                <m:sup>
                  <m:r>
                    <w:rPr>
                      <w:rFonts w:ascii="Cambria Math" w:hAnsi="Cambria Math"/>
                      <w:noProof/>
                    </w:rPr>
                    <m:t>вынужд_суб_аванс</m:t>
                  </m:r>
                </m:sup>
              </m:sSubSup>
            </m:oMath>
            <w:r w:rsidRPr="005A14E2">
              <w:t xml:space="preserve"> ― доля, которую пиковое потребление ГТП потребления (экспорта) </w:t>
            </w:r>
            <w:r w:rsidRPr="005A14E2">
              <w:rPr>
                <w:i/>
                <w:lang w:val="en-US"/>
              </w:rPr>
              <w:t>q</w:t>
            </w:r>
            <w:r w:rsidRPr="005A14E2">
              <w:t xml:space="preserve"> занимает в суммарном значении такого пикового потребления в ГТП потребления (экспорта) в субъекте РФ </w:t>
            </w:r>
            <w:r w:rsidRPr="005A14E2">
              <w:rPr>
                <w:i/>
                <w:lang w:val="en-US"/>
              </w:rPr>
              <w:t>f</w:t>
            </w:r>
            <w:r w:rsidRPr="005A14E2">
              <w:rPr>
                <w:highlight w:val="yellow"/>
              </w:rPr>
              <w:t xml:space="preserve">, относящемся к зоне свободного </w:t>
            </w:r>
            <w:proofErr w:type="spellStart"/>
            <w:r w:rsidRPr="005A14E2">
              <w:rPr>
                <w:highlight w:val="yellow"/>
              </w:rPr>
              <w:t>перетока</w:t>
            </w:r>
            <w:proofErr w:type="spellEnd"/>
            <w:r w:rsidRPr="005A14E2">
              <w:rPr>
                <w:highlight w:val="yellow"/>
              </w:rPr>
              <w:t xml:space="preserve"> </w:t>
            </w:r>
            <w:proofErr w:type="spellStart"/>
            <w:r w:rsidRPr="005A14E2">
              <w:rPr>
                <w:i/>
                <w:highlight w:val="yellow"/>
                <w:lang w:val="en-US"/>
              </w:rPr>
              <w:t>zp</w:t>
            </w:r>
            <w:proofErr w:type="spellEnd"/>
            <w:r w:rsidRPr="005A14E2">
              <w:rPr>
                <w:highlight w:val="yellow"/>
              </w:rPr>
              <w:t>,</w:t>
            </w:r>
            <w:r w:rsidRPr="005A14E2">
              <w:t xml:space="preserve"> для определения авансовых обязательств рассчитывается по формуле: </w:t>
            </w:r>
          </w:p>
          <w:p w14:paraId="454A703B" w14:textId="77777777" w:rsidR="005A14E2" w:rsidRPr="005A14E2" w:rsidRDefault="005A14E2" w:rsidP="0011161A">
            <w:pPr>
              <w:widowControl w:val="0"/>
              <w:tabs>
                <w:tab w:val="num" w:pos="2134"/>
              </w:tabs>
              <w:ind w:right="424" w:firstLine="0"/>
              <w:jc w:val="center"/>
              <w:outlineLvl w:val="2"/>
              <w:rPr>
                <w:bCs/>
              </w:rPr>
            </w:pPr>
            <w:r w:rsidRPr="005A14E2">
              <w:rPr>
                <w:bCs/>
              </w:rPr>
              <w:t>если</w:t>
            </w:r>
            <w:r w:rsidRPr="005A14E2">
              <w:rPr>
                <w:noProof/>
              </w:rPr>
              <w:t xml:space="preserve"> </w:t>
            </w:r>
            <m:oMath>
              <m:nary>
                <m:naryPr>
                  <m:chr m:val="∑"/>
                  <m:supHide m:val="1"/>
                  <m:ctrlPr>
                    <w:rPr>
                      <w:rFonts w:ascii="Cambria Math" w:hAnsi="Cambria Math"/>
                      <w:i/>
                      <w:noProof/>
                    </w:rPr>
                  </m:ctrlPr>
                </m:naryPr>
                <m:sub>
                  <m:r>
                    <w:rPr>
                      <w:rFonts w:ascii="Cambria Math" w:hAnsi="Cambria Math"/>
                      <w:noProof/>
                    </w:rPr>
                    <m:t>q</m:t>
                  </m:r>
                </m:sub>
                <m:sup/>
                <m:e>
                  <m:nary>
                    <m:naryPr>
                      <m:chr m:val="∑"/>
                      <m:supHide m:val="1"/>
                      <m:ctrlPr>
                        <w:rPr>
                          <w:rFonts w:ascii="Cambria Math" w:hAnsi="Cambria Math"/>
                          <w:i/>
                          <w:noProof/>
                          <w:highlight w:val="yellow"/>
                        </w:rPr>
                      </m:ctrlPr>
                    </m:naryPr>
                    <m:sub>
                      <m:r>
                        <w:rPr>
                          <w:rFonts w:ascii="Cambria Math" w:hAnsi="Cambria Math"/>
                          <w:noProof/>
                          <w:highlight w:val="yellow"/>
                        </w:rPr>
                        <m:t>zp</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ГТП_суб_ЗСП_аванс</m:t>
                          </m:r>
                        </m:sup>
                      </m:sSubSup>
                      <m:r>
                        <w:rPr>
                          <w:rFonts w:ascii="Cambria Math" w:hAnsi="Cambria Math" w:cs="Cambria Math"/>
                          <w:noProof/>
                          <w:highlight w:val="yellow"/>
                        </w:rPr>
                        <m:t>⋅</m:t>
                      </m:r>
                      <m:func>
                        <m:funcPr>
                          <m:ctrlPr>
                            <w:rPr>
                              <w:rFonts w:ascii="Cambria Math" w:hAnsi="Cambria Math"/>
                              <w:i/>
                              <w:noProof/>
                              <w:highlight w:val="yellow"/>
                            </w:rPr>
                          </m:ctrlPr>
                        </m:funcPr>
                        <m:fName>
                          <m:r>
                            <w:rPr>
                              <w:rFonts w:ascii="Cambria Math" w:hAnsi="Cambria Math"/>
                              <w:noProof/>
                              <w:highlight w:val="yellow"/>
                            </w:rPr>
                            <m:t>max</m:t>
                          </m:r>
                        </m:fName>
                        <m:e>
                          <m:r>
                            <w:rPr>
                              <w:rFonts w:ascii="Cambria Math" w:hAnsi="Cambria Math"/>
                              <w:noProof/>
                              <w:highlight w:val="yellow"/>
                            </w:rPr>
                            <m:t>(</m:t>
                          </m:r>
                        </m:e>
                      </m:func>
                      <m:r>
                        <w:rPr>
                          <w:rFonts w:ascii="Cambria Math" w:hAnsi="Cambria Math"/>
                          <w:noProof/>
                          <w:highlight w:val="yellow"/>
                        </w:rPr>
                        <m:t>0;</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аванс</m:t>
                          </m:r>
                        </m:sup>
                      </m:sSubSup>
                      <m:r>
                        <w:rPr>
                          <w:rFonts w:ascii="Cambria Math" w:hAnsi="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нас</m:t>
                          </m:r>
                        </m:sup>
                      </m:sSubSup>
                      <m:r>
                        <w:rPr>
                          <w:rFonts w:ascii="Cambria Math" w:hAnsi="Cambria Math"/>
                          <w:noProof/>
                          <w:highlight w:val="yellow"/>
                        </w:rPr>
                        <m:t>)</m:t>
                      </m:r>
                    </m:e>
                  </m:nary>
                </m:e>
              </m:nary>
              <m:r>
                <w:rPr>
                  <w:rFonts w:ascii="Cambria Math" w:hAnsi="Cambria Math"/>
                  <w:noProof/>
                </w:rPr>
                <m:t>≠0</m:t>
              </m:r>
            </m:oMath>
            <w:r w:rsidRPr="005A14E2">
              <w:rPr>
                <w:bCs/>
              </w:rPr>
              <w:t>, то</w:t>
            </w:r>
          </w:p>
          <w:p w14:paraId="53C06D8F" w14:textId="77777777" w:rsidR="005A14E2" w:rsidRPr="005A14E2" w:rsidRDefault="00AC2040" w:rsidP="0011161A">
            <w:pPr>
              <w:widowControl w:val="0"/>
              <w:ind w:right="424" w:firstLine="0"/>
              <w:jc w:val="center"/>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m:t>
                  </m:r>
                  <m:r>
                    <w:rPr>
                      <w:rFonts w:ascii="Cambria Math" w:hAnsi="Cambria Math"/>
                      <w:noProof/>
                      <w:highlight w:val="yellow"/>
                    </w:rPr>
                    <m:t>zp,</m:t>
                  </m:r>
                  <m:r>
                    <w:rPr>
                      <w:rFonts w:ascii="Cambria Math" w:hAnsi="Cambria Math"/>
                      <w:noProof/>
                    </w:rPr>
                    <m:t>z</m:t>
                  </m:r>
                </m:sub>
                <m:sup>
                  <m:r>
                    <w:rPr>
                      <w:rFonts w:ascii="Cambria Math" w:hAnsi="Cambria Math"/>
                      <w:noProof/>
                    </w:rPr>
                    <m:t>вынужд_суб_аванс</m:t>
                  </m:r>
                </m:sup>
              </m:sSubSup>
              <m:r>
                <w:rPr>
                  <w:rFonts w:ascii="Cambria Math" w:hAnsi="Cambria Math"/>
                  <w:noProof/>
                </w:rPr>
                <m:t>=</m:t>
              </m:r>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k</m:t>
                      </m:r>
                    </m:e>
                    <m:sub>
                      <m:r>
                        <w:rPr>
                          <w:rFonts w:ascii="Cambria Math" w:hAnsi="Cambria Math"/>
                          <w:noProof/>
                        </w:rPr>
                        <m:t>q,m,f,zp</m:t>
                      </m:r>
                    </m:sub>
                    <m:sup>
                      <m:r>
                        <w:rPr>
                          <w:rFonts w:ascii="Cambria Math" w:hAnsi="Cambria Math"/>
                          <w:noProof/>
                        </w:rPr>
                        <m:t>ГТП_суб_ЗСП_аванс</m:t>
                      </m:r>
                    </m:sup>
                  </m:sSubSup>
                  <m:r>
                    <w:rPr>
                      <w:rFonts w:ascii="Cambria Math" w:hAnsi="Cambria Math" w:cs="Cambria Math"/>
                      <w:noProof/>
                    </w:rPr>
                    <m:t>⋅</m:t>
                  </m:r>
                  <m:func>
                    <m:funcPr>
                      <m:ctrlPr>
                        <w:rPr>
                          <w:rFonts w:ascii="Cambria Math" w:hAnsi="Cambria Math"/>
                          <w:i/>
                          <w:noProof/>
                        </w:rPr>
                      </m:ctrlPr>
                    </m:funcPr>
                    <m:fName>
                      <m:r>
                        <w:rPr>
                          <w:rFonts w:ascii="Cambria Math" w:hAnsi="Cambria Math"/>
                          <w:noProof/>
                        </w:rPr>
                        <m:t>max</m:t>
                      </m:r>
                    </m:fName>
                    <m:e>
                      <m:r>
                        <w:rPr>
                          <w:rFonts w:ascii="Cambria Math" w:hAnsi="Cambria Math"/>
                          <w:noProof/>
                        </w:rPr>
                        <m:t>(</m:t>
                      </m:r>
                    </m:e>
                  </m:func>
                  <m:r>
                    <w:rPr>
                      <w:rFonts w:ascii="Cambria Math" w:hAnsi="Cambria Math"/>
                      <w:noProof/>
                    </w:rPr>
                    <m:t>0;</m:t>
                  </m:r>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аванс</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нас</m:t>
                      </m:r>
                    </m:sup>
                  </m:sSubSup>
                  <m:r>
                    <w:rPr>
                      <w:rFonts w:ascii="Cambria Math" w:hAnsi="Cambria Math"/>
                      <w:noProof/>
                    </w:rPr>
                    <m:t>)</m:t>
                  </m:r>
                </m:num>
                <m:den>
                  <m:nary>
                    <m:naryPr>
                      <m:chr m:val="∑"/>
                      <m:supHide m:val="1"/>
                      <m:ctrlPr>
                        <w:rPr>
                          <w:rFonts w:ascii="Cambria Math" w:hAnsi="Cambria Math"/>
                          <w:i/>
                          <w:noProof/>
                        </w:rPr>
                      </m:ctrlPr>
                    </m:naryPr>
                    <m:sub>
                      <m:r>
                        <w:rPr>
                          <w:rFonts w:ascii="Cambria Math" w:hAnsi="Cambria Math"/>
                          <w:noProof/>
                        </w:rPr>
                        <m:t>q</m:t>
                      </m:r>
                    </m:sub>
                    <m:sup/>
                    <m:e>
                      <m:nary>
                        <m:naryPr>
                          <m:chr m:val="∑"/>
                          <m:supHide m:val="1"/>
                          <m:ctrlPr>
                            <w:rPr>
                              <w:rFonts w:ascii="Cambria Math" w:hAnsi="Cambria Math"/>
                              <w:i/>
                              <w:noProof/>
                              <w:highlight w:val="yellow"/>
                            </w:rPr>
                          </m:ctrlPr>
                        </m:naryPr>
                        <m:sub>
                          <m:r>
                            <w:rPr>
                              <w:rFonts w:ascii="Cambria Math" w:hAnsi="Cambria Math"/>
                              <w:noProof/>
                              <w:highlight w:val="yellow"/>
                            </w:rPr>
                            <m:t>zp</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ГТП_суб_ЗСП_аванс</m:t>
                              </m:r>
                            </m:sup>
                          </m:sSubSup>
                          <m:r>
                            <w:rPr>
                              <w:rFonts w:ascii="Cambria Math" w:hAnsi="Cambria Math" w:cs="Cambria Math"/>
                              <w:noProof/>
                              <w:highlight w:val="yellow"/>
                            </w:rPr>
                            <m:t>⋅</m:t>
                          </m:r>
                          <m:func>
                            <m:funcPr>
                              <m:ctrlPr>
                                <w:rPr>
                                  <w:rFonts w:ascii="Cambria Math" w:hAnsi="Cambria Math"/>
                                  <w:i/>
                                  <w:noProof/>
                                  <w:highlight w:val="yellow"/>
                                </w:rPr>
                              </m:ctrlPr>
                            </m:funcPr>
                            <m:fName>
                              <m:r>
                                <w:rPr>
                                  <w:rFonts w:ascii="Cambria Math" w:hAnsi="Cambria Math"/>
                                  <w:noProof/>
                                  <w:highlight w:val="yellow"/>
                                </w:rPr>
                                <m:t>max</m:t>
                              </m:r>
                            </m:fName>
                            <m:e>
                              <m:r>
                                <w:rPr>
                                  <w:rFonts w:ascii="Cambria Math" w:hAnsi="Cambria Math"/>
                                  <w:noProof/>
                                  <w:highlight w:val="yellow"/>
                                </w:rPr>
                                <m:t>(</m:t>
                              </m:r>
                            </m:e>
                          </m:func>
                          <m:r>
                            <w:rPr>
                              <w:rFonts w:ascii="Cambria Math" w:hAnsi="Cambria Math"/>
                              <w:noProof/>
                              <w:highlight w:val="yellow"/>
                            </w:rPr>
                            <m:t>0;</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аванс</m:t>
                              </m:r>
                            </m:sup>
                          </m:sSubSup>
                          <m:r>
                            <w:rPr>
                              <w:rFonts w:ascii="Cambria Math" w:hAnsi="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нас</m:t>
                              </m:r>
                            </m:sup>
                          </m:sSubSup>
                          <m:r>
                            <w:rPr>
                              <w:rFonts w:ascii="Cambria Math" w:hAnsi="Cambria Math"/>
                              <w:noProof/>
                              <w:highlight w:val="yellow"/>
                            </w:rPr>
                            <m:t>)</m:t>
                          </m:r>
                        </m:e>
                      </m:nary>
                    </m:e>
                  </m:nary>
                </m:den>
              </m:f>
            </m:oMath>
            <w:r w:rsidR="005A14E2" w:rsidRPr="005A14E2">
              <w:t>; (8.2.4)</w:t>
            </w:r>
          </w:p>
          <w:p w14:paraId="1837F6E5" w14:textId="77777777" w:rsidR="005A14E2" w:rsidRPr="005A14E2" w:rsidRDefault="005A14E2" w:rsidP="0011161A">
            <w:pPr>
              <w:widowControl w:val="0"/>
              <w:tabs>
                <w:tab w:val="num" w:pos="2134"/>
              </w:tabs>
              <w:ind w:right="424" w:firstLine="0"/>
              <w:jc w:val="center"/>
              <w:outlineLvl w:val="2"/>
              <w:rPr>
                <w:bCs/>
              </w:rPr>
            </w:pPr>
            <w:r w:rsidRPr="005A14E2">
              <w:rPr>
                <w:bCs/>
              </w:rPr>
              <w:t xml:space="preserve">если </w:t>
            </w:r>
            <w:r w:rsidRPr="005A14E2">
              <w:rPr>
                <w:noProof/>
              </w:rPr>
              <w:t xml:space="preserve"> </w:t>
            </w:r>
            <m:oMath>
              <m:nary>
                <m:naryPr>
                  <m:chr m:val="∑"/>
                  <m:supHide m:val="1"/>
                  <m:ctrlPr>
                    <w:rPr>
                      <w:rFonts w:ascii="Cambria Math" w:hAnsi="Cambria Math"/>
                      <w:i/>
                      <w:noProof/>
                    </w:rPr>
                  </m:ctrlPr>
                </m:naryPr>
                <m:sub>
                  <m:r>
                    <w:rPr>
                      <w:rFonts w:ascii="Cambria Math" w:hAnsi="Cambria Math"/>
                      <w:noProof/>
                    </w:rPr>
                    <m:t>q</m:t>
                  </m:r>
                </m:sub>
                <m:sup/>
                <m:e>
                  <m:nary>
                    <m:naryPr>
                      <m:chr m:val="∑"/>
                      <m:supHide m:val="1"/>
                      <m:ctrlPr>
                        <w:rPr>
                          <w:rFonts w:ascii="Cambria Math" w:hAnsi="Cambria Math"/>
                          <w:i/>
                          <w:noProof/>
                          <w:highlight w:val="yellow"/>
                        </w:rPr>
                      </m:ctrlPr>
                    </m:naryPr>
                    <m:sub>
                      <m:r>
                        <w:rPr>
                          <w:rFonts w:ascii="Cambria Math" w:hAnsi="Cambria Math"/>
                          <w:noProof/>
                          <w:highlight w:val="yellow"/>
                        </w:rPr>
                        <m:t>zp</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ГТП_суб_ЗСП_аванс</m:t>
                          </m:r>
                        </m:sup>
                      </m:sSubSup>
                      <m:r>
                        <w:rPr>
                          <w:rFonts w:ascii="Cambria Math" w:hAnsi="Cambria Math" w:cs="Cambria Math"/>
                          <w:noProof/>
                          <w:highlight w:val="yellow"/>
                        </w:rPr>
                        <m:t>⋅</m:t>
                      </m:r>
                      <m:func>
                        <m:funcPr>
                          <m:ctrlPr>
                            <w:rPr>
                              <w:rFonts w:ascii="Cambria Math" w:hAnsi="Cambria Math"/>
                              <w:i/>
                              <w:noProof/>
                              <w:highlight w:val="yellow"/>
                            </w:rPr>
                          </m:ctrlPr>
                        </m:funcPr>
                        <m:fName>
                          <m:r>
                            <w:rPr>
                              <w:rFonts w:ascii="Cambria Math" w:hAnsi="Cambria Math"/>
                              <w:noProof/>
                              <w:highlight w:val="yellow"/>
                            </w:rPr>
                            <m:t>max</m:t>
                          </m:r>
                        </m:fName>
                        <m:e>
                          <m:r>
                            <w:rPr>
                              <w:rFonts w:ascii="Cambria Math" w:hAnsi="Cambria Math"/>
                              <w:noProof/>
                              <w:highlight w:val="yellow"/>
                            </w:rPr>
                            <m:t>(</m:t>
                          </m:r>
                        </m:e>
                      </m:func>
                      <m:r>
                        <w:rPr>
                          <w:rFonts w:ascii="Cambria Math" w:hAnsi="Cambria Math"/>
                          <w:noProof/>
                          <w:highlight w:val="yellow"/>
                        </w:rPr>
                        <m:t>0;</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аванс</m:t>
                          </m:r>
                        </m:sup>
                      </m:sSubSup>
                      <m:r>
                        <w:rPr>
                          <w:rFonts w:ascii="Cambria Math" w:hAnsi="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нас</m:t>
                          </m:r>
                        </m:sup>
                      </m:sSubSup>
                      <m:r>
                        <w:rPr>
                          <w:rFonts w:ascii="Cambria Math" w:hAnsi="Cambria Math"/>
                          <w:noProof/>
                          <w:highlight w:val="yellow"/>
                        </w:rPr>
                        <m:t>)</m:t>
                      </m:r>
                    </m:e>
                  </m:nary>
                </m:e>
              </m:nary>
              <m:r>
                <w:rPr>
                  <w:rFonts w:ascii="Cambria Math" w:hAnsi="Cambria Math"/>
                  <w:noProof/>
                </w:rPr>
                <m:t>=0</m:t>
              </m:r>
            </m:oMath>
            <w:r w:rsidRPr="005A14E2">
              <w:rPr>
                <w:bCs/>
              </w:rPr>
              <w:t>, то</w:t>
            </w:r>
          </w:p>
          <w:p w14:paraId="360770E8" w14:textId="77777777" w:rsidR="005A14E2" w:rsidRPr="005A14E2" w:rsidRDefault="00AC2040" w:rsidP="0011161A">
            <w:pPr>
              <w:widowControl w:val="0"/>
              <w:tabs>
                <w:tab w:val="num" w:pos="2134"/>
              </w:tabs>
              <w:ind w:right="424" w:firstLine="0"/>
              <w:jc w:val="center"/>
              <w:outlineLvl w:val="2"/>
              <w:rPr>
                <w:bCs/>
              </w:rPr>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m:t>
                  </m:r>
                  <m:r>
                    <w:rPr>
                      <w:rFonts w:ascii="Cambria Math" w:hAnsi="Cambria Math"/>
                      <w:noProof/>
                      <w:highlight w:val="yellow"/>
                    </w:rPr>
                    <m:t>zp,</m:t>
                  </m:r>
                  <m:r>
                    <w:rPr>
                      <w:rFonts w:ascii="Cambria Math" w:hAnsi="Cambria Math"/>
                      <w:noProof/>
                    </w:rPr>
                    <m:t>z</m:t>
                  </m:r>
                </m:sub>
                <m:sup>
                  <m:r>
                    <w:rPr>
                      <w:rFonts w:ascii="Cambria Math" w:hAnsi="Cambria Math"/>
                      <w:noProof/>
                    </w:rPr>
                    <m:t>вынужд_суб_аванс</m:t>
                  </m:r>
                </m:sup>
              </m:sSubSup>
              <m:r>
                <w:rPr>
                  <w:rFonts w:ascii="Cambria Math" w:hAnsi="Cambria Math"/>
                  <w:noProof/>
                </w:rPr>
                <m:t>=</m:t>
              </m:r>
              <m:f>
                <m:fPr>
                  <m:ctrlPr>
                    <w:rPr>
                      <w:rFonts w:ascii="Cambria Math" w:hAnsi="Cambria Math"/>
                      <w:i/>
                      <w:noProof/>
                    </w:rPr>
                  </m:ctrlPr>
                </m:fPr>
                <m:num>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ГТП_суб_ЗСП_аванс</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аванс</m:t>
                      </m:r>
                    </m:sup>
                  </m:sSubSup>
                </m:num>
                <m:den>
                  <m:nary>
                    <m:naryPr>
                      <m:chr m:val="∑"/>
                      <m:supHide m:val="1"/>
                      <m:ctrlPr>
                        <w:rPr>
                          <w:rFonts w:ascii="Cambria Math" w:hAnsi="Cambria Math"/>
                          <w:i/>
                          <w:noProof/>
                        </w:rPr>
                      </m:ctrlPr>
                    </m:naryPr>
                    <m:sub>
                      <m:r>
                        <w:rPr>
                          <w:rFonts w:ascii="Cambria Math" w:hAnsi="Cambria Math"/>
                          <w:noProof/>
                        </w:rPr>
                        <m:t>q</m:t>
                      </m:r>
                    </m:sub>
                    <m:sup/>
                    <m:e>
                      <m:nary>
                        <m:naryPr>
                          <m:chr m:val="∑"/>
                          <m:supHide m:val="1"/>
                          <m:ctrlPr>
                            <w:rPr>
                              <w:rFonts w:ascii="Cambria Math" w:hAnsi="Cambria Math"/>
                              <w:i/>
                              <w:noProof/>
                              <w:highlight w:val="yellow"/>
                            </w:rPr>
                          </m:ctrlPr>
                        </m:naryPr>
                        <m:sub>
                          <m:r>
                            <w:rPr>
                              <w:rFonts w:ascii="Cambria Math" w:hAnsi="Cambria Math"/>
                              <w:noProof/>
                              <w:highlight w:val="yellow"/>
                            </w:rPr>
                            <m:t>zp</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ГТП_суб_ЗСП_аванс</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аванс</m:t>
                              </m:r>
                            </m:sup>
                          </m:sSubSup>
                        </m:e>
                      </m:nary>
                    </m:e>
                  </m:nary>
                </m:den>
              </m:f>
            </m:oMath>
            <w:r w:rsidR="005A14E2" w:rsidRPr="005A14E2">
              <w:rPr>
                <w:position w:val="-50"/>
              </w:rPr>
              <w:t>,</w:t>
            </w:r>
          </w:p>
          <w:p w14:paraId="56833338" w14:textId="77777777" w:rsidR="005A14E2" w:rsidRPr="005A14E2" w:rsidRDefault="00AC2040" w:rsidP="0011161A">
            <w:pPr>
              <w:widowControl w:val="0"/>
              <w:ind w:left="360" w:firstLine="0"/>
            </w:pPr>
            <m:oMath>
              <m:sSubSup>
                <m:sSubSupPr>
                  <m:ctrlPr>
                    <w:rPr>
                      <w:rFonts w:ascii="Cambria Math" w:hAnsi="Cambria Math"/>
                      <w:i/>
                      <w:noProof/>
                    </w:rPr>
                  </m:ctrlPr>
                </m:sSubSupPr>
                <m:e>
                  <m:r>
                    <w:rPr>
                      <w:rFonts w:ascii="Cambria Math" w:hAnsi="Cambria Math"/>
                      <w:noProof/>
                    </w:rPr>
                    <m:t>k</m:t>
                  </m:r>
                </m:e>
                <m:sub>
                  <m:r>
                    <w:rPr>
                      <w:rFonts w:ascii="Cambria Math" w:hAnsi="Cambria Math"/>
                      <w:noProof/>
                    </w:rPr>
                    <m:t>q,m,f,zp</m:t>
                  </m:r>
                </m:sub>
                <m:sup>
                  <m:r>
                    <w:rPr>
                      <w:rFonts w:ascii="Cambria Math" w:hAnsi="Cambria Math"/>
                      <w:noProof/>
                    </w:rPr>
                    <m:t>ГТП_суб_ЗСП_аванс</m:t>
                  </m:r>
                </m:sup>
              </m:sSubSup>
            </m:oMath>
            <w:r w:rsidR="005A14E2" w:rsidRPr="005A14E2">
              <w:rPr>
                <w:noProof/>
              </w:rPr>
              <w:t xml:space="preserve"> </w:t>
            </w:r>
            <w:r w:rsidR="005A14E2" w:rsidRPr="005A14E2">
              <w:t xml:space="preserve">― коэффициент отнесения объема потребления в ГТП потребления </w:t>
            </w:r>
            <w:r w:rsidR="005A14E2" w:rsidRPr="005A14E2">
              <w:rPr>
                <w:i/>
                <w:lang w:val="en-US"/>
              </w:rPr>
              <w:t>q</w:t>
            </w:r>
            <w:r w:rsidR="005A14E2" w:rsidRPr="005A14E2">
              <w:t xml:space="preserve"> к субъекту Российской Федерации </w:t>
            </w:r>
            <w:r w:rsidR="005A14E2" w:rsidRPr="005A14E2">
              <w:rPr>
                <w:i/>
                <w:lang w:val="en-US"/>
              </w:rPr>
              <w:t>f</w:t>
            </w:r>
            <w:r w:rsidR="005A14E2" w:rsidRPr="005A14E2">
              <w:t xml:space="preserve"> </w:t>
            </w:r>
            <w:r w:rsidR="005A14E2" w:rsidRPr="005A14E2">
              <w:rPr>
                <w:highlight w:val="yellow"/>
              </w:rPr>
              <w:t xml:space="preserve">и зоне свободного </w:t>
            </w:r>
            <w:proofErr w:type="spellStart"/>
            <w:r w:rsidR="005A14E2" w:rsidRPr="005A14E2">
              <w:rPr>
                <w:highlight w:val="yellow"/>
              </w:rPr>
              <w:t>перетока</w:t>
            </w:r>
            <w:proofErr w:type="spellEnd"/>
            <w:r w:rsidR="005A14E2" w:rsidRPr="005A14E2">
              <w:rPr>
                <w:highlight w:val="yellow"/>
              </w:rPr>
              <w:t xml:space="preserve"> </w:t>
            </w:r>
            <w:proofErr w:type="spellStart"/>
            <w:r w:rsidR="005A14E2" w:rsidRPr="005A14E2">
              <w:rPr>
                <w:i/>
                <w:highlight w:val="yellow"/>
                <w:lang w:val="en-US"/>
              </w:rPr>
              <w:t>zp</w:t>
            </w:r>
            <w:proofErr w:type="spellEnd"/>
            <w:r w:rsidR="005A14E2" w:rsidRPr="005A14E2">
              <w:t xml:space="preserve">, который рассчитывается в соответствии с </w:t>
            </w:r>
            <w:r w:rsidR="005A14E2" w:rsidRPr="005A14E2">
              <w:rPr>
                <w:i/>
                <w:iCs/>
              </w:rPr>
              <w:t>Регламентом определения и актуализации параметров зон свободного перетока ЕЭС</w:t>
            </w:r>
            <w:r w:rsidR="005A14E2" w:rsidRPr="005A14E2">
              <w:t xml:space="preserve"> (Приложение № 19.1 к </w:t>
            </w:r>
            <w:r w:rsidR="005A14E2" w:rsidRPr="005A14E2">
              <w:rPr>
                <w:i/>
              </w:rPr>
              <w:t>Договору о присоединении к торговой системе оптового рынка</w:t>
            </w:r>
            <w:r w:rsidR="005A14E2" w:rsidRPr="005A14E2">
              <w:t>).</w:t>
            </w:r>
          </w:p>
          <w:p w14:paraId="0250DB5E" w14:textId="77777777" w:rsidR="005A14E2" w:rsidRPr="005A14E2" w:rsidRDefault="005A14E2" w:rsidP="0011161A">
            <w:pPr>
              <w:widowControl w:val="0"/>
              <w:tabs>
                <w:tab w:val="num" w:pos="2134"/>
              </w:tabs>
              <w:ind w:firstLine="600"/>
              <w:outlineLvl w:val="2"/>
              <w:rPr>
                <w:bCs/>
              </w:rPr>
            </w:pPr>
            <w:r w:rsidRPr="005A14E2">
              <w:t xml:space="preserve">Совокупный объем мощности, покупаемый участником оптового рынка </w:t>
            </w:r>
            <w:r w:rsidRPr="005A14E2">
              <w:rPr>
                <w:i/>
                <w:lang w:val="en-US"/>
              </w:rPr>
              <w:t>j</w:t>
            </w:r>
            <w:r w:rsidRPr="005A14E2">
              <w:t xml:space="preserve"> в ГТП потребления (экспорта) </w:t>
            </w:r>
            <w:r w:rsidRPr="005A14E2">
              <w:rPr>
                <w:i/>
                <w:lang w:val="en-US"/>
              </w:rPr>
              <w:t>q</w:t>
            </w:r>
            <w:r w:rsidRPr="005A14E2">
              <w:t xml:space="preserve"> по договорам купли-продажи мощности, производимой с использованием генерирующих объектов, </w:t>
            </w:r>
            <w:r w:rsidRPr="005A14E2">
              <w:lastRenderedPageBreak/>
              <w:t>поставляющих мощность в вынужденном режиме, которые отнесены к такой категории в целях обеспечения надежного теплоснабжения потребителей, для расчета авансовых обязательств определяется как:</w:t>
            </w:r>
          </w:p>
          <w:p w14:paraId="72FC4776" w14:textId="77777777" w:rsidR="005A14E2" w:rsidRPr="005A14E2" w:rsidRDefault="00AC2040" w:rsidP="0011161A">
            <w:pPr>
              <w:widowControl w:val="0"/>
              <w:tabs>
                <w:tab w:val="left" w:pos="8647"/>
              </w:tabs>
              <w:ind w:firstLine="0"/>
              <w:jc w:val="left"/>
              <w:outlineLvl w:val="2"/>
              <w:rPr>
                <w:bCs/>
                <w:color w:val="1F3763"/>
                <w:sz w:val="24"/>
                <w:szCs w:val="24"/>
              </w:rPr>
            </w:pP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q,j,m,z</m:t>
                  </m:r>
                </m:sub>
                <m:sup>
                  <m:r>
                    <w:rPr>
                      <w:rFonts w:ascii="Cambria Math" w:hAnsi="Cambria Math"/>
                      <w:noProof/>
                    </w:rPr>
                    <m:t>пок_вынужд_суб_аванс</m:t>
                  </m:r>
                </m:sup>
              </m:sSubSup>
              <m:r>
                <w:rPr>
                  <w:rFonts w:ascii="Cambria Math" w:hAnsi="Cambria Math"/>
                  <w:noProof/>
                </w:rPr>
                <m:t>=</m:t>
              </m:r>
              <m:nary>
                <m:naryPr>
                  <m:chr m:val="∑"/>
                  <m:supHide m:val="1"/>
                  <m:ctrlPr>
                    <w:rPr>
                      <w:rFonts w:ascii="Cambria Math" w:hAnsi="Cambria Math"/>
                      <w:bCs/>
                      <w:i/>
                      <w:noProof/>
                    </w:rPr>
                  </m:ctrlPr>
                </m:naryPr>
                <m:sub>
                  <m:r>
                    <w:rPr>
                      <w:rFonts w:ascii="Cambria Math" w:hAnsi="Cambria Math"/>
                      <w:noProof/>
                    </w:rPr>
                    <m:t>p</m:t>
                  </m:r>
                  <m:r>
                    <w:rPr>
                      <w:rFonts w:ascii="Cambria Math" w:hAnsi="Cambria Math" w:cs="Cambria Math"/>
                      <w:noProof/>
                    </w:rPr>
                    <m:t>∈</m:t>
                  </m:r>
                  <m:r>
                    <w:rPr>
                      <w:rFonts w:ascii="Cambria Math" w:hAnsi="Cambria Math"/>
                      <w:noProof/>
                    </w:rPr>
                    <m:t>f</m:t>
                  </m:r>
                  <m:r>
                    <w:rPr>
                      <w:rFonts w:ascii="Cambria Math" w:hAnsi="Cambria Math" w:cs="Cambria Math"/>
                      <w:noProof/>
                      <w:highlight w:val="yellow"/>
                    </w:rPr>
                    <m:t>∈</m:t>
                  </m:r>
                  <m:r>
                    <w:rPr>
                      <w:rFonts w:ascii="Cambria Math" w:hAnsi="Cambria Math"/>
                      <w:noProof/>
                      <w:highlight w:val="yellow"/>
                    </w:rPr>
                    <m:t>zp</m:t>
                  </m:r>
                </m:sub>
                <m:sup/>
                <m:e>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p,i,q,j,m,f,z</m:t>
                      </m:r>
                    </m:sub>
                    <m:sup>
                      <m:r>
                        <w:rPr>
                          <w:rFonts w:ascii="Cambria Math" w:hAnsi="Cambria Math"/>
                          <w:noProof/>
                        </w:rPr>
                        <m:t>пок_вынужд_суб_аванс</m:t>
                      </m:r>
                    </m:sup>
                  </m:sSubSup>
                </m:e>
              </m:nary>
            </m:oMath>
            <w:r w:rsidR="005A14E2" w:rsidRPr="005A14E2">
              <w:rPr>
                <w:bCs/>
              </w:rPr>
              <w:t>. (8.2.5)</w:t>
            </w:r>
          </w:p>
        </w:tc>
        <w:tc>
          <w:tcPr>
            <w:tcW w:w="7017" w:type="dxa"/>
          </w:tcPr>
          <w:p w14:paraId="534E816A" w14:textId="77777777" w:rsidR="005A14E2" w:rsidRPr="005A14E2" w:rsidRDefault="005A14E2" w:rsidP="0011161A">
            <w:pPr>
              <w:widowControl w:val="0"/>
              <w:tabs>
                <w:tab w:val="num" w:pos="2134"/>
              </w:tabs>
              <w:ind w:left="4" w:firstLine="0"/>
              <w:outlineLvl w:val="2"/>
            </w:pPr>
            <w:r w:rsidRPr="005A14E2">
              <w:lastRenderedPageBreak/>
              <w:t xml:space="preserve">Объем мощности, производимый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в ГТП генерации </w:t>
            </w:r>
            <w:r w:rsidRPr="005A14E2">
              <w:rPr>
                <w:i/>
                <w:lang w:val="en-US"/>
              </w:rPr>
              <w:t>p</w:t>
            </w:r>
            <w:r w:rsidRPr="005A14E2">
              <w:t xml:space="preserve"> участника оптового рынка </w:t>
            </w:r>
            <w:r w:rsidRPr="005A14E2">
              <w:rPr>
                <w:i/>
                <w:lang w:val="en-US"/>
              </w:rPr>
              <w:t>i</w:t>
            </w:r>
            <w:r w:rsidRPr="005A14E2">
              <w:t xml:space="preserve"> в отношении ГТП потребления (экспорта) </w:t>
            </w:r>
            <w:r w:rsidRPr="005A14E2">
              <w:rPr>
                <w:i/>
                <w:lang w:val="en-US"/>
              </w:rPr>
              <w:t>q</w:t>
            </w:r>
            <w:r w:rsidRPr="005A14E2">
              <w:t xml:space="preserve"> участника оптового рынка </w:t>
            </w:r>
            <w:r w:rsidRPr="005A14E2">
              <w:rPr>
                <w:i/>
                <w:lang w:val="en-US"/>
              </w:rPr>
              <w:t>j</w:t>
            </w:r>
            <w:r w:rsidRPr="005A14E2">
              <w:t xml:space="preserve"> в расчетном месяце </w:t>
            </w:r>
            <w:r w:rsidRPr="005A14E2">
              <w:rPr>
                <w:i/>
                <w:lang w:val="en-US"/>
              </w:rPr>
              <w:t>m</w:t>
            </w:r>
            <w:r w:rsidRPr="005A14E2">
              <w:t xml:space="preserve"> в ценовой зоне </w:t>
            </w:r>
            <w:r w:rsidRPr="005A14E2">
              <w:rPr>
                <w:i/>
                <w:lang w:val="en-US"/>
              </w:rPr>
              <w:t>z</w:t>
            </w:r>
            <w:r w:rsidRPr="005A14E2">
              <w:t xml:space="preserve">, используемый для расчета авансовых обязательств/требований участника оптового рынка </w:t>
            </w:r>
            <w:r w:rsidRPr="005A14E2">
              <w:rPr>
                <w:i/>
                <w:lang w:val="en-US"/>
              </w:rPr>
              <w:t>j</w:t>
            </w:r>
            <w:r w:rsidRPr="005A14E2">
              <w:t>/</w:t>
            </w:r>
            <w:r w:rsidRPr="005A14E2">
              <w:rPr>
                <w:i/>
                <w:lang w:val="en-US"/>
              </w:rPr>
              <w:t>i</w:t>
            </w:r>
            <w:r w:rsidRPr="005A14E2">
              <w:t xml:space="preserve"> по </w:t>
            </w:r>
            <w:r w:rsidRPr="005A14E2">
              <w:lastRenderedPageBreak/>
              <w:t>договору купли-продажи мощности, производимой с использованием генерирующих объектов, поставляющих мощность в вынужденном режиме, определяется как:</w:t>
            </w:r>
          </w:p>
          <w:p w14:paraId="05C7A08B" w14:textId="77777777" w:rsidR="005A14E2" w:rsidRPr="005A14E2" w:rsidRDefault="00AC2040" w:rsidP="0011161A">
            <w:pPr>
              <w:widowControl w:val="0"/>
              <w:ind w:firstLine="0"/>
              <w:jc w:val="left"/>
              <w:outlineLvl w:val="2"/>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пок_вынужд_суб_аванс</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f</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пок_вынужд_суб_аванс</m:t>
                      </m:r>
                    </m:sup>
                  </m:sSubSup>
                </m:e>
              </m:nary>
            </m:oMath>
            <w:r w:rsidR="005A14E2" w:rsidRPr="005A14E2">
              <w:t>,</w:t>
            </w:r>
          </w:p>
          <w:p w14:paraId="5666B096" w14:textId="77777777" w:rsidR="005A14E2" w:rsidRPr="005A14E2" w:rsidRDefault="00AC2040" w:rsidP="0011161A">
            <w:pPr>
              <w:widowControl w:val="0"/>
              <w:tabs>
                <w:tab w:val="num" w:pos="2134"/>
                <w:tab w:val="left" w:pos="8647"/>
              </w:tabs>
              <w:ind w:firstLine="0"/>
              <w:jc w:val="left"/>
              <w:outlineLvl w:val="2"/>
              <w:rPr>
                <w:bCs/>
              </w:rPr>
            </w:pP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пок_вынужд_суб_аванс</m:t>
                  </m:r>
                </m:sup>
              </m:sSubSup>
              <m:r>
                <w:rPr>
                  <w:rFonts w:ascii="Cambria Math" w:hAnsi="Cambria Math"/>
                  <w:noProof/>
                </w:rPr>
                <m:t>=</m:t>
              </m:r>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m:t>
                  </m:r>
                  <m:r>
                    <w:rPr>
                      <w:rFonts w:ascii="Cambria Math" w:hAnsi="Cambria Math" w:cs="Cambria Math"/>
                      <w:noProof/>
                    </w:rPr>
                    <m:t>∈</m:t>
                  </m:r>
                  <m:r>
                    <w:rPr>
                      <w:rFonts w:ascii="Cambria Math" w:hAnsi="Cambria Math"/>
                      <w:noProof/>
                      <w:highlight w:val="yellow"/>
                      <w:lang w:val="en-US"/>
                    </w:rPr>
                    <m:t>f</m:t>
                  </m:r>
                  <m:r>
                    <w:rPr>
                      <w:rFonts w:ascii="Cambria Math" w:hAnsi="Cambria Math"/>
                      <w:noProof/>
                    </w:rPr>
                    <m:t>,i,m,z</m:t>
                  </m:r>
                </m:sub>
                <m:sup>
                  <m:r>
                    <w:rPr>
                      <w:rFonts w:ascii="Cambria Math" w:hAnsi="Cambria Math"/>
                      <w:noProof/>
                    </w:rPr>
                    <m:t>прод_вынужд_суб_аванс</m:t>
                  </m:r>
                </m:sup>
              </m:sSubSup>
              <m:r>
                <w:rPr>
                  <w:rFonts w:ascii="Cambria Math" w:hAnsi="Cambria Math" w:cs="Cambria Math"/>
                  <w:noProof/>
                </w:rPr>
                <m:t>⋅</m:t>
              </m:r>
              <m:sSubSup>
                <m:sSubSupPr>
                  <m:ctrlPr>
                    <w:rPr>
                      <w:rFonts w:ascii="Cambria Math" w:hAnsi="Cambria Math"/>
                      <w:bCs/>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вынужд_суб_аванс</m:t>
                  </m:r>
                </m:sup>
              </m:sSubSup>
            </m:oMath>
            <w:proofErr w:type="gramStart"/>
            <w:r w:rsidR="005A14E2" w:rsidRPr="005A14E2">
              <w:rPr>
                <w:bCs/>
              </w:rPr>
              <w:t>,  (</w:t>
            </w:r>
            <w:proofErr w:type="gramEnd"/>
            <w:r w:rsidR="005A14E2" w:rsidRPr="005A14E2">
              <w:rPr>
                <w:bCs/>
              </w:rPr>
              <w:t>8.2.3)</w:t>
            </w:r>
          </w:p>
          <w:p w14:paraId="3C915E42" w14:textId="77777777" w:rsidR="005A14E2" w:rsidRPr="005A14E2" w:rsidRDefault="005A14E2" w:rsidP="0011161A">
            <w:pPr>
              <w:widowControl w:val="0"/>
              <w:ind w:firstLine="0"/>
            </w:pPr>
            <w:r w:rsidRPr="005A14E2">
              <w:t>где</w:t>
            </w:r>
            <w:r w:rsidRPr="005A14E2">
              <w:rPr>
                <w:noProof/>
              </w:rPr>
              <w:t xml:space="preserve">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вынужд_суб_аванс</m:t>
                  </m:r>
                </m:sup>
              </m:sSubSup>
            </m:oMath>
            <w:r w:rsidRPr="005A14E2">
              <w:t xml:space="preserve"> ― доля, которую пиковое потребление ГТП потребления (экспорта) </w:t>
            </w:r>
            <w:r w:rsidRPr="005A14E2">
              <w:rPr>
                <w:i/>
                <w:lang w:val="en-US"/>
              </w:rPr>
              <w:t>q</w:t>
            </w:r>
            <w:r w:rsidRPr="005A14E2">
              <w:t xml:space="preserve"> занимает в суммарном значении такого пикового потребления в ГТП потребления (экспорта) в субъекте РФ </w:t>
            </w:r>
            <w:r w:rsidRPr="005A14E2">
              <w:rPr>
                <w:i/>
                <w:lang w:val="en-US"/>
              </w:rPr>
              <w:t>f</w:t>
            </w:r>
            <w:r w:rsidRPr="005A14E2">
              <w:t xml:space="preserve"> для определения авансовых обязательств рассчитывается по формуле: </w:t>
            </w:r>
          </w:p>
          <w:p w14:paraId="2FD9D5CE" w14:textId="77777777" w:rsidR="005A14E2" w:rsidRPr="005A14E2" w:rsidRDefault="005A14E2" w:rsidP="0011161A">
            <w:pPr>
              <w:widowControl w:val="0"/>
              <w:tabs>
                <w:tab w:val="num" w:pos="2134"/>
              </w:tabs>
              <w:ind w:right="424" w:firstLine="0"/>
              <w:jc w:val="center"/>
              <w:outlineLvl w:val="2"/>
              <w:rPr>
                <w:bCs/>
              </w:rPr>
            </w:pPr>
            <w:r w:rsidRPr="005A14E2">
              <w:rPr>
                <w:bCs/>
              </w:rPr>
              <w:t>если</w:t>
            </w:r>
            <w:r w:rsidRPr="005A14E2">
              <w:rPr>
                <w:noProof/>
              </w:rPr>
              <w:t xml:space="preserve"> </w:t>
            </w:r>
            <m:oMath>
              <m:nary>
                <m:naryPr>
                  <m:chr m:val="∑"/>
                  <m:supHide m:val="1"/>
                  <m:ctrlPr>
                    <w:rPr>
                      <w:rFonts w:ascii="Cambria Math" w:hAnsi="Cambria Math"/>
                      <w:i/>
                      <w:noProof/>
                    </w:rPr>
                  </m:ctrlPr>
                </m:naryPr>
                <m:sub>
                  <m:r>
                    <w:rPr>
                      <w:rFonts w:ascii="Cambria Math" w:hAnsi="Cambria Math"/>
                      <w:noProof/>
                    </w:rPr>
                    <m:t>q</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суб_аванс</m:t>
                      </m:r>
                    </m:sup>
                  </m:sSubSup>
                  <m:r>
                    <w:rPr>
                      <w:rFonts w:ascii="Cambria Math" w:hAnsi="Cambria Math" w:cs="Cambria Math"/>
                      <w:noProof/>
                      <w:highlight w:val="yellow"/>
                    </w:rPr>
                    <m:t>⋅</m:t>
                  </m:r>
                  <m:func>
                    <m:funcPr>
                      <m:ctrlPr>
                        <w:rPr>
                          <w:rFonts w:ascii="Cambria Math" w:hAnsi="Cambria Math"/>
                          <w:i/>
                          <w:noProof/>
                          <w:highlight w:val="yellow"/>
                        </w:rPr>
                      </m:ctrlPr>
                    </m:funcPr>
                    <m:fName>
                      <m:r>
                        <w:rPr>
                          <w:rFonts w:ascii="Cambria Math" w:hAnsi="Cambria Math"/>
                          <w:noProof/>
                          <w:highlight w:val="yellow"/>
                        </w:rPr>
                        <m:t>max</m:t>
                      </m:r>
                    </m:fName>
                    <m:e>
                      <m:r>
                        <w:rPr>
                          <w:rFonts w:ascii="Cambria Math" w:hAnsi="Cambria Math"/>
                          <w:noProof/>
                          <w:highlight w:val="yellow"/>
                        </w:rPr>
                        <m:t>(</m:t>
                      </m:r>
                    </m:e>
                  </m:func>
                  <m:r>
                    <w:rPr>
                      <w:rFonts w:ascii="Cambria Math" w:hAnsi="Cambria Math"/>
                      <w:noProof/>
                      <w:highlight w:val="yellow"/>
                    </w:rPr>
                    <m:t>0;</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аванс</m:t>
                      </m:r>
                    </m:sup>
                  </m:sSubSup>
                  <m:r>
                    <w:rPr>
                      <w:rFonts w:ascii="Cambria Math" w:hAnsi="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нас</m:t>
                      </m:r>
                    </m:sup>
                  </m:sSubSup>
                  <m:r>
                    <w:rPr>
                      <w:rFonts w:ascii="Cambria Math" w:hAnsi="Cambria Math"/>
                      <w:noProof/>
                      <w:highlight w:val="yellow"/>
                    </w:rPr>
                    <m:t>)</m:t>
                  </m:r>
                </m:e>
              </m:nary>
              <m:r>
                <w:rPr>
                  <w:rFonts w:ascii="Cambria Math" w:hAnsi="Cambria Math"/>
                  <w:noProof/>
                </w:rPr>
                <m:t>≠0</m:t>
              </m:r>
            </m:oMath>
            <w:r w:rsidRPr="005A14E2">
              <w:rPr>
                <w:bCs/>
              </w:rPr>
              <w:t>, то</w:t>
            </w:r>
          </w:p>
          <w:p w14:paraId="52EC12C8" w14:textId="77777777" w:rsidR="005A14E2" w:rsidRPr="005A14E2" w:rsidRDefault="00AC2040" w:rsidP="0011161A">
            <w:pPr>
              <w:widowControl w:val="0"/>
              <w:ind w:right="424" w:firstLine="0"/>
              <w:jc w:val="center"/>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вынужд_суб_аванс</m:t>
                  </m:r>
                </m:sup>
              </m:sSubSup>
              <m:r>
                <w:rPr>
                  <w:rFonts w:ascii="Cambria Math" w:hAnsi="Cambria Math"/>
                  <w:noProof/>
                </w:rPr>
                <m:t>=</m:t>
              </m:r>
              <m:f>
                <m:fPr>
                  <m:ctrlPr>
                    <w:rPr>
                      <w:rFonts w:ascii="Cambria Math" w:hAnsi="Cambria Math"/>
                      <w:i/>
                      <w:noProof/>
                    </w:rPr>
                  </m:ctrlPr>
                </m:fPr>
                <m:num>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суб_аванс</m:t>
                      </m:r>
                    </m:sup>
                  </m:sSubSup>
                  <m:r>
                    <w:rPr>
                      <w:rFonts w:ascii="Cambria Math" w:hAnsi="Cambria Math" w:cs="Cambria Math"/>
                      <w:noProof/>
                      <w:highlight w:val="yellow"/>
                    </w:rPr>
                    <m:t>⋅</m:t>
                  </m:r>
                  <m:func>
                    <m:funcPr>
                      <m:ctrlPr>
                        <w:rPr>
                          <w:rFonts w:ascii="Cambria Math" w:hAnsi="Cambria Math"/>
                          <w:i/>
                          <w:noProof/>
                          <w:highlight w:val="yellow"/>
                        </w:rPr>
                      </m:ctrlPr>
                    </m:funcPr>
                    <m:fName>
                      <m:r>
                        <w:rPr>
                          <w:rFonts w:ascii="Cambria Math" w:hAnsi="Cambria Math"/>
                          <w:noProof/>
                          <w:highlight w:val="yellow"/>
                        </w:rPr>
                        <m:t>max</m:t>
                      </m:r>
                    </m:fName>
                    <m:e>
                      <m:r>
                        <w:rPr>
                          <w:rFonts w:ascii="Cambria Math" w:hAnsi="Cambria Math"/>
                          <w:noProof/>
                          <w:highlight w:val="yellow"/>
                        </w:rPr>
                        <m:t>(</m:t>
                      </m:r>
                    </m:e>
                  </m:func>
                  <m:r>
                    <w:rPr>
                      <w:rFonts w:ascii="Cambria Math" w:hAnsi="Cambria Math"/>
                      <w:noProof/>
                      <w:highlight w:val="yellow"/>
                    </w:rPr>
                    <m:t>0;</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аванс</m:t>
                      </m:r>
                    </m:sup>
                  </m:sSubSup>
                  <m:r>
                    <w:rPr>
                      <w:rFonts w:ascii="Cambria Math" w:hAnsi="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нас</m:t>
                      </m:r>
                    </m:sup>
                  </m:sSubSup>
                  <m:r>
                    <w:rPr>
                      <w:rFonts w:ascii="Cambria Math" w:hAnsi="Cambria Math"/>
                      <w:noProof/>
                      <w:highlight w:val="yellow"/>
                    </w:rPr>
                    <m:t>)</m:t>
                  </m:r>
                </m:num>
                <m:den>
                  <m:nary>
                    <m:naryPr>
                      <m:chr m:val="∑"/>
                      <m:supHide m:val="1"/>
                      <m:ctrlPr>
                        <w:rPr>
                          <w:rFonts w:ascii="Cambria Math" w:hAnsi="Cambria Math"/>
                          <w:i/>
                          <w:noProof/>
                        </w:rPr>
                      </m:ctrlPr>
                    </m:naryPr>
                    <m:sub>
                      <m:r>
                        <w:rPr>
                          <w:rFonts w:ascii="Cambria Math" w:hAnsi="Cambria Math"/>
                          <w:noProof/>
                        </w:rPr>
                        <m:t>q</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суб_аванс</m:t>
                          </m:r>
                        </m:sup>
                      </m:sSubSup>
                      <m:r>
                        <w:rPr>
                          <w:rFonts w:ascii="Cambria Math" w:hAnsi="Cambria Math" w:cs="Cambria Math"/>
                          <w:noProof/>
                          <w:highlight w:val="yellow"/>
                        </w:rPr>
                        <m:t>⋅</m:t>
                      </m:r>
                      <m:func>
                        <m:funcPr>
                          <m:ctrlPr>
                            <w:rPr>
                              <w:rFonts w:ascii="Cambria Math" w:hAnsi="Cambria Math"/>
                              <w:i/>
                              <w:noProof/>
                              <w:highlight w:val="yellow"/>
                            </w:rPr>
                          </m:ctrlPr>
                        </m:funcPr>
                        <m:fName>
                          <m:r>
                            <w:rPr>
                              <w:rFonts w:ascii="Cambria Math" w:hAnsi="Cambria Math"/>
                              <w:noProof/>
                              <w:highlight w:val="yellow"/>
                            </w:rPr>
                            <m:t>max</m:t>
                          </m:r>
                        </m:fName>
                        <m:e>
                          <m:r>
                            <w:rPr>
                              <w:rFonts w:ascii="Cambria Math" w:hAnsi="Cambria Math"/>
                              <w:noProof/>
                              <w:highlight w:val="yellow"/>
                            </w:rPr>
                            <m:t>(</m:t>
                          </m:r>
                        </m:e>
                      </m:func>
                      <m:r>
                        <w:rPr>
                          <w:rFonts w:ascii="Cambria Math" w:hAnsi="Cambria Math"/>
                          <w:noProof/>
                          <w:highlight w:val="yellow"/>
                        </w:rPr>
                        <m:t>0;</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аванс</m:t>
                          </m:r>
                        </m:sup>
                      </m:sSubSup>
                      <m:r>
                        <w:rPr>
                          <w:rFonts w:ascii="Cambria Math" w:hAnsi="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нас</m:t>
                          </m:r>
                        </m:sup>
                      </m:sSubSup>
                      <m:r>
                        <w:rPr>
                          <w:rFonts w:ascii="Cambria Math" w:hAnsi="Cambria Math"/>
                          <w:noProof/>
                          <w:highlight w:val="yellow"/>
                        </w:rPr>
                        <m:t>)</m:t>
                      </m:r>
                    </m:e>
                  </m:nary>
                </m:den>
              </m:f>
            </m:oMath>
            <w:r w:rsidR="005A14E2" w:rsidRPr="005A14E2">
              <w:t>; (8.2.4)</w:t>
            </w:r>
          </w:p>
          <w:p w14:paraId="45995F6B" w14:textId="77777777" w:rsidR="005A14E2" w:rsidRPr="005A14E2" w:rsidRDefault="005A14E2" w:rsidP="0011161A">
            <w:pPr>
              <w:widowControl w:val="0"/>
              <w:tabs>
                <w:tab w:val="num" w:pos="2134"/>
              </w:tabs>
              <w:ind w:right="424" w:firstLine="0"/>
              <w:jc w:val="center"/>
              <w:outlineLvl w:val="2"/>
              <w:rPr>
                <w:bCs/>
              </w:rPr>
            </w:pPr>
            <w:r w:rsidRPr="005A14E2">
              <w:rPr>
                <w:bCs/>
              </w:rPr>
              <w:t xml:space="preserve">если </w:t>
            </w:r>
            <w:r w:rsidRPr="005A14E2">
              <w:rPr>
                <w:noProof/>
              </w:rPr>
              <w:t xml:space="preserve"> </w:t>
            </w:r>
            <m:oMath>
              <m:nary>
                <m:naryPr>
                  <m:chr m:val="∑"/>
                  <m:supHide m:val="1"/>
                  <m:ctrlPr>
                    <w:rPr>
                      <w:rFonts w:ascii="Cambria Math" w:hAnsi="Cambria Math"/>
                      <w:i/>
                      <w:noProof/>
                    </w:rPr>
                  </m:ctrlPr>
                </m:naryPr>
                <m:sub>
                  <m:r>
                    <w:rPr>
                      <w:rFonts w:ascii="Cambria Math" w:hAnsi="Cambria Math"/>
                      <w:noProof/>
                    </w:rPr>
                    <m:t>q</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суб_аванс</m:t>
                      </m:r>
                    </m:sup>
                  </m:sSubSup>
                  <m:r>
                    <w:rPr>
                      <w:rFonts w:ascii="Cambria Math" w:hAnsi="Cambria Math" w:cs="Cambria Math"/>
                      <w:noProof/>
                      <w:highlight w:val="yellow"/>
                    </w:rPr>
                    <m:t>⋅</m:t>
                  </m:r>
                  <m:func>
                    <m:funcPr>
                      <m:ctrlPr>
                        <w:rPr>
                          <w:rFonts w:ascii="Cambria Math" w:hAnsi="Cambria Math"/>
                          <w:i/>
                          <w:noProof/>
                          <w:highlight w:val="yellow"/>
                        </w:rPr>
                      </m:ctrlPr>
                    </m:funcPr>
                    <m:fName>
                      <m:r>
                        <w:rPr>
                          <w:rFonts w:ascii="Cambria Math" w:hAnsi="Cambria Math"/>
                          <w:noProof/>
                          <w:highlight w:val="yellow"/>
                        </w:rPr>
                        <m:t>max</m:t>
                      </m:r>
                    </m:fName>
                    <m:e>
                      <m:r>
                        <w:rPr>
                          <w:rFonts w:ascii="Cambria Math" w:hAnsi="Cambria Math"/>
                          <w:noProof/>
                          <w:highlight w:val="yellow"/>
                        </w:rPr>
                        <m:t>(</m:t>
                      </m:r>
                    </m:e>
                  </m:func>
                  <m:r>
                    <w:rPr>
                      <w:rFonts w:ascii="Cambria Math" w:hAnsi="Cambria Math"/>
                      <w:noProof/>
                      <w:highlight w:val="yellow"/>
                    </w:rPr>
                    <m:t>0;</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аванс</m:t>
                      </m:r>
                    </m:sup>
                  </m:sSubSup>
                  <m:r>
                    <w:rPr>
                      <w:rFonts w:ascii="Cambria Math" w:hAnsi="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нас</m:t>
                      </m:r>
                    </m:sup>
                  </m:sSubSup>
                  <m:r>
                    <w:rPr>
                      <w:rFonts w:ascii="Cambria Math" w:hAnsi="Cambria Math"/>
                      <w:noProof/>
                      <w:highlight w:val="yellow"/>
                    </w:rPr>
                    <m:t>)</m:t>
                  </m:r>
                </m:e>
              </m:nary>
              <m:r>
                <w:rPr>
                  <w:rFonts w:ascii="Cambria Math" w:hAnsi="Cambria Math"/>
                  <w:noProof/>
                </w:rPr>
                <m:t>=0</m:t>
              </m:r>
            </m:oMath>
            <w:r w:rsidRPr="005A14E2">
              <w:rPr>
                <w:bCs/>
              </w:rPr>
              <w:t>, то</w:t>
            </w:r>
          </w:p>
          <w:p w14:paraId="27EE60C4" w14:textId="77777777" w:rsidR="005A14E2" w:rsidRPr="005A14E2" w:rsidRDefault="00AC2040" w:rsidP="0011161A">
            <w:pPr>
              <w:widowControl w:val="0"/>
              <w:tabs>
                <w:tab w:val="num" w:pos="2134"/>
              </w:tabs>
              <w:ind w:right="424" w:firstLine="0"/>
              <w:jc w:val="center"/>
              <w:outlineLvl w:val="2"/>
              <w:rPr>
                <w:bCs/>
              </w:rPr>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вынужд_суб_аванс</m:t>
                  </m:r>
                </m:sup>
              </m:sSubSup>
              <m:r>
                <w:rPr>
                  <w:rFonts w:ascii="Cambria Math" w:hAnsi="Cambria Math"/>
                  <w:noProof/>
                </w:rPr>
                <m:t>=</m:t>
              </m:r>
              <m:f>
                <m:fPr>
                  <m:ctrlPr>
                    <w:rPr>
                      <w:rFonts w:ascii="Cambria Math" w:hAnsi="Cambria Math"/>
                      <w:i/>
                      <w:noProof/>
                    </w:rPr>
                  </m:ctrlPr>
                </m:fPr>
                <m:num>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суб_аванс</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аванс</m:t>
                      </m:r>
                    </m:sup>
                  </m:sSubSup>
                </m:num>
                <m:den>
                  <m:nary>
                    <m:naryPr>
                      <m:chr m:val="∑"/>
                      <m:supHide m:val="1"/>
                      <m:ctrlPr>
                        <w:rPr>
                          <w:rFonts w:ascii="Cambria Math" w:hAnsi="Cambria Math"/>
                          <w:i/>
                          <w:noProof/>
                        </w:rPr>
                      </m:ctrlPr>
                    </m:naryPr>
                    <m:sub>
                      <m:r>
                        <w:rPr>
                          <w:rFonts w:ascii="Cambria Math" w:hAnsi="Cambria Math"/>
                          <w:noProof/>
                        </w:rPr>
                        <m:t>q</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суб_аванс</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аванс</m:t>
                          </m:r>
                        </m:sup>
                      </m:sSubSup>
                    </m:e>
                  </m:nary>
                </m:den>
              </m:f>
            </m:oMath>
            <w:r w:rsidR="005A14E2" w:rsidRPr="005A14E2">
              <w:rPr>
                <w:position w:val="-50"/>
              </w:rPr>
              <w:t>,</w:t>
            </w:r>
          </w:p>
          <w:p w14:paraId="7F031152" w14:textId="77777777" w:rsidR="005A14E2" w:rsidRPr="005A14E2" w:rsidRDefault="00AC2040" w:rsidP="0011161A">
            <w:pPr>
              <w:widowControl w:val="0"/>
              <w:ind w:left="360" w:firstLine="0"/>
            </w:pPr>
            <m:oMath>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суб_аванс</m:t>
                  </m:r>
                </m:sup>
              </m:sSubSup>
            </m:oMath>
            <w:r w:rsidR="005A14E2" w:rsidRPr="005A14E2">
              <w:rPr>
                <w:noProof/>
              </w:rPr>
              <w:t xml:space="preserve"> </w:t>
            </w:r>
            <w:r w:rsidR="005A14E2" w:rsidRPr="005A14E2">
              <w:t xml:space="preserve">― коэффициент отнесения объема потребления в ГТП потребления </w:t>
            </w:r>
            <w:r w:rsidR="005A14E2" w:rsidRPr="005A14E2">
              <w:rPr>
                <w:i/>
                <w:lang w:val="en-US"/>
              </w:rPr>
              <w:t>q</w:t>
            </w:r>
            <w:r w:rsidR="005A14E2" w:rsidRPr="005A14E2">
              <w:t xml:space="preserve"> к субъекту Российской Федерации </w:t>
            </w:r>
            <w:r w:rsidR="005A14E2" w:rsidRPr="005A14E2">
              <w:rPr>
                <w:i/>
                <w:lang w:val="en-US"/>
              </w:rPr>
              <w:t>f</w:t>
            </w:r>
            <w:r w:rsidR="005A14E2" w:rsidRPr="005A14E2">
              <w:t xml:space="preserve">, который рассчитывается в соответствии с </w:t>
            </w:r>
            <w:r w:rsidR="005A14E2" w:rsidRPr="005A14E2">
              <w:rPr>
                <w:i/>
                <w:iCs/>
              </w:rPr>
              <w:t>Регламентом определения и актуализации параметров зон свободного перетока ЕЭС</w:t>
            </w:r>
            <w:r w:rsidR="005A14E2" w:rsidRPr="005A14E2">
              <w:t xml:space="preserve"> (Приложение № 19.1 к </w:t>
            </w:r>
            <w:r w:rsidR="005A14E2" w:rsidRPr="005A14E2">
              <w:rPr>
                <w:i/>
              </w:rPr>
              <w:t>Договору о присоединении к торговой системе оптового рынка</w:t>
            </w:r>
            <w:r w:rsidR="005A14E2" w:rsidRPr="005A14E2">
              <w:t>).</w:t>
            </w:r>
          </w:p>
          <w:p w14:paraId="33BC79FD" w14:textId="77777777" w:rsidR="005A14E2" w:rsidRPr="005A14E2" w:rsidRDefault="005A14E2" w:rsidP="0011161A">
            <w:pPr>
              <w:widowControl w:val="0"/>
              <w:tabs>
                <w:tab w:val="num" w:pos="2134"/>
              </w:tabs>
              <w:ind w:firstLine="600"/>
              <w:outlineLvl w:val="2"/>
              <w:rPr>
                <w:bCs/>
              </w:rPr>
            </w:pPr>
            <w:r w:rsidRPr="005A14E2">
              <w:t xml:space="preserve">Совокупный объем мощности, покупаемый участником оптового рынка </w:t>
            </w:r>
            <w:r w:rsidRPr="005A14E2">
              <w:rPr>
                <w:i/>
                <w:lang w:val="en-US"/>
              </w:rPr>
              <w:t>j</w:t>
            </w:r>
            <w:r w:rsidRPr="005A14E2">
              <w:t xml:space="preserve"> в ГТП потребления (экспорта) </w:t>
            </w:r>
            <w:r w:rsidRPr="005A14E2">
              <w:rPr>
                <w:i/>
                <w:lang w:val="en-US"/>
              </w:rPr>
              <w:t>q</w:t>
            </w:r>
            <w:r w:rsidRPr="005A14E2">
              <w:t xml:space="preserve"> по договорам купли-продажи мощности, производимой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для расчета авансовых обязательств определяется как:</w:t>
            </w:r>
          </w:p>
          <w:p w14:paraId="60A0BAD8" w14:textId="77777777" w:rsidR="005A14E2" w:rsidRPr="005A14E2" w:rsidRDefault="00AC2040" w:rsidP="0011161A">
            <w:pPr>
              <w:widowControl w:val="0"/>
              <w:ind w:firstLine="0"/>
              <w:outlineLvl w:val="1"/>
              <w:rPr>
                <w:lang w:eastAsia="en-US"/>
              </w:rPr>
            </w:pP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q,j,m,z</m:t>
                  </m:r>
                </m:sub>
                <m:sup>
                  <m:r>
                    <w:rPr>
                      <w:rFonts w:ascii="Cambria Math" w:hAnsi="Cambria Math"/>
                      <w:noProof/>
                    </w:rPr>
                    <m:t>пок_вынужд_суб_аванс</m:t>
                  </m:r>
                </m:sup>
              </m:sSubSup>
              <m:r>
                <w:rPr>
                  <w:rFonts w:ascii="Cambria Math" w:hAnsi="Cambria Math"/>
                  <w:noProof/>
                </w:rPr>
                <m:t>=</m:t>
              </m:r>
              <m:nary>
                <m:naryPr>
                  <m:chr m:val="∑"/>
                  <m:supHide m:val="1"/>
                  <m:ctrlPr>
                    <w:rPr>
                      <w:rFonts w:ascii="Cambria Math" w:hAnsi="Cambria Math"/>
                      <w:bCs/>
                      <w:i/>
                      <w:noProof/>
                    </w:rPr>
                  </m:ctrlPr>
                </m:naryPr>
                <m:sub>
                  <m:r>
                    <w:rPr>
                      <w:rFonts w:ascii="Cambria Math" w:hAnsi="Cambria Math"/>
                      <w:noProof/>
                    </w:rPr>
                    <m:t>p</m:t>
                  </m:r>
                  <m:r>
                    <w:rPr>
                      <w:rFonts w:ascii="Cambria Math" w:hAnsi="Cambria Math" w:cs="Cambria Math"/>
                      <w:noProof/>
                    </w:rPr>
                    <m:t>∈</m:t>
                  </m:r>
                  <m:r>
                    <w:rPr>
                      <w:rFonts w:ascii="Cambria Math" w:hAnsi="Cambria Math"/>
                      <w:noProof/>
                    </w:rPr>
                    <m:t>f</m:t>
                  </m:r>
                </m:sub>
                <m:sup/>
                <m:e>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p,i,q,j,m,f,z</m:t>
                      </m:r>
                    </m:sub>
                    <m:sup>
                      <m:r>
                        <w:rPr>
                          <w:rFonts w:ascii="Cambria Math" w:hAnsi="Cambria Math"/>
                          <w:noProof/>
                        </w:rPr>
                        <m:t>пок_вынужд_суб_аванс</m:t>
                      </m:r>
                    </m:sup>
                  </m:sSubSup>
                </m:e>
              </m:nary>
            </m:oMath>
            <w:r w:rsidR="005A14E2" w:rsidRPr="005A14E2">
              <w:rPr>
                <w:bCs/>
              </w:rPr>
              <w:t>. (8.2.5)</w:t>
            </w:r>
          </w:p>
        </w:tc>
      </w:tr>
      <w:tr w:rsidR="004041DE" w:rsidRPr="005A14E2" w14:paraId="203C03BC" w14:textId="77777777" w:rsidTr="005A14E2">
        <w:tc>
          <w:tcPr>
            <w:tcW w:w="988" w:type="dxa"/>
            <w:vAlign w:val="center"/>
          </w:tcPr>
          <w:p w14:paraId="035EF091" w14:textId="77777777" w:rsidR="004041DE" w:rsidRPr="005A14E2" w:rsidRDefault="004041DE" w:rsidP="0011161A">
            <w:pPr>
              <w:widowControl w:val="0"/>
              <w:ind w:firstLine="0"/>
              <w:jc w:val="center"/>
              <w:rPr>
                <w:rFonts w:eastAsia="Calibri" w:cs="Calibri"/>
                <w:b/>
                <w:lang w:eastAsia="en-US"/>
              </w:rPr>
            </w:pPr>
            <w:r w:rsidRPr="002C5177">
              <w:rPr>
                <w:b/>
                <w:lang w:eastAsia="en-US"/>
              </w:rPr>
              <w:lastRenderedPageBreak/>
              <w:t>9.</w:t>
            </w:r>
            <w:r>
              <w:rPr>
                <w:b/>
                <w:lang w:eastAsia="en-US"/>
              </w:rPr>
              <w:t>6</w:t>
            </w:r>
          </w:p>
        </w:tc>
        <w:tc>
          <w:tcPr>
            <w:tcW w:w="7016" w:type="dxa"/>
            <w:vAlign w:val="center"/>
          </w:tcPr>
          <w:p w14:paraId="6C3F9D06" w14:textId="77777777" w:rsidR="004041DE" w:rsidRPr="00C11E37" w:rsidRDefault="004041DE" w:rsidP="0011161A">
            <w:pPr>
              <w:widowControl w:val="0"/>
              <w:rPr>
                <w:b/>
                <w:bCs/>
              </w:rPr>
            </w:pPr>
            <w:r w:rsidRPr="001A16A9">
              <w:rPr>
                <w:b/>
              </w:rPr>
              <w:t xml:space="preserve">Объемы продажи мощности по договорам купли-продажи </w:t>
            </w:r>
            <w:r w:rsidRPr="00C11E37">
              <w:rPr>
                <w:b/>
              </w:rPr>
              <w:t xml:space="preserve">мощности </w:t>
            </w:r>
            <w:r w:rsidRPr="00C11E37">
              <w:rPr>
                <w:rFonts w:eastAsia="Calibri" w:cs="Calibri"/>
                <w:b/>
                <w:lang w:eastAsia="en-US"/>
              </w:rPr>
              <w:t xml:space="preserve">по нерегулируемым ценам </w:t>
            </w:r>
            <w:r w:rsidRPr="00C11E37">
              <w:rPr>
                <w:b/>
              </w:rPr>
              <w:t>для расчета авансовых требований</w:t>
            </w:r>
          </w:p>
          <w:p w14:paraId="5F77F1C7" w14:textId="77777777" w:rsidR="004041DE" w:rsidRPr="001A16A9" w:rsidRDefault="004041DE" w:rsidP="0011161A">
            <w:pPr>
              <w:widowControl w:val="0"/>
              <w:ind w:firstLine="567"/>
            </w:pPr>
            <w:r w:rsidRPr="001A16A9">
              <w:t xml:space="preserve">Начиная с февраля 2025 года КО определяет объем мощности, используемый для расчета авансовых требований в отношении ГТП генерации </w:t>
            </w:r>
            <w:r w:rsidRPr="001A16A9">
              <w:rPr>
                <w:i/>
                <w:lang w:val="en-US"/>
              </w:rPr>
              <w:t>p</w:t>
            </w:r>
            <w:r w:rsidRPr="001A16A9">
              <w:t xml:space="preserve"> участника оптового рынка </w:t>
            </w:r>
            <w:r w:rsidRPr="001A16A9">
              <w:rPr>
                <w:i/>
                <w:lang w:val="en-US"/>
              </w:rPr>
              <w:t>i</w:t>
            </w:r>
            <w:r w:rsidRPr="001A16A9">
              <w:t xml:space="preserve"> по продаже мощности в расчетном месяце </w:t>
            </w:r>
            <w:r w:rsidRPr="001A16A9">
              <w:rPr>
                <w:i/>
                <w:lang w:val="en-US"/>
              </w:rPr>
              <w:t>m</w:t>
            </w:r>
            <w:r w:rsidRPr="001A16A9">
              <w:t xml:space="preserve"> в ценовой зоне </w:t>
            </w:r>
            <w:r w:rsidRPr="001A16A9">
              <w:rPr>
                <w:i/>
                <w:lang w:val="en-US"/>
              </w:rPr>
              <w:t>z</w:t>
            </w:r>
            <w:r w:rsidRPr="001A16A9">
              <w:t xml:space="preserve"> по договорам купли-продажи мощности </w:t>
            </w:r>
            <w:r w:rsidRPr="001A16A9">
              <w:rPr>
                <w:rFonts w:eastAsia="Calibri" w:cs="Calibri"/>
                <w:lang w:eastAsia="en-US"/>
              </w:rPr>
              <w:t>по нерегулируемым ценам</w:t>
            </w:r>
            <w:r w:rsidRPr="001A16A9">
              <w:t>, как:</w:t>
            </w:r>
          </w:p>
          <w:p w14:paraId="17835036" w14:textId="77777777" w:rsidR="004041DE" w:rsidRPr="001A16A9" w:rsidRDefault="00AC2040" w:rsidP="0011161A">
            <w:pPr>
              <w:widowControl w:val="0"/>
              <w:ind w:firstLine="567"/>
              <w:rPr>
                <w:position w:val="-14"/>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прод_нерег_бНЦЗ_аванс</m:t>
                  </m:r>
                </m:sup>
              </m:sSubSup>
              <m:r>
                <w:rPr>
                  <w:rFonts w:ascii="Cambria Math" w:hAnsi="Cambria Math"/>
                  <w:noProof/>
                </w:rPr>
                <m:t>=</m:t>
              </m:r>
              <m:func>
                <m:funcPr>
                  <m:ctrlPr>
                    <w:rPr>
                      <w:rFonts w:ascii="Cambria Math" w:hAnsi="Cambria Math"/>
                      <w:i/>
                      <w:noProof/>
                    </w:rPr>
                  </m:ctrlPr>
                </m:funcPr>
                <m:fName>
                  <m:r>
                    <w:rPr>
                      <w:rFonts w:ascii="Cambria Math" w:hAnsi="Cambria Math"/>
                      <w:noProof/>
                    </w:rPr>
                    <m:t>max</m:t>
                  </m:r>
                </m:fName>
                <m:e>
                  <m:r>
                    <w:rPr>
                      <w:rFonts w:ascii="Cambria Math" w:hAnsi="Cambria Math"/>
                      <w:noProof/>
                    </w:rPr>
                    <m:t>(</m:t>
                  </m:r>
                </m:e>
              </m:func>
              <m:r>
                <w:rPr>
                  <w:rFonts w:ascii="Cambria Math" w:hAnsi="Cambria Math"/>
                  <w:noProof/>
                </w:rPr>
                <m:t>0;</m:t>
              </m:r>
              <m:func>
                <m:funcPr>
                  <m:ctrlPr>
                    <w:rPr>
                      <w:rFonts w:ascii="Cambria Math" w:hAnsi="Cambria Math"/>
                      <w:i/>
                      <w:noProof/>
                    </w:rPr>
                  </m:ctrlPr>
                </m:funcPr>
                <m:fName>
                  <m:r>
                    <w:rPr>
                      <w:rFonts w:ascii="Cambria Math" w:hAnsi="Cambria Math"/>
                      <w:noProof/>
                    </w:rPr>
                    <m:t>min</m:t>
                  </m:r>
                </m:fName>
                <m:e>
                  <m:r>
                    <w:rPr>
                      <w:rFonts w:ascii="Cambria Math" w:hAnsi="Cambria Math"/>
                      <w:noProof/>
                    </w:rPr>
                    <m:t>(</m:t>
                  </m:r>
                </m:e>
              </m:func>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бНЦЗ</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пред_пост</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p</m:t>
                  </m:r>
                </m:e>
                <m:sub>
                  <m:r>
                    <w:rPr>
                      <w:rFonts w:ascii="Cambria Math" w:hAnsi="Cambria Math"/>
                      <w:noProof/>
                    </w:rPr>
                    <m:t>p,i,m,z</m:t>
                  </m:r>
                </m:sub>
                <m:sup>
                  <m:r>
                    <w:rPr>
                      <w:rFonts w:ascii="Cambria Math" w:hAnsi="Cambria Math"/>
                      <w:noProof/>
                    </w:rPr>
                    <m:t>норм</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прод_нас</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прод_ненас</m:t>
                  </m:r>
                </m:sup>
              </m:sSubSup>
              <m:r>
                <w:rPr>
                  <w:rFonts w:ascii="Cambria Math" w:hAnsi="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N</m:t>
                  </m:r>
                </m:e>
                <m:sub>
                  <m:r>
                    <w:rPr>
                      <w:rFonts w:ascii="Cambria Math" w:hAnsi="Cambria Math"/>
                      <w:noProof/>
                      <w:highlight w:val="yellow"/>
                    </w:rPr>
                    <m:t>p,i,m,z</m:t>
                  </m:r>
                </m:sub>
                <m:sup>
                  <m:r>
                    <w:rPr>
                      <w:rFonts w:ascii="Cambria Math" w:hAnsi="Cambria Math"/>
                      <w:noProof/>
                      <w:highlight w:val="yellow"/>
                    </w:rPr>
                    <m:t>прод_рег_бНЦЗ_аванс</m:t>
                  </m:r>
                </m:sup>
              </m:sSubSup>
              <m:r>
                <w:rPr>
                  <w:rFonts w:ascii="Cambria Math" w:hAnsi="Cambria Math"/>
                  <w:noProof/>
                </w:rPr>
                <m:t>)</m:t>
              </m:r>
            </m:oMath>
            <w:r w:rsidR="004041DE" w:rsidRPr="001A16A9">
              <w:rPr>
                <w:position w:val="-14"/>
              </w:rPr>
              <w:t>.</w:t>
            </w:r>
          </w:p>
          <w:p w14:paraId="23A8F731" w14:textId="77777777" w:rsidR="004041DE" w:rsidRPr="001A16A9" w:rsidRDefault="00AC2040" w:rsidP="0011161A">
            <w:pPr>
              <w:widowControl w:val="0"/>
              <w:ind w:left="171"/>
              <w:rPr>
                <w:bCs/>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бНЦЗ</m:t>
                  </m:r>
                </m:sup>
              </m:sSubSup>
            </m:oMath>
            <w:r w:rsidR="004041DE" w:rsidRPr="001A16A9">
              <w:t xml:space="preserve"> </w:t>
            </w:r>
            <w:r w:rsidR="004041DE" w:rsidRPr="001A16A9">
              <w:rPr>
                <w:lang w:eastAsia="en-US"/>
              </w:rPr>
              <w:t>–</w:t>
            </w:r>
            <w:r w:rsidR="004041DE" w:rsidRPr="001A16A9">
              <w:t xml:space="preserve"> объем мощности, составляющий обязательства поставщика по поставке мощности по договорам купли-продажи мощности </w:t>
            </w:r>
            <w:r w:rsidR="004041DE" w:rsidRPr="001A16A9">
              <w:rPr>
                <w:rFonts w:eastAsia="Calibri" w:cs="Calibri"/>
                <w:lang w:eastAsia="en-US"/>
              </w:rPr>
              <w:t>по нерегулируемым ценам</w:t>
            </w:r>
            <w:r w:rsidR="004041DE" w:rsidRPr="001A16A9">
              <w:t>,</w:t>
            </w:r>
            <w:r w:rsidR="004041DE" w:rsidRPr="001A16A9">
              <w:rPr>
                <w:bCs/>
                <w:lang w:val="x-none"/>
              </w:rPr>
              <w:t xml:space="preserve"> указанный </w:t>
            </w:r>
            <w:r w:rsidR="004041DE" w:rsidRPr="001A16A9">
              <w:rPr>
                <w:bCs/>
              </w:rPr>
              <w:t xml:space="preserve">в </w:t>
            </w:r>
            <w:r w:rsidR="004041DE" w:rsidRPr="001A16A9">
              <w:rPr>
                <w:bCs/>
                <w:lang w:val="x-none"/>
              </w:rPr>
              <w:t xml:space="preserve">Реестре обязательств по поставке мощности по результатам КОМ за месяц </w:t>
            </w:r>
            <w:r w:rsidR="004041DE" w:rsidRPr="001A16A9">
              <w:rPr>
                <w:bCs/>
                <w:i/>
                <w:lang w:val="x-none"/>
              </w:rPr>
              <w:t>m</w:t>
            </w:r>
            <w:r w:rsidR="004041DE" w:rsidRPr="001A16A9">
              <w:rPr>
                <w:bCs/>
                <w:lang w:val="x-none"/>
              </w:rPr>
              <w:t xml:space="preserve">, передаваемом СО </w:t>
            </w:r>
            <w:proofErr w:type="gramStart"/>
            <w:r w:rsidR="004041DE" w:rsidRPr="001A16A9">
              <w:rPr>
                <w:bCs/>
                <w:lang w:val="x-none"/>
              </w:rPr>
              <w:t>в КО</w:t>
            </w:r>
            <w:proofErr w:type="gramEnd"/>
            <w:r w:rsidR="004041DE" w:rsidRPr="001A16A9">
              <w:rPr>
                <w:bCs/>
                <w:lang w:val="x-none"/>
              </w:rPr>
              <w:t xml:space="preserve"> согласно п.</w:t>
            </w:r>
            <w:r w:rsidR="004041DE" w:rsidRPr="001A16A9">
              <w:rPr>
                <w:bCs/>
              </w:rPr>
              <w:t> </w:t>
            </w:r>
            <w:r w:rsidR="004041DE" w:rsidRPr="001A16A9">
              <w:rPr>
                <w:bCs/>
                <w:lang w:val="x-none"/>
              </w:rPr>
              <w:t>16.2 настоящего Регламента</w:t>
            </w:r>
            <w:r w:rsidR="004041DE" w:rsidRPr="001A16A9">
              <w:rPr>
                <w:bCs/>
              </w:rPr>
              <w:t>.</w:t>
            </w:r>
          </w:p>
          <w:p w14:paraId="241FE8E5" w14:textId="77777777" w:rsidR="004041DE" w:rsidRPr="001A16A9" w:rsidRDefault="004041DE" w:rsidP="0011161A">
            <w:pPr>
              <w:widowControl w:val="0"/>
              <w:rPr>
                <w:lang w:eastAsia="ko-KR"/>
              </w:rPr>
            </w:pPr>
            <w:r w:rsidRPr="001A16A9">
              <w:rPr>
                <w:lang w:eastAsia="ko-KR"/>
              </w:rPr>
              <w:t xml:space="preserve">В расчетном месяце </w:t>
            </w:r>
            <w:r w:rsidRPr="001A16A9">
              <w:rPr>
                <w:i/>
                <w:iCs/>
                <w:lang w:val="en-US" w:eastAsia="ko-KR"/>
              </w:rPr>
              <w:t>m</w:t>
            </w:r>
            <w:r w:rsidRPr="001A16A9">
              <w:rPr>
                <w:lang w:eastAsia="ko-KR"/>
              </w:rPr>
              <w:t xml:space="preserve"> в отношении участника оптового рынка </w:t>
            </w:r>
            <w:r w:rsidRPr="001A16A9">
              <w:rPr>
                <w:i/>
                <w:iCs/>
                <w:lang w:val="en-US" w:eastAsia="ko-KR"/>
              </w:rPr>
              <w:t>i</w:t>
            </w:r>
            <w:r w:rsidRPr="001A16A9">
              <w:rPr>
                <w:lang w:eastAsia="ko-KR"/>
              </w:rPr>
              <w:t xml:space="preserve">, включенного в </w:t>
            </w:r>
            <w:r w:rsidRPr="001A16A9">
              <w:t xml:space="preserve">Реестр участников оптового рынка, в отношении которых не формируются авансовые требования за расчетный период </w:t>
            </w:r>
            <w:r w:rsidRPr="001A16A9">
              <w:rPr>
                <w:i/>
                <w:iCs/>
              </w:rPr>
              <w:t>m</w:t>
            </w:r>
            <w:r w:rsidRPr="001A16A9">
              <w:rPr>
                <w:lang w:eastAsia="ko-KR"/>
              </w:rPr>
              <w:t xml:space="preserve">, получаемый КО в соответствии с пунктом 4.4.2 </w:t>
            </w:r>
            <w:r w:rsidRPr="001A16A9">
              <w:rPr>
                <w:i/>
                <w:iCs/>
              </w:rPr>
              <w:t>Регламента финансовых расчетов на оптовом рынке электроэнергии</w:t>
            </w:r>
            <w:r w:rsidRPr="001A16A9">
              <w:t xml:space="preserve"> (Приложение № 16 к </w:t>
            </w:r>
            <w:r w:rsidRPr="001A16A9">
              <w:rPr>
                <w:i/>
                <w:iCs/>
              </w:rPr>
              <w:t>Договору о присоединении к торговой системе оптового рынка</w:t>
            </w:r>
            <w:r w:rsidRPr="001A16A9">
              <w:t xml:space="preserve">), </w:t>
            </w:r>
            <w:r w:rsidRPr="001A16A9">
              <w:rPr>
                <w:lang w:eastAsia="ko-KR"/>
              </w:rPr>
              <w:t>объем</w:t>
            </w:r>
            <w:r w:rsidRPr="001A16A9">
              <w:rPr>
                <w:noProof/>
              </w:rPr>
              <w:t xml:space="preserve"> </w:t>
            </w: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прод_нерег_бНЦЗ_аванс</m:t>
                  </m:r>
                </m:sup>
              </m:sSubSup>
            </m:oMath>
            <w:r w:rsidRPr="001A16A9">
              <w:rPr>
                <w:noProof/>
              </w:rPr>
              <w:t xml:space="preserve"> </w:t>
            </w:r>
            <w:r w:rsidRPr="001A16A9">
              <w:rPr>
                <w:lang w:eastAsia="ko-KR"/>
              </w:rPr>
              <w:t>определяется равным нулю.</w:t>
            </w:r>
          </w:p>
          <w:p w14:paraId="773667B7" w14:textId="77777777" w:rsidR="004041DE" w:rsidRPr="005A14E2" w:rsidRDefault="004041DE" w:rsidP="0011161A">
            <w:pPr>
              <w:widowControl w:val="0"/>
            </w:pPr>
            <w:r w:rsidRPr="001A16A9">
              <w:rPr>
                <w:lang w:eastAsia="ko-KR"/>
              </w:rPr>
              <w:t>Для января 2025 года объем</w:t>
            </w:r>
            <w:r w:rsidRPr="001A16A9">
              <w:rPr>
                <w:noProof/>
              </w:rPr>
              <w:t xml:space="preserve"> </w:t>
            </w: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прод_нерег_бНЦЗ_аванс</m:t>
                  </m:r>
                </m:sup>
              </m:sSubSup>
            </m:oMath>
            <w:r w:rsidRPr="001A16A9">
              <w:rPr>
                <w:noProof/>
              </w:rPr>
              <w:t xml:space="preserve"> </w:t>
            </w:r>
            <w:r w:rsidRPr="001A16A9">
              <w:rPr>
                <w:lang w:eastAsia="ko-KR"/>
              </w:rPr>
              <w:t>определяется равным нулю.</w:t>
            </w:r>
          </w:p>
        </w:tc>
        <w:tc>
          <w:tcPr>
            <w:tcW w:w="7017" w:type="dxa"/>
            <w:vAlign w:val="center"/>
          </w:tcPr>
          <w:p w14:paraId="7D35BF1A" w14:textId="77777777" w:rsidR="004041DE" w:rsidRPr="00C11E37" w:rsidRDefault="004041DE" w:rsidP="0011161A">
            <w:pPr>
              <w:widowControl w:val="0"/>
              <w:rPr>
                <w:b/>
                <w:bCs/>
              </w:rPr>
            </w:pPr>
            <w:r w:rsidRPr="001A16A9">
              <w:rPr>
                <w:b/>
              </w:rPr>
              <w:t xml:space="preserve">Объемы продажи мощности по договорам купли-продажи </w:t>
            </w:r>
            <w:r w:rsidRPr="00C11E37">
              <w:rPr>
                <w:b/>
              </w:rPr>
              <w:t xml:space="preserve">мощности </w:t>
            </w:r>
            <w:r w:rsidRPr="00C11E37">
              <w:rPr>
                <w:rFonts w:eastAsia="Calibri" w:cs="Calibri"/>
                <w:b/>
                <w:lang w:eastAsia="en-US"/>
              </w:rPr>
              <w:t xml:space="preserve">по нерегулируемым ценам </w:t>
            </w:r>
            <w:r w:rsidRPr="00C11E37">
              <w:rPr>
                <w:b/>
              </w:rPr>
              <w:t>для расчета авансовых требований</w:t>
            </w:r>
          </w:p>
          <w:p w14:paraId="11F150BE" w14:textId="77777777" w:rsidR="004041DE" w:rsidRPr="001A16A9" w:rsidRDefault="004041DE" w:rsidP="0011161A">
            <w:pPr>
              <w:widowControl w:val="0"/>
              <w:ind w:firstLine="567"/>
            </w:pPr>
            <w:r w:rsidRPr="001A16A9">
              <w:t xml:space="preserve">Начиная с февраля 2025 года КО определяет объем мощности, используемый для расчета авансовых требований в отношении ГТП генерации </w:t>
            </w:r>
            <w:r w:rsidRPr="001A16A9">
              <w:rPr>
                <w:i/>
                <w:lang w:val="en-US"/>
              </w:rPr>
              <w:t>p</w:t>
            </w:r>
            <w:r w:rsidRPr="001A16A9">
              <w:t xml:space="preserve"> участника оптового рынка </w:t>
            </w:r>
            <w:r w:rsidRPr="001A16A9">
              <w:rPr>
                <w:i/>
                <w:lang w:val="en-US"/>
              </w:rPr>
              <w:t>i</w:t>
            </w:r>
            <w:r w:rsidRPr="001A16A9">
              <w:t xml:space="preserve"> по продаже мощности в расчетном месяце </w:t>
            </w:r>
            <w:r w:rsidRPr="001A16A9">
              <w:rPr>
                <w:i/>
                <w:lang w:val="en-US"/>
              </w:rPr>
              <w:t>m</w:t>
            </w:r>
            <w:r w:rsidRPr="001A16A9">
              <w:t xml:space="preserve"> в ценовой зоне </w:t>
            </w:r>
            <w:r w:rsidRPr="001A16A9">
              <w:rPr>
                <w:i/>
                <w:lang w:val="en-US"/>
              </w:rPr>
              <w:t>z</w:t>
            </w:r>
            <w:r w:rsidRPr="001A16A9">
              <w:t xml:space="preserve"> по договорам купли-продажи мощности </w:t>
            </w:r>
            <w:r w:rsidRPr="001A16A9">
              <w:rPr>
                <w:rFonts w:eastAsia="Calibri" w:cs="Calibri"/>
                <w:lang w:eastAsia="en-US"/>
              </w:rPr>
              <w:t>по нерегулируемым ценам</w:t>
            </w:r>
            <w:r w:rsidRPr="001A16A9">
              <w:t>, как:</w:t>
            </w:r>
          </w:p>
          <w:p w14:paraId="71B34C15" w14:textId="77777777" w:rsidR="004041DE" w:rsidRPr="001A16A9" w:rsidRDefault="00AC2040" w:rsidP="0011161A">
            <w:pPr>
              <w:widowControl w:val="0"/>
              <w:ind w:firstLine="567"/>
              <w:rPr>
                <w:position w:val="-14"/>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прод_нерег_бНЦЗ_аванс</m:t>
                  </m:r>
                </m:sup>
              </m:sSubSup>
              <m:r>
                <w:rPr>
                  <w:rFonts w:ascii="Cambria Math" w:hAnsi="Cambria Math"/>
                  <w:noProof/>
                </w:rPr>
                <m:t>=</m:t>
              </m:r>
              <m:func>
                <m:funcPr>
                  <m:ctrlPr>
                    <w:rPr>
                      <w:rFonts w:ascii="Cambria Math" w:hAnsi="Cambria Math"/>
                      <w:i/>
                      <w:noProof/>
                    </w:rPr>
                  </m:ctrlPr>
                </m:funcPr>
                <m:fName>
                  <m:sSup>
                    <m:sSupPr>
                      <m:ctrlPr>
                        <w:rPr>
                          <w:rFonts w:ascii="Cambria Math" w:hAnsi="Cambria Math" w:cs="Garamond"/>
                          <w:i/>
                          <w:highlight w:val="yellow"/>
                          <w:lang w:eastAsia="en-US"/>
                        </w:rPr>
                      </m:ctrlPr>
                    </m:sSupPr>
                    <m:e>
                      <m:r>
                        <w:rPr>
                          <w:rFonts w:ascii="Cambria Math" w:hAnsi="Cambria Math" w:cs="Garamond"/>
                          <w:highlight w:val="yellow"/>
                          <w:lang w:eastAsia="en-US"/>
                        </w:rPr>
                        <m:t>k</m:t>
                      </m:r>
                      <m:ctrlPr>
                        <w:rPr>
                          <w:rFonts w:ascii="Cambria Math" w:hAnsi="Cambria Math" w:cs="Garamond"/>
                          <w:highlight w:val="yellow"/>
                          <w:lang w:eastAsia="en-US"/>
                        </w:rPr>
                      </m:ctrlPr>
                    </m:e>
                    <m:sup>
                      <m:r>
                        <m:rPr>
                          <m:sty m:val="p"/>
                        </m:rPr>
                        <w:rPr>
                          <w:rFonts w:ascii="Cambria Math" w:hAnsi="Cambria Math" w:cs="Garamond"/>
                          <w:highlight w:val="yellow"/>
                          <w:lang w:eastAsia="en-US"/>
                        </w:rPr>
                        <m:t>либ</m:t>
                      </m:r>
                      <m:ctrlPr>
                        <w:rPr>
                          <w:rFonts w:ascii="Cambria Math" w:hAnsi="Cambria Math" w:cs="Garamond"/>
                          <w:highlight w:val="yellow"/>
                          <w:lang w:eastAsia="en-US"/>
                        </w:rPr>
                      </m:ctrlPr>
                    </m:sup>
                  </m:sSup>
                  <m:r>
                    <w:rPr>
                      <w:rFonts w:ascii="Cambria Math" w:hAnsi="Cambria Math"/>
                      <w:noProof/>
                      <w:highlight w:val="yellow"/>
                    </w:rPr>
                    <m:t>×</m:t>
                  </m:r>
                  <m:r>
                    <w:rPr>
                      <w:rFonts w:ascii="Cambria Math" w:hAnsi="Cambria Math"/>
                      <w:noProof/>
                    </w:rPr>
                    <m:t>max</m:t>
                  </m:r>
                </m:fName>
                <m:e>
                  <m:r>
                    <w:rPr>
                      <w:rFonts w:ascii="Cambria Math" w:hAnsi="Cambria Math"/>
                      <w:noProof/>
                    </w:rPr>
                    <m:t>(</m:t>
                  </m:r>
                </m:e>
              </m:func>
              <m:r>
                <w:rPr>
                  <w:rFonts w:ascii="Cambria Math" w:hAnsi="Cambria Math"/>
                  <w:noProof/>
                </w:rPr>
                <m:t>0;</m:t>
              </m:r>
              <m:func>
                <m:funcPr>
                  <m:ctrlPr>
                    <w:rPr>
                      <w:rFonts w:ascii="Cambria Math" w:hAnsi="Cambria Math"/>
                      <w:i/>
                      <w:noProof/>
                    </w:rPr>
                  </m:ctrlPr>
                </m:funcPr>
                <m:fName>
                  <m:r>
                    <w:rPr>
                      <w:rFonts w:ascii="Cambria Math" w:hAnsi="Cambria Math"/>
                      <w:noProof/>
                    </w:rPr>
                    <m:t>min</m:t>
                  </m:r>
                </m:fName>
                <m:e>
                  <m:r>
                    <w:rPr>
                      <w:rFonts w:ascii="Cambria Math" w:hAnsi="Cambria Math"/>
                      <w:noProof/>
                    </w:rPr>
                    <m:t>(</m:t>
                  </m:r>
                </m:e>
              </m:func>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бНЦЗ</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пред_пост</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p</m:t>
                  </m:r>
                </m:e>
                <m:sub>
                  <m:r>
                    <w:rPr>
                      <w:rFonts w:ascii="Cambria Math" w:hAnsi="Cambria Math"/>
                      <w:noProof/>
                    </w:rPr>
                    <m:t>p,i,m,z</m:t>
                  </m:r>
                </m:sub>
                <m:sup>
                  <m:r>
                    <w:rPr>
                      <w:rFonts w:ascii="Cambria Math" w:hAnsi="Cambria Math"/>
                      <w:noProof/>
                    </w:rPr>
                    <m:t>норм</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прод_нас</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прод_ненас</m:t>
                  </m:r>
                </m:sup>
              </m:sSubSup>
              <m:r>
                <w:rPr>
                  <w:rFonts w:ascii="Cambria Math" w:hAnsi="Cambria Math"/>
                  <w:noProof/>
                </w:rPr>
                <m:t>)</m:t>
              </m:r>
            </m:oMath>
            <w:r w:rsidR="004041DE" w:rsidRPr="001A16A9">
              <w:rPr>
                <w:position w:val="-14"/>
              </w:rPr>
              <w:t>.</w:t>
            </w:r>
          </w:p>
          <w:p w14:paraId="067AB147" w14:textId="77777777" w:rsidR="004041DE" w:rsidRPr="001A16A9" w:rsidRDefault="00AC2040" w:rsidP="0011161A">
            <w:pPr>
              <w:widowControl w:val="0"/>
              <w:ind w:left="171"/>
              <w:rPr>
                <w:bCs/>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бНЦЗ</m:t>
                  </m:r>
                </m:sup>
              </m:sSubSup>
            </m:oMath>
            <w:r w:rsidR="004041DE" w:rsidRPr="001A16A9">
              <w:t xml:space="preserve"> </w:t>
            </w:r>
            <w:r w:rsidR="004041DE" w:rsidRPr="001A16A9">
              <w:rPr>
                <w:lang w:eastAsia="en-US"/>
              </w:rPr>
              <w:t>–</w:t>
            </w:r>
            <w:r w:rsidR="004041DE" w:rsidRPr="001A16A9">
              <w:t xml:space="preserve"> объем мощности, составляющий обязательства поставщика по поставке мощности по договорам купли-продажи мощности </w:t>
            </w:r>
            <w:r w:rsidR="004041DE" w:rsidRPr="001A16A9">
              <w:rPr>
                <w:rFonts w:eastAsia="Calibri" w:cs="Calibri"/>
                <w:lang w:eastAsia="en-US"/>
              </w:rPr>
              <w:t>по нерегулируемым ценам</w:t>
            </w:r>
            <w:r w:rsidR="004041DE" w:rsidRPr="001A16A9">
              <w:t>,</w:t>
            </w:r>
            <w:r w:rsidR="004041DE" w:rsidRPr="001A16A9">
              <w:rPr>
                <w:bCs/>
                <w:lang w:val="x-none"/>
              </w:rPr>
              <w:t xml:space="preserve"> указанный </w:t>
            </w:r>
            <w:r w:rsidR="004041DE" w:rsidRPr="001A16A9">
              <w:rPr>
                <w:bCs/>
              </w:rPr>
              <w:t xml:space="preserve">в </w:t>
            </w:r>
            <w:r w:rsidR="004041DE" w:rsidRPr="001A16A9">
              <w:rPr>
                <w:bCs/>
                <w:lang w:val="x-none"/>
              </w:rPr>
              <w:t xml:space="preserve">Реестре обязательств по поставке мощности по результатам КОМ за месяц </w:t>
            </w:r>
            <w:r w:rsidR="004041DE" w:rsidRPr="001A16A9">
              <w:rPr>
                <w:bCs/>
                <w:i/>
                <w:lang w:val="x-none"/>
              </w:rPr>
              <w:t>m</w:t>
            </w:r>
            <w:r w:rsidR="004041DE" w:rsidRPr="001A16A9">
              <w:rPr>
                <w:bCs/>
                <w:lang w:val="x-none"/>
              </w:rPr>
              <w:t xml:space="preserve">, передаваемом СО </w:t>
            </w:r>
            <w:proofErr w:type="gramStart"/>
            <w:r w:rsidR="004041DE" w:rsidRPr="001A16A9">
              <w:rPr>
                <w:bCs/>
                <w:lang w:val="x-none"/>
              </w:rPr>
              <w:t>в КО</w:t>
            </w:r>
            <w:proofErr w:type="gramEnd"/>
            <w:r w:rsidR="004041DE" w:rsidRPr="001A16A9">
              <w:rPr>
                <w:bCs/>
                <w:lang w:val="x-none"/>
              </w:rPr>
              <w:t xml:space="preserve"> согласно п.</w:t>
            </w:r>
            <w:r w:rsidR="004041DE" w:rsidRPr="001A16A9">
              <w:rPr>
                <w:bCs/>
              </w:rPr>
              <w:t> </w:t>
            </w:r>
            <w:r w:rsidR="004041DE" w:rsidRPr="001A16A9">
              <w:rPr>
                <w:bCs/>
                <w:lang w:val="x-none"/>
              </w:rPr>
              <w:t>16.2 настоящего Регламента</w:t>
            </w:r>
            <w:r w:rsidR="004041DE" w:rsidRPr="001A16A9">
              <w:rPr>
                <w:bCs/>
              </w:rPr>
              <w:t>.</w:t>
            </w:r>
          </w:p>
          <w:p w14:paraId="2BEF96C8" w14:textId="77777777" w:rsidR="004041DE" w:rsidRPr="001A16A9" w:rsidRDefault="004041DE" w:rsidP="0011161A">
            <w:pPr>
              <w:widowControl w:val="0"/>
              <w:rPr>
                <w:lang w:eastAsia="ko-KR"/>
              </w:rPr>
            </w:pPr>
            <w:r w:rsidRPr="001A16A9">
              <w:rPr>
                <w:lang w:eastAsia="ko-KR"/>
              </w:rPr>
              <w:t xml:space="preserve">В расчетном месяце </w:t>
            </w:r>
            <w:r w:rsidRPr="001A16A9">
              <w:rPr>
                <w:i/>
                <w:iCs/>
                <w:lang w:val="en-US" w:eastAsia="ko-KR"/>
              </w:rPr>
              <w:t>m</w:t>
            </w:r>
            <w:r w:rsidRPr="001A16A9">
              <w:rPr>
                <w:lang w:eastAsia="ko-KR"/>
              </w:rPr>
              <w:t xml:space="preserve"> в отношении участника оптового рынка </w:t>
            </w:r>
            <w:r w:rsidRPr="001A16A9">
              <w:rPr>
                <w:i/>
                <w:iCs/>
                <w:lang w:val="en-US" w:eastAsia="ko-KR"/>
              </w:rPr>
              <w:t>i</w:t>
            </w:r>
            <w:r w:rsidRPr="001A16A9">
              <w:rPr>
                <w:lang w:eastAsia="ko-KR"/>
              </w:rPr>
              <w:t xml:space="preserve">, включенного в </w:t>
            </w:r>
            <w:r w:rsidRPr="001A16A9">
              <w:t xml:space="preserve">Реестр участников оптового рынка, в отношении которых не формируются авансовые требования за расчетный период </w:t>
            </w:r>
            <w:r w:rsidRPr="001A16A9">
              <w:rPr>
                <w:i/>
                <w:iCs/>
              </w:rPr>
              <w:t>m</w:t>
            </w:r>
            <w:r w:rsidRPr="001A16A9">
              <w:rPr>
                <w:lang w:eastAsia="ko-KR"/>
              </w:rPr>
              <w:t xml:space="preserve">, получаемый КО в соответствии с пунктом 4.4.2 </w:t>
            </w:r>
            <w:r w:rsidRPr="001A16A9">
              <w:rPr>
                <w:i/>
                <w:iCs/>
              </w:rPr>
              <w:t>Регламента финансовых расчетов на оптовом рынке электроэнергии</w:t>
            </w:r>
            <w:r w:rsidRPr="001A16A9">
              <w:t xml:space="preserve"> (Приложение № 16 к </w:t>
            </w:r>
            <w:r w:rsidRPr="001A16A9">
              <w:rPr>
                <w:i/>
                <w:iCs/>
              </w:rPr>
              <w:t>Договору о присоединении к торговой системе оптового рынка</w:t>
            </w:r>
            <w:r w:rsidRPr="001A16A9">
              <w:t xml:space="preserve">), </w:t>
            </w:r>
            <w:r w:rsidRPr="001A16A9">
              <w:rPr>
                <w:lang w:eastAsia="ko-KR"/>
              </w:rPr>
              <w:t>объем</w:t>
            </w:r>
            <w:r w:rsidRPr="001A16A9">
              <w:rPr>
                <w:noProof/>
              </w:rPr>
              <w:t xml:space="preserve"> </w:t>
            </w: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прод_нерег_бНЦЗ_аванс</m:t>
                  </m:r>
                </m:sup>
              </m:sSubSup>
            </m:oMath>
            <w:r w:rsidRPr="001A16A9">
              <w:rPr>
                <w:noProof/>
              </w:rPr>
              <w:t xml:space="preserve"> </w:t>
            </w:r>
            <w:r w:rsidRPr="001A16A9">
              <w:rPr>
                <w:lang w:eastAsia="ko-KR"/>
              </w:rPr>
              <w:t>определяется равным нулю.</w:t>
            </w:r>
          </w:p>
          <w:p w14:paraId="21785405" w14:textId="77777777" w:rsidR="004041DE" w:rsidRPr="005A14E2" w:rsidRDefault="004041DE" w:rsidP="0011161A">
            <w:pPr>
              <w:widowControl w:val="0"/>
            </w:pPr>
            <w:r w:rsidRPr="001A16A9">
              <w:rPr>
                <w:lang w:eastAsia="ko-KR"/>
              </w:rPr>
              <w:t>Для января 2025 года объем</w:t>
            </w:r>
            <w:r w:rsidRPr="001A16A9">
              <w:rPr>
                <w:noProof/>
              </w:rPr>
              <w:t xml:space="preserve"> </w:t>
            </w: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прод_нерег_бНЦЗ_аванс</m:t>
                  </m:r>
                </m:sup>
              </m:sSubSup>
            </m:oMath>
            <w:r w:rsidRPr="001A16A9">
              <w:rPr>
                <w:noProof/>
              </w:rPr>
              <w:t xml:space="preserve"> </w:t>
            </w:r>
            <w:r w:rsidRPr="001A16A9">
              <w:rPr>
                <w:lang w:eastAsia="ko-KR"/>
              </w:rPr>
              <w:t>определяется равным нулю.</w:t>
            </w:r>
          </w:p>
        </w:tc>
      </w:tr>
      <w:tr w:rsidR="005A14E2" w:rsidRPr="005A14E2" w14:paraId="2DD5475C" w14:textId="77777777" w:rsidTr="005A14E2">
        <w:tc>
          <w:tcPr>
            <w:tcW w:w="988" w:type="dxa"/>
            <w:vAlign w:val="center"/>
          </w:tcPr>
          <w:p w14:paraId="3967F473" w14:textId="77777777" w:rsidR="005A14E2" w:rsidRPr="005A14E2" w:rsidRDefault="005A14E2" w:rsidP="0011161A">
            <w:pPr>
              <w:widowControl w:val="0"/>
              <w:ind w:firstLine="0"/>
              <w:jc w:val="center"/>
              <w:rPr>
                <w:rFonts w:eastAsia="Calibri" w:cs="Calibri"/>
                <w:b/>
                <w:lang w:eastAsia="en-US"/>
              </w:rPr>
            </w:pPr>
            <w:r w:rsidRPr="005A14E2">
              <w:rPr>
                <w:rFonts w:eastAsia="Calibri" w:cs="Calibri"/>
                <w:b/>
                <w:lang w:eastAsia="en-US"/>
              </w:rPr>
              <w:t>17.1.3</w:t>
            </w:r>
          </w:p>
        </w:tc>
        <w:tc>
          <w:tcPr>
            <w:tcW w:w="7016" w:type="dxa"/>
            <w:vAlign w:val="center"/>
          </w:tcPr>
          <w:p w14:paraId="6419BF9C" w14:textId="77777777" w:rsidR="005A14E2" w:rsidRPr="005A14E2" w:rsidRDefault="005A14E2" w:rsidP="0011161A">
            <w:pPr>
              <w:widowControl w:val="0"/>
            </w:pPr>
            <w:r w:rsidRPr="005A14E2">
              <w:t xml:space="preserve">Доля, которую пиковое потребление ГТП потребления (экспорта) </w:t>
            </w:r>
            <m:oMath>
              <m:r>
                <w:rPr>
                  <w:rFonts w:ascii="Cambria Math" w:hAnsi="Cambria Math"/>
                </w:rPr>
                <m:t>q∉E</m:t>
              </m:r>
              <m:r>
                <w:rPr>
                  <w:rFonts w:ascii="Cambria Math" w:hAnsi="Cambria Math"/>
                  <w:lang w:val="en-US"/>
                </w:rPr>
                <m:t>Z</m:t>
              </m:r>
            </m:oMath>
            <w:r w:rsidRPr="005A14E2">
              <w:t xml:space="preserve"> занимает в суммарном значении такого пикового потребления ГТП </w:t>
            </w:r>
            <w:r w:rsidRPr="005A14E2">
              <w:lastRenderedPageBreak/>
              <w:t xml:space="preserve">потребления (экспорта) в субъекте РФ </w:t>
            </w:r>
            <w:r w:rsidRPr="005A14E2">
              <w:rPr>
                <w:i/>
                <w:lang w:val="en-US"/>
              </w:rPr>
              <w:t>f</w:t>
            </w:r>
            <w:r w:rsidRPr="005A14E2">
              <w:t>:</w:t>
            </w:r>
          </w:p>
          <w:p w14:paraId="4AD8A9B9" w14:textId="77777777" w:rsidR="005A14E2" w:rsidRPr="005A14E2" w:rsidRDefault="005A14E2" w:rsidP="0011161A">
            <w:pPr>
              <w:widowControl w:val="0"/>
              <w:rPr>
                <w:bCs/>
              </w:rPr>
            </w:pPr>
            <w:r w:rsidRPr="005A14E2">
              <w:rPr>
                <w:bCs/>
              </w:rPr>
              <w:t>если</w:t>
            </w:r>
            <w:r w:rsidRPr="005A14E2">
              <w:rPr>
                <w:noProof/>
              </w:rPr>
              <w:t xml:space="preserve"> </w:t>
            </w:r>
            <m:oMath>
              <m:nary>
                <m:naryPr>
                  <m:chr m:val="∑"/>
                  <m:supHide m:val="1"/>
                  <m:ctrlPr>
                    <w:rPr>
                      <w:rFonts w:ascii="Cambria Math" w:hAnsi="Cambria Math"/>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nary>
                    <m:naryPr>
                      <m:chr m:val="∑"/>
                      <m:supHide m:val="1"/>
                      <m:ctrlPr>
                        <w:rPr>
                          <w:rFonts w:ascii="Cambria Math" w:hAnsi="Cambria Math"/>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итог_ВРТ_план</m:t>
                          </m:r>
                        </m:sup>
                      </m:sSubSup>
                    </m:e>
                  </m:nary>
                </m:e>
              </m:nary>
              <m:r>
                <w:rPr>
                  <w:rFonts w:ascii="Cambria Math" w:hAnsi="Cambria Math"/>
                  <w:noProof/>
                </w:rPr>
                <m:t>≠0</m:t>
              </m:r>
            </m:oMath>
            <w:r w:rsidRPr="005A14E2">
              <w:rPr>
                <w:bCs/>
              </w:rPr>
              <w:t>, то</w:t>
            </w:r>
          </w:p>
          <w:p w14:paraId="74F4072E" w14:textId="77777777" w:rsidR="005A14E2" w:rsidRPr="005A14E2" w:rsidRDefault="00AC2040" w:rsidP="0011161A">
            <w:pPr>
              <w:widowControl w:val="0"/>
              <w:ind w:left="217"/>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m:t>
                  </m:r>
                </m:sup>
              </m:sSubSup>
              <m:r>
                <w:rPr>
                  <w:rFonts w:ascii="Cambria Math" w:hAnsi="Cambria Math"/>
                  <w:noProof/>
                </w:rPr>
                <m:t>=</m:t>
              </m:r>
              <m:f>
                <m:fPr>
                  <m:ctrlPr>
                    <w:rPr>
                      <w:rFonts w:ascii="Cambria Math" w:hAnsi="Cambria Math"/>
                      <w:i/>
                      <w:noProof/>
                    </w:rPr>
                  </m:ctrlPr>
                </m:fPr>
                <m:num>
                  <m:nary>
                    <m:naryPr>
                      <m:chr m:val="∑"/>
                      <m:supHide m:val="1"/>
                      <m:ctrlPr>
                        <w:rPr>
                          <w:rFonts w:ascii="Cambria Math" w:hAnsi="Cambria Math"/>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p</m:t>
                          </m:r>
                        </m:e>
                        <m:sub>
                          <m:r>
                            <w:rPr>
                              <w:rFonts w:ascii="Cambria Math" w:hAnsi="Cambria Math"/>
                              <w:noProof/>
                            </w:rPr>
                            <m:t>q,j,m,z</m:t>
                          </m:r>
                        </m:sub>
                        <m:sup>
                          <m:r>
                            <w:rPr>
                              <w:rFonts w:ascii="Cambria Math" w:hAnsi="Cambria Math"/>
                              <w:noProof/>
                            </w:rPr>
                            <m:t>итог_ВРТ_план</m:t>
                          </m:r>
                        </m:sup>
                      </m:sSubSup>
                    </m:e>
                  </m:nary>
                </m:num>
                <m:den>
                  <m:nary>
                    <m:naryPr>
                      <m:chr m:val="∑"/>
                      <m:supHide m:val="1"/>
                      <m:ctrlPr>
                        <w:rPr>
                          <w:rFonts w:ascii="Cambria Math" w:hAnsi="Cambria Math"/>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nary>
                        <m:naryPr>
                          <m:chr m:val="∑"/>
                          <m:supHide m:val="1"/>
                          <m:ctrlPr>
                            <w:rPr>
                              <w:rFonts w:ascii="Cambria Math" w:hAnsi="Cambria Math"/>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итог_ВРТ_план</m:t>
                              </m:r>
                            </m:sup>
                          </m:sSubSup>
                        </m:e>
                      </m:nary>
                    </m:e>
                  </m:nary>
                </m:den>
              </m:f>
            </m:oMath>
            <w:r w:rsidR="005A14E2" w:rsidRPr="005A14E2">
              <w:t>;</w:t>
            </w:r>
            <w:r w:rsidR="005A14E2" w:rsidRPr="005A14E2">
              <w:tab/>
              <w:t xml:space="preserve">                                                        </w:t>
            </w:r>
            <w:proofErr w:type="gramStart"/>
            <w:r w:rsidR="005A14E2" w:rsidRPr="005A14E2">
              <w:t xml:space="preserve">   (</w:t>
            </w:r>
            <w:proofErr w:type="gramEnd"/>
            <w:r w:rsidR="005A14E2" w:rsidRPr="005A14E2">
              <w:t>17.1.5)</w:t>
            </w:r>
          </w:p>
          <w:p w14:paraId="50C45BE8" w14:textId="77777777" w:rsidR="005A14E2" w:rsidRPr="005A14E2" w:rsidRDefault="005A14E2" w:rsidP="0011161A">
            <w:pPr>
              <w:widowControl w:val="0"/>
              <w:rPr>
                <w:bCs/>
              </w:rPr>
            </w:pPr>
            <w:r w:rsidRPr="005A14E2">
              <w:rPr>
                <w:bCs/>
              </w:rPr>
              <w:t>если</w:t>
            </w:r>
            <w:r w:rsidRPr="005A14E2">
              <w:rPr>
                <w:noProof/>
              </w:rPr>
              <w:t xml:space="preserve"> </w:t>
            </w:r>
            <m:oMath>
              <m:nary>
                <m:naryPr>
                  <m:chr m:val="∑"/>
                  <m:supHide m:val="1"/>
                  <m:ctrlPr>
                    <w:rPr>
                      <w:rFonts w:ascii="Cambria Math" w:hAnsi="Cambria Math"/>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nary>
                    <m:naryPr>
                      <m:chr m:val="∑"/>
                      <m:supHide m:val="1"/>
                      <m:ctrlPr>
                        <w:rPr>
                          <w:rFonts w:ascii="Cambria Math" w:hAnsi="Cambria Math"/>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итог_ВРТ_план</m:t>
                          </m:r>
                        </m:sup>
                      </m:sSubSup>
                    </m:e>
                  </m:nary>
                </m:e>
              </m:nary>
              <m:r>
                <w:rPr>
                  <w:rFonts w:ascii="Cambria Math" w:hAnsi="Cambria Math"/>
                  <w:noProof/>
                </w:rPr>
                <m:t>=0</m:t>
              </m:r>
            </m:oMath>
            <w:r w:rsidRPr="005A14E2">
              <w:rPr>
                <w:bCs/>
              </w:rPr>
              <w:t>, то</w:t>
            </w:r>
          </w:p>
          <w:p w14:paraId="1806B836" w14:textId="77777777" w:rsidR="005A14E2" w:rsidRPr="005A14E2" w:rsidRDefault="00AC2040" w:rsidP="0011161A">
            <w:pPr>
              <w:widowControl w:val="0"/>
              <w:ind w:left="851"/>
              <w:rPr>
                <w:bCs/>
              </w:rPr>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m:t>
                  </m:r>
                </m:sup>
              </m:sSubSup>
              <m:r>
                <w:rPr>
                  <w:rFonts w:ascii="Cambria Math" w:hAnsi="Cambria Math"/>
                  <w:noProof/>
                </w:rPr>
                <m:t>=</m:t>
              </m:r>
              <m:f>
                <m:fPr>
                  <m:ctrlPr>
                    <w:rPr>
                      <w:rFonts w:ascii="Cambria Math" w:hAnsi="Cambria Math"/>
                      <w:i/>
                      <w:noProof/>
                    </w:rPr>
                  </m:ctrlPr>
                </m:fPr>
                <m:num>
                  <m:nary>
                    <m:naryPr>
                      <m:chr m:val="∑"/>
                      <m:supHide m:val="1"/>
                      <m:ctrlPr>
                        <w:rPr>
                          <w:rFonts w:ascii="Cambria Math" w:hAnsi="Cambria Math"/>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SN,j,m,z</m:t>
                          </m:r>
                        </m:sub>
                        <m:sup>
                          <m:r>
                            <w:rPr>
                              <w:rFonts w:ascii="Cambria Math" w:hAnsi="Cambria Math"/>
                              <w:noProof/>
                              <w:highlight w:val="yellow"/>
                            </w:rPr>
                            <m:t>факт</m:t>
                          </m:r>
                        </m:sup>
                      </m:sSubSup>
                    </m:e>
                  </m:nary>
                </m:num>
                <m:den>
                  <m:nary>
                    <m:naryPr>
                      <m:chr m:val="∑"/>
                      <m:supHide m:val="1"/>
                      <m:ctrlPr>
                        <w:rPr>
                          <w:rFonts w:ascii="Cambria Math" w:hAnsi="Cambria Math"/>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nary>
                        <m:naryPr>
                          <m:chr m:val="∑"/>
                          <m:supHide m:val="1"/>
                          <m:ctrlPr>
                            <w:rPr>
                              <w:rFonts w:ascii="Cambria Math" w:hAnsi="Cambria Math"/>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SN,j,m,z</m:t>
                              </m:r>
                            </m:sub>
                            <m:sup>
                              <m:r>
                                <w:rPr>
                                  <w:rFonts w:ascii="Cambria Math" w:hAnsi="Cambria Math"/>
                                  <w:noProof/>
                                  <w:highlight w:val="yellow"/>
                                </w:rPr>
                                <m:t>факт</m:t>
                              </m:r>
                            </m:sup>
                          </m:sSubSup>
                        </m:e>
                      </m:nary>
                    </m:e>
                  </m:nary>
                </m:den>
              </m:f>
            </m:oMath>
            <w:r w:rsidR="005A14E2" w:rsidRPr="005A14E2">
              <w:rPr>
                <w:bCs/>
              </w:rPr>
              <w:t>.</w:t>
            </w:r>
          </w:p>
          <w:p w14:paraId="54D5BCCB" w14:textId="77777777" w:rsidR="005A14E2" w:rsidRPr="005A14E2" w:rsidRDefault="005A14E2" w:rsidP="0011161A">
            <w:pPr>
              <w:widowControl w:val="0"/>
            </w:pPr>
            <w:r w:rsidRPr="005A14E2">
              <w:t>В целях расчета</w:t>
            </w:r>
            <w:r w:rsidRPr="005A14E2">
              <w:rPr>
                <w:noProof/>
              </w:rPr>
              <w:t xml:space="preserve"> </w:t>
            </w:r>
            <m:oMath>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oMath>
            <w:r w:rsidRPr="005A14E2">
              <w:rPr>
                <w:noProof/>
              </w:rPr>
              <w:t xml:space="preserve"> </w:t>
            </w:r>
            <w:r w:rsidRPr="005A14E2">
              <w:t xml:space="preserve">и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m:t>
                  </m:r>
                </m:sup>
              </m:sSubSup>
            </m:oMath>
            <w:r w:rsidRPr="005A14E2">
              <w:t xml:space="preserve"> в качестве </w:t>
            </w:r>
            <w:r w:rsidRPr="005A14E2">
              <w:rPr>
                <w:i/>
              </w:rPr>
              <w:t>f</w:t>
            </w:r>
            <w:r w:rsidRPr="005A14E2">
              <w:t xml:space="preserve"> учитывается:</w:t>
            </w:r>
          </w:p>
          <w:p w14:paraId="26B89509" w14:textId="77777777" w:rsidR="005A14E2" w:rsidRPr="005A14E2" w:rsidRDefault="005A14E2" w:rsidP="0011161A">
            <w:pPr>
              <w:widowControl w:val="0"/>
              <w:numPr>
                <w:ilvl w:val="0"/>
                <w:numId w:val="63"/>
              </w:numPr>
              <w:jc w:val="left"/>
            </w:pPr>
            <w:r w:rsidRPr="005A14E2">
              <w:t>Московская область как совокупность двух субъектов РФ – г. Москва и Московская область;</w:t>
            </w:r>
          </w:p>
          <w:p w14:paraId="123A3338" w14:textId="77777777" w:rsidR="005A14E2" w:rsidRPr="005A14E2" w:rsidRDefault="005A14E2" w:rsidP="0011161A">
            <w:pPr>
              <w:widowControl w:val="0"/>
              <w:numPr>
                <w:ilvl w:val="0"/>
                <w:numId w:val="63"/>
              </w:numPr>
              <w:jc w:val="left"/>
            </w:pPr>
            <w:r w:rsidRPr="005A14E2">
              <w:t>Ленинградская область как совокупность двух субъектов РФ – г. Санкт-Петербург и Ленинградская область.</w:t>
            </w:r>
          </w:p>
          <w:p w14:paraId="5DCBA09E" w14:textId="77777777" w:rsidR="005A14E2" w:rsidRPr="005A14E2" w:rsidRDefault="005A14E2" w:rsidP="0011161A">
            <w:pPr>
              <w:widowControl w:val="0"/>
              <w:rPr>
                <w:b/>
                <w:i/>
                <w:iCs/>
              </w:rPr>
            </w:pPr>
            <w:r w:rsidRPr="005A14E2">
              <w:t xml:space="preserve">В отношении ГТП потребления </w:t>
            </w:r>
            <m:oMath>
              <m:r>
                <w:rPr>
                  <w:rFonts w:ascii="Cambria Math" w:hAnsi="Cambria Math"/>
                </w:rPr>
                <m:t>q∈E</m:t>
              </m:r>
              <m:r>
                <w:rPr>
                  <w:rFonts w:ascii="Cambria Math" w:hAnsi="Cambria Math"/>
                  <w:lang w:val="en-US"/>
                </w:rPr>
                <m:t>Z</m:t>
              </m:r>
            </m:oMath>
            <w:r w:rsidRPr="005A14E2">
              <w:rPr>
                <w:i/>
              </w:rPr>
              <w:t xml:space="preserve"> </w:t>
            </w:r>
            <w:r w:rsidRPr="005A14E2">
              <w:t xml:space="preserve">участника оптового рынка </w:t>
            </w:r>
            <w:r w:rsidRPr="005A14E2">
              <w:rPr>
                <w:i/>
                <w:lang w:val="en-US"/>
              </w:rPr>
              <w:t>j</w:t>
            </w:r>
            <w:r w:rsidRPr="005A14E2">
              <w:t xml:space="preserve"> в расчетном месяце </w:t>
            </w:r>
            <w:r w:rsidRPr="005A14E2">
              <w:rPr>
                <w:i/>
                <w:lang w:val="en-US"/>
              </w:rPr>
              <w:t>m</w:t>
            </w:r>
            <w:r w:rsidRPr="005A14E2">
              <w:rPr>
                <w:i/>
              </w:rPr>
              <w:t xml:space="preserve"> </w:t>
            </w:r>
            <w:r w:rsidRPr="005A14E2">
              <w:t xml:space="preserve">в ценовой зоне </w:t>
            </w:r>
            <w:r w:rsidRPr="005A14E2">
              <w:rPr>
                <w:i/>
                <w:lang w:val="en-US"/>
              </w:rPr>
              <w:t>z</w:t>
            </w:r>
            <w:r w:rsidRPr="005A14E2">
              <w:rPr>
                <w:noProof/>
              </w:rPr>
              <w:t xml:space="preserve">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m:t>
                  </m:r>
                </m:sup>
              </m:sSubSup>
            </m:oMath>
            <w:r w:rsidRPr="005A14E2">
              <w:t xml:space="preserve"> определяется равным нулю.</w:t>
            </w:r>
          </w:p>
        </w:tc>
        <w:tc>
          <w:tcPr>
            <w:tcW w:w="7017" w:type="dxa"/>
            <w:vAlign w:val="center"/>
          </w:tcPr>
          <w:p w14:paraId="67DDACDB" w14:textId="77777777" w:rsidR="005A14E2" w:rsidRPr="005A14E2" w:rsidRDefault="005A14E2" w:rsidP="0011161A">
            <w:pPr>
              <w:widowControl w:val="0"/>
            </w:pPr>
            <w:r w:rsidRPr="005A14E2">
              <w:lastRenderedPageBreak/>
              <w:t xml:space="preserve">Доля, которую пиковое потребление ГТП потребления (экспорта) </w:t>
            </w:r>
            <m:oMath>
              <m:r>
                <w:rPr>
                  <w:rFonts w:ascii="Cambria Math" w:hAnsi="Cambria Math"/>
                </w:rPr>
                <m:t>q∉E</m:t>
              </m:r>
              <m:r>
                <w:rPr>
                  <w:rFonts w:ascii="Cambria Math" w:hAnsi="Cambria Math"/>
                  <w:lang w:val="en-US"/>
                </w:rPr>
                <m:t>Z</m:t>
              </m:r>
            </m:oMath>
            <w:r w:rsidRPr="005A14E2">
              <w:t xml:space="preserve"> занимает в суммарном значении такого пикового потребления ГТП </w:t>
            </w:r>
            <w:r w:rsidRPr="005A14E2">
              <w:lastRenderedPageBreak/>
              <w:t xml:space="preserve">потребления (экспорта) в субъекте РФ </w:t>
            </w:r>
            <w:r w:rsidRPr="005A14E2">
              <w:rPr>
                <w:i/>
                <w:lang w:val="en-US"/>
              </w:rPr>
              <w:t>f</w:t>
            </w:r>
            <w:r w:rsidRPr="005A14E2">
              <w:t>:</w:t>
            </w:r>
          </w:p>
          <w:p w14:paraId="3E3D3722" w14:textId="77777777" w:rsidR="005A14E2" w:rsidRPr="005A14E2" w:rsidRDefault="005A14E2" w:rsidP="0011161A">
            <w:pPr>
              <w:widowControl w:val="0"/>
              <w:rPr>
                <w:bCs/>
              </w:rPr>
            </w:pPr>
            <w:r w:rsidRPr="005A14E2">
              <w:rPr>
                <w:bCs/>
              </w:rPr>
              <w:t>если</w:t>
            </w:r>
            <w:r w:rsidRPr="005A14E2">
              <w:rPr>
                <w:noProof/>
              </w:rPr>
              <w:t xml:space="preserve"> </w:t>
            </w:r>
            <m:oMath>
              <m:nary>
                <m:naryPr>
                  <m:chr m:val="∑"/>
                  <m:supHide m:val="1"/>
                  <m:ctrlPr>
                    <w:rPr>
                      <w:rFonts w:ascii="Cambria Math" w:hAnsi="Cambria Math"/>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итог_ВРТ_план</m:t>
                      </m:r>
                    </m:sup>
                  </m:sSubSup>
                </m:e>
              </m:nary>
              <m:r>
                <w:rPr>
                  <w:rFonts w:ascii="Cambria Math" w:hAnsi="Cambria Math"/>
                  <w:noProof/>
                </w:rPr>
                <m:t>≠0</m:t>
              </m:r>
            </m:oMath>
            <w:r w:rsidRPr="005A14E2">
              <w:rPr>
                <w:bCs/>
              </w:rPr>
              <w:t>, то</w:t>
            </w:r>
          </w:p>
          <w:p w14:paraId="4D78EA91" w14:textId="77777777" w:rsidR="005A14E2" w:rsidRPr="005A14E2" w:rsidRDefault="00AC2040" w:rsidP="0011161A">
            <w:pPr>
              <w:widowControl w:val="0"/>
              <w:ind w:left="217"/>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m:t>
                  </m:r>
                </m:sup>
              </m:sSubSup>
              <m:r>
                <w:rPr>
                  <w:rFonts w:ascii="Cambria Math" w:hAnsi="Cambria Math"/>
                  <w:noProof/>
                </w:rPr>
                <m:t>=</m:t>
              </m:r>
              <m:f>
                <m:fPr>
                  <m:ctrlPr>
                    <w:rPr>
                      <w:rFonts w:ascii="Cambria Math" w:hAnsi="Cambria Math"/>
                      <w:i/>
                      <w:noProof/>
                    </w:rPr>
                  </m:ctrlPr>
                </m:fPr>
                <m:num>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итог_ВРТ_план</m:t>
                      </m:r>
                    </m:sup>
                  </m:sSubSup>
                </m:num>
                <m:den>
                  <m:nary>
                    <m:naryPr>
                      <m:chr m:val="∑"/>
                      <m:supHide m:val="1"/>
                      <m:ctrlPr>
                        <w:rPr>
                          <w:rFonts w:ascii="Cambria Math" w:hAnsi="Cambria Math"/>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итог_ВРТ_план</m:t>
                          </m:r>
                        </m:sup>
                      </m:sSubSup>
                    </m:e>
                  </m:nary>
                </m:den>
              </m:f>
            </m:oMath>
            <w:r w:rsidR="005A14E2" w:rsidRPr="005A14E2">
              <w:t>;</w:t>
            </w:r>
            <w:r w:rsidR="005A14E2" w:rsidRPr="005A14E2">
              <w:tab/>
              <w:t xml:space="preserve">                                                        </w:t>
            </w:r>
            <w:proofErr w:type="gramStart"/>
            <w:r w:rsidR="005A14E2" w:rsidRPr="005A14E2">
              <w:t xml:space="preserve">   (</w:t>
            </w:r>
            <w:proofErr w:type="gramEnd"/>
            <w:r w:rsidR="005A14E2" w:rsidRPr="005A14E2">
              <w:t>17.1.5)</w:t>
            </w:r>
          </w:p>
          <w:p w14:paraId="32CBA700" w14:textId="77777777" w:rsidR="005A14E2" w:rsidRPr="005A14E2" w:rsidRDefault="005A14E2" w:rsidP="0011161A">
            <w:pPr>
              <w:widowControl w:val="0"/>
              <w:rPr>
                <w:bCs/>
              </w:rPr>
            </w:pPr>
            <w:r w:rsidRPr="005A14E2">
              <w:rPr>
                <w:bCs/>
              </w:rPr>
              <w:t>если</w:t>
            </w:r>
            <w:r w:rsidRPr="005A14E2">
              <w:rPr>
                <w:noProof/>
              </w:rPr>
              <w:t xml:space="preserve"> </w:t>
            </w:r>
            <m:oMath>
              <m:nary>
                <m:naryPr>
                  <m:chr m:val="∑"/>
                  <m:supHide m:val="1"/>
                  <m:ctrlPr>
                    <w:rPr>
                      <w:rFonts w:ascii="Cambria Math" w:hAnsi="Cambria Math"/>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итог_ВРТ_план</m:t>
                      </m:r>
                    </m:sup>
                  </m:sSubSup>
                </m:e>
              </m:nary>
              <m:r>
                <w:rPr>
                  <w:rFonts w:ascii="Cambria Math" w:hAnsi="Cambria Math"/>
                  <w:noProof/>
                </w:rPr>
                <m:t>=0</m:t>
              </m:r>
            </m:oMath>
            <w:r w:rsidRPr="005A14E2">
              <w:rPr>
                <w:bCs/>
              </w:rPr>
              <w:t>, то</w:t>
            </w:r>
          </w:p>
          <w:p w14:paraId="49D27B2C" w14:textId="77777777" w:rsidR="005A14E2" w:rsidRPr="005A14E2" w:rsidRDefault="00AC2040" w:rsidP="0011161A">
            <w:pPr>
              <w:widowControl w:val="0"/>
              <w:ind w:left="851"/>
              <w:rPr>
                <w:bCs/>
              </w:rPr>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m:t>
                  </m:r>
                </m:sup>
              </m:sSubSup>
              <m:r>
                <w:rPr>
                  <w:rFonts w:ascii="Cambria Math" w:hAnsi="Cambria Math"/>
                  <w:noProof/>
                </w:rPr>
                <m:t>=</m:t>
              </m:r>
              <m:f>
                <m:fPr>
                  <m:ctrlPr>
                    <w:rPr>
                      <w:rFonts w:ascii="Cambria Math" w:hAnsi="Cambria Math"/>
                      <w:i/>
                      <w:noProof/>
                    </w:rPr>
                  </m:ctrlPr>
                </m:fPr>
                <m:num>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SN,j,m,z</m:t>
                      </m:r>
                    </m:sub>
                    <m:sup>
                      <m:r>
                        <w:rPr>
                          <w:rFonts w:ascii="Cambria Math" w:hAnsi="Cambria Math"/>
                          <w:noProof/>
                          <w:highlight w:val="yellow"/>
                        </w:rPr>
                        <m:t>факт</m:t>
                      </m:r>
                    </m:sup>
                  </m:sSubSup>
                </m:num>
                <m:den>
                  <m:nary>
                    <m:naryPr>
                      <m:chr m:val="∑"/>
                      <m:supHide m:val="1"/>
                      <m:ctrlPr>
                        <w:rPr>
                          <w:rFonts w:ascii="Cambria Math" w:hAnsi="Cambria Math"/>
                          <w:i/>
                          <w:noProof/>
                        </w:rPr>
                      </m:ctrlPr>
                    </m:naryPr>
                    <m:sub>
                      <m:r>
                        <w:rPr>
                          <w:rFonts w:ascii="Cambria Math" w:hAnsi="Cambria Math"/>
                          <w:noProof/>
                        </w:rPr>
                        <m:t>q</m:t>
                      </m:r>
                      <m:r>
                        <w:rPr>
                          <w:rFonts w:ascii="Cambria Math" w:hAnsi="Cambria Math" w:cs="Cambria Math"/>
                          <w:noProof/>
                        </w:rPr>
                        <m:t>∈</m:t>
                      </m:r>
                      <m:r>
                        <w:rPr>
                          <w:rFonts w:ascii="Cambria Math" w:hAnsi="Cambria Math"/>
                          <w:noProof/>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SN,j,m,z</m:t>
                          </m:r>
                        </m:sub>
                        <m:sup>
                          <m:r>
                            <w:rPr>
                              <w:rFonts w:ascii="Cambria Math" w:hAnsi="Cambria Math"/>
                              <w:noProof/>
                              <w:highlight w:val="yellow"/>
                            </w:rPr>
                            <m:t>факт</m:t>
                          </m:r>
                        </m:sup>
                      </m:sSubSup>
                    </m:e>
                  </m:nary>
                </m:den>
              </m:f>
            </m:oMath>
            <w:r w:rsidR="005A14E2" w:rsidRPr="005A14E2">
              <w:rPr>
                <w:bCs/>
              </w:rPr>
              <w:t>.</w:t>
            </w:r>
          </w:p>
          <w:p w14:paraId="2ACC2E76" w14:textId="77777777" w:rsidR="005A14E2" w:rsidRPr="005A14E2" w:rsidRDefault="005A14E2" w:rsidP="0011161A">
            <w:pPr>
              <w:widowControl w:val="0"/>
            </w:pPr>
            <w:r w:rsidRPr="005A14E2">
              <w:t>В целях расчета</w:t>
            </w:r>
            <w:r w:rsidRPr="005A14E2">
              <w:rPr>
                <w:noProof/>
              </w:rPr>
              <w:t xml:space="preserve"> </w:t>
            </w:r>
            <m:oMath>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oMath>
            <w:r w:rsidRPr="005A14E2">
              <w:rPr>
                <w:noProof/>
              </w:rPr>
              <w:t xml:space="preserve"> </w:t>
            </w:r>
            <w:r w:rsidRPr="005A14E2">
              <w:t xml:space="preserve">и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m:t>
                  </m:r>
                </m:sup>
              </m:sSubSup>
            </m:oMath>
            <w:r w:rsidRPr="005A14E2">
              <w:t xml:space="preserve"> в качестве </w:t>
            </w:r>
            <w:r w:rsidRPr="005A14E2">
              <w:rPr>
                <w:i/>
              </w:rPr>
              <w:t>f</w:t>
            </w:r>
            <w:r w:rsidRPr="005A14E2">
              <w:t xml:space="preserve"> учитывается:</w:t>
            </w:r>
          </w:p>
          <w:p w14:paraId="761F38C9" w14:textId="77777777" w:rsidR="005A14E2" w:rsidRPr="005A14E2" w:rsidRDefault="005A14E2" w:rsidP="0011161A">
            <w:pPr>
              <w:widowControl w:val="0"/>
              <w:numPr>
                <w:ilvl w:val="0"/>
                <w:numId w:val="64"/>
              </w:numPr>
              <w:jc w:val="left"/>
            </w:pPr>
            <w:r w:rsidRPr="005A14E2">
              <w:t>Московская область как совокупность двух субъектов РФ – г. Москва и Московская область;</w:t>
            </w:r>
          </w:p>
          <w:p w14:paraId="26D261A5" w14:textId="77777777" w:rsidR="005A14E2" w:rsidRPr="005A14E2" w:rsidRDefault="005A14E2" w:rsidP="0011161A">
            <w:pPr>
              <w:widowControl w:val="0"/>
              <w:numPr>
                <w:ilvl w:val="0"/>
                <w:numId w:val="64"/>
              </w:numPr>
              <w:jc w:val="left"/>
            </w:pPr>
            <w:r w:rsidRPr="005A14E2">
              <w:t>Ленинградская область как совокупность двух субъектов РФ – г. Санкт-Петербург и Ленинградская область.</w:t>
            </w:r>
          </w:p>
          <w:p w14:paraId="6FF8BCB2" w14:textId="77777777" w:rsidR="005A14E2" w:rsidRPr="005A14E2" w:rsidRDefault="005A14E2" w:rsidP="0011161A">
            <w:pPr>
              <w:widowControl w:val="0"/>
            </w:pPr>
            <w:r w:rsidRPr="005A14E2">
              <w:t xml:space="preserve">В отношении ГТП потребления </w:t>
            </w:r>
            <m:oMath>
              <m:r>
                <w:rPr>
                  <w:rFonts w:ascii="Cambria Math" w:hAnsi="Cambria Math"/>
                </w:rPr>
                <m:t>q∈E</m:t>
              </m:r>
              <m:r>
                <w:rPr>
                  <w:rFonts w:ascii="Cambria Math" w:hAnsi="Cambria Math"/>
                  <w:lang w:val="en-US"/>
                </w:rPr>
                <m:t>Z</m:t>
              </m:r>
            </m:oMath>
            <w:r w:rsidRPr="005A14E2">
              <w:rPr>
                <w:i/>
              </w:rPr>
              <w:t xml:space="preserve"> </w:t>
            </w:r>
            <w:r w:rsidRPr="005A14E2">
              <w:t xml:space="preserve">участника оптового рынка </w:t>
            </w:r>
            <w:r w:rsidRPr="005A14E2">
              <w:rPr>
                <w:i/>
                <w:lang w:val="en-US"/>
              </w:rPr>
              <w:t>j</w:t>
            </w:r>
            <w:r w:rsidRPr="005A14E2">
              <w:t xml:space="preserve"> в расчетном месяце </w:t>
            </w:r>
            <w:r w:rsidRPr="005A14E2">
              <w:rPr>
                <w:i/>
                <w:lang w:val="en-US"/>
              </w:rPr>
              <w:t>m</w:t>
            </w:r>
            <w:r w:rsidRPr="005A14E2">
              <w:rPr>
                <w:i/>
              </w:rPr>
              <w:t xml:space="preserve"> </w:t>
            </w:r>
            <w:r w:rsidRPr="005A14E2">
              <w:t xml:space="preserve">в ценовой зоне </w:t>
            </w:r>
            <w:r w:rsidRPr="005A14E2">
              <w:rPr>
                <w:i/>
                <w:lang w:val="en-US"/>
              </w:rPr>
              <w:t>z</w:t>
            </w:r>
            <w:r w:rsidRPr="005A14E2">
              <w:rPr>
                <w:noProof/>
              </w:rPr>
              <w:t xml:space="preserve">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m:t>
                  </m:r>
                </m:sub>
                <m:sup>
                  <m:r>
                    <w:rPr>
                      <w:rFonts w:ascii="Cambria Math" w:hAnsi="Cambria Math"/>
                      <w:noProof/>
                    </w:rPr>
                    <m:t>вынужд_суб</m:t>
                  </m:r>
                </m:sup>
              </m:sSubSup>
            </m:oMath>
            <w:r w:rsidRPr="005A14E2">
              <w:t xml:space="preserve"> определяется равным нулю.</w:t>
            </w:r>
          </w:p>
          <w:p w14:paraId="346BFCFD" w14:textId="77777777" w:rsidR="005A14E2" w:rsidRPr="005A14E2" w:rsidRDefault="005A14E2" w:rsidP="007C36F4">
            <w:pPr>
              <w:widowControl w:val="0"/>
              <w:ind w:left="37" w:firstLine="0"/>
              <w:jc w:val="left"/>
              <w:outlineLvl w:val="3"/>
              <w:rPr>
                <w:b/>
              </w:rPr>
            </w:pPr>
          </w:p>
        </w:tc>
      </w:tr>
      <w:tr w:rsidR="005A14E2" w:rsidRPr="005A14E2" w14:paraId="2A285939" w14:textId="77777777" w:rsidTr="005C4E67">
        <w:tc>
          <w:tcPr>
            <w:tcW w:w="988" w:type="dxa"/>
            <w:vAlign w:val="center"/>
          </w:tcPr>
          <w:p w14:paraId="6A1F58E7" w14:textId="77777777" w:rsidR="005A14E2" w:rsidRPr="005A14E2" w:rsidRDefault="005A14E2" w:rsidP="0011161A">
            <w:pPr>
              <w:widowControl w:val="0"/>
              <w:ind w:firstLine="0"/>
              <w:jc w:val="center"/>
              <w:rPr>
                <w:rFonts w:eastAsia="Calibri" w:cs="Calibri"/>
                <w:b/>
                <w:lang w:eastAsia="en-US"/>
              </w:rPr>
            </w:pPr>
            <w:r w:rsidRPr="005A14E2">
              <w:rPr>
                <w:rFonts w:eastAsia="Calibri" w:cs="Calibri"/>
                <w:b/>
                <w:lang w:eastAsia="en-US"/>
              </w:rPr>
              <w:lastRenderedPageBreak/>
              <w:t>17.1.4</w:t>
            </w:r>
          </w:p>
        </w:tc>
        <w:tc>
          <w:tcPr>
            <w:tcW w:w="7016" w:type="dxa"/>
          </w:tcPr>
          <w:p w14:paraId="4FA296DE" w14:textId="77777777" w:rsidR="005A14E2" w:rsidRPr="005A14E2" w:rsidRDefault="005A14E2" w:rsidP="0011161A">
            <w:pPr>
              <w:widowControl w:val="0"/>
            </w:pPr>
            <w:r w:rsidRPr="005A14E2">
              <w:t xml:space="preserve">Доля, которую пиковое потребление ГТП потребления (экспорта) </w:t>
            </w:r>
            <w:r w:rsidRPr="005A14E2">
              <w:rPr>
                <w:i/>
                <w:lang w:val="en-US"/>
              </w:rPr>
              <w:t>q</w:t>
            </w:r>
            <w:r w:rsidRPr="005A14E2">
              <w:t xml:space="preserve"> занимает в суммарном значении такого пикового потребления ГТП потребления (экспорта) в зоне расположения генерирующего объекта </w:t>
            </w:r>
            <w:proofErr w:type="spellStart"/>
            <w:r w:rsidRPr="005A14E2">
              <w:rPr>
                <w:i/>
                <w:lang w:val="en-US"/>
              </w:rPr>
              <w:t>lc</w:t>
            </w:r>
            <w:proofErr w:type="spellEnd"/>
            <w:r w:rsidRPr="005A14E2">
              <w:t>, мощность которого поставляется по ДПМ ТБО:</w:t>
            </w:r>
          </w:p>
          <w:p w14:paraId="2B82B3A4" w14:textId="77777777" w:rsidR="005A14E2" w:rsidRPr="005A14E2" w:rsidRDefault="005A14E2" w:rsidP="0011161A">
            <w:pPr>
              <w:widowControl w:val="0"/>
              <w:rPr>
                <w:bCs/>
              </w:rPr>
            </w:pPr>
            <w:r w:rsidRPr="005A14E2">
              <w:rPr>
                <w:bCs/>
              </w:rPr>
              <w:t>если</w:t>
            </w:r>
            <w:r w:rsidRPr="005A14E2">
              <w:rPr>
                <w:noProof/>
              </w:rPr>
              <w:t xml:space="preserve"> </w:t>
            </w:r>
            <m:oMath>
              <m:nary>
                <m:naryPr>
                  <m:chr m:val="∑"/>
                  <m:supHide m:val="1"/>
                  <m:ctrlPr>
                    <w:rPr>
                      <w:rFonts w:ascii="Cambria Math" w:hAnsi="Cambria Math"/>
                      <w:i/>
                      <w:noProof/>
                      <w:highlight w:val="yellow"/>
                    </w:rPr>
                  </m:ctrlPr>
                </m:naryPr>
                <m:sub>
                  <m:r>
                    <w:rPr>
                      <w:rFonts w:ascii="Cambria Math" w:hAnsi="Cambria Math"/>
                      <w:noProof/>
                      <w:highlight w:val="yellow"/>
                    </w:rPr>
                    <m:t>f</m:t>
                  </m:r>
                  <m:r>
                    <w:rPr>
                      <w:rFonts w:ascii="Cambria Math" w:hAnsi="Cambria Math" w:cs="Cambria Math"/>
                      <w:noProof/>
                      <w:highlight w:val="yellow"/>
                    </w:rPr>
                    <m:t>∈</m:t>
                  </m:r>
                  <m:r>
                    <w:rPr>
                      <w:rFonts w:ascii="Cambria Math" w:hAnsi="Cambria Math"/>
                      <w:noProof/>
                      <w:highlight w:val="yellow"/>
                    </w:rPr>
                    <m:t>lc</m:t>
                  </m:r>
                </m:sub>
                <m:sup/>
                <m:e>
                  <m:nary>
                    <m:naryPr>
                      <m:chr m:val="∑"/>
                      <m:supHide m:val="1"/>
                      <m:ctrlPr>
                        <w:rPr>
                          <w:rFonts w:ascii="Cambria Math" w:hAnsi="Cambria Math"/>
                          <w:i/>
                          <w:noProof/>
                          <w:highlight w:val="yellow"/>
                        </w:rPr>
                      </m:ctrlPr>
                    </m:naryPr>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f</m:t>
                      </m:r>
                    </m:sub>
                    <m:sup/>
                    <m:e>
                      <m:nary>
                        <m:naryPr>
                          <m:chr m:val="∑"/>
                          <m:supHide m:val="1"/>
                          <m:ctrlPr>
                            <w:rPr>
                              <w:rFonts w:ascii="Cambria Math" w:hAnsi="Cambria Math"/>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итог_план</m:t>
                              </m:r>
                            </m:sup>
                          </m:sSubSup>
                        </m:e>
                      </m:nary>
                    </m:e>
                  </m:nary>
                </m:e>
              </m:nary>
              <m:r>
                <w:rPr>
                  <w:rFonts w:ascii="Cambria Math" w:hAnsi="Cambria Math"/>
                  <w:noProof/>
                  <w:highlight w:val="yellow"/>
                </w:rPr>
                <m:t>≠0</m:t>
              </m:r>
            </m:oMath>
            <w:r w:rsidRPr="005A14E2">
              <w:rPr>
                <w:bCs/>
              </w:rPr>
              <w:t>, то</w:t>
            </w:r>
          </w:p>
          <w:p w14:paraId="5032711F" w14:textId="77777777" w:rsidR="005A14E2" w:rsidRPr="005A14E2" w:rsidRDefault="00AC2040" w:rsidP="0011161A">
            <w:pPr>
              <w:widowControl w:val="0"/>
              <w:ind w:left="1276"/>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q,j,m,lc,z</m:t>
                  </m:r>
                </m:sub>
                <m:sup>
                  <m:r>
                    <w:rPr>
                      <w:rFonts w:ascii="Cambria Math" w:hAnsi="Cambria Math"/>
                      <w:noProof/>
                    </w:rPr>
                    <m:t>зона_расп</m:t>
                  </m:r>
                </m:sup>
              </m:sSubSup>
              <m:r>
                <w:rPr>
                  <w:rFonts w:ascii="Cambria Math" w:hAnsi="Cambria Math"/>
                  <w:noProof/>
                </w:rPr>
                <m:t>=</m:t>
              </m:r>
              <m:f>
                <m:fPr>
                  <m:ctrlPr>
                    <w:rPr>
                      <w:rFonts w:ascii="Cambria Math" w:hAnsi="Cambria Math"/>
                      <w:i/>
                      <w:noProof/>
                      <w:highlight w:val="yellow"/>
                    </w:rPr>
                  </m:ctrlPr>
                </m:fPr>
                <m:num>
                  <m:nary>
                    <m:naryPr>
                      <m:chr m:val="∑"/>
                      <m:supHide m:val="1"/>
                      <m:ctrlPr>
                        <w:rPr>
                          <w:rFonts w:ascii="Cambria Math" w:hAnsi="Cambria Math"/>
                          <w:i/>
                          <w:noProof/>
                          <w:highlight w:val="yellow"/>
                        </w:rPr>
                      </m:ctrlPr>
                    </m:naryPr>
                    <m:sub>
                      <m:r>
                        <w:rPr>
                          <w:rFonts w:ascii="Cambria Math" w:hAnsi="Cambria Math"/>
                          <w:noProof/>
                          <w:highlight w:val="yellow"/>
                        </w:rPr>
                        <m:t>f</m:t>
                      </m:r>
                      <m:r>
                        <w:rPr>
                          <w:rFonts w:ascii="Cambria Math" w:hAnsi="Cambria Math" w:cs="Cambria Math"/>
                          <w:noProof/>
                          <w:highlight w:val="yellow"/>
                        </w:rPr>
                        <m:t>∈</m:t>
                      </m:r>
                      <m:r>
                        <w:rPr>
                          <w:rFonts w:ascii="Cambria Math" w:hAnsi="Cambria Math"/>
                          <w:noProof/>
                          <w:highlight w:val="yellow"/>
                        </w:rPr>
                        <m:t>lc</m:t>
                      </m:r>
                    </m:sub>
                    <m:sup/>
                    <m:e>
                      <m:nary>
                        <m:naryPr>
                          <m:chr m:val="∑"/>
                          <m:supHide m:val="1"/>
                          <m:ctrlPr>
                            <w:rPr>
                              <w:rFonts w:ascii="Cambria Math" w:hAnsi="Cambria Math"/>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итог_план</m:t>
                              </m:r>
                            </m:sup>
                          </m:sSubSup>
                        </m:e>
                      </m:nary>
                    </m:e>
                  </m:nary>
                </m:num>
                <m:den>
                  <m:nary>
                    <m:naryPr>
                      <m:chr m:val="∑"/>
                      <m:supHide m:val="1"/>
                      <m:ctrlPr>
                        <w:rPr>
                          <w:rFonts w:ascii="Cambria Math" w:hAnsi="Cambria Math"/>
                          <w:i/>
                          <w:noProof/>
                          <w:highlight w:val="yellow"/>
                        </w:rPr>
                      </m:ctrlPr>
                    </m:naryPr>
                    <m:sub>
                      <m:r>
                        <w:rPr>
                          <w:rFonts w:ascii="Cambria Math" w:hAnsi="Cambria Math"/>
                          <w:noProof/>
                          <w:highlight w:val="yellow"/>
                        </w:rPr>
                        <m:t>f</m:t>
                      </m:r>
                      <m:r>
                        <w:rPr>
                          <w:rFonts w:ascii="Cambria Math" w:hAnsi="Cambria Math" w:cs="Cambria Math"/>
                          <w:noProof/>
                          <w:highlight w:val="yellow"/>
                        </w:rPr>
                        <m:t>∈</m:t>
                      </m:r>
                      <m:r>
                        <w:rPr>
                          <w:rFonts w:ascii="Cambria Math" w:hAnsi="Cambria Math"/>
                          <w:noProof/>
                          <w:highlight w:val="yellow"/>
                        </w:rPr>
                        <m:t>lc</m:t>
                      </m:r>
                    </m:sub>
                    <m:sup/>
                    <m:e>
                      <m:nary>
                        <m:naryPr>
                          <m:chr m:val="∑"/>
                          <m:supHide m:val="1"/>
                          <m:ctrlPr>
                            <w:rPr>
                              <w:rFonts w:ascii="Cambria Math" w:hAnsi="Cambria Math"/>
                              <w:i/>
                              <w:noProof/>
                              <w:highlight w:val="yellow"/>
                            </w:rPr>
                          </m:ctrlPr>
                        </m:naryPr>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f</m:t>
                          </m:r>
                        </m:sub>
                        <m:sup/>
                        <m:e>
                          <m:nary>
                            <m:naryPr>
                              <m:chr m:val="∑"/>
                              <m:supHide m:val="1"/>
                              <m:ctrlPr>
                                <w:rPr>
                                  <w:rFonts w:ascii="Cambria Math" w:hAnsi="Cambria Math"/>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итог_план</m:t>
                                  </m:r>
                                </m:sup>
                              </m:sSubSup>
                            </m:e>
                          </m:nary>
                        </m:e>
                      </m:nary>
                    </m:e>
                  </m:nary>
                </m:den>
              </m:f>
            </m:oMath>
            <w:r w:rsidR="005A14E2" w:rsidRPr="005A14E2">
              <w:t xml:space="preserve">                       (17.1.6)</w:t>
            </w:r>
          </w:p>
          <w:p w14:paraId="3A2A843C" w14:textId="77777777" w:rsidR="005A14E2" w:rsidRPr="005A14E2" w:rsidRDefault="005A14E2" w:rsidP="0011161A">
            <w:pPr>
              <w:widowControl w:val="0"/>
              <w:rPr>
                <w:bCs/>
              </w:rPr>
            </w:pPr>
            <w:r w:rsidRPr="005A14E2">
              <w:rPr>
                <w:bCs/>
              </w:rPr>
              <w:t>если</w:t>
            </w:r>
            <w:r w:rsidRPr="005A14E2">
              <w:rPr>
                <w:noProof/>
              </w:rPr>
              <w:t xml:space="preserve"> </w:t>
            </w:r>
            <m:oMath>
              <m:nary>
                <m:naryPr>
                  <m:chr m:val="∑"/>
                  <m:supHide m:val="1"/>
                  <m:ctrlPr>
                    <w:rPr>
                      <w:rFonts w:ascii="Cambria Math" w:hAnsi="Cambria Math"/>
                      <w:i/>
                      <w:noProof/>
                      <w:highlight w:val="yellow"/>
                    </w:rPr>
                  </m:ctrlPr>
                </m:naryPr>
                <m:sub>
                  <m:r>
                    <w:rPr>
                      <w:rFonts w:ascii="Cambria Math" w:hAnsi="Cambria Math"/>
                      <w:noProof/>
                      <w:highlight w:val="yellow"/>
                    </w:rPr>
                    <m:t>f</m:t>
                  </m:r>
                  <m:r>
                    <w:rPr>
                      <w:rFonts w:ascii="Cambria Math" w:hAnsi="Cambria Math" w:cs="Cambria Math"/>
                      <w:noProof/>
                      <w:highlight w:val="yellow"/>
                    </w:rPr>
                    <m:t>∈</m:t>
                  </m:r>
                  <m:r>
                    <w:rPr>
                      <w:rFonts w:ascii="Cambria Math" w:hAnsi="Cambria Math"/>
                      <w:noProof/>
                      <w:highlight w:val="yellow"/>
                    </w:rPr>
                    <m:t>lc</m:t>
                  </m:r>
                </m:sub>
                <m:sup/>
                <m:e>
                  <m:nary>
                    <m:naryPr>
                      <m:chr m:val="∑"/>
                      <m:supHide m:val="1"/>
                      <m:ctrlPr>
                        <w:rPr>
                          <w:rFonts w:ascii="Cambria Math" w:hAnsi="Cambria Math"/>
                          <w:i/>
                          <w:noProof/>
                          <w:highlight w:val="yellow"/>
                        </w:rPr>
                      </m:ctrlPr>
                    </m:naryPr>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f</m:t>
                      </m:r>
                    </m:sub>
                    <m:sup/>
                    <m:e>
                      <m:nary>
                        <m:naryPr>
                          <m:chr m:val="∑"/>
                          <m:supHide m:val="1"/>
                          <m:ctrlPr>
                            <w:rPr>
                              <w:rFonts w:ascii="Cambria Math" w:hAnsi="Cambria Math"/>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итог_план</m:t>
                              </m:r>
                            </m:sup>
                          </m:sSubSup>
                        </m:e>
                      </m:nary>
                    </m:e>
                  </m:nary>
                </m:e>
              </m:nary>
              <m:r>
                <w:rPr>
                  <w:rFonts w:ascii="Cambria Math" w:hAnsi="Cambria Math"/>
                  <w:noProof/>
                  <w:highlight w:val="yellow"/>
                </w:rPr>
                <m:t>=0</m:t>
              </m:r>
            </m:oMath>
            <w:r w:rsidRPr="005A14E2">
              <w:rPr>
                <w:bCs/>
              </w:rPr>
              <w:t>, то</w:t>
            </w:r>
          </w:p>
          <w:p w14:paraId="0C1FC0B3" w14:textId="77777777" w:rsidR="005A14E2" w:rsidRPr="005A14E2" w:rsidRDefault="00AC2040" w:rsidP="0011161A">
            <w:pPr>
              <w:widowControl w:val="0"/>
              <w:ind w:left="1276"/>
              <w:rPr>
                <w:bCs/>
              </w:rPr>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q,j,m,lc,z</m:t>
                  </m:r>
                </m:sub>
                <m:sup>
                  <m:r>
                    <w:rPr>
                      <w:rFonts w:ascii="Cambria Math" w:hAnsi="Cambria Math"/>
                      <w:noProof/>
                    </w:rPr>
                    <m:t>зона_расп</m:t>
                  </m:r>
                </m:sup>
              </m:sSubSup>
              <m:r>
                <w:rPr>
                  <w:rFonts w:ascii="Cambria Math" w:hAnsi="Cambria Math"/>
                  <w:noProof/>
                </w:rPr>
                <m:t>=</m:t>
              </m:r>
              <m:f>
                <m:fPr>
                  <m:ctrlPr>
                    <w:rPr>
                      <w:rFonts w:ascii="Cambria Math" w:hAnsi="Cambria Math"/>
                      <w:i/>
                      <w:noProof/>
                      <w:highlight w:val="yellow"/>
                    </w:rPr>
                  </m:ctrlPr>
                </m:fPr>
                <m:num>
                  <m:nary>
                    <m:naryPr>
                      <m:chr m:val="∑"/>
                      <m:supHide m:val="1"/>
                      <m:ctrlPr>
                        <w:rPr>
                          <w:rFonts w:ascii="Cambria Math" w:hAnsi="Cambria Math"/>
                          <w:i/>
                          <w:noProof/>
                          <w:highlight w:val="yellow"/>
                        </w:rPr>
                      </m:ctrlPr>
                    </m:naryPr>
                    <m:sub>
                      <m:r>
                        <w:rPr>
                          <w:rFonts w:ascii="Cambria Math" w:hAnsi="Cambria Math"/>
                          <w:noProof/>
                          <w:highlight w:val="yellow"/>
                        </w:rPr>
                        <m:t>f</m:t>
                      </m:r>
                      <m:r>
                        <w:rPr>
                          <w:rFonts w:ascii="Cambria Math" w:hAnsi="Cambria Math" w:cs="Cambria Math"/>
                          <w:noProof/>
                          <w:highlight w:val="yellow"/>
                        </w:rPr>
                        <m:t>∈</m:t>
                      </m:r>
                      <m:r>
                        <w:rPr>
                          <w:rFonts w:ascii="Cambria Math" w:hAnsi="Cambria Math"/>
                          <w:noProof/>
                          <w:highlight w:val="yellow"/>
                        </w:rPr>
                        <m:t>lc</m:t>
                      </m:r>
                    </m:sub>
                    <m:sup/>
                    <m:e>
                      <m:nary>
                        <m:naryPr>
                          <m:chr m:val="∑"/>
                          <m:supHide m:val="1"/>
                          <m:ctrlPr>
                            <w:rPr>
                              <w:rFonts w:ascii="Cambria Math" w:hAnsi="Cambria Math"/>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SN,j,m,z</m:t>
                              </m:r>
                            </m:sub>
                            <m:sup>
                              <m:r>
                                <w:rPr>
                                  <w:rFonts w:ascii="Cambria Math" w:hAnsi="Cambria Math"/>
                                  <w:noProof/>
                                  <w:highlight w:val="yellow"/>
                                </w:rPr>
                                <m:t>факт</m:t>
                              </m:r>
                            </m:sup>
                          </m:sSubSup>
                        </m:e>
                      </m:nary>
                    </m:e>
                  </m:nary>
                </m:num>
                <m:den>
                  <m:nary>
                    <m:naryPr>
                      <m:chr m:val="∑"/>
                      <m:supHide m:val="1"/>
                      <m:ctrlPr>
                        <w:rPr>
                          <w:rFonts w:ascii="Cambria Math" w:hAnsi="Cambria Math"/>
                          <w:i/>
                          <w:noProof/>
                          <w:highlight w:val="yellow"/>
                        </w:rPr>
                      </m:ctrlPr>
                    </m:naryPr>
                    <m:sub>
                      <m:r>
                        <w:rPr>
                          <w:rFonts w:ascii="Cambria Math" w:hAnsi="Cambria Math"/>
                          <w:noProof/>
                          <w:highlight w:val="yellow"/>
                        </w:rPr>
                        <m:t>f</m:t>
                      </m:r>
                      <m:r>
                        <w:rPr>
                          <w:rFonts w:ascii="Cambria Math" w:hAnsi="Cambria Math" w:cs="Cambria Math"/>
                          <w:noProof/>
                          <w:highlight w:val="yellow"/>
                        </w:rPr>
                        <m:t>∈</m:t>
                      </m:r>
                      <m:r>
                        <w:rPr>
                          <w:rFonts w:ascii="Cambria Math" w:hAnsi="Cambria Math"/>
                          <w:noProof/>
                          <w:highlight w:val="yellow"/>
                        </w:rPr>
                        <m:t>lc</m:t>
                      </m:r>
                    </m:sub>
                    <m:sup/>
                    <m:e>
                      <m:nary>
                        <m:naryPr>
                          <m:chr m:val="∑"/>
                          <m:supHide m:val="1"/>
                          <m:ctrlPr>
                            <w:rPr>
                              <w:rFonts w:ascii="Cambria Math" w:hAnsi="Cambria Math"/>
                              <w:i/>
                              <w:noProof/>
                              <w:highlight w:val="yellow"/>
                            </w:rPr>
                          </m:ctrlPr>
                        </m:naryPr>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f</m:t>
                          </m:r>
                        </m:sub>
                        <m:sup/>
                        <m:e>
                          <m:nary>
                            <m:naryPr>
                              <m:chr m:val="∑"/>
                              <m:supHide m:val="1"/>
                              <m:ctrlPr>
                                <w:rPr>
                                  <w:rFonts w:ascii="Cambria Math" w:hAnsi="Cambria Math"/>
                                  <w:i/>
                                  <w:noProof/>
                                  <w:highlight w:val="yellow"/>
                                </w:rPr>
                              </m:ctrlPr>
                            </m:naryPr>
                            <m:sub>
                              <m:r>
                                <w:rPr>
                                  <w:rFonts w:ascii="Cambria Math" w:hAnsi="Cambria Math"/>
                                  <w:noProof/>
                                  <w:highlight w:val="yellow"/>
                                </w:rPr>
                                <m:t>zp</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q,m,f,zp</m:t>
                                  </m:r>
                                </m:sub>
                                <m:sup>
                                  <m:r>
                                    <w:rPr>
                                      <w:rFonts w:ascii="Cambria Math" w:hAnsi="Cambria Math"/>
                                      <w:noProof/>
                                      <w:highlight w:val="yellow"/>
                                    </w:rPr>
                                    <m:t>ГТП_суб_ЗСП</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SN,j,m,z</m:t>
                                  </m:r>
                                </m:sub>
                                <m:sup>
                                  <m:r>
                                    <w:rPr>
                                      <w:rFonts w:ascii="Cambria Math" w:hAnsi="Cambria Math"/>
                                      <w:noProof/>
                                      <w:highlight w:val="yellow"/>
                                    </w:rPr>
                                    <m:t>факт</m:t>
                                  </m:r>
                                </m:sup>
                              </m:sSubSup>
                            </m:e>
                          </m:nary>
                        </m:e>
                      </m:nary>
                    </m:e>
                  </m:nary>
                </m:den>
              </m:f>
            </m:oMath>
            <w:r w:rsidR="005A14E2" w:rsidRPr="005A14E2">
              <w:rPr>
                <w:bCs/>
              </w:rPr>
              <w:t>.</w:t>
            </w:r>
          </w:p>
          <w:p w14:paraId="393050C5" w14:textId="77777777" w:rsidR="005A14E2" w:rsidRPr="005A14E2" w:rsidRDefault="005A14E2" w:rsidP="0011161A">
            <w:pPr>
              <w:widowControl w:val="0"/>
            </w:pPr>
            <w:r w:rsidRPr="005A14E2">
              <w:t xml:space="preserve">Зона расположения </w:t>
            </w:r>
            <w:proofErr w:type="spellStart"/>
            <w:r w:rsidRPr="005A14E2">
              <w:rPr>
                <w:i/>
                <w:lang w:val="en-US"/>
              </w:rPr>
              <w:t>lc</w:t>
            </w:r>
            <w:proofErr w:type="spellEnd"/>
            <w:r w:rsidRPr="005A14E2">
              <w:rPr>
                <w:i/>
              </w:rPr>
              <w:t xml:space="preserve"> </w:t>
            </w:r>
            <w:r w:rsidRPr="005A14E2">
              <w:t>генерирующего объекта, мощность которого поставляется по ДПМ ТБО, определяется как:</w:t>
            </w:r>
          </w:p>
          <w:p w14:paraId="0D9762D2" w14:textId="77777777" w:rsidR="005A14E2" w:rsidRPr="005A14E2" w:rsidRDefault="005A14E2" w:rsidP="0011161A">
            <w:pPr>
              <w:widowControl w:val="0"/>
              <w:numPr>
                <w:ilvl w:val="0"/>
                <w:numId w:val="62"/>
              </w:numPr>
              <w:autoSpaceDE w:val="0"/>
              <w:autoSpaceDN w:val="0"/>
            </w:pPr>
            <w:r w:rsidRPr="005A14E2">
              <w:t>территория, включающая в себя территории г. Москвы и Московской области, определяемые административными границами указанных субъектов Российской Федерации, – в случае если указанный генерирующий объект расположен на территории г. Москвы и (или) Московской области;</w:t>
            </w:r>
          </w:p>
          <w:p w14:paraId="03B6D02F" w14:textId="77777777" w:rsidR="005A14E2" w:rsidRPr="005A14E2" w:rsidRDefault="005A14E2" w:rsidP="0011161A">
            <w:pPr>
              <w:widowControl w:val="0"/>
              <w:numPr>
                <w:ilvl w:val="0"/>
                <w:numId w:val="62"/>
              </w:numPr>
              <w:autoSpaceDE w:val="0"/>
              <w:autoSpaceDN w:val="0"/>
            </w:pPr>
            <w:r w:rsidRPr="005A14E2">
              <w:t>территория, включающая в себя территории г. Санкт-Петербурга и Ленинградской области, определяемые административными границами указанных субъектов Российской Федерации, – в случае если указанный генерирующий объект расположен на территории г. Санкт-Петербурга и (или) Ленинградской области;</w:t>
            </w:r>
          </w:p>
          <w:p w14:paraId="175D4FE7" w14:textId="77777777" w:rsidR="005A14E2" w:rsidRPr="005A14E2" w:rsidRDefault="005A14E2" w:rsidP="0011161A">
            <w:pPr>
              <w:widowControl w:val="0"/>
              <w:numPr>
                <w:ilvl w:val="0"/>
                <w:numId w:val="62"/>
              </w:numPr>
              <w:autoSpaceDE w:val="0"/>
              <w:autoSpaceDN w:val="0"/>
            </w:pPr>
            <w:r w:rsidRPr="005A14E2">
              <w:t>территория субъекта Российской Федерации, на которой расположен указанный генерирующий объект, отнесенная к соответствующей ценовой зоне оптового рынка, – в случае если части территории указанного субъекта Российской Федерации отнесены к разным ценовым зонам оптового рынка;</w:t>
            </w:r>
          </w:p>
          <w:p w14:paraId="71CF0690" w14:textId="77777777" w:rsidR="005A14E2" w:rsidRPr="005A14E2" w:rsidRDefault="005A14E2" w:rsidP="0011161A">
            <w:pPr>
              <w:widowControl w:val="0"/>
              <w:numPr>
                <w:ilvl w:val="0"/>
                <w:numId w:val="62"/>
              </w:numPr>
              <w:autoSpaceDE w:val="0"/>
              <w:autoSpaceDN w:val="0"/>
            </w:pPr>
            <w:r w:rsidRPr="005A14E2">
              <w:t>территория, определяемая административными границами субъекта Российской Федерации, в котором расположен указанный генерирующий объект, в ином случае.</w:t>
            </w:r>
          </w:p>
          <w:p w14:paraId="2E3BC49D" w14:textId="77777777" w:rsidR="005A14E2" w:rsidRPr="005A14E2" w:rsidRDefault="005A14E2" w:rsidP="0011161A">
            <w:pPr>
              <w:widowControl w:val="0"/>
            </w:pPr>
            <w:r w:rsidRPr="005A14E2">
              <w:t>Величины</w:t>
            </w:r>
            <w:r w:rsidRPr="005A14E2">
              <w:rPr>
                <w:noProof/>
              </w:rPr>
              <w:t xml:space="preserve">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ЦЗ</m:t>
                  </m:r>
                </m:sup>
              </m:sSubSup>
            </m:oMath>
            <w:r w:rsidRPr="005A14E2">
              <w:t xml:space="preserve">,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ЦЗ_КОМ</m:t>
                  </m:r>
                </m:sup>
              </m:sSubSup>
            </m:oMath>
            <w:r w:rsidRPr="005A14E2">
              <w:t xml:space="preserve">,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m:t>
                  </m:r>
                  <m:r>
                    <w:rPr>
                      <w:rFonts w:ascii="Cambria Math" w:hAnsi="Cambria Math"/>
                      <w:noProof/>
                      <w:lang w:val="en-US"/>
                    </w:rPr>
                    <m:t>f</m:t>
                  </m:r>
                  <m:r>
                    <w:rPr>
                      <w:rFonts w:ascii="Cambria Math" w:hAnsi="Cambria Math"/>
                      <w:noProof/>
                    </w:rPr>
                    <m:t>,z</m:t>
                  </m:r>
                </m:sub>
                <m:sup>
                  <m:r>
                    <w:rPr>
                      <w:rFonts w:ascii="Cambria Math" w:hAnsi="Cambria Math"/>
                      <w:noProof/>
                    </w:rPr>
                    <m:t>вынужд_суб</m:t>
                  </m:r>
                </m:sup>
              </m:sSubSup>
            </m:oMath>
            <w:r w:rsidRPr="005A14E2">
              <w:t xml:space="preserve">,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q,j,m,lc,z</m:t>
                  </m:r>
                </m:sub>
                <m:sup>
                  <m:r>
                    <w:rPr>
                      <w:rFonts w:ascii="Cambria Math" w:hAnsi="Cambria Math"/>
                      <w:noProof/>
                    </w:rPr>
                    <m:t>зона_расп</m:t>
                  </m:r>
                </m:sup>
              </m:sSubSup>
              <m:r>
                <w:rPr>
                  <w:rFonts w:ascii="Cambria Math" w:hAnsi="Cambria Math"/>
                  <w:noProof/>
                </w:rPr>
                <m:t xml:space="preserve">, </m:t>
              </m:r>
              <m:sSubSup>
                <m:sSubSupPr>
                  <m:ctrlPr>
                    <w:rPr>
                      <w:rFonts w:ascii="Cambria Math" w:hAnsi="Cambria Math"/>
                      <w:iCs/>
                      <w:lang w:eastAsia="en-US"/>
                    </w:rPr>
                  </m:ctrlPr>
                </m:sSubSupPr>
                <m:e>
                  <m:r>
                    <m:rPr>
                      <m:sty m:val="p"/>
                    </m:rPr>
                    <w:rPr>
                      <w:rFonts w:ascii="Cambria Math" w:hAnsi="Cambria Math"/>
                      <w:lang w:eastAsia="en-US"/>
                    </w:rPr>
                    <m:t>α</m:t>
                  </m:r>
                </m:e>
                <m:sub>
                  <m:r>
                    <m:rPr>
                      <m:sty m:val="p"/>
                    </m:rPr>
                    <w:rPr>
                      <w:rFonts w:ascii="Cambria Math" w:hAnsi="Cambria Math"/>
                      <w:lang w:val="en-US" w:eastAsia="en-US"/>
                    </w:rPr>
                    <m:t>q</m:t>
                  </m:r>
                  <m:r>
                    <m:rPr>
                      <m:sty m:val="p"/>
                    </m:rPr>
                    <w:rPr>
                      <w:rFonts w:ascii="Cambria Math" w:hAnsi="Cambria Math"/>
                      <w:lang w:eastAsia="en-US"/>
                    </w:rPr>
                    <m:t>,</m:t>
                  </m:r>
                  <m:r>
                    <m:rPr>
                      <m:sty m:val="p"/>
                    </m:rPr>
                    <w:rPr>
                      <w:rFonts w:ascii="Cambria Math" w:hAnsi="Cambria Math"/>
                      <w:lang w:val="en-US" w:eastAsia="en-US"/>
                    </w:rPr>
                    <m:t>j</m:t>
                  </m:r>
                  <m:r>
                    <m:rPr>
                      <m:sty m:val="p"/>
                    </m:rPr>
                    <w:rPr>
                      <w:rFonts w:ascii="Cambria Math" w:hAnsi="Cambria Math"/>
                      <w:lang w:eastAsia="en-US"/>
                    </w:rPr>
                    <m:t>,</m:t>
                  </m:r>
                  <m:r>
                    <m:rPr>
                      <m:sty m:val="p"/>
                    </m:rPr>
                    <w:rPr>
                      <w:rFonts w:ascii="Cambria Math" w:hAnsi="Cambria Math"/>
                      <w:lang w:val="en-US" w:eastAsia="en-US"/>
                    </w:rPr>
                    <m:t>m</m:t>
                  </m:r>
                  <m:r>
                    <m:rPr>
                      <m:sty m:val="p"/>
                    </m:rPr>
                    <w:rPr>
                      <w:rFonts w:ascii="Cambria Math" w:hAnsi="Cambria Math"/>
                      <w:lang w:eastAsia="en-US"/>
                    </w:rPr>
                    <m:t>,z,sz</m:t>
                  </m:r>
                </m:sub>
                <m:sup>
                  <m:r>
                    <w:rPr>
                      <w:rFonts w:ascii="Cambria Math" w:hAnsi="Cambria Math"/>
                      <w:lang w:eastAsia="en-US"/>
                    </w:rPr>
                    <m:t>бНЦЗ</m:t>
                  </m:r>
                </m:sup>
              </m:sSubSup>
              <m:r>
                <w:rPr>
                  <w:rFonts w:ascii="Cambria Math" w:hAnsi="Cambria Math"/>
                  <w:lang w:eastAsia="en-US"/>
                </w:rPr>
                <m:t xml:space="preserve">, </m:t>
              </m:r>
              <m:sSubSup>
                <m:sSubSupPr>
                  <m:ctrlPr>
                    <w:rPr>
                      <w:rFonts w:ascii="Cambria Math" w:hAnsi="Cambria Math"/>
                      <w:iCs/>
                      <w:lang w:eastAsia="en-US"/>
                    </w:rPr>
                  </m:ctrlPr>
                </m:sSubSupPr>
                <m:e>
                  <m:r>
                    <m:rPr>
                      <m:sty m:val="p"/>
                    </m:rPr>
                    <w:rPr>
                      <w:rFonts w:ascii="Cambria Math" w:hAnsi="Cambria Math"/>
                      <w:lang w:eastAsia="en-US"/>
                    </w:rPr>
                    <m:t>α</m:t>
                  </m:r>
                </m:e>
                <m:sub>
                  <m:r>
                    <m:rPr>
                      <m:sty m:val="p"/>
                    </m:rPr>
                    <w:rPr>
                      <w:rFonts w:ascii="Cambria Math" w:hAnsi="Cambria Math"/>
                      <w:lang w:val="en-US" w:eastAsia="en-US"/>
                    </w:rPr>
                    <m:t>q</m:t>
                  </m:r>
                  <m:r>
                    <m:rPr>
                      <m:sty m:val="p"/>
                    </m:rPr>
                    <w:rPr>
                      <w:rFonts w:ascii="Cambria Math" w:hAnsi="Cambria Math"/>
                      <w:lang w:eastAsia="en-US"/>
                    </w:rPr>
                    <m:t>,</m:t>
                  </m:r>
                  <m:r>
                    <m:rPr>
                      <m:sty m:val="p"/>
                    </m:rPr>
                    <w:rPr>
                      <w:rFonts w:ascii="Cambria Math" w:hAnsi="Cambria Math"/>
                      <w:lang w:val="en-US" w:eastAsia="en-US"/>
                    </w:rPr>
                    <m:t>j</m:t>
                  </m:r>
                  <m:r>
                    <m:rPr>
                      <m:sty m:val="p"/>
                    </m:rPr>
                    <w:rPr>
                      <w:rFonts w:ascii="Cambria Math" w:hAnsi="Cambria Math"/>
                      <w:lang w:eastAsia="en-US"/>
                    </w:rPr>
                    <m:t>,</m:t>
                  </m:r>
                  <m:r>
                    <m:rPr>
                      <m:sty m:val="p"/>
                    </m:rPr>
                    <w:rPr>
                      <w:rFonts w:ascii="Cambria Math" w:hAnsi="Cambria Math"/>
                      <w:lang w:val="en-US" w:eastAsia="en-US"/>
                    </w:rPr>
                    <m:t>m</m:t>
                  </m:r>
                  <m:r>
                    <m:rPr>
                      <m:sty m:val="p"/>
                    </m:rPr>
                    <w:rPr>
                      <w:rFonts w:ascii="Cambria Math" w:hAnsi="Cambria Math"/>
                      <w:lang w:eastAsia="en-US"/>
                    </w:rPr>
                    <m:t>,z,sz</m:t>
                  </m:r>
                </m:sub>
                <m:sup>
                  <m:r>
                    <w:rPr>
                      <w:rFonts w:ascii="Cambria Math" w:hAnsi="Cambria Math"/>
                      <w:lang w:eastAsia="en-US"/>
                    </w:rPr>
                    <m:t>ДФО_нерег</m:t>
                  </m:r>
                </m:sup>
              </m:sSubSup>
            </m:oMath>
            <w:r w:rsidRPr="005A14E2">
              <w:t xml:space="preserve"> рассчитываются с точностью до 11 знаков.</w:t>
            </w:r>
          </w:p>
          <w:p w14:paraId="45F29014" w14:textId="77777777" w:rsidR="005A14E2" w:rsidRPr="005A14E2" w:rsidRDefault="005A14E2" w:rsidP="0011161A">
            <w:pPr>
              <w:widowControl w:val="0"/>
              <w:ind w:firstLine="0"/>
            </w:pPr>
            <w:r w:rsidRPr="005A14E2">
              <w:t>Расчет величины</w:t>
            </w:r>
            <w:r w:rsidRPr="005A14E2">
              <w:rPr>
                <w:noProof/>
              </w:rPr>
              <w:t xml:space="preserve"> </w:t>
            </w:r>
            <m:oMath>
              <m:sSubSup>
                <m:sSubSupPr>
                  <m:ctrlPr>
                    <w:rPr>
                      <w:rFonts w:ascii="Cambria Math" w:hAnsi="Cambria Math"/>
                      <w:i/>
                      <w:noProof/>
                      <w:lang w:val="en-GB"/>
                    </w:rPr>
                  </m:ctrlPr>
                </m:sSubSupPr>
                <m:e>
                  <m:r>
                    <w:rPr>
                      <w:rFonts w:ascii="Cambria Math" w:hAnsi="Cambria Math"/>
                      <w:noProof/>
                      <w:lang w:val="en-GB"/>
                    </w:rPr>
                    <m:t>α</m:t>
                  </m:r>
                </m:e>
                <m:sub>
                  <m:r>
                    <w:rPr>
                      <w:rFonts w:ascii="Cambria Math" w:hAnsi="Cambria Math"/>
                      <w:noProof/>
                      <w:lang w:val="en-GB"/>
                    </w:rPr>
                    <m:t>q</m:t>
                  </m:r>
                  <m:r>
                    <w:rPr>
                      <w:rFonts w:ascii="Cambria Math" w:hAnsi="Cambria Math"/>
                      <w:noProof/>
                    </w:rPr>
                    <m:t>,</m:t>
                  </m:r>
                  <m:r>
                    <w:rPr>
                      <w:rFonts w:ascii="Cambria Math" w:hAnsi="Cambria Math"/>
                      <w:noProof/>
                      <w:lang w:val="en-GB"/>
                    </w:rPr>
                    <m:t>j</m:t>
                  </m:r>
                  <m:r>
                    <w:rPr>
                      <w:rFonts w:ascii="Cambria Math" w:hAnsi="Cambria Math"/>
                      <w:noProof/>
                    </w:rPr>
                    <m:t>,</m:t>
                  </m:r>
                  <m:r>
                    <w:rPr>
                      <w:rFonts w:ascii="Cambria Math" w:hAnsi="Cambria Math"/>
                      <w:noProof/>
                      <w:lang w:val="en-GB"/>
                    </w:rPr>
                    <m:t>m</m:t>
                  </m:r>
                  <m:r>
                    <w:rPr>
                      <w:rFonts w:ascii="Cambria Math" w:hAnsi="Cambria Math"/>
                      <w:noProof/>
                    </w:rPr>
                    <m:t>,</m:t>
                  </m:r>
                  <m:r>
                    <w:rPr>
                      <w:rFonts w:ascii="Cambria Math" w:hAnsi="Cambria Math"/>
                      <w:noProof/>
                      <w:lang w:val="en-GB"/>
                    </w:rPr>
                    <m:t>lc</m:t>
                  </m:r>
                  <m:r>
                    <w:rPr>
                      <w:rFonts w:ascii="Cambria Math" w:hAnsi="Cambria Math"/>
                      <w:noProof/>
                    </w:rPr>
                    <m:t>,</m:t>
                  </m:r>
                  <m:r>
                    <w:rPr>
                      <w:rFonts w:ascii="Cambria Math" w:hAnsi="Cambria Math"/>
                      <w:noProof/>
                      <w:lang w:val="en-GB"/>
                    </w:rPr>
                    <m:t>z</m:t>
                  </m:r>
                </m:sub>
                <m:sup>
                  <m:r>
                    <w:rPr>
                      <w:rFonts w:ascii="Cambria Math" w:hAnsi="Cambria Math"/>
                      <w:noProof/>
                    </w:rPr>
                    <m:t>зона_расп</m:t>
                  </m:r>
                </m:sup>
              </m:sSubSup>
            </m:oMath>
            <w:r w:rsidRPr="005A14E2">
              <w:t xml:space="preserve"> осуществляется в соответствии с настоящим пунктом для расчетных месяцев </w:t>
            </w:r>
            <w:r w:rsidRPr="005A14E2">
              <w:rPr>
                <w:i/>
                <w:lang w:val="en-US"/>
              </w:rPr>
              <w:t>m</w:t>
            </w:r>
            <w:r w:rsidRPr="005A14E2">
              <w:t>, входящих в период поставки мощности, указанный в п. 2.6 ДПМ ТБО.</w:t>
            </w:r>
          </w:p>
        </w:tc>
        <w:tc>
          <w:tcPr>
            <w:tcW w:w="7017" w:type="dxa"/>
          </w:tcPr>
          <w:p w14:paraId="058E2F54" w14:textId="77777777" w:rsidR="005A14E2" w:rsidRPr="005A14E2" w:rsidRDefault="005A14E2" w:rsidP="0011161A">
            <w:pPr>
              <w:widowControl w:val="0"/>
            </w:pPr>
            <w:r w:rsidRPr="005A14E2">
              <w:lastRenderedPageBreak/>
              <w:t xml:space="preserve">Доля, которую пиковое потребление ГТП потребления (экспорта) </w:t>
            </w:r>
            <w:r w:rsidRPr="005A14E2">
              <w:rPr>
                <w:i/>
                <w:lang w:val="en-US"/>
              </w:rPr>
              <w:t>q</w:t>
            </w:r>
            <w:r w:rsidRPr="005A14E2">
              <w:t xml:space="preserve"> занимает в суммарном значении такого пикового потребления ГТП потребления (экспорта) в зоне расположения генерирующего объекта </w:t>
            </w:r>
            <w:proofErr w:type="spellStart"/>
            <w:r w:rsidRPr="005A14E2">
              <w:rPr>
                <w:i/>
                <w:lang w:val="en-US"/>
              </w:rPr>
              <w:t>lc</w:t>
            </w:r>
            <w:proofErr w:type="spellEnd"/>
            <w:r w:rsidRPr="005A14E2">
              <w:t>, мощность которого поставляется по ДПМ ТБО:</w:t>
            </w:r>
          </w:p>
          <w:p w14:paraId="3ABA57BF" w14:textId="77777777" w:rsidR="005A14E2" w:rsidRPr="005A14E2" w:rsidRDefault="005A14E2" w:rsidP="0011161A">
            <w:pPr>
              <w:widowControl w:val="0"/>
              <w:rPr>
                <w:bCs/>
              </w:rPr>
            </w:pPr>
            <w:r w:rsidRPr="005A14E2">
              <w:rPr>
                <w:bCs/>
              </w:rPr>
              <w:t>если</w:t>
            </w:r>
            <w:r w:rsidRPr="005A14E2">
              <w:rPr>
                <w:noProof/>
              </w:rPr>
              <w:t xml:space="preserve"> </w:t>
            </w:r>
            <m:oMath>
              <m:nary>
                <m:naryPr>
                  <m:chr m:val="∑"/>
                  <m:supHide m:val="1"/>
                  <m:ctrlPr>
                    <w:rPr>
                      <w:rFonts w:ascii="Cambria Math" w:hAnsi="Cambria Math"/>
                      <w:i/>
                      <w:noProof/>
                      <w:highlight w:val="yellow"/>
                    </w:rPr>
                  </m:ctrlPr>
                </m:naryPr>
                <m:sub>
                  <m:r>
                    <w:rPr>
                      <w:rFonts w:ascii="Cambria Math" w:hAnsi="Cambria Math"/>
                      <w:noProof/>
                      <w:highlight w:val="yellow"/>
                    </w:rPr>
                    <m:t>f</m:t>
                  </m:r>
                  <m:r>
                    <w:rPr>
                      <w:rFonts w:ascii="Cambria Math" w:hAnsi="Cambria Math" w:cs="Cambria Math"/>
                      <w:noProof/>
                      <w:highlight w:val="yellow"/>
                    </w:rPr>
                    <m:t>∈</m:t>
                  </m:r>
                  <m:r>
                    <w:rPr>
                      <w:rFonts w:ascii="Cambria Math" w:hAnsi="Cambria Math"/>
                      <w:noProof/>
                      <w:highlight w:val="yellow"/>
                    </w:rPr>
                    <m:t>lc</m:t>
                  </m:r>
                </m:sub>
                <m:sup/>
                <m:e>
                  <m:nary>
                    <m:naryPr>
                      <m:chr m:val="∑"/>
                      <m:supHide m:val="1"/>
                      <m:ctrlPr>
                        <w:rPr>
                          <w:rFonts w:ascii="Cambria Math" w:hAnsi="Cambria Math"/>
                          <w:i/>
                          <w:noProof/>
                          <w:highlight w:val="yellow"/>
                        </w:rPr>
                      </m:ctrlPr>
                    </m:naryPr>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итог_план</m:t>
                          </m:r>
                        </m:sup>
                      </m:sSubSup>
                    </m:e>
                  </m:nary>
                </m:e>
              </m:nary>
              <m:r>
                <w:rPr>
                  <w:rFonts w:ascii="Cambria Math" w:hAnsi="Cambria Math"/>
                  <w:noProof/>
                  <w:highlight w:val="yellow"/>
                </w:rPr>
                <m:t>≠0</m:t>
              </m:r>
            </m:oMath>
            <w:r w:rsidRPr="005A14E2">
              <w:rPr>
                <w:bCs/>
              </w:rPr>
              <w:t>, то</w:t>
            </w:r>
          </w:p>
          <w:p w14:paraId="19C51700" w14:textId="77777777" w:rsidR="005A14E2" w:rsidRPr="005A14E2" w:rsidRDefault="00AC2040" w:rsidP="0011161A">
            <w:pPr>
              <w:widowControl w:val="0"/>
              <w:ind w:left="1276"/>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q,j,m,lc,z</m:t>
                  </m:r>
                </m:sub>
                <m:sup>
                  <m:r>
                    <w:rPr>
                      <w:rFonts w:ascii="Cambria Math" w:hAnsi="Cambria Math"/>
                      <w:noProof/>
                    </w:rPr>
                    <m:t>зона_расп</m:t>
                  </m:r>
                </m:sup>
              </m:sSubSup>
              <m:r>
                <w:rPr>
                  <w:rFonts w:ascii="Cambria Math" w:hAnsi="Cambria Math"/>
                  <w:noProof/>
                </w:rPr>
                <m:t>=</m:t>
              </m:r>
              <m:f>
                <m:fPr>
                  <m:ctrlPr>
                    <w:rPr>
                      <w:rFonts w:ascii="Cambria Math" w:hAnsi="Cambria Math"/>
                      <w:i/>
                      <w:noProof/>
                      <w:highlight w:val="yellow"/>
                    </w:rPr>
                  </m:ctrlPr>
                </m:fPr>
                <m:num>
                  <m:nary>
                    <m:naryPr>
                      <m:chr m:val="∑"/>
                      <m:supHide m:val="1"/>
                      <m:ctrlPr>
                        <w:rPr>
                          <w:rFonts w:ascii="Cambria Math" w:hAnsi="Cambria Math"/>
                          <w:i/>
                          <w:noProof/>
                          <w:highlight w:val="yellow"/>
                        </w:rPr>
                      </m:ctrlPr>
                    </m:naryPr>
                    <m:sub>
                      <m:r>
                        <w:rPr>
                          <w:rFonts w:ascii="Cambria Math" w:hAnsi="Cambria Math"/>
                          <w:noProof/>
                          <w:highlight w:val="yellow"/>
                        </w:rPr>
                        <m:t>f</m:t>
                      </m:r>
                      <m:r>
                        <w:rPr>
                          <w:rFonts w:ascii="Cambria Math" w:hAnsi="Cambria Math" w:cs="Cambria Math"/>
                          <w:noProof/>
                          <w:highlight w:val="yellow"/>
                        </w:rPr>
                        <m:t>∈</m:t>
                      </m:r>
                      <m:r>
                        <w:rPr>
                          <w:rFonts w:ascii="Cambria Math" w:hAnsi="Cambria Math"/>
                          <w:noProof/>
                          <w:highlight w:val="yellow"/>
                        </w:rPr>
                        <m:t>lc</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итог_план</m:t>
                          </m:r>
                        </m:sup>
                      </m:sSubSup>
                    </m:e>
                  </m:nary>
                </m:num>
                <m:den>
                  <m:nary>
                    <m:naryPr>
                      <m:chr m:val="∑"/>
                      <m:supHide m:val="1"/>
                      <m:ctrlPr>
                        <w:rPr>
                          <w:rFonts w:ascii="Cambria Math" w:hAnsi="Cambria Math"/>
                          <w:i/>
                          <w:noProof/>
                          <w:highlight w:val="yellow"/>
                        </w:rPr>
                      </m:ctrlPr>
                    </m:naryPr>
                    <m:sub>
                      <m:r>
                        <w:rPr>
                          <w:rFonts w:ascii="Cambria Math" w:hAnsi="Cambria Math"/>
                          <w:noProof/>
                          <w:highlight w:val="yellow"/>
                        </w:rPr>
                        <m:t>f</m:t>
                      </m:r>
                      <m:r>
                        <w:rPr>
                          <w:rFonts w:ascii="Cambria Math" w:hAnsi="Cambria Math" w:cs="Cambria Math"/>
                          <w:noProof/>
                          <w:highlight w:val="yellow"/>
                        </w:rPr>
                        <m:t>∈</m:t>
                      </m:r>
                      <m:r>
                        <w:rPr>
                          <w:rFonts w:ascii="Cambria Math" w:hAnsi="Cambria Math"/>
                          <w:noProof/>
                          <w:highlight w:val="yellow"/>
                        </w:rPr>
                        <m:t>lc</m:t>
                      </m:r>
                    </m:sub>
                    <m:sup/>
                    <m:e>
                      <m:nary>
                        <m:naryPr>
                          <m:chr m:val="∑"/>
                          <m:supHide m:val="1"/>
                          <m:ctrlPr>
                            <w:rPr>
                              <w:rFonts w:ascii="Cambria Math" w:hAnsi="Cambria Math"/>
                              <w:i/>
                              <w:noProof/>
                              <w:highlight w:val="yellow"/>
                            </w:rPr>
                          </m:ctrlPr>
                        </m:naryPr>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итог_план</m:t>
                              </m:r>
                            </m:sup>
                          </m:sSubSup>
                        </m:e>
                      </m:nary>
                    </m:e>
                  </m:nary>
                </m:den>
              </m:f>
            </m:oMath>
            <w:r w:rsidR="005A14E2" w:rsidRPr="005A14E2">
              <w:t xml:space="preserve">                       (17.1.6)</w:t>
            </w:r>
          </w:p>
          <w:p w14:paraId="391021F5" w14:textId="77777777" w:rsidR="005A14E2" w:rsidRPr="005A14E2" w:rsidRDefault="005A14E2" w:rsidP="0011161A">
            <w:pPr>
              <w:widowControl w:val="0"/>
              <w:rPr>
                <w:bCs/>
              </w:rPr>
            </w:pPr>
            <w:r w:rsidRPr="005A14E2">
              <w:rPr>
                <w:bCs/>
              </w:rPr>
              <w:t>если</w:t>
            </w:r>
            <w:r w:rsidRPr="005A14E2">
              <w:rPr>
                <w:noProof/>
              </w:rPr>
              <w:t xml:space="preserve"> </w:t>
            </w:r>
            <m:oMath>
              <m:nary>
                <m:naryPr>
                  <m:chr m:val="∑"/>
                  <m:supHide m:val="1"/>
                  <m:ctrlPr>
                    <w:rPr>
                      <w:rFonts w:ascii="Cambria Math" w:hAnsi="Cambria Math"/>
                      <w:i/>
                      <w:noProof/>
                      <w:highlight w:val="yellow"/>
                    </w:rPr>
                  </m:ctrlPr>
                </m:naryPr>
                <m:sub>
                  <m:r>
                    <w:rPr>
                      <w:rFonts w:ascii="Cambria Math" w:hAnsi="Cambria Math"/>
                      <w:noProof/>
                      <w:highlight w:val="yellow"/>
                    </w:rPr>
                    <m:t>f</m:t>
                  </m:r>
                  <m:r>
                    <w:rPr>
                      <w:rFonts w:ascii="Cambria Math" w:hAnsi="Cambria Math" w:cs="Cambria Math"/>
                      <w:noProof/>
                      <w:highlight w:val="yellow"/>
                    </w:rPr>
                    <m:t>∈</m:t>
                  </m:r>
                  <m:r>
                    <w:rPr>
                      <w:rFonts w:ascii="Cambria Math" w:hAnsi="Cambria Math"/>
                      <w:noProof/>
                      <w:highlight w:val="yellow"/>
                    </w:rPr>
                    <m:t>lc</m:t>
                  </m:r>
                </m:sub>
                <m:sup/>
                <m:e>
                  <m:nary>
                    <m:naryPr>
                      <m:chr m:val="∑"/>
                      <m:supHide m:val="1"/>
                      <m:ctrlPr>
                        <w:rPr>
                          <w:rFonts w:ascii="Cambria Math" w:hAnsi="Cambria Math"/>
                          <w:i/>
                          <w:noProof/>
                          <w:highlight w:val="yellow"/>
                        </w:rPr>
                      </m:ctrlPr>
                    </m:naryPr>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q,j,m,z</m:t>
                          </m:r>
                        </m:sub>
                        <m:sup>
                          <m:r>
                            <w:rPr>
                              <w:rFonts w:ascii="Cambria Math" w:hAnsi="Cambria Math"/>
                              <w:noProof/>
                              <w:highlight w:val="yellow"/>
                            </w:rPr>
                            <m:t>итог_план</m:t>
                          </m:r>
                        </m:sup>
                      </m:sSubSup>
                    </m:e>
                  </m:nary>
                </m:e>
              </m:nary>
              <m:r>
                <w:rPr>
                  <w:rFonts w:ascii="Cambria Math" w:hAnsi="Cambria Math"/>
                  <w:noProof/>
                </w:rPr>
                <m:t>=0</m:t>
              </m:r>
            </m:oMath>
            <w:r w:rsidRPr="005A14E2">
              <w:rPr>
                <w:bCs/>
              </w:rPr>
              <w:t>, то</w:t>
            </w:r>
          </w:p>
          <w:p w14:paraId="3AF38E5E" w14:textId="77777777" w:rsidR="005A14E2" w:rsidRPr="005A14E2" w:rsidRDefault="00AC2040" w:rsidP="0011161A">
            <w:pPr>
              <w:widowControl w:val="0"/>
              <w:ind w:left="1276"/>
              <w:rPr>
                <w:bCs/>
              </w:rPr>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q,j,m,lc,z</m:t>
                  </m:r>
                </m:sub>
                <m:sup>
                  <m:r>
                    <w:rPr>
                      <w:rFonts w:ascii="Cambria Math" w:hAnsi="Cambria Math"/>
                      <w:noProof/>
                    </w:rPr>
                    <m:t>зона_расп</m:t>
                  </m:r>
                </m:sup>
              </m:sSubSup>
              <m:r>
                <w:rPr>
                  <w:rFonts w:ascii="Cambria Math" w:hAnsi="Cambria Math"/>
                  <w:noProof/>
                </w:rPr>
                <m:t>=</m:t>
              </m:r>
              <m:f>
                <m:fPr>
                  <m:ctrlPr>
                    <w:rPr>
                      <w:rFonts w:ascii="Cambria Math" w:hAnsi="Cambria Math"/>
                      <w:i/>
                      <w:noProof/>
                    </w:rPr>
                  </m:ctrlPr>
                </m:fPr>
                <m:num>
                  <m:nary>
                    <m:naryPr>
                      <m:chr m:val="∑"/>
                      <m:supHide m:val="1"/>
                      <m:ctrlPr>
                        <w:rPr>
                          <w:rFonts w:ascii="Cambria Math" w:hAnsi="Cambria Math"/>
                          <w:i/>
                          <w:noProof/>
                          <w:highlight w:val="yellow"/>
                        </w:rPr>
                      </m:ctrlPr>
                    </m:naryPr>
                    <m:sub>
                      <m:r>
                        <w:rPr>
                          <w:rFonts w:ascii="Cambria Math" w:hAnsi="Cambria Math"/>
                          <w:noProof/>
                          <w:highlight w:val="yellow"/>
                        </w:rPr>
                        <m:t>f</m:t>
                      </m:r>
                      <m:r>
                        <w:rPr>
                          <w:rFonts w:ascii="Cambria Math" w:hAnsi="Cambria Math" w:cs="Cambria Math"/>
                          <w:noProof/>
                          <w:highlight w:val="yellow"/>
                        </w:rPr>
                        <m:t>∈</m:t>
                      </m:r>
                      <m:r>
                        <w:rPr>
                          <w:rFonts w:ascii="Cambria Math" w:hAnsi="Cambria Math"/>
                          <w:noProof/>
                          <w:highlight w:val="yellow"/>
                        </w:rPr>
                        <m:t>lc</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SN,j,m,z</m:t>
                          </m:r>
                        </m:sub>
                        <m:sup>
                          <m:r>
                            <w:rPr>
                              <w:rFonts w:ascii="Cambria Math" w:hAnsi="Cambria Math"/>
                              <w:noProof/>
                              <w:highlight w:val="yellow"/>
                            </w:rPr>
                            <m:t>факт</m:t>
                          </m:r>
                        </m:sup>
                      </m:sSubSup>
                    </m:e>
                  </m:nary>
                </m:num>
                <m:den>
                  <m:nary>
                    <m:naryPr>
                      <m:chr m:val="∑"/>
                      <m:supHide m:val="1"/>
                      <m:ctrlPr>
                        <w:rPr>
                          <w:rFonts w:ascii="Cambria Math" w:hAnsi="Cambria Math"/>
                          <w:i/>
                          <w:noProof/>
                          <w:highlight w:val="yellow"/>
                        </w:rPr>
                      </m:ctrlPr>
                    </m:naryPr>
                    <m:sub>
                      <m:r>
                        <w:rPr>
                          <w:rFonts w:ascii="Cambria Math" w:hAnsi="Cambria Math"/>
                          <w:noProof/>
                          <w:highlight w:val="yellow"/>
                        </w:rPr>
                        <m:t>f</m:t>
                      </m:r>
                      <m:r>
                        <w:rPr>
                          <w:rFonts w:ascii="Cambria Math" w:hAnsi="Cambria Math" w:cs="Cambria Math"/>
                          <w:noProof/>
                          <w:highlight w:val="yellow"/>
                        </w:rPr>
                        <m:t>∈</m:t>
                      </m:r>
                      <m:r>
                        <w:rPr>
                          <w:rFonts w:ascii="Cambria Math" w:hAnsi="Cambria Math"/>
                          <w:noProof/>
                          <w:highlight w:val="yellow"/>
                        </w:rPr>
                        <m:t>lc</m:t>
                      </m:r>
                    </m:sub>
                    <m:sup/>
                    <m:e>
                      <m:nary>
                        <m:naryPr>
                          <m:chr m:val="∑"/>
                          <m:supHide m:val="1"/>
                          <m:ctrlPr>
                            <w:rPr>
                              <w:rFonts w:ascii="Cambria Math" w:hAnsi="Cambria Math"/>
                              <w:i/>
                              <w:noProof/>
                              <w:highlight w:val="yellow"/>
                            </w:rPr>
                          </m:ctrlPr>
                        </m:naryPr>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f</m:t>
                          </m:r>
                        </m:sub>
                        <m:sup/>
                        <m:e>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r>
                            <w:rPr>
                              <w:rFonts w:ascii="Cambria Math" w:hAnsi="Cambria Math" w:cs="Cambria Math"/>
                              <w:noProof/>
                              <w:highlight w:val="yellow"/>
                            </w:rPr>
                            <m:t>⋅</m:t>
                          </m:r>
                          <m:sSubSup>
                            <m:sSubSupPr>
                              <m:ctrlPr>
                                <w:rPr>
                                  <w:rFonts w:ascii="Cambria Math" w:hAnsi="Cambria Math"/>
                                  <w:i/>
                                  <w:noProof/>
                                  <w:highlight w:val="yellow"/>
                                </w:rPr>
                              </m:ctrlPr>
                            </m:sSubSupPr>
                            <m:e>
                              <m:r>
                                <w:rPr>
                                  <w:rFonts w:ascii="Cambria Math" w:hAnsi="Cambria Math"/>
                                  <w:noProof/>
                                  <w:highlight w:val="yellow"/>
                                </w:rPr>
                                <m:t>p</m:t>
                              </m:r>
                            </m:e>
                            <m:sub>
                              <m:r>
                                <w:rPr>
                                  <w:rFonts w:ascii="Cambria Math" w:hAnsi="Cambria Math"/>
                                  <w:noProof/>
                                  <w:highlight w:val="yellow"/>
                                </w:rPr>
                                <m:t>q</m:t>
                              </m:r>
                              <m:r>
                                <w:rPr>
                                  <w:rFonts w:ascii="Cambria Math" w:hAnsi="Cambria Math" w:cs="Cambria Math"/>
                                  <w:noProof/>
                                  <w:highlight w:val="yellow"/>
                                </w:rPr>
                                <m:t>∉</m:t>
                              </m:r>
                              <m:r>
                                <w:rPr>
                                  <w:rFonts w:ascii="Cambria Math" w:hAnsi="Cambria Math"/>
                                  <w:noProof/>
                                  <w:highlight w:val="yellow"/>
                                </w:rPr>
                                <m:t>SN,j,m,z</m:t>
                              </m:r>
                            </m:sub>
                            <m:sup>
                              <m:r>
                                <w:rPr>
                                  <w:rFonts w:ascii="Cambria Math" w:hAnsi="Cambria Math"/>
                                  <w:noProof/>
                                  <w:highlight w:val="yellow"/>
                                </w:rPr>
                                <m:t>факт</m:t>
                              </m:r>
                            </m:sup>
                          </m:sSubSup>
                        </m:e>
                      </m:nary>
                    </m:e>
                  </m:nary>
                </m:den>
              </m:f>
            </m:oMath>
            <w:r w:rsidR="005A14E2" w:rsidRPr="005A14E2">
              <w:rPr>
                <w:bCs/>
              </w:rPr>
              <w:t>.</w:t>
            </w:r>
          </w:p>
          <w:p w14:paraId="2CA9883D" w14:textId="77777777" w:rsidR="005A14E2" w:rsidRPr="005A14E2" w:rsidRDefault="005A14E2" w:rsidP="0011161A">
            <w:pPr>
              <w:widowControl w:val="0"/>
            </w:pPr>
            <w:r w:rsidRPr="005A14E2">
              <w:t xml:space="preserve">Зона расположения </w:t>
            </w:r>
            <w:proofErr w:type="spellStart"/>
            <w:r w:rsidRPr="005A14E2">
              <w:rPr>
                <w:i/>
                <w:lang w:val="en-US"/>
              </w:rPr>
              <w:t>lc</w:t>
            </w:r>
            <w:proofErr w:type="spellEnd"/>
            <w:r w:rsidRPr="005A14E2">
              <w:rPr>
                <w:i/>
              </w:rPr>
              <w:t xml:space="preserve"> </w:t>
            </w:r>
            <w:r w:rsidRPr="005A14E2">
              <w:t>генерирующего объекта, мощность которого поставляется по ДПМ ТБО, определяется как:</w:t>
            </w:r>
          </w:p>
          <w:p w14:paraId="7EDC48B3" w14:textId="77777777" w:rsidR="005A14E2" w:rsidRPr="005A14E2" w:rsidRDefault="005A14E2" w:rsidP="0011161A">
            <w:pPr>
              <w:widowControl w:val="0"/>
              <w:numPr>
                <w:ilvl w:val="0"/>
                <w:numId w:val="65"/>
              </w:numPr>
              <w:autoSpaceDE w:val="0"/>
              <w:autoSpaceDN w:val="0"/>
            </w:pPr>
            <w:r w:rsidRPr="005A14E2">
              <w:t>территория, включающая в себя территории г. Москвы и Московской области, определяемые административными границами указанных субъектов Российской Федерации, – в случае если указанный генерирующий объект расположен на территории г. Москвы и (или) Московской области;</w:t>
            </w:r>
          </w:p>
          <w:p w14:paraId="63DDF23D" w14:textId="77777777" w:rsidR="005A14E2" w:rsidRPr="005A14E2" w:rsidRDefault="005A14E2" w:rsidP="0011161A">
            <w:pPr>
              <w:widowControl w:val="0"/>
              <w:numPr>
                <w:ilvl w:val="0"/>
                <w:numId w:val="65"/>
              </w:numPr>
              <w:autoSpaceDE w:val="0"/>
              <w:autoSpaceDN w:val="0"/>
            </w:pPr>
            <w:r w:rsidRPr="005A14E2">
              <w:t>территория, включающая в себя территории г. Санкт-Петербурга и Ленинградской области, определяемые административными границами указанных субъектов Российской Федерации, – в случае если указанный генерирующий объект расположен на территории г. Санкт-Петербурга и (или) Ленинградской области;</w:t>
            </w:r>
          </w:p>
          <w:p w14:paraId="54A2E7B3" w14:textId="77777777" w:rsidR="005A14E2" w:rsidRPr="005A14E2" w:rsidRDefault="005A14E2" w:rsidP="0011161A">
            <w:pPr>
              <w:widowControl w:val="0"/>
              <w:numPr>
                <w:ilvl w:val="0"/>
                <w:numId w:val="65"/>
              </w:numPr>
              <w:autoSpaceDE w:val="0"/>
              <w:autoSpaceDN w:val="0"/>
            </w:pPr>
            <w:r w:rsidRPr="005A14E2">
              <w:t>территория субъекта Российской Федерации, на которой расположен указанный генерирующий объект, отнесенная к соответствующей ценовой зоне оптового рынка, – в случае если части территории указанного субъекта Российской Федерации отнесены к разным ценовым зонам оптового рынка;</w:t>
            </w:r>
          </w:p>
          <w:p w14:paraId="089F9A31" w14:textId="77777777" w:rsidR="005A14E2" w:rsidRPr="005A14E2" w:rsidRDefault="005A14E2" w:rsidP="0011161A">
            <w:pPr>
              <w:widowControl w:val="0"/>
              <w:numPr>
                <w:ilvl w:val="0"/>
                <w:numId w:val="65"/>
              </w:numPr>
              <w:autoSpaceDE w:val="0"/>
              <w:autoSpaceDN w:val="0"/>
            </w:pPr>
            <w:r w:rsidRPr="005A14E2">
              <w:t>территория, определяемая административными границами субъекта Российской Федерации, в котором расположен указанный генерирующий объект, в ином случае.</w:t>
            </w:r>
          </w:p>
          <w:p w14:paraId="6DEB0D4F" w14:textId="77777777" w:rsidR="005A14E2" w:rsidRPr="005A14E2" w:rsidRDefault="005A14E2" w:rsidP="0011161A">
            <w:pPr>
              <w:widowControl w:val="0"/>
            </w:pPr>
            <w:r w:rsidRPr="005A14E2">
              <w:t>Величины</w:t>
            </w:r>
            <w:r w:rsidRPr="005A14E2">
              <w:rPr>
                <w:noProof/>
              </w:rPr>
              <w:t xml:space="preserve">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ЦЗ</m:t>
                  </m:r>
                </m:sup>
              </m:sSubSup>
            </m:oMath>
            <w:r w:rsidRPr="005A14E2">
              <w:t xml:space="preserve">,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ЦЗ_КОМ</m:t>
                  </m:r>
                </m:sup>
              </m:sSubSup>
            </m:oMath>
            <w:r w:rsidRPr="005A14E2">
              <w:t xml:space="preserve">,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m:t>
                  </m:r>
                  <m:r>
                    <w:rPr>
                      <w:rFonts w:ascii="Cambria Math" w:hAnsi="Cambria Math"/>
                      <w:noProof/>
                      <w:lang w:val="en-US"/>
                    </w:rPr>
                    <m:t>f</m:t>
                  </m:r>
                  <m:r>
                    <w:rPr>
                      <w:rFonts w:ascii="Cambria Math" w:hAnsi="Cambria Math"/>
                      <w:noProof/>
                    </w:rPr>
                    <m:t>,z</m:t>
                  </m:r>
                </m:sub>
                <m:sup>
                  <m:r>
                    <w:rPr>
                      <w:rFonts w:ascii="Cambria Math" w:hAnsi="Cambria Math"/>
                      <w:noProof/>
                    </w:rPr>
                    <m:t>вынужд_суб</m:t>
                  </m:r>
                </m:sup>
              </m:sSubSup>
            </m:oMath>
            <w:r w:rsidRPr="005A14E2">
              <w:t xml:space="preserve">, </w:t>
            </w: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q,j,m,lc,z</m:t>
                  </m:r>
                </m:sub>
                <m:sup>
                  <m:r>
                    <w:rPr>
                      <w:rFonts w:ascii="Cambria Math" w:hAnsi="Cambria Math"/>
                      <w:noProof/>
                    </w:rPr>
                    <m:t>зона_расп</m:t>
                  </m:r>
                </m:sup>
              </m:sSubSup>
              <m:r>
                <w:rPr>
                  <w:rFonts w:ascii="Cambria Math" w:hAnsi="Cambria Math"/>
                  <w:noProof/>
                </w:rPr>
                <m:t xml:space="preserve">, </m:t>
              </m:r>
              <m:sSubSup>
                <m:sSubSupPr>
                  <m:ctrlPr>
                    <w:rPr>
                      <w:rFonts w:ascii="Cambria Math" w:hAnsi="Cambria Math"/>
                      <w:iCs/>
                      <w:lang w:eastAsia="en-US"/>
                    </w:rPr>
                  </m:ctrlPr>
                </m:sSubSupPr>
                <m:e>
                  <m:r>
                    <m:rPr>
                      <m:sty m:val="p"/>
                    </m:rPr>
                    <w:rPr>
                      <w:rFonts w:ascii="Cambria Math" w:hAnsi="Cambria Math"/>
                      <w:lang w:eastAsia="en-US"/>
                    </w:rPr>
                    <m:t>α</m:t>
                  </m:r>
                </m:e>
                <m:sub>
                  <m:r>
                    <m:rPr>
                      <m:sty m:val="p"/>
                    </m:rPr>
                    <w:rPr>
                      <w:rFonts w:ascii="Cambria Math" w:hAnsi="Cambria Math"/>
                      <w:lang w:val="en-US" w:eastAsia="en-US"/>
                    </w:rPr>
                    <m:t>q</m:t>
                  </m:r>
                  <m:r>
                    <m:rPr>
                      <m:sty m:val="p"/>
                    </m:rPr>
                    <w:rPr>
                      <w:rFonts w:ascii="Cambria Math" w:hAnsi="Cambria Math"/>
                      <w:lang w:eastAsia="en-US"/>
                    </w:rPr>
                    <m:t>,</m:t>
                  </m:r>
                  <m:r>
                    <m:rPr>
                      <m:sty m:val="p"/>
                    </m:rPr>
                    <w:rPr>
                      <w:rFonts w:ascii="Cambria Math" w:hAnsi="Cambria Math"/>
                      <w:lang w:val="en-US" w:eastAsia="en-US"/>
                    </w:rPr>
                    <m:t>j</m:t>
                  </m:r>
                  <m:r>
                    <m:rPr>
                      <m:sty m:val="p"/>
                    </m:rPr>
                    <w:rPr>
                      <w:rFonts w:ascii="Cambria Math" w:hAnsi="Cambria Math"/>
                      <w:lang w:eastAsia="en-US"/>
                    </w:rPr>
                    <m:t>,</m:t>
                  </m:r>
                  <m:r>
                    <m:rPr>
                      <m:sty m:val="p"/>
                    </m:rPr>
                    <w:rPr>
                      <w:rFonts w:ascii="Cambria Math" w:hAnsi="Cambria Math"/>
                      <w:lang w:val="en-US" w:eastAsia="en-US"/>
                    </w:rPr>
                    <m:t>m</m:t>
                  </m:r>
                  <m:r>
                    <m:rPr>
                      <m:sty m:val="p"/>
                    </m:rPr>
                    <w:rPr>
                      <w:rFonts w:ascii="Cambria Math" w:hAnsi="Cambria Math"/>
                      <w:lang w:eastAsia="en-US"/>
                    </w:rPr>
                    <m:t>,z,sz</m:t>
                  </m:r>
                </m:sub>
                <m:sup>
                  <m:r>
                    <w:rPr>
                      <w:rFonts w:ascii="Cambria Math" w:hAnsi="Cambria Math"/>
                      <w:lang w:eastAsia="en-US"/>
                    </w:rPr>
                    <m:t>бНЦЗ</m:t>
                  </m:r>
                </m:sup>
              </m:sSubSup>
              <m:r>
                <w:rPr>
                  <w:rFonts w:ascii="Cambria Math" w:hAnsi="Cambria Math"/>
                  <w:lang w:eastAsia="en-US"/>
                </w:rPr>
                <m:t xml:space="preserve">, </m:t>
              </m:r>
              <m:sSubSup>
                <m:sSubSupPr>
                  <m:ctrlPr>
                    <w:rPr>
                      <w:rFonts w:ascii="Cambria Math" w:hAnsi="Cambria Math"/>
                      <w:iCs/>
                      <w:lang w:eastAsia="en-US"/>
                    </w:rPr>
                  </m:ctrlPr>
                </m:sSubSupPr>
                <m:e>
                  <m:r>
                    <m:rPr>
                      <m:sty m:val="p"/>
                    </m:rPr>
                    <w:rPr>
                      <w:rFonts w:ascii="Cambria Math" w:hAnsi="Cambria Math"/>
                      <w:lang w:eastAsia="en-US"/>
                    </w:rPr>
                    <m:t>α</m:t>
                  </m:r>
                </m:e>
                <m:sub>
                  <m:r>
                    <m:rPr>
                      <m:sty m:val="p"/>
                    </m:rPr>
                    <w:rPr>
                      <w:rFonts w:ascii="Cambria Math" w:hAnsi="Cambria Math"/>
                      <w:lang w:val="en-US" w:eastAsia="en-US"/>
                    </w:rPr>
                    <m:t>q</m:t>
                  </m:r>
                  <m:r>
                    <m:rPr>
                      <m:sty m:val="p"/>
                    </m:rPr>
                    <w:rPr>
                      <w:rFonts w:ascii="Cambria Math" w:hAnsi="Cambria Math"/>
                      <w:lang w:eastAsia="en-US"/>
                    </w:rPr>
                    <m:t>,</m:t>
                  </m:r>
                  <m:r>
                    <m:rPr>
                      <m:sty m:val="p"/>
                    </m:rPr>
                    <w:rPr>
                      <w:rFonts w:ascii="Cambria Math" w:hAnsi="Cambria Math"/>
                      <w:lang w:val="en-US" w:eastAsia="en-US"/>
                    </w:rPr>
                    <m:t>j</m:t>
                  </m:r>
                  <m:r>
                    <m:rPr>
                      <m:sty m:val="p"/>
                    </m:rPr>
                    <w:rPr>
                      <w:rFonts w:ascii="Cambria Math" w:hAnsi="Cambria Math"/>
                      <w:lang w:eastAsia="en-US"/>
                    </w:rPr>
                    <m:t>,</m:t>
                  </m:r>
                  <m:r>
                    <m:rPr>
                      <m:sty m:val="p"/>
                    </m:rPr>
                    <w:rPr>
                      <w:rFonts w:ascii="Cambria Math" w:hAnsi="Cambria Math"/>
                      <w:lang w:val="en-US" w:eastAsia="en-US"/>
                    </w:rPr>
                    <m:t>m</m:t>
                  </m:r>
                  <m:r>
                    <m:rPr>
                      <m:sty m:val="p"/>
                    </m:rPr>
                    <w:rPr>
                      <w:rFonts w:ascii="Cambria Math" w:hAnsi="Cambria Math"/>
                      <w:lang w:eastAsia="en-US"/>
                    </w:rPr>
                    <m:t>,z,sz</m:t>
                  </m:r>
                </m:sub>
                <m:sup>
                  <m:r>
                    <w:rPr>
                      <w:rFonts w:ascii="Cambria Math" w:hAnsi="Cambria Math"/>
                      <w:lang w:eastAsia="en-US"/>
                    </w:rPr>
                    <m:t>ДФО_нерег</m:t>
                  </m:r>
                </m:sup>
              </m:sSubSup>
            </m:oMath>
            <w:r w:rsidRPr="005A14E2">
              <w:t xml:space="preserve"> рассчитываются с точностью до 11 знаков.</w:t>
            </w:r>
          </w:p>
          <w:p w14:paraId="6D6A82C9" w14:textId="77777777" w:rsidR="005A14E2" w:rsidRPr="005A14E2" w:rsidRDefault="005A14E2" w:rsidP="0011161A">
            <w:pPr>
              <w:widowControl w:val="0"/>
              <w:ind w:firstLine="0"/>
            </w:pPr>
            <w:r w:rsidRPr="005A14E2">
              <w:t>Расчет величины</w:t>
            </w:r>
            <w:r w:rsidRPr="005A14E2">
              <w:rPr>
                <w:noProof/>
              </w:rPr>
              <w:t xml:space="preserve"> </w:t>
            </w:r>
            <m:oMath>
              <m:sSubSup>
                <m:sSubSupPr>
                  <m:ctrlPr>
                    <w:rPr>
                      <w:rFonts w:ascii="Cambria Math" w:hAnsi="Cambria Math"/>
                      <w:i/>
                      <w:noProof/>
                      <w:lang w:val="en-GB"/>
                    </w:rPr>
                  </m:ctrlPr>
                </m:sSubSupPr>
                <m:e>
                  <m:r>
                    <w:rPr>
                      <w:rFonts w:ascii="Cambria Math" w:hAnsi="Cambria Math"/>
                      <w:noProof/>
                      <w:lang w:val="en-GB"/>
                    </w:rPr>
                    <m:t>α</m:t>
                  </m:r>
                </m:e>
                <m:sub>
                  <m:r>
                    <w:rPr>
                      <w:rFonts w:ascii="Cambria Math" w:hAnsi="Cambria Math"/>
                      <w:noProof/>
                      <w:lang w:val="en-GB"/>
                    </w:rPr>
                    <m:t>q</m:t>
                  </m:r>
                  <m:r>
                    <w:rPr>
                      <w:rFonts w:ascii="Cambria Math" w:hAnsi="Cambria Math"/>
                      <w:noProof/>
                    </w:rPr>
                    <m:t>,</m:t>
                  </m:r>
                  <m:r>
                    <w:rPr>
                      <w:rFonts w:ascii="Cambria Math" w:hAnsi="Cambria Math"/>
                      <w:noProof/>
                      <w:lang w:val="en-GB"/>
                    </w:rPr>
                    <m:t>j</m:t>
                  </m:r>
                  <m:r>
                    <w:rPr>
                      <w:rFonts w:ascii="Cambria Math" w:hAnsi="Cambria Math"/>
                      <w:noProof/>
                    </w:rPr>
                    <m:t>,</m:t>
                  </m:r>
                  <m:r>
                    <w:rPr>
                      <w:rFonts w:ascii="Cambria Math" w:hAnsi="Cambria Math"/>
                      <w:noProof/>
                      <w:lang w:val="en-GB"/>
                    </w:rPr>
                    <m:t>m</m:t>
                  </m:r>
                  <m:r>
                    <w:rPr>
                      <w:rFonts w:ascii="Cambria Math" w:hAnsi="Cambria Math"/>
                      <w:noProof/>
                    </w:rPr>
                    <m:t>,</m:t>
                  </m:r>
                  <m:r>
                    <w:rPr>
                      <w:rFonts w:ascii="Cambria Math" w:hAnsi="Cambria Math"/>
                      <w:noProof/>
                      <w:lang w:val="en-GB"/>
                    </w:rPr>
                    <m:t>lc</m:t>
                  </m:r>
                  <m:r>
                    <w:rPr>
                      <w:rFonts w:ascii="Cambria Math" w:hAnsi="Cambria Math"/>
                      <w:noProof/>
                    </w:rPr>
                    <m:t>,</m:t>
                  </m:r>
                  <m:r>
                    <w:rPr>
                      <w:rFonts w:ascii="Cambria Math" w:hAnsi="Cambria Math"/>
                      <w:noProof/>
                      <w:lang w:val="en-GB"/>
                    </w:rPr>
                    <m:t>z</m:t>
                  </m:r>
                </m:sub>
                <m:sup>
                  <m:r>
                    <w:rPr>
                      <w:rFonts w:ascii="Cambria Math" w:hAnsi="Cambria Math"/>
                      <w:noProof/>
                    </w:rPr>
                    <m:t>зона_расп</m:t>
                  </m:r>
                </m:sup>
              </m:sSubSup>
            </m:oMath>
            <w:r w:rsidRPr="005A14E2">
              <w:t xml:space="preserve"> осуществляется в соответствии с настоящим пунктом для расчетных месяцев </w:t>
            </w:r>
            <w:r w:rsidRPr="005A14E2">
              <w:rPr>
                <w:i/>
                <w:lang w:val="en-US"/>
              </w:rPr>
              <w:t>m</w:t>
            </w:r>
            <w:r w:rsidRPr="005A14E2">
              <w:t>, входящих в период поставки мощности, указанный в п. 2.6 ДПМ ТБО.</w:t>
            </w:r>
          </w:p>
        </w:tc>
      </w:tr>
    </w:tbl>
    <w:p w14:paraId="68F3B174" w14:textId="77777777" w:rsidR="005A14E2" w:rsidRDefault="005A14E2" w:rsidP="005A14E2">
      <w:pPr>
        <w:spacing w:before="0" w:after="0"/>
        <w:ind w:firstLine="0"/>
        <w:jc w:val="left"/>
        <w:rPr>
          <w:rFonts w:ascii="Times New Roman" w:hAnsi="Times New Roman"/>
        </w:rPr>
      </w:pPr>
    </w:p>
    <w:p w14:paraId="67EB8F7F" w14:textId="77777777" w:rsidR="005A14E2" w:rsidRPr="005A14E2" w:rsidRDefault="005A14E2" w:rsidP="005A14E2">
      <w:pPr>
        <w:spacing w:before="0" w:after="0"/>
        <w:ind w:firstLine="0"/>
        <w:jc w:val="left"/>
        <w:rPr>
          <w:rFonts w:ascii="Times New Roman" w:hAnsi="Times New Roman"/>
        </w:rPr>
      </w:pPr>
    </w:p>
    <w:p w14:paraId="6C58DFE6" w14:textId="77777777" w:rsidR="00BF22C9" w:rsidRDefault="00BF22C9" w:rsidP="005A14E2">
      <w:pPr>
        <w:spacing w:before="0" w:after="0"/>
        <w:ind w:firstLine="0"/>
        <w:jc w:val="left"/>
        <w:rPr>
          <w:b/>
          <w:bCs/>
          <w:sz w:val="24"/>
          <w:szCs w:val="24"/>
        </w:rPr>
      </w:pPr>
    </w:p>
    <w:p w14:paraId="34323D6D" w14:textId="77777777" w:rsidR="00BF22C9" w:rsidRDefault="00BF22C9" w:rsidP="005A14E2">
      <w:pPr>
        <w:spacing w:before="0" w:after="0"/>
        <w:ind w:firstLine="0"/>
        <w:jc w:val="left"/>
        <w:rPr>
          <w:b/>
          <w:bCs/>
          <w:sz w:val="24"/>
          <w:szCs w:val="24"/>
        </w:rPr>
      </w:pPr>
    </w:p>
    <w:p w14:paraId="1B662670" w14:textId="77777777" w:rsidR="00BF22C9" w:rsidRDefault="00BF22C9" w:rsidP="005A14E2">
      <w:pPr>
        <w:spacing w:before="0" w:after="0"/>
        <w:ind w:firstLine="0"/>
        <w:jc w:val="left"/>
        <w:rPr>
          <w:b/>
          <w:bCs/>
          <w:sz w:val="24"/>
          <w:szCs w:val="24"/>
        </w:rPr>
      </w:pPr>
    </w:p>
    <w:p w14:paraId="52ECEB9A" w14:textId="279F0A98" w:rsidR="005A14E2" w:rsidRPr="005A14E2" w:rsidRDefault="005A14E2" w:rsidP="005A14E2">
      <w:pPr>
        <w:spacing w:before="0" w:after="0"/>
        <w:ind w:firstLine="0"/>
        <w:jc w:val="left"/>
        <w:rPr>
          <w:b/>
          <w:bCs/>
          <w:sz w:val="24"/>
          <w:szCs w:val="24"/>
        </w:rPr>
      </w:pPr>
      <w:r w:rsidRPr="006D643A">
        <w:rPr>
          <w:b/>
          <w:bCs/>
          <w:sz w:val="24"/>
          <w:szCs w:val="24"/>
        </w:rPr>
        <w:lastRenderedPageBreak/>
        <w:t>Действующая редакция</w:t>
      </w:r>
    </w:p>
    <w:p w14:paraId="6617656F" w14:textId="77777777" w:rsidR="005A14E2" w:rsidRPr="005A14E2" w:rsidRDefault="005A14E2" w:rsidP="005A14E2">
      <w:pPr>
        <w:spacing w:before="0" w:after="0"/>
        <w:ind w:firstLine="0"/>
        <w:jc w:val="left"/>
      </w:pPr>
    </w:p>
    <w:p w14:paraId="2A9B4225" w14:textId="1265E166" w:rsidR="005A14E2" w:rsidRDefault="005A14E2" w:rsidP="005A14E2">
      <w:pPr>
        <w:spacing w:before="0" w:after="0"/>
        <w:ind w:firstLine="0"/>
        <w:jc w:val="right"/>
        <w:rPr>
          <w:rFonts w:cs="Arial"/>
          <w:b/>
          <w:bCs/>
          <w:i/>
        </w:rPr>
      </w:pPr>
      <w:r w:rsidRPr="00F55ADF">
        <w:rPr>
          <w:rFonts w:cs="Arial"/>
          <w:b/>
          <w:bCs/>
          <w:i/>
        </w:rPr>
        <w:t>Форма 4.1.2.1</w:t>
      </w:r>
    </w:p>
    <w:p w14:paraId="6984C046" w14:textId="77777777" w:rsidR="00497BED" w:rsidRPr="00F55ADF" w:rsidRDefault="00497BED" w:rsidP="005A14E2">
      <w:pPr>
        <w:spacing w:before="0" w:after="0"/>
        <w:ind w:firstLine="0"/>
        <w:jc w:val="right"/>
        <w:rPr>
          <w:rFonts w:cs="Arial"/>
          <w:b/>
          <w:bCs/>
          <w:i/>
        </w:rPr>
      </w:pPr>
    </w:p>
    <w:p w14:paraId="7B5CD63C" w14:textId="77777777" w:rsidR="005A14E2" w:rsidRPr="00F55ADF" w:rsidRDefault="005A14E2" w:rsidP="005A14E2">
      <w:pPr>
        <w:widowControl w:val="0"/>
        <w:spacing w:before="0" w:after="0"/>
        <w:ind w:left="142" w:firstLine="0"/>
        <w:rPr>
          <w:b/>
        </w:rPr>
      </w:pPr>
      <w:r w:rsidRPr="00F55ADF">
        <w:rPr>
          <w:b/>
        </w:rPr>
        <w:t>Ежемесячный отчет по коэффициентам отнесения к субъекту Российской Федерации</w:t>
      </w:r>
      <w:r w:rsidRPr="00F55ADF">
        <w:rPr>
          <w:b/>
          <w:vertAlign w:val="superscript"/>
        </w:rPr>
        <w:footnoteReference w:id="2"/>
      </w:r>
      <w:r w:rsidRPr="00F55ADF">
        <w:rPr>
          <w:b/>
        </w:rPr>
        <w:t xml:space="preserve"> </w:t>
      </w:r>
      <w:r w:rsidRPr="00F55ADF">
        <w:rPr>
          <w:b/>
          <w:highlight w:val="yellow"/>
        </w:rPr>
        <w:t>и ЗСП</w:t>
      </w:r>
      <w:r w:rsidRPr="00F55ADF">
        <w:rPr>
          <w:b/>
        </w:rPr>
        <w:t xml:space="preserve"> для ГТП экспорта участников ценовых зон</w:t>
      </w:r>
    </w:p>
    <w:p w14:paraId="3393A632" w14:textId="77777777" w:rsidR="005A14E2" w:rsidRPr="00F55ADF" w:rsidRDefault="005A14E2" w:rsidP="005A14E2">
      <w:pPr>
        <w:widowControl w:val="0"/>
        <w:tabs>
          <w:tab w:val="left" w:pos="1134"/>
          <w:tab w:val="left" w:pos="5069"/>
          <w:tab w:val="left" w:pos="6203"/>
          <w:tab w:val="left" w:pos="9038"/>
          <w:tab w:val="left" w:pos="11873"/>
          <w:tab w:val="left" w:pos="13291"/>
        </w:tabs>
        <w:spacing w:before="0" w:after="0"/>
        <w:ind w:left="142" w:firstLine="0"/>
        <w:jc w:val="left"/>
        <w:rPr>
          <w:rFonts w:cs="Arial CYR"/>
          <w:i/>
          <w:iCs/>
        </w:rPr>
      </w:pPr>
      <w:r w:rsidRPr="00F55ADF">
        <w:rPr>
          <w:rFonts w:cs="Arial CYR"/>
          <w:i/>
          <w:iCs/>
        </w:rPr>
        <w:t>Участник:</w:t>
      </w:r>
      <w:r w:rsidRPr="00F55ADF">
        <w:rPr>
          <w:rFonts w:cs="Arial CYR"/>
          <w:i/>
          <w:iCs/>
        </w:rPr>
        <w:tab/>
      </w:r>
      <w:r w:rsidRPr="00F55ADF">
        <w:rPr>
          <w:rFonts w:cs="Arial"/>
        </w:rPr>
        <w:tab/>
      </w:r>
      <w:r w:rsidRPr="00F55ADF">
        <w:rPr>
          <w:rFonts w:cs="Arial CYR"/>
          <w:i/>
          <w:iCs/>
        </w:rPr>
        <w:tab/>
      </w:r>
      <w:r w:rsidRPr="00F55ADF">
        <w:rPr>
          <w:rFonts w:cs="Arial CYR"/>
          <w:i/>
          <w:iCs/>
        </w:rPr>
        <w:tab/>
      </w:r>
      <w:r w:rsidRPr="00F55ADF">
        <w:rPr>
          <w:rFonts w:cs="Arial CYR"/>
          <w:i/>
          <w:iCs/>
        </w:rPr>
        <w:tab/>
      </w:r>
    </w:p>
    <w:p w14:paraId="425BA34E" w14:textId="77777777" w:rsidR="005A14E2" w:rsidRPr="00F55ADF" w:rsidRDefault="005A14E2" w:rsidP="005A14E2">
      <w:pPr>
        <w:widowControl w:val="0"/>
        <w:tabs>
          <w:tab w:val="left" w:pos="1134"/>
          <w:tab w:val="left" w:pos="5069"/>
          <w:tab w:val="left" w:pos="6203"/>
          <w:tab w:val="left" w:pos="9038"/>
          <w:tab w:val="left" w:pos="11873"/>
          <w:tab w:val="left" w:pos="13291"/>
        </w:tabs>
        <w:spacing w:before="0" w:after="0"/>
        <w:ind w:firstLine="0"/>
        <w:jc w:val="left"/>
        <w:rPr>
          <w:rFonts w:cs="Arial CYR"/>
          <w:b/>
          <w:iCs/>
        </w:rPr>
      </w:pPr>
    </w:p>
    <w:tbl>
      <w:tblPr>
        <w:tblpPr w:leftFromText="180" w:rightFromText="180" w:vertAnchor="text" w:tblpY="1"/>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701"/>
        <w:gridCol w:w="1701"/>
        <w:gridCol w:w="2126"/>
        <w:gridCol w:w="2126"/>
      </w:tblGrid>
      <w:tr w:rsidR="005A14E2" w:rsidRPr="00F55ADF" w14:paraId="594108C8" w14:textId="77777777" w:rsidTr="00454A03">
        <w:trPr>
          <w:trHeight w:val="414"/>
        </w:trPr>
        <w:tc>
          <w:tcPr>
            <w:tcW w:w="1247" w:type="dxa"/>
            <w:vMerge w:val="restart"/>
            <w:tcBorders>
              <w:top w:val="single" w:sz="4" w:space="0" w:color="auto"/>
              <w:left w:val="single" w:sz="4" w:space="0" w:color="auto"/>
              <w:bottom w:val="single" w:sz="4" w:space="0" w:color="auto"/>
              <w:right w:val="single" w:sz="4" w:space="0" w:color="auto"/>
            </w:tcBorders>
            <w:vAlign w:val="center"/>
          </w:tcPr>
          <w:p w14:paraId="5094CAB1" w14:textId="77777777" w:rsidR="005A14E2" w:rsidRPr="00F55ADF" w:rsidRDefault="005A14E2" w:rsidP="005A14E2">
            <w:pPr>
              <w:widowControl w:val="0"/>
              <w:spacing w:before="0" w:after="0"/>
              <w:ind w:firstLine="0"/>
              <w:jc w:val="center"/>
              <w:rPr>
                <w:rFonts w:cs="Arial"/>
              </w:rPr>
            </w:pPr>
            <w:r w:rsidRPr="00F55ADF">
              <w:rPr>
                <w:rFonts w:cs="Arial"/>
              </w:rPr>
              <w:t>Код ГТП</w:t>
            </w:r>
          </w:p>
        </w:tc>
        <w:tc>
          <w:tcPr>
            <w:tcW w:w="1701" w:type="dxa"/>
            <w:vMerge w:val="restart"/>
            <w:tcBorders>
              <w:top w:val="single" w:sz="4" w:space="0" w:color="auto"/>
              <w:left w:val="single" w:sz="4" w:space="0" w:color="auto"/>
              <w:right w:val="single" w:sz="4" w:space="0" w:color="auto"/>
            </w:tcBorders>
            <w:vAlign w:val="center"/>
          </w:tcPr>
          <w:p w14:paraId="7730BC98" w14:textId="77777777" w:rsidR="005A14E2" w:rsidRPr="00F55ADF" w:rsidRDefault="005A14E2" w:rsidP="005A14E2">
            <w:pPr>
              <w:widowControl w:val="0"/>
              <w:spacing w:before="0" w:after="0"/>
              <w:ind w:firstLine="0"/>
              <w:jc w:val="center"/>
              <w:rPr>
                <w:rFonts w:cs="Arial"/>
              </w:rPr>
            </w:pPr>
            <w:r w:rsidRPr="00F55ADF">
              <w:rPr>
                <w:rFonts w:cs="Arial"/>
              </w:rPr>
              <w:t>Отчетный период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3BFFA52" w14:textId="77777777" w:rsidR="005A14E2" w:rsidRPr="00F55ADF" w:rsidRDefault="005A14E2" w:rsidP="005A14E2">
            <w:pPr>
              <w:widowControl w:val="0"/>
              <w:spacing w:before="0" w:after="0"/>
              <w:ind w:firstLine="0"/>
              <w:jc w:val="center"/>
              <w:rPr>
                <w:rFonts w:cs="Arial"/>
              </w:rPr>
            </w:pPr>
            <w:r w:rsidRPr="00F55ADF">
              <w:rPr>
                <w:rFonts w:cs="Arial"/>
              </w:rPr>
              <w:t>Субъект РФ</w:t>
            </w:r>
          </w:p>
        </w:tc>
        <w:tc>
          <w:tcPr>
            <w:tcW w:w="2126" w:type="dxa"/>
            <w:vMerge w:val="restart"/>
            <w:tcBorders>
              <w:top w:val="single" w:sz="4" w:space="0" w:color="auto"/>
              <w:left w:val="single" w:sz="4" w:space="0" w:color="auto"/>
              <w:right w:val="single" w:sz="4" w:space="0" w:color="auto"/>
            </w:tcBorders>
            <w:vAlign w:val="center"/>
          </w:tcPr>
          <w:p w14:paraId="16F2F33C" w14:textId="77777777" w:rsidR="005A14E2" w:rsidRPr="00F55ADF" w:rsidRDefault="005A14E2" w:rsidP="005A14E2">
            <w:pPr>
              <w:widowControl w:val="0"/>
              <w:spacing w:before="0" w:after="0"/>
              <w:ind w:firstLine="0"/>
              <w:jc w:val="center"/>
              <w:rPr>
                <w:highlight w:val="yellow"/>
              </w:rPr>
            </w:pPr>
            <w:r w:rsidRPr="00F55ADF">
              <w:rPr>
                <w:rFonts w:cs="Arial"/>
                <w:highlight w:val="yellow"/>
              </w:rPr>
              <w:t>Код ЗСП</w:t>
            </w:r>
          </w:p>
        </w:tc>
        <w:tc>
          <w:tcPr>
            <w:tcW w:w="2126" w:type="dxa"/>
            <w:tcBorders>
              <w:top w:val="single" w:sz="4" w:space="0" w:color="auto"/>
              <w:left w:val="single" w:sz="4" w:space="0" w:color="auto"/>
              <w:right w:val="single" w:sz="4" w:space="0" w:color="auto"/>
            </w:tcBorders>
          </w:tcPr>
          <w:p w14:paraId="0169F74D" w14:textId="77777777" w:rsidR="005A14E2" w:rsidRPr="00F55ADF" w:rsidRDefault="005A14E2" w:rsidP="005A14E2">
            <w:pPr>
              <w:widowControl w:val="0"/>
              <w:spacing w:before="0" w:after="0"/>
              <w:ind w:firstLine="0"/>
              <w:jc w:val="center"/>
              <w:rPr>
                <w:highlight w:val="green"/>
              </w:rPr>
            </w:pPr>
            <w:r w:rsidRPr="00F55ADF">
              <w:rPr>
                <w:highlight w:val="yellow"/>
                <w:lang w:val="en-US"/>
              </w:rPr>
              <w:t>k_</w:t>
            </w:r>
            <w:proofErr w:type="spellStart"/>
            <w:r w:rsidRPr="00F55ADF">
              <w:rPr>
                <w:highlight w:val="yellow"/>
              </w:rPr>
              <w:t>ГТП_суб_ЗСП</w:t>
            </w:r>
            <w:proofErr w:type="spellEnd"/>
          </w:p>
        </w:tc>
      </w:tr>
      <w:tr w:rsidR="005A14E2" w:rsidRPr="00F55ADF" w14:paraId="2A94149B" w14:textId="77777777" w:rsidTr="00454A03">
        <w:trPr>
          <w:trHeight w:val="1860"/>
        </w:trPr>
        <w:tc>
          <w:tcPr>
            <w:tcW w:w="1247" w:type="dxa"/>
            <w:vMerge/>
            <w:tcBorders>
              <w:top w:val="single" w:sz="4" w:space="0" w:color="auto"/>
              <w:left w:val="single" w:sz="4" w:space="0" w:color="auto"/>
              <w:bottom w:val="single" w:sz="4" w:space="0" w:color="auto"/>
              <w:right w:val="single" w:sz="4" w:space="0" w:color="auto"/>
            </w:tcBorders>
            <w:vAlign w:val="center"/>
          </w:tcPr>
          <w:p w14:paraId="2EFAC942" w14:textId="77777777" w:rsidR="005A14E2" w:rsidRPr="00F55ADF" w:rsidRDefault="005A14E2" w:rsidP="005A14E2">
            <w:pPr>
              <w:spacing w:before="0" w:after="0"/>
              <w:ind w:firstLine="0"/>
              <w:jc w:val="left"/>
              <w:rPr>
                <w:rFonts w:cs="Arial"/>
              </w:rPr>
            </w:pPr>
          </w:p>
        </w:tc>
        <w:tc>
          <w:tcPr>
            <w:tcW w:w="1701" w:type="dxa"/>
            <w:vMerge/>
            <w:tcBorders>
              <w:left w:val="single" w:sz="4" w:space="0" w:color="auto"/>
              <w:bottom w:val="single" w:sz="4" w:space="0" w:color="auto"/>
              <w:right w:val="single" w:sz="4" w:space="0" w:color="auto"/>
            </w:tcBorders>
          </w:tcPr>
          <w:p w14:paraId="6607BDCB" w14:textId="77777777" w:rsidR="005A14E2" w:rsidRPr="00F55ADF" w:rsidRDefault="005A14E2" w:rsidP="005A14E2">
            <w:pPr>
              <w:spacing w:before="0" w:after="0"/>
              <w:ind w:firstLine="0"/>
              <w:jc w:val="left"/>
              <w:rPr>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2090643" w14:textId="77777777" w:rsidR="005A14E2" w:rsidRPr="00F55ADF" w:rsidRDefault="005A14E2" w:rsidP="005A14E2">
            <w:pPr>
              <w:spacing w:before="0" w:after="0"/>
              <w:ind w:firstLine="0"/>
              <w:jc w:val="left"/>
              <w:rPr>
                <w:rFonts w:cs="Arial"/>
              </w:rPr>
            </w:pPr>
          </w:p>
        </w:tc>
        <w:tc>
          <w:tcPr>
            <w:tcW w:w="2126" w:type="dxa"/>
            <w:vMerge/>
            <w:tcBorders>
              <w:left w:val="single" w:sz="4" w:space="0" w:color="auto"/>
              <w:bottom w:val="single" w:sz="4" w:space="0" w:color="auto"/>
              <w:right w:val="single" w:sz="4" w:space="0" w:color="auto"/>
            </w:tcBorders>
          </w:tcPr>
          <w:p w14:paraId="3F42194C" w14:textId="77777777" w:rsidR="005A14E2" w:rsidRPr="00F55ADF" w:rsidRDefault="005A14E2" w:rsidP="005A14E2">
            <w:pPr>
              <w:widowControl w:val="0"/>
              <w:spacing w:before="0" w:after="0"/>
              <w:ind w:firstLine="0"/>
              <w:jc w:val="center"/>
              <w:rPr>
                <w:rFonts w:cs="Arial"/>
                <w:highlight w:val="yellow"/>
              </w:rPr>
            </w:pPr>
          </w:p>
        </w:tc>
        <w:tc>
          <w:tcPr>
            <w:tcW w:w="2126" w:type="dxa"/>
            <w:tcBorders>
              <w:left w:val="single" w:sz="4" w:space="0" w:color="auto"/>
              <w:bottom w:val="single" w:sz="4" w:space="0" w:color="auto"/>
              <w:right w:val="single" w:sz="4" w:space="0" w:color="auto"/>
            </w:tcBorders>
          </w:tcPr>
          <w:p w14:paraId="65D15418" w14:textId="77777777" w:rsidR="005A14E2" w:rsidRPr="00F55ADF" w:rsidRDefault="005A14E2" w:rsidP="005A14E2">
            <w:pPr>
              <w:widowControl w:val="0"/>
              <w:spacing w:before="0" w:after="0"/>
              <w:ind w:firstLine="0"/>
              <w:jc w:val="center"/>
              <w:rPr>
                <w:rFonts w:cs="Arial"/>
                <w:highlight w:val="green"/>
              </w:rPr>
            </w:pPr>
            <w:r w:rsidRPr="00F55ADF">
              <w:rPr>
                <w:rFonts w:cs="Arial"/>
              </w:rPr>
              <w:t xml:space="preserve">Коэффициент отнесения объема потребления в ГТП экспорта к субъекту РФ </w:t>
            </w:r>
            <w:r w:rsidRPr="00F55ADF">
              <w:rPr>
                <w:rFonts w:cs="Arial"/>
                <w:highlight w:val="yellow"/>
              </w:rPr>
              <w:t>и ЗСП</w:t>
            </w:r>
          </w:p>
        </w:tc>
      </w:tr>
      <w:tr w:rsidR="005A14E2" w:rsidRPr="00F55ADF" w14:paraId="52ACB40A" w14:textId="77777777" w:rsidTr="00454A03">
        <w:trPr>
          <w:trHeight w:val="287"/>
        </w:trPr>
        <w:tc>
          <w:tcPr>
            <w:tcW w:w="1247" w:type="dxa"/>
            <w:tcBorders>
              <w:top w:val="single" w:sz="4" w:space="0" w:color="auto"/>
              <w:left w:val="single" w:sz="4" w:space="0" w:color="auto"/>
              <w:bottom w:val="single" w:sz="4" w:space="0" w:color="auto"/>
              <w:right w:val="single" w:sz="4" w:space="0" w:color="auto"/>
            </w:tcBorders>
            <w:vAlign w:val="center"/>
          </w:tcPr>
          <w:p w14:paraId="0DE749C4" w14:textId="77777777" w:rsidR="005A14E2" w:rsidRPr="00F55ADF" w:rsidRDefault="005A14E2" w:rsidP="005A14E2">
            <w:pPr>
              <w:widowControl w:val="0"/>
              <w:spacing w:before="0" w:after="0"/>
              <w:ind w:firstLine="0"/>
              <w:jc w:val="center"/>
              <w:rPr>
                <w:rFonts w:cs="Arial"/>
              </w:rPr>
            </w:pPr>
            <w:r w:rsidRPr="00F55ADF">
              <w:rPr>
                <w:rFonts w:cs="Arial"/>
              </w:rPr>
              <w:t>1</w:t>
            </w:r>
          </w:p>
        </w:tc>
        <w:tc>
          <w:tcPr>
            <w:tcW w:w="1701" w:type="dxa"/>
            <w:tcBorders>
              <w:top w:val="single" w:sz="4" w:space="0" w:color="auto"/>
              <w:left w:val="single" w:sz="4" w:space="0" w:color="auto"/>
              <w:bottom w:val="single" w:sz="4" w:space="0" w:color="auto"/>
              <w:right w:val="single" w:sz="4" w:space="0" w:color="auto"/>
            </w:tcBorders>
          </w:tcPr>
          <w:p w14:paraId="7D05944E" w14:textId="77777777" w:rsidR="005A14E2" w:rsidRPr="00F55ADF" w:rsidRDefault="005A14E2" w:rsidP="005A14E2">
            <w:pPr>
              <w:widowControl w:val="0"/>
              <w:spacing w:before="0" w:after="0"/>
              <w:ind w:firstLine="0"/>
              <w:jc w:val="center"/>
              <w:rPr>
                <w:rFonts w:cs="Arial"/>
              </w:rPr>
            </w:pPr>
            <w:r w:rsidRPr="00F55ADF">
              <w:rPr>
                <w:rFonts w:cs="Arial"/>
              </w:rPr>
              <w:t>2</w:t>
            </w:r>
          </w:p>
        </w:tc>
        <w:tc>
          <w:tcPr>
            <w:tcW w:w="1701" w:type="dxa"/>
            <w:tcBorders>
              <w:top w:val="single" w:sz="4" w:space="0" w:color="auto"/>
              <w:left w:val="single" w:sz="4" w:space="0" w:color="auto"/>
              <w:bottom w:val="single" w:sz="4" w:space="0" w:color="auto"/>
              <w:right w:val="single" w:sz="4" w:space="0" w:color="auto"/>
            </w:tcBorders>
          </w:tcPr>
          <w:p w14:paraId="5A1765B4" w14:textId="77777777" w:rsidR="005A14E2" w:rsidRPr="00F55ADF" w:rsidRDefault="005A14E2" w:rsidP="005A14E2">
            <w:pPr>
              <w:widowControl w:val="0"/>
              <w:spacing w:before="0" w:after="0"/>
              <w:ind w:firstLine="0"/>
              <w:jc w:val="center"/>
              <w:rPr>
                <w:rFonts w:cs="Arial"/>
              </w:rPr>
            </w:pPr>
            <w:r w:rsidRPr="00F55ADF">
              <w:rPr>
                <w:rFonts w:cs="Arial"/>
              </w:rPr>
              <w:t>3</w:t>
            </w:r>
          </w:p>
        </w:tc>
        <w:tc>
          <w:tcPr>
            <w:tcW w:w="2126" w:type="dxa"/>
            <w:tcBorders>
              <w:top w:val="single" w:sz="4" w:space="0" w:color="auto"/>
              <w:left w:val="single" w:sz="4" w:space="0" w:color="auto"/>
              <w:bottom w:val="single" w:sz="4" w:space="0" w:color="auto"/>
              <w:right w:val="single" w:sz="4" w:space="0" w:color="auto"/>
            </w:tcBorders>
          </w:tcPr>
          <w:p w14:paraId="4EA57D7C" w14:textId="77777777" w:rsidR="005A14E2" w:rsidRPr="00F55ADF" w:rsidRDefault="005A14E2" w:rsidP="005A14E2">
            <w:pPr>
              <w:widowControl w:val="0"/>
              <w:spacing w:before="0" w:after="0"/>
              <w:ind w:firstLine="0"/>
              <w:jc w:val="center"/>
              <w:rPr>
                <w:rFonts w:cs="Arial"/>
                <w:highlight w:val="yellow"/>
              </w:rPr>
            </w:pPr>
            <w:r w:rsidRPr="00F55ADF">
              <w:rPr>
                <w:rFonts w:cs="Arial"/>
                <w:highlight w:val="yellow"/>
              </w:rPr>
              <w:t>4</w:t>
            </w:r>
          </w:p>
        </w:tc>
        <w:tc>
          <w:tcPr>
            <w:tcW w:w="2126" w:type="dxa"/>
            <w:tcBorders>
              <w:top w:val="single" w:sz="4" w:space="0" w:color="auto"/>
              <w:left w:val="single" w:sz="4" w:space="0" w:color="auto"/>
              <w:bottom w:val="single" w:sz="4" w:space="0" w:color="auto"/>
              <w:right w:val="single" w:sz="4" w:space="0" w:color="auto"/>
            </w:tcBorders>
          </w:tcPr>
          <w:p w14:paraId="3DCBE8BF" w14:textId="77777777" w:rsidR="005A14E2" w:rsidRPr="00F55ADF" w:rsidRDefault="005A14E2" w:rsidP="005A14E2">
            <w:pPr>
              <w:widowControl w:val="0"/>
              <w:spacing w:before="0" w:after="0"/>
              <w:ind w:firstLine="0"/>
              <w:jc w:val="center"/>
              <w:rPr>
                <w:rFonts w:cs="Arial"/>
                <w:highlight w:val="green"/>
              </w:rPr>
            </w:pPr>
            <w:r w:rsidRPr="00F55ADF">
              <w:rPr>
                <w:rFonts w:cs="Arial"/>
                <w:highlight w:val="yellow"/>
              </w:rPr>
              <w:t>5</w:t>
            </w:r>
          </w:p>
        </w:tc>
      </w:tr>
    </w:tbl>
    <w:p w14:paraId="4683B681" w14:textId="77777777" w:rsidR="005A14E2" w:rsidRPr="00F55ADF" w:rsidRDefault="005A14E2" w:rsidP="005A14E2">
      <w:pPr>
        <w:widowControl w:val="0"/>
        <w:spacing w:before="0" w:after="0"/>
        <w:ind w:firstLine="0"/>
        <w:rPr>
          <w:b/>
          <w:i/>
        </w:rPr>
      </w:pPr>
    </w:p>
    <w:p w14:paraId="45FD48A8" w14:textId="77777777" w:rsidR="005A14E2" w:rsidRPr="00F55ADF" w:rsidRDefault="005A14E2" w:rsidP="005A14E2">
      <w:pPr>
        <w:widowControl w:val="0"/>
        <w:spacing w:before="0" w:after="0"/>
        <w:ind w:firstLine="0"/>
        <w:rPr>
          <w:b/>
          <w:i/>
        </w:rPr>
      </w:pPr>
    </w:p>
    <w:p w14:paraId="20D92E0C" w14:textId="77777777" w:rsidR="005A14E2" w:rsidRPr="00F55ADF" w:rsidRDefault="005A14E2" w:rsidP="005A14E2">
      <w:pPr>
        <w:widowControl w:val="0"/>
        <w:spacing w:before="0" w:after="0"/>
        <w:ind w:firstLine="0"/>
        <w:rPr>
          <w:b/>
          <w:i/>
        </w:rPr>
      </w:pPr>
    </w:p>
    <w:p w14:paraId="46C8541B" w14:textId="77777777" w:rsidR="005A14E2" w:rsidRPr="00F55ADF" w:rsidRDefault="005A14E2" w:rsidP="005A14E2">
      <w:pPr>
        <w:widowControl w:val="0"/>
        <w:spacing w:before="0" w:after="0"/>
        <w:ind w:firstLine="0"/>
        <w:rPr>
          <w:b/>
          <w:i/>
        </w:rPr>
      </w:pPr>
    </w:p>
    <w:p w14:paraId="0E4F702B" w14:textId="77777777" w:rsidR="005A14E2" w:rsidRPr="00F55ADF" w:rsidRDefault="005A14E2" w:rsidP="005A14E2">
      <w:pPr>
        <w:widowControl w:val="0"/>
        <w:spacing w:before="0" w:after="0"/>
        <w:ind w:firstLine="0"/>
        <w:rPr>
          <w:b/>
          <w:i/>
        </w:rPr>
      </w:pPr>
    </w:p>
    <w:p w14:paraId="188EEBBA" w14:textId="77777777" w:rsidR="005A14E2" w:rsidRPr="00F55ADF" w:rsidRDefault="005A14E2" w:rsidP="005A14E2">
      <w:pPr>
        <w:widowControl w:val="0"/>
        <w:spacing w:before="0" w:after="0"/>
        <w:ind w:firstLine="0"/>
        <w:rPr>
          <w:b/>
          <w:i/>
        </w:rPr>
      </w:pPr>
    </w:p>
    <w:p w14:paraId="3DF60AB3" w14:textId="77777777" w:rsidR="005A14E2" w:rsidRPr="00F55ADF" w:rsidRDefault="005A14E2" w:rsidP="005A14E2">
      <w:pPr>
        <w:widowControl w:val="0"/>
        <w:spacing w:before="0" w:after="0"/>
        <w:ind w:firstLine="0"/>
        <w:rPr>
          <w:b/>
          <w:i/>
        </w:rPr>
      </w:pPr>
    </w:p>
    <w:p w14:paraId="23053D7C" w14:textId="77777777" w:rsidR="005A14E2" w:rsidRPr="00F55ADF" w:rsidRDefault="005A14E2" w:rsidP="005A14E2">
      <w:pPr>
        <w:spacing w:before="0" w:after="0"/>
        <w:ind w:firstLine="0"/>
        <w:jc w:val="left"/>
      </w:pPr>
    </w:p>
    <w:p w14:paraId="1B148A54" w14:textId="77777777" w:rsidR="005A14E2" w:rsidRPr="00F55ADF" w:rsidRDefault="005A14E2" w:rsidP="005A14E2">
      <w:pPr>
        <w:spacing w:before="0" w:after="0"/>
        <w:ind w:firstLine="0"/>
        <w:jc w:val="left"/>
      </w:pPr>
    </w:p>
    <w:p w14:paraId="7E0B688B" w14:textId="77777777" w:rsidR="005A14E2" w:rsidRPr="00F55ADF" w:rsidRDefault="005A14E2" w:rsidP="005A14E2">
      <w:pPr>
        <w:spacing w:before="0" w:after="0"/>
        <w:ind w:firstLine="0"/>
        <w:jc w:val="left"/>
      </w:pPr>
    </w:p>
    <w:p w14:paraId="16B686E6" w14:textId="77777777" w:rsidR="005A14E2" w:rsidRPr="00F55ADF" w:rsidRDefault="005A14E2" w:rsidP="005A14E2">
      <w:pPr>
        <w:spacing w:before="0" w:after="0"/>
        <w:ind w:firstLine="0"/>
        <w:jc w:val="left"/>
        <w:rPr>
          <w:rFonts w:ascii="Times New Roman" w:hAnsi="Times New Roman"/>
        </w:rPr>
      </w:pPr>
    </w:p>
    <w:p w14:paraId="7361D655" w14:textId="77777777" w:rsidR="005A14E2" w:rsidRPr="005A14E2" w:rsidRDefault="005A14E2" w:rsidP="005A14E2">
      <w:pPr>
        <w:spacing w:before="0" w:after="0"/>
        <w:ind w:firstLine="0"/>
        <w:jc w:val="left"/>
        <w:rPr>
          <w:rFonts w:ascii="Times New Roman" w:hAnsi="Times New Roman"/>
        </w:rPr>
      </w:pPr>
    </w:p>
    <w:p w14:paraId="0B685E3D" w14:textId="77777777" w:rsidR="005A14E2" w:rsidRPr="005A14E2" w:rsidRDefault="005A14E2" w:rsidP="005A14E2">
      <w:pPr>
        <w:spacing w:before="0" w:after="0"/>
        <w:ind w:firstLine="0"/>
        <w:jc w:val="left"/>
        <w:rPr>
          <w:rFonts w:ascii="Times New Roman" w:hAnsi="Times New Roman"/>
        </w:rPr>
      </w:pPr>
    </w:p>
    <w:p w14:paraId="3DF3F83E" w14:textId="77777777" w:rsidR="005A14E2" w:rsidRPr="005A14E2" w:rsidRDefault="005A14E2" w:rsidP="005A14E2">
      <w:pPr>
        <w:spacing w:before="0" w:after="0"/>
        <w:ind w:firstLine="0"/>
        <w:jc w:val="left"/>
        <w:rPr>
          <w:rFonts w:ascii="Times New Roman" w:hAnsi="Times New Roman"/>
        </w:rPr>
      </w:pPr>
    </w:p>
    <w:p w14:paraId="53873133" w14:textId="77777777" w:rsidR="005A14E2" w:rsidRPr="005A14E2" w:rsidRDefault="005A14E2" w:rsidP="005A14E2">
      <w:pPr>
        <w:spacing w:before="0" w:after="0"/>
        <w:ind w:firstLine="0"/>
        <w:jc w:val="left"/>
        <w:rPr>
          <w:rFonts w:ascii="Times New Roman" w:hAnsi="Times New Roman"/>
        </w:rPr>
      </w:pPr>
    </w:p>
    <w:p w14:paraId="047740BB" w14:textId="2A5CD4D6" w:rsidR="005A14E2" w:rsidRDefault="005A14E2" w:rsidP="005A14E2">
      <w:pPr>
        <w:spacing w:before="0" w:after="0"/>
        <w:ind w:firstLine="0"/>
        <w:jc w:val="left"/>
        <w:rPr>
          <w:b/>
          <w:bCs/>
          <w:sz w:val="24"/>
          <w:szCs w:val="24"/>
        </w:rPr>
      </w:pPr>
      <w:r w:rsidRPr="0005467A">
        <w:rPr>
          <w:b/>
          <w:bCs/>
          <w:sz w:val="24"/>
          <w:szCs w:val="24"/>
        </w:rPr>
        <w:t>Предлагаемая редакция</w:t>
      </w:r>
    </w:p>
    <w:p w14:paraId="465DF128" w14:textId="77777777" w:rsidR="00497BED" w:rsidRPr="005A14E2" w:rsidRDefault="00497BED" w:rsidP="005A14E2">
      <w:pPr>
        <w:spacing w:before="0" w:after="0"/>
        <w:ind w:firstLine="0"/>
        <w:jc w:val="left"/>
        <w:rPr>
          <w:b/>
          <w:bCs/>
          <w:sz w:val="24"/>
          <w:szCs w:val="24"/>
        </w:rPr>
      </w:pPr>
    </w:p>
    <w:p w14:paraId="6DFAF92F" w14:textId="77777777" w:rsidR="005A14E2" w:rsidRPr="005A14E2" w:rsidRDefault="005A14E2" w:rsidP="005A14E2">
      <w:pPr>
        <w:spacing w:before="0" w:after="0"/>
        <w:ind w:firstLine="0"/>
        <w:jc w:val="left"/>
      </w:pPr>
    </w:p>
    <w:p w14:paraId="50366334" w14:textId="50CD00B2" w:rsidR="005A14E2" w:rsidRDefault="005A14E2" w:rsidP="005A14E2">
      <w:pPr>
        <w:spacing w:before="0" w:after="0"/>
        <w:ind w:firstLine="0"/>
        <w:jc w:val="right"/>
        <w:rPr>
          <w:rFonts w:cs="Arial"/>
          <w:b/>
          <w:bCs/>
          <w:i/>
        </w:rPr>
      </w:pPr>
      <w:r w:rsidRPr="00F55ADF">
        <w:rPr>
          <w:rFonts w:cs="Arial"/>
          <w:b/>
          <w:bCs/>
          <w:i/>
        </w:rPr>
        <w:t>Форма 4.1.2.1</w:t>
      </w:r>
    </w:p>
    <w:p w14:paraId="5188A7B8" w14:textId="77777777" w:rsidR="005A14E2" w:rsidRPr="00F55ADF" w:rsidRDefault="005A14E2" w:rsidP="005A14E2">
      <w:pPr>
        <w:widowControl w:val="0"/>
        <w:spacing w:before="0" w:after="0"/>
        <w:ind w:left="1080" w:firstLine="0"/>
      </w:pPr>
    </w:p>
    <w:p w14:paraId="029711EB" w14:textId="77777777" w:rsidR="005A14E2" w:rsidRPr="00F55ADF" w:rsidRDefault="005A14E2" w:rsidP="005A14E2">
      <w:pPr>
        <w:widowControl w:val="0"/>
        <w:spacing w:before="0" w:after="0"/>
        <w:ind w:left="142" w:firstLine="0"/>
        <w:rPr>
          <w:b/>
        </w:rPr>
      </w:pPr>
      <w:r w:rsidRPr="00F55ADF">
        <w:rPr>
          <w:b/>
        </w:rPr>
        <w:t>Ежемесячный отчет по коэффициентам отнесения к субъекту Российской Федерации</w:t>
      </w:r>
      <w:r w:rsidRPr="00F55ADF">
        <w:rPr>
          <w:b/>
          <w:vertAlign w:val="superscript"/>
        </w:rPr>
        <w:footnoteReference w:id="3"/>
      </w:r>
      <w:r w:rsidRPr="00F55ADF">
        <w:rPr>
          <w:b/>
        </w:rPr>
        <w:t xml:space="preserve"> для ГТП экспорта участников ценовых зон</w:t>
      </w:r>
    </w:p>
    <w:p w14:paraId="78971033" w14:textId="77777777" w:rsidR="005A14E2" w:rsidRPr="00F55ADF" w:rsidRDefault="005A14E2" w:rsidP="005A14E2">
      <w:pPr>
        <w:widowControl w:val="0"/>
        <w:tabs>
          <w:tab w:val="left" w:pos="1134"/>
          <w:tab w:val="left" w:pos="5069"/>
          <w:tab w:val="left" w:pos="6203"/>
          <w:tab w:val="left" w:pos="9038"/>
          <w:tab w:val="left" w:pos="11873"/>
          <w:tab w:val="left" w:pos="13291"/>
        </w:tabs>
        <w:spacing w:before="0" w:after="0"/>
        <w:ind w:left="142" w:firstLine="0"/>
        <w:jc w:val="left"/>
        <w:rPr>
          <w:rFonts w:cs="Arial CYR"/>
          <w:i/>
          <w:iCs/>
        </w:rPr>
      </w:pPr>
      <w:r w:rsidRPr="00F55ADF">
        <w:rPr>
          <w:rFonts w:cs="Arial CYR"/>
          <w:i/>
          <w:iCs/>
        </w:rPr>
        <w:t>Участник:</w:t>
      </w:r>
      <w:r w:rsidRPr="00F55ADF">
        <w:rPr>
          <w:rFonts w:cs="Arial CYR"/>
          <w:i/>
          <w:iCs/>
        </w:rPr>
        <w:tab/>
      </w:r>
      <w:r w:rsidRPr="00F55ADF">
        <w:rPr>
          <w:rFonts w:cs="Arial"/>
        </w:rPr>
        <w:tab/>
      </w:r>
      <w:r w:rsidRPr="00F55ADF">
        <w:rPr>
          <w:rFonts w:cs="Arial CYR"/>
          <w:i/>
          <w:iCs/>
        </w:rPr>
        <w:tab/>
      </w:r>
      <w:r w:rsidRPr="00F55ADF">
        <w:rPr>
          <w:rFonts w:cs="Arial CYR"/>
          <w:i/>
          <w:iCs/>
        </w:rPr>
        <w:tab/>
      </w:r>
      <w:r w:rsidRPr="00F55ADF">
        <w:rPr>
          <w:rFonts w:cs="Arial CYR"/>
          <w:i/>
          <w:iCs/>
        </w:rPr>
        <w:tab/>
      </w:r>
    </w:p>
    <w:p w14:paraId="56557EB2" w14:textId="77777777" w:rsidR="005A14E2" w:rsidRPr="00F55ADF" w:rsidRDefault="005A14E2" w:rsidP="005A14E2">
      <w:pPr>
        <w:widowControl w:val="0"/>
        <w:tabs>
          <w:tab w:val="left" w:pos="1134"/>
          <w:tab w:val="left" w:pos="5069"/>
          <w:tab w:val="left" w:pos="6203"/>
          <w:tab w:val="left" w:pos="9038"/>
          <w:tab w:val="left" w:pos="11873"/>
          <w:tab w:val="left" w:pos="13291"/>
        </w:tabs>
        <w:spacing w:before="0" w:after="0"/>
        <w:ind w:firstLine="0"/>
        <w:jc w:val="left"/>
        <w:rPr>
          <w:rFonts w:cs="Arial CYR"/>
          <w:b/>
          <w:iCs/>
        </w:rPr>
      </w:pPr>
    </w:p>
    <w:tbl>
      <w:tblPr>
        <w:tblpPr w:leftFromText="180" w:rightFromText="180" w:vertAnchor="text" w:tblpY="1"/>
        <w:tblOverlap w:val="never"/>
        <w:tblW w:w="6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701"/>
        <w:gridCol w:w="1701"/>
        <w:gridCol w:w="2126"/>
      </w:tblGrid>
      <w:tr w:rsidR="005A14E2" w:rsidRPr="00F55ADF" w14:paraId="74F03A55" w14:textId="77777777" w:rsidTr="00454A03">
        <w:trPr>
          <w:trHeight w:val="414"/>
        </w:trPr>
        <w:tc>
          <w:tcPr>
            <w:tcW w:w="1247" w:type="dxa"/>
            <w:vMerge w:val="restart"/>
            <w:tcBorders>
              <w:top w:val="single" w:sz="4" w:space="0" w:color="auto"/>
              <w:left w:val="single" w:sz="4" w:space="0" w:color="auto"/>
              <w:bottom w:val="single" w:sz="4" w:space="0" w:color="auto"/>
              <w:right w:val="single" w:sz="4" w:space="0" w:color="auto"/>
            </w:tcBorders>
            <w:vAlign w:val="center"/>
          </w:tcPr>
          <w:p w14:paraId="28EA617C" w14:textId="77777777" w:rsidR="005A14E2" w:rsidRPr="00F55ADF" w:rsidRDefault="005A14E2" w:rsidP="005A14E2">
            <w:pPr>
              <w:widowControl w:val="0"/>
              <w:spacing w:before="0" w:after="0"/>
              <w:ind w:firstLine="0"/>
              <w:jc w:val="center"/>
              <w:rPr>
                <w:rFonts w:cs="Arial"/>
              </w:rPr>
            </w:pPr>
            <w:r w:rsidRPr="00F55ADF">
              <w:rPr>
                <w:rFonts w:cs="Arial"/>
              </w:rPr>
              <w:lastRenderedPageBreak/>
              <w:t>Код ГТП</w:t>
            </w:r>
          </w:p>
        </w:tc>
        <w:tc>
          <w:tcPr>
            <w:tcW w:w="1701" w:type="dxa"/>
            <w:vMerge w:val="restart"/>
            <w:tcBorders>
              <w:top w:val="single" w:sz="4" w:space="0" w:color="auto"/>
              <w:left w:val="single" w:sz="4" w:space="0" w:color="auto"/>
              <w:right w:val="single" w:sz="4" w:space="0" w:color="auto"/>
            </w:tcBorders>
            <w:vAlign w:val="center"/>
          </w:tcPr>
          <w:p w14:paraId="42AA9E53" w14:textId="77777777" w:rsidR="005A14E2" w:rsidRPr="00F55ADF" w:rsidRDefault="005A14E2" w:rsidP="005A14E2">
            <w:pPr>
              <w:widowControl w:val="0"/>
              <w:spacing w:before="0" w:after="0"/>
              <w:ind w:firstLine="0"/>
              <w:jc w:val="center"/>
              <w:rPr>
                <w:rFonts w:cs="Arial"/>
              </w:rPr>
            </w:pPr>
            <w:r w:rsidRPr="00F55ADF">
              <w:rPr>
                <w:rFonts w:cs="Arial"/>
              </w:rPr>
              <w:t>Отчетный период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688AC8C" w14:textId="77777777" w:rsidR="005A14E2" w:rsidRPr="00F55ADF" w:rsidRDefault="005A14E2" w:rsidP="005A14E2">
            <w:pPr>
              <w:widowControl w:val="0"/>
              <w:spacing w:before="0" w:after="0"/>
              <w:ind w:firstLine="0"/>
              <w:jc w:val="center"/>
              <w:rPr>
                <w:rFonts w:cs="Arial"/>
              </w:rPr>
            </w:pPr>
            <w:r w:rsidRPr="00F55ADF">
              <w:rPr>
                <w:rFonts w:cs="Arial"/>
              </w:rPr>
              <w:t>Субъект РФ</w:t>
            </w:r>
          </w:p>
        </w:tc>
        <w:tc>
          <w:tcPr>
            <w:tcW w:w="2126" w:type="dxa"/>
            <w:tcBorders>
              <w:top w:val="single" w:sz="4" w:space="0" w:color="auto"/>
              <w:left w:val="single" w:sz="4" w:space="0" w:color="auto"/>
              <w:right w:val="single" w:sz="4" w:space="0" w:color="auto"/>
            </w:tcBorders>
          </w:tcPr>
          <w:p w14:paraId="64503AE4" w14:textId="77777777" w:rsidR="005A14E2" w:rsidRPr="00F55ADF" w:rsidRDefault="00AC2040" w:rsidP="005A14E2">
            <w:pPr>
              <w:widowControl w:val="0"/>
              <w:spacing w:before="0" w:after="0"/>
              <w:ind w:firstLine="0"/>
              <w:jc w:val="center"/>
            </w:pPr>
            <m:oMathPara>
              <m:oMath>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oMath>
            </m:oMathPara>
          </w:p>
        </w:tc>
      </w:tr>
      <w:tr w:rsidR="005A14E2" w:rsidRPr="00F55ADF" w14:paraId="683D8D2F" w14:textId="77777777" w:rsidTr="00454A03">
        <w:trPr>
          <w:trHeight w:val="1860"/>
        </w:trPr>
        <w:tc>
          <w:tcPr>
            <w:tcW w:w="1247" w:type="dxa"/>
            <w:vMerge/>
            <w:tcBorders>
              <w:top w:val="single" w:sz="4" w:space="0" w:color="auto"/>
              <w:left w:val="single" w:sz="4" w:space="0" w:color="auto"/>
              <w:bottom w:val="single" w:sz="4" w:space="0" w:color="auto"/>
              <w:right w:val="single" w:sz="4" w:space="0" w:color="auto"/>
            </w:tcBorders>
            <w:vAlign w:val="center"/>
          </w:tcPr>
          <w:p w14:paraId="3EFAB23C" w14:textId="77777777" w:rsidR="005A14E2" w:rsidRPr="00F55ADF" w:rsidRDefault="005A14E2" w:rsidP="005A14E2">
            <w:pPr>
              <w:spacing w:before="0" w:after="0"/>
              <w:ind w:firstLine="0"/>
              <w:jc w:val="left"/>
              <w:rPr>
                <w:rFonts w:cs="Arial"/>
              </w:rPr>
            </w:pPr>
          </w:p>
        </w:tc>
        <w:tc>
          <w:tcPr>
            <w:tcW w:w="1701" w:type="dxa"/>
            <w:vMerge/>
            <w:tcBorders>
              <w:left w:val="single" w:sz="4" w:space="0" w:color="auto"/>
              <w:bottom w:val="single" w:sz="4" w:space="0" w:color="auto"/>
              <w:right w:val="single" w:sz="4" w:space="0" w:color="auto"/>
            </w:tcBorders>
          </w:tcPr>
          <w:p w14:paraId="32947C3E" w14:textId="77777777" w:rsidR="005A14E2" w:rsidRPr="00F55ADF" w:rsidRDefault="005A14E2" w:rsidP="005A14E2">
            <w:pPr>
              <w:spacing w:before="0" w:after="0"/>
              <w:ind w:firstLine="0"/>
              <w:jc w:val="left"/>
              <w:rPr>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56F2534" w14:textId="77777777" w:rsidR="005A14E2" w:rsidRPr="00F55ADF" w:rsidRDefault="005A14E2" w:rsidP="005A14E2">
            <w:pPr>
              <w:spacing w:before="0" w:after="0"/>
              <w:ind w:firstLine="0"/>
              <w:jc w:val="left"/>
              <w:rPr>
                <w:rFonts w:cs="Arial"/>
              </w:rPr>
            </w:pPr>
          </w:p>
        </w:tc>
        <w:tc>
          <w:tcPr>
            <w:tcW w:w="2126" w:type="dxa"/>
            <w:tcBorders>
              <w:left w:val="single" w:sz="4" w:space="0" w:color="auto"/>
              <w:bottom w:val="single" w:sz="4" w:space="0" w:color="auto"/>
              <w:right w:val="single" w:sz="4" w:space="0" w:color="auto"/>
            </w:tcBorders>
          </w:tcPr>
          <w:p w14:paraId="13F2E4BB" w14:textId="77777777" w:rsidR="005A14E2" w:rsidRPr="00F55ADF" w:rsidRDefault="005A14E2" w:rsidP="005A14E2">
            <w:pPr>
              <w:widowControl w:val="0"/>
              <w:spacing w:before="0" w:after="0"/>
              <w:ind w:firstLine="0"/>
              <w:jc w:val="center"/>
              <w:rPr>
                <w:rFonts w:cs="Arial"/>
              </w:rPr>
            </w:pPr>
            <w:r w:rsidRPr="00F55ADF">
              <w:rPr>
                <w:rFonts w:cs="Arial"/>
              </w:rPr>
              <w:t>Коэффициент отнесения объема потребления в ГТП экспорта к субъекту РФ</w:t>
            </w:r>
          </w:p>
        </w:tc>
      </w:tr>
      <w:tr w:rsidR="005A14E2" w:rsidRPr="00F55ADF" w14:paraId="7F5C327D" w14:textId="77777777" w:rsidTr="00454A03">
        <w:trPr>
          <w:trHeight w:val="287"/>
        </w:trPr>
        <w:tc>
          <w:tcPr>
            <w:tcW w:w="1247" w:type="dxa"/>
            <w:tcBorders>
              <w:top w:val="single" w:sz="4" w:space="0" w:color="auto"/>
              <w:left w:val="single" w:sz="4" w:space="0" w:color="auto"/>
              <w:bottom w:val="single" w:sz="4" w:space="0" w:color="auto"/>
              <w:right w:val="single" w:sz="4" w:space="0" w:color="auto"/>
            </w:tcBorders>
            <w:vAlign w:val="center"/>
          </w:tcPr>
          <w:p w14:paraId="1C5E2735" w14:textId="77777777" w:rsidR="005A14E2" w:rsidRPr="00F55ADF" w:rsidRDefault="005A14E2" w:rsidP="005A14E2">
            <w:pPr>
              <w:widowControl w:val="0"/>
              <w:spacing w:before="0" w:after="0"/>
              <w:ind w:firstLine="0"/>
              <w:jc w:val="center"/>
              <w:rPr>
                <w:rFonts w:cs="Arial"/>
              </w:rPr>
            </w:pPr>
            <w:r w:rsidRPr="00F55ADF">
              <w:rPr>
                <w:rFonts w:cs="Arial"/>
              </w:rPr>
              <w:t>1</w:t>
            </w:r>
          </w:p>
        </w:tc>
        <w:tc>
          <w:tcPr>
            <w:tcW w:w="1701" w:type="dxa"/>
            <w:tcBorders>
              <w:top w:val="single" w:sz="4" w:space="0" w:color="auto"/>
              <w:left w:val="single" w:sz="4" w:space="0" w:color="auto"/>
              <w:bottom w:val="single" w:sz="4" w:space="0" w:color="auto"/>
              <w:right w:val="single" w:sz="4" w:space="0" w:color="auto"/>
            </w:tcBorders>
          </w:tcPr>
          <w:p w14:paraId="6312DBA4" w14:textId="77777777" w:rsidR="005A14E2" w:rsidRPr="00F55ADF" w:rsidRDefault="005A14E2" w:rsidP="005A14E2">
            <w:pPr>
              <w:widowControl w:val="0"/>
              <w:spacing w:before="0" w:after="0"/>
              <w:ind w:firstLine="0"/>
              <w:jc w:val="center"/>
              <w:rPr>
                <w:rFonts w:cs="Arial"/>
              </w:rPr>
            </w:pPr>
            <w:r w:rsidRPr="00F55ADF">
              <w:rPr>
                <w:rFonts w:cs="Arial"/>
              </w:rPr>
              <w:t>2</w:t>
            </w:r>
          </w:p>
        </w:tc>
        <w:tc>
          <w:tcPr>
            <w:tcW w:w="1701" w:type="dxa"/>
            <w:tcBorders>
              <w:top w:val="single" w:sz="4" w:space="0" w:color="auto"/>
              <w:left w:val="single" w:sz="4" w:space="0" w:color="auto"/>
              <w:bottom w:val="single" w:sz="4" w:space="0" w:color="auto"/>
              <w:right w:val="single" w:sz="4" w:space="0" w:color="auto"/>
            </w:tcBorders>
          </w:tcPr>
          <w:p w14:paraId="6581160A" w14:textId="77777777" w:rsidR="005A14E2" w:rsidRPr="00F55ADF" w:rsidRDefault="005A14E2" w:rsidP="005A14E2">
            <w:pPr>
              <w:widowControl w:val="0"/>
              <w:spacing w:before="0" w:after="0"/>
              <w:ind w:firstLine="0"/>
              <w:jc w:val="center"/>
              <w:rPr>
                <w:rFonts w:cs="Arial"/>
              </w:rPr>
            </w:pPr>
            <w:r w:rsidRPr="00F55ADF">
              <w:rPr>
                <w:rFonts w:cs="Arial"/>
              </w:rPr>
              <w:t>3</w:t>
            </w:r>
          </w:p>
        </w:tc>
        <w:tc>
          <w:tcPr>
            <w:tcW w:w="2126" w:type="dxa"/>
            <w:tcBorders>
              <w:top w:val="single" w:sz="4" w:space="0" w:color="auto"/>
              <w:left w:val="single" w:sz="4" w:space="0" w:color="auto"/>
              <w:bottom w:val="single" w:sz="4" w:space="0" w:color="auto"/>
              <w:right w:val="single" w:sz="4" w:space="0" w:color="auto"/>
            </w:tcBorders>
          </w:tcPr>
          <w:p w14:paraId="24377A51" w14:textId="77777777" w:rsidR="005A14E2" w:rsidRPr="00F55ADF" w:rsidRDefault="005A14E2" w:rsidP="005A14E2">
            <w:pPr>
              <w:widowControl w:val="0"/>
              <w:spacing w:before="0" w:after="0"/>
              <w:ind w:firstLine="0"/>
              <w:jc w:val="center"/>
              <w:rPr>
                <w:rFonts w:cs="Arial"/>
              </w:rPr>
            </w:pPr>
            <w:r w:rsidRPr="00F55ADF">
              <w:rPr>
                <w:rFonts w:cs="Arial"/>
                <w:highlight w:val="yellow"/>
              </w:rPr>
              <w:t>4</w:t>
            </w:r>
          </w:p>
        </w:tc>
      </w:tr>
    </w:tbl>
    <w:p w14:paraId="0F09E70A" w14:textId="77777777" w:rsidR="005A14E2" w:rsidRPr="00F55ADF" w:rsidRDefault="005A14E2" w:rsidP="005A14E2">
      <w:pPr>
        <w:widowControl w:val="0"/>
        <w:spacing w:before="0" w:after="0"/>
        <w:ind w:firstLine="0"/>
        <w:rPr>
          <w:b/>
          <w:i/>
        </w:rPr>
      </w:pPr>
    </w:p>
    <w:p w14:paraId="09F12767" w14:textId="77777777" w:rsidR="005A14E2" w:rsidRPr="00F55ADF" w:rsidRDefault="005A14E2" w:rsidP="005A14E2">
      <w:pPr>
        <w:widowControl w:val="0"/>
        <w:spacing w:before="0" w:after="0"/>
        <w:ind w:firstLine="0"/>
        <w:rPr>
          <w:b/>
          <w:i/>
        </w:rPr>
      </w:pPr>
    </w:p>
    <w:p w14:paraId="038159D0" w14:textId="77777777" w:rsidR="005A14E2" w:rsidRPr="00F55ADF" w:rsidRDefault="005A14E2" w:rsidP="005A14E2">
      <w:pPr>
        <w:widowControl w:val="0"/>
        <w:spacing w:before="0" w:after="0"/>
        <w:ind w:firstLine="0"/>
        <w:rPr>
          <w:b/>
          <w:i/>
        </w:rPr>
      </w:pPr>
    </w:p>
    <w:p w14:paraId="145F274E" w14:textId="77777777" w:rsidR="005A14E2" w:rsidRPr="00F55ADF" w:rsidRDefault="005A14E2" w:rsidP="005A14E2">
      <w:pPr>
        <w:widowControl w:val="0"/>
        <w:spacing w:before="0" w:after="0"/>
        <w:ind w:firstLine="0"/>
        <w:rPr>
          <w:b/>
          <w:i/>
        </w:rPr>
      </w:pPr>
    </w:p>
    <w:p w14:paraId="21738B4B" w14:textId="77777777" w:rsidR="005A14E2" w:rsidRPr="00F55ADF" w:rsidRDefault="005A14E2" w:rsidP="005A14E2">
      <w:pPr>
        <w:widowControl w:val="0"/>
        <w:spacing w:before="0" w:after="0"/>
        <w:ind w:firstLine="0"/>
        <w:rPr>
          <w:b/>
          <w:i/>
        </w:rPr>
      </w:pPr>
    </w:p>
    <w:p w14:paraId="68B3794F" w14:textId="77777777" w:rsidR="005A14E2" w:rsidRPr="005A14E2" w:rsidRDefault="005A14E2" w:rsidP="005A14E2">
      <w:pPr>
        <w:widowControl w:val="0"/>
        <w:spacing w:before="0" w:after="0"/>
        <w:ind w:firstLine="0"/>
        <w:rPr>
          <w:b/>
          <w:i/>
          <w:sz w:val="24"/>
          <w:szCs w:val="24"/>
        </w:rPr>
      </w:pPr>
    </w:p>
    <w:p w14:paraId="4841CD53" w14:textId="77777777" w:rsidR="005A14E2" w:rsidRPr="005A14E2" w:rsidRDefault="005A14E2" w:rsidP="005A14E2">
      <w:pPr>
        <w:widowControl w:val="0"/>
        <w:spacing w:before="0" w:after="0"/>
        <w:ind w:firstLine="0"/>
        <w:rPr>
          <w:b/>
          <w:i/>
          <w:sz w:val="24"/>
          <w:szCs w:val="24"/>
        </w:rPr>
      </w:pPr>
    </w:p>
    <w:p w14:paraId="1F6ECC23" w14:textId="77777777" w:rsidR="005A14E2" w:rsidRPr="005A14E2" w:rsidRDefault="005A14E2" w:rsidP="005A14E2">
      <w:pPr>
        <w:spacing w:before="0" w:after="0"/>
        <w:ind w:firstLine="0"/>
        <w:jc w:val="left"/>
      </w:pPr>
    </w:p>
    <w:p w14:paraId="789A0C2A" w14:textId="77777777" w:rsidR="005A14E2" w:rsidRPr="005A14E2" w:rsidRDefault="005A14E2" w:rsidP="005A14E2">
      <w:pPr>
        <w:spacing w:before="0" w:after="0"/>
        <w:ind w:firstLine="0"/>
        <w:jc w:val="left"/>
      </w:pPr>
    </w:p>
    <w:p w14:paraId="48D1A2F7" w14:textId="77777777" w:rsidR="005A14E2" w:rsidRPr="005A14E2" w:rsidRDefault="005A14E2" w:rsidP="005A14E2">
      <w:pPr>
        <w:spacing w:before="0" w:after="0"/>
        <w:ind w:firstLine="0"/>
        <w:jc w:val="left"/>
      </w:pPr>
    </w:p>
    <w:p w14:paraId="2D65B360" w14:textId="77777777" w:rsidR="005A14E2" w:rsidRPr="005A14E2" w:rsidRDefault="005A14E2" w:rsidP="005A14E2">
      <w:pPr>
        <w:spacing w:before="0" w:after="0"/>
        <w:ind w:firstLine="0"/>
        <w:jc w:val="left"/>
        <w:rPr>
          <w:rFonts w:ascii="Times New Roman" w:hAnsi="Times New Roman"/>
        </w:rPr>
      </w:pPr>
    </w:p>
    <w:p w14:paraId="01A965D8" w14:textId="77777777" w:rsidR="00BF22C9" w:rsidRDefault="00BF22C9" w:rsidP="005A14E2">
      <w:pPr>
        <w:spacing w:before="0" w:after="0"/>
        <w:ind w:firstLine="0"/>
        <w:jc w:val="left"/>
        <w:rPr>
          <w:b/>
          <w:bCs/>
          <w:sz w:val="24"/>
          <w:szCs w:val="24"/>
        </w:rPr>
      </w:pPr>
    </w:p>
    <w:p w14:paraId="2AD66A05" w14:textId="77777777" w:rsidR="00BF22C9" w:rsidRDefault="00BF22C9" w:rsidP="005A14E2">
      <w:pPr>
        <w:spacing w:before="0" w:after="0"/>
        <w:ind w:firstLine="0"/>
        <w:jc w:val="left"/>
        <w:rPr>
          <w:b/>
          <w:bCs/>
          <w:sz w:val="24"/>
          <w:szCs w:val="24"/>
        </w:rPr>
      </w:pPr>
    </w:p>
    <w:p w14:paraId="4A2CC90F" w14:textId="79A78641" w:rsidR="005A14E2" w:rsidRDefault="005A14E2" w:rsidP="005A14E2">
      <w:pPr>
        <w:spacing w:before="0" w:after="0"/>
        <w:ind w:firstLine="0"/>
        <w:jc w:val="left"/>
        <w:rPr>
          <w:b/>
          <w:bCs/>
          <w:sz w:val="24"/>
          <w:szCs w:val="24"/>
        </w:rPr>
      </w:pPr>
      <w:r w:rsidRPr="00EC7CF1">
        <w:rPr>
          <w:b/>
          <w:bCs/>
          <w:sz w:val="24"/>
          <w:szCs w:val="24"/>
        </w:rPr>
        <w:t>Действующая редакция</w:t>
      </w:r>
    </w:p>
    <w:p w14:paraId="082F24AC" w14:textId="77777777" w:rsidR="00497BED" w:rsidRPr="005A14E2" w:rsidRDefault="00497BED" w:rsidP="005A14E2">
      <w:pPr>
        <w:spacing w:before="0" w:after="0"/>
        <w:ind w:firstLine="0"/>
        <w:jc w:val="left"/>
        <w:rPr>
          <w:b/>
          <w:bCs/>
          <w:sz w:val="24"/>
          <w:szCs w:val="24"/>
        </w:rPr>
      </w:pPr>
    </w:p>
    <w:p w14:paraId="332A1FF0" w14:textId="77777777" w:rsidR="005A14E2" w:rsidRPr="005A14E2" w:rsidRDefault="005A14E2" w:rsidP="005A14E2">
      <w:pPr>
        <w:tabs>
          <w:tab w:val="left" w:pos="8385"/>
        </w:tabs>
        <w:spacing w:before="0" w:after="0"/>
        <w:ind w:firstLine="0"/>
        <w:jc w:val="left"/>
      </w:pPr>
    </w:p>
    <w:p w14:paraId="72180BB5" w14:textId="3228700F" w:rsidR="005A14E2" w:rsidRDefault="005A14E2" w:rsidP="005A14E2">
      <w:pPr>
        <w:spacing w:before="0" w:after="0"/>
        <w:ind w:firstLine="0"/>
        <w:jc w:val="right"/>
        <w:rPr>
          <w:rFonts w:cs="Arial"/>
          <w:b/>
          <w:bCs/>
          <w:i/>
        </w:rPr>
      </w:pPr>
      <w:r w:rsidRPr="00EC7CF1">
        <w:rPr>
          <w:rFonts w:cs="Arial"/>
          <w:b/>
          <w:bCs/>
          <w:i/>
        </w:rPr>
        <w:t>Форма 4.1.3.1</w:t>
      </w:r>
    </w:p>
    <w:p w14:paraId="1F861093" w14:textId="77777777" w:rsidR="005A14E2" w:rsidRPr="00EC7CF1" w:rsidRDefault="005A14E2" w:rsidP="005A14E2">
      <w:pPr>
        <w:widowControl w:val="0"/>
        <w:spacing w:before="0" w:after="0"/>
        <w:ind w:left="1080" w:firstLine="0"/>
      </w:pPr>
    </w:p>
    <w:p w14:paraId="75368794" w14:textId="77777777" w:rsidR="005A14E2" w:rsidRPr="00EC7CF1" w:rsidRDefault="005A14E2" w:rsidP="005A14E2">
      <w:pPr>
        <w:widowControl w:val="0"/>
        <w:spacing w:before="0" w:after="0"/>
        <w:ind w:left="142" w:firstLine="0"/>
        <w:rPr>
          <w:b/>
        </w:rPr>
      </w:pPr>
      <w:r w:rsidRPr="00EC7CF1">
        <w:rPr>
          <w:b/>
        </w:rPr>
        <w:t>Ежемесячный отчет по коэффициентам отнесения к субъекту Российской Федерации</w:t>
      </w:r>
      <w:r w:rsidRPr="00EC7CF1">
        <w:rPr>
          <w:b/>
          <w:vertAlign w:val="superscript"/>
        </w:rPr>
        <w:footnoteReference w:id="4"/>
      </w:r>
      <w:r w:rsidRPr="00EC7CF1">
        <w:rPr>
          <w:b/>
        </w:rPr>
        <w:t xml:space="preserve"> </w:t>
      </w:r>
      <w:r w:rsidRPr="00EC7CF1">
        <w:rPr>
          <w:b/>
          <w:highlight w:val="yellow"/>
        </w:rPr>
        <w:t>и ЗСП</w:t>
      </w:r>
      <w:r w:rsidRPr="00EC7CF1">
        <w:rPr>
          <w:b/>
        </w:rPr>
        <w:t xml:space="preserve"> для ГТП потребления участников ценовых зон</w:t>
      </w:r>
    </w:p>
    <w:p w14:paraId="47FC311A" w14:textId="77777777" w:rsidR="005A14E2" w:rsidRPr="00EC7CF1" w:rsidRDefault="005A14E2" w:rsidP="005A14E2">
      <w:pPr>
        <w:widowControl w:val="0"/>
        <w:tabs>
          <w:tab w:val="left" w:pos="1134"/>
          <w:tab w:val="left" w:pos="5069"/>
          <w:tab w:val="left" w:pos="6203"/>
          <w:tab w:val="left" w:pos="9038"/>
          <w:tab w:val="left" w:pos="11873"/>
          <w:tab w:val="left" w:pos="13291"/>
        </w:tabs>
        <w:spacing w:before="0" w:after="0"/>
        <w:ind w:left="142" w:firstLine="0"/>
        <w:jc w:val="left"/>
        <w:rPr>
          <w:rFonts w:cs="Arial CYR"/>
          <w:i/>
          <w:iCs/>
        </w:rPr>
      </w:pPr>
      <w:r w:rsidRPr="00EC7CF1">
        <w:rPr>
          <w:rFonts w:cs="Arial CYR"/>
          <w:i/>
          <w:iCs/>
        </w:rPr>
        <w:t>Участник:</w:t>
      </w:r>
      <w:r w:rsidRPr="00EC7CF1">
        <w:rPr>
          <w:rFonts w:cs="Arial CYR"/>
          <w:i/>
          <w:iCs/>
        </w:rPr>
        <w:tab/>
      </w:r>
      <w:r w:rsidRPr="00EC7CF1">
        <w:rPr>
          <w:rFonts w:cs="Arial"/>
        </w:rPr>
        <w:tab/>
      </w:r>
      <w:r w:rsidRPr="00EC7CF1">
        <w:rPr>
          <w:rFonts w:cs="Arial CYR"/>
          <w:i/>
          <w:iCs/>
        </w:rPr>
        <w:tab/>
      </w:r>
      <w:r w:rsidRPr="00EC7CF1">
        <w:rPr>
          <w:rFonts w:cs="Arial CYR"/>
          <w:i/>
          <w:iCs/>
        </w:rPr>
        <w:tab/>
      </w:r>
      <w:r w:rsidRPr="00EC7CF1">
        <w:rPr>
          <w:rFonts w:cs="Arial CYR"/>
          <w:i/>
          <w:iCs/>
        </w:rPr>
        <w:tab/>
      </w:r>
    </w:p>
    <w:p w14:paraId="30F4817F" w14:textId="77777777" w:rsidR="005A14E2" w:rsidRPr="00EC7CF1" w:rsidRDefault="005A14E2" w:rsidP="005A14E2">
      <w:pPr>
        <w:widowControl w:val="0"/>
        <w:tabs>
          <w:tab w:val="left" w:pos="1134"/>
          <w:tab w:val="left" w:pos="5069"/>
          <w:tab w:val="left" w:pos="6203"/>
          <w:tab w:val="left" w:pos="9038"/>
          <w:tab w:val="left" w:pos="11873"/>
          <w:tab w:val="left" w:pos="13291"/>
        </w:tabs>
        <w:spacing w:before="0" w:after="0"/>
        <w:ind w:firstLine="0"/>
        <w:jc w:val="left"/>
        <w:rPr>
          <w:rFonts w:cs="Arial CYR"/>
          <w:b/>
          <w:iCs/>
        </w:rPr>
      </w:pPr>
    </w:p>
    <w:tbl>
      <w:tblPr>
        <w:tblpPr w:leftFromText="180" w:rightFromText="180" w:vertAnchor="text" w:tblpY="1"/>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701"/>
        <w:gridCol w:w="1701"/>
        <w:gridCol w:w="2126"/>
        <w:gridCol w:w="2126"/>
      </w:tblGrid>
      <w:tr w:rsidR="005A14E2" w:rsidRPr="00EC7CF1" w14:paraId="77F0F521" w14:textId="77777777" w:rsidTr="00454A03">
        <w:trPr>
          <w:trHeight w:val="414"/>
        </w:trPr>
        <w:tc>
          <w:tcPr>
            <w:tcW w:w="1247" w:type="dxa"/>
            <w:vMerge w:val="restart"/>
            <w:tcBorders>
              <w:top w:val="single" w:sz="4" w:space="0" w:color="auto"/>
              <w:left w:val="single" w:sz="4" w:space="0" w:color="auto"/>
              <w:bottom w:val="single" w:sz="4" w:space="0" w:color="auto"/>
              <w:right w:val="single" w:sz="4" w:space="0" w:color="auto"/>
            </w:tcBorders>
            <w:vAlign w:val="center"/>
          </w:tcPr>
          <w:p w14:paraId="2F18B0D1" w14:textId="77777777" w:rsidR="005A14E2" w:rsidRPr="00EC7CF1" w:rsidRDefault="005A14E2" w:rsidP="005A14E2">
            <w:pPr>
              <w:widowControl w:val="0"/>
              <w:spacing w:before="0" w:after="0"/>
              <w:ind w:firstLine="0"/>
              <w:jc w:val="center"/>
              <w:rPr>
                <w:rFonts w:cs="Arial"/>
              </w:rPr>
            </w:pPr>
            <w:r w:rsidRPr="00EC7CF1">
              <w:rPr>
                <w:rFonts w:cs="Arial"/>
              </w:rPr>
              <w:t>Код ГТП</w:t>
            </w:r>
          </w:p>
        </w:tc>
        <w:tc>
          <w:tcPr>
            <w:tcW w:w="1701" w:type="dxa"/>
            <w:vMerge w:val="restart"/>
            <w:tcBorders>
              <w:top w:val="single" w:sz="4" w:space="0" w:color="auto"/>
              <w:left w:val="single" w:sz="4" w:space="0" w:color="auto"/>
              <w:right w:val="single" w:sz="4" w:space="0" w:color="auto"/>
            </w:tcBorders>
            <w:vAlign w:val="center"/>
          </w:tcPr>
          <w:p w14:paraId="614406EF" w14:textId="77777777" w:rsidR="005A14E2" w:rsidRPr="00EC7CF1" w:rsidRDefault="005A14E2" w:rsidP="005A14E2">
            <w:pPr>
              <w:widowControl w:val="0"/>
              <w:spacing w:before="0" w:after="0"/>
              <w:ind w:firstLine="0"/>
              <w:jc w:val="center"/>
              <w:rPr>
                <w:rFonts w:cs="Arial"/>
              </w:rPr>
            </w:pPr>
            <w:r w:rsidRPr="00EC7CF1">
              <w:rPr>
                <w:rFonts w:cs="Arial"/>
              </w:rPr>
              <w:t>Отчетный период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9CAE3D5" w14:textId="77777777" w:rsidR="005A14E2" w:rsidRPr="00EC7CF1" w:rsidRDefault="005A14E2" w:rsidP="005A14E2">
            <w:pPr>
              <w:widowControl w:val="0"/>
              <w:spacing w:before="0" w:after="0"/>
              <w:ind w:firstLine="0"/>
              <w:jc w:val="center"/>
              <w:rPr>
                <w:rFonts w:cs="Arial"/>
              </w:rPr>
            </w:pPr>
            <w:r w:rsidRPr="00EC7CF1">
              <w:rPr>
                <w:rFonts w:cs="Arial"/>
              </w:rPr>
              <w:t>Субъект РФ</w:t>
            </w:r>
          </w:p>
        </w:tc>
        <w:tc>
          <w:tcPr>
            <w:tcW w:w="2126" w:type="dxa"/>
            <w:vMerge w:val="restart"/>
            <w:tcBorders>
              <w:top w:val="single" w:sz="4" w:space="0" w:color="auto"/>
              <w:left w:val="single" w:sz="4" w:space="0" w:color="auto"/>
              <w:right w:val="single" w:sz="4" w:space="0" w:color="auto"/>
            </w:tcBorders>
            <w:vAlign w:val="center"/>
          </w:tcPr>
          <w:p w14:paraId="47931029" w14:textId="77777777" w:rsidR="005A14E2" w:rsidRPr="00EC7CF1" w:rsidRDefault="005A14E2" w:rsidP="005A14E2">
            <w:pPr>
              <w:widowControl w:val="0"/>
              <w:spacing w:before="0" w:after="0"/>
              <w:ind w:firstLine="0"/>
              <w:jc w:val="center"/>
              <w:rPr>
                <w:highlight w:val="yellow"/>
              </w:rPr>
            </w:pPr>
            <w:r w:rsidRPr="00EC7CF1">
              <w:rPr>
                <w:rFonts w:cs="Arial"/>
                <w:highlight w:val="yellow"/>
              </w:rPr>
              <w:t>Код ЗСП</w:t>
            </w:r>
          </w:p>
        </w:tc>
        <w:tc>
          <w:tcPr>
            <w:tcW w:w="2126" w:type="dxa"/>
            <w:tcBorders>
              <w:top w:val="single" w:sz="4" w:space="0" w:color="auto"/>
              <w:left w:val="single" w:sz="4" w:space="0" w:color="auto"/>
              <w:right w:val="single" w:sz="4" w:space="0" w:color="auto"/>
            </w:tcBorders>
          </w:tcPr>
          <w:p w14:paraId="6FDFCE0E" w14:textId="77777777" w:rsidR="005A14E2" w:rsidRPr="00EC7CF1" w:rsidRDefault="005A14E2" w:rsidP="005A14E2">
            <w:pPr>
              <w:widowControl w:val="0"/>
              <w:spacing w:before="0" w:after="0"/>
              <w:ind w:firstLine="0"/>
              <w:jc w:val="center"/>
            </w:pPr>
            <w:r w:rsidRPr="00EC7CF1">
              <w:rPr>
                <w:highlight w:val="yellow"/>
                <w:lang w:val="en-US"/>
              </w:rPr>
              <w:t>k_</w:t>
            </w:r>
            <w:proofErr w:type="spellStart"/>
            <w:r w:rsidRPr="00EC7CF1">
              <w:rPr>
                <w:highlight w:val="yellow"/>
              </w:rPr>
              <w:t>ГТП_суб_ЗСП</w:t>
            </w:r>
            <w:proofErr w:type="spellEnd"/>
          </w:p>
        </w:tc>
      </w:tr>
      <w:tr w:rsidR="005A14E2" w:rsidRPr="00EC7CF1" w14:paraId="2F24E6E4" w14:textId="77777777" w:rsidTr="00454A03">
        <w:trPr>
          <w:trHeight w:val="1694"/>
        </w:trPr>
        <w:tc>
          <w:tcPr>
            <w:tcW w:w="1247" w:type="dxa"/>
            <w:vMerge/>
            <w:tcBorders>
              <w:top w:val="single" w:sz="4" w:space="0" w:color="auto"/>
              <w:left w:val="single" w:sz="4" w:space="0" w:color="auto"/>
              <w:bottom w:val="single" w:sz="4" w:space="0" w:color="auto"/>
              <w:right w:val="single" w:sz="4" w:space="0" w:color="auto"/>
            </w:tcBorders>
            <w:vAlign w:val="center"/>
          </w:tcPr>
          <w:p w14:paraId="71F8F18A" w14:textId="77777777" w:rsidR="005A14E2" w:rsidRPr="00EC7CF1" w:rsidRDefault="005A14E2" w:rsidP="005A14E2">
            <w:pPr>
              <w:spacing w:before="0" w:after="0"/>
              <w:ind w:firstLine="0"/>
              <w:jc w:val="left"/>
              <w:rPr>
                <w:rFonts w:cs="Arial"/>
              </w:rPr>
            </w:pPr>
          </w:p>
        </w:tc>
        <w:tc>
          <w:tcPr>
            <w:tcW w:w="1701" w:type="dxa"/>
            <w:vMerge/>
            <w:tcBorders>
              <w:left w:val="single" w:sz="4" w:space="0" w:color="auto"/>
              <w:bottom w:val="single" w:sz="4" w:space="0" w:color="auto"/>
              <w:right w:val="single" w:sz="4" w:space="0" w:color="auto"/>
            </w:tcBorders>
          </w:tcPr>
          <w:p w14:paraId="76573364" w14:textId="77777777" w:rsidR="005A14E2" w:rsidRPr="00EC7CF1" w:rsidRDefault="005A14E2" w:rsidP="005A14E2">
            <w:pPr>
              <w:spacing w:before="0" w:after="0"/>
              <w:ind w:firstLine="0"/>
              <w:jc w:val="left"/>
              <w:rPr>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A5B71B3" w14:textId="77777777" w:rsidR="005A14E2" w:rsidRPr="00EC7CF1" w:rsidRDefault="005A14E2" w:rsidP="005A14E2">
            <w:pPr>
              <w:spacing w:before="0" w:after="0"/>
              <w:ind w:firstLine="0"/>
              <w:jc w:val="left"/>
              <w:rPr>
                <w:rFonts w:cs="Arial"/>
              </w:rPr>
            </w:pPr>
          </w:p>
        </w:tc>
        <w:tc>
          <w:tcPr>
            <w:tcW w:w="2126" w:type="dxa"/>
            <w:vMerge/>
            <w:tcBorders>
              <w:left w:val="single" w:sz="4" w:space="0" w:color="auto"/>
              <w:bottom w:val="single" w:sz="4" w:space="0" w:color="auto"/>
              <w:right w:val="single" w:sz="4" w:space="0" w:color="auto"/>
            </w:tcBorders>
          </w:tcPr>
          <w:p w14:paraId="7125A8EE" w14:textId="77777777" w:rsidR="005A14E2" w:rsidRPr="00EC7CF1" w:rsidRDefault="005A14E2" w:rsidP="005A14E2">
            <w:pPr>
              <w:widowControl w:val="0"/>
              <w:spacing w:before="0" w:after="0"/>
              <w:ind w:firstLine="0"/>
              <w:jc w:val="center"/>
              <w:rPr>
                <w:rFonts w:cs="Arial"/>
                <w:highlight w:val="yellow"/>
              </w:rPr>
            </w:pPr>
          </w:p>
        </w:tc>
        <w:tc>
          <w:tcPr>
            <w:tcW w:w="2126" w:type="dxa"/>
            <w:tcBorders>
              <w:left w:val="single" w:sz="4" w:space="0" w:color="auto"/>
              <w:bottom w:val="single" w:sz="4" w:space="0" w:color="auto"/>
              <w:right w:val="single" w:sz="4" w:space="0" w:color="auto"/>
            </w:tcBorders>
          </w:tcPr>
          <w:p w14:paraId="4CCEA88C" w14:textId="77777777" w:rsidR="005A14E2" w:rsidRPr="00EC7CF1" w:rsidRDefault="005A14E2" w:rsidP="005A14E2">
            <w:pPr>
              <w:widowControl w:val="0"/>
              <w:spacing w:before="0" w:after="0"/>
              <w:ind w:firstLine="0"/>
              <w:jc w:val="center"/>
              <w:rPr>
                <w:rFonts w:cs="Arial"/>
              </w:rPr>
            </w:pPr>
            <w:r w:rsidRPr="00EC7CF1">
              <w:rPr>
                <w:rFonts w:cs="Arial"/>
              </w:rPr>
              <w:t xml:space="preserve">Коэффициент отнесения объема потребления в ГТП потребления к субъекту РФ </w:t>
            </w:r>
            <w:r w:rsidRPr="00EC7CF1">
              <w:rPr>
                <w:rFonts w:cs="Arial"/>
                <w:highlight w:val="yellow"/>
              </w:rPr>
              <w:t>и ЗСП</w:t>
            </w:r>
          </w:p>
        </w:tc>
      </w:tr>
      <w:tr w:rsidR="005A14E2" w:rsidRPr="00EC7CF1" w14:paraId="69C31ABB" w14:textId="77777777" w:rsidTr="00454A03">
        <w:trPr>
          <w:trHeight w:val="287"/>
        </w:trPr>
        <w:tc>
          <w:tcPr>
            <w:tcW w:w="1247" w:type="dxa"/>
            <w:tcBorders>
              <w:top w:val="single" w:sz="4" w:space="0" w:color="auto"/>
              <w:left w:val="single" w:sz="4" w:space="0" w:color="auto"/>
              <w:bottom w:val="single" w:sz="4" w:space="0" w:color="auto"/>
              <w:right w:val="single" w:sz="4" w:space="0" w:color="auto"/>
            </w:tcBorders>
            <w:vAlign w:val="center"/>
          </w:tcPr>
          <w:p w14:paraId="35BA7F1D" w14:textId="77777777" w:rsidR="005A14E2" w:rsidRPr="00EC7CF1" w:rsidRDefault="005A14E2" w:rsidP="005A14E2">
            <w:pPr>
              <w:widowControl w:val="0"/>
              <w:spacing w:before="0" w:after="0"/>
              <w:ind w:firstLine="0"/>
              <w:jc w:val="center"/>
              <w:rPr>
                <w:rFonts w:cs="Arial"/>
              </w:rPr>
            </w:pPr>
            <w:r w:rsidRPr="00EC7CF1">
              <w:rPr>
                <w:rFonts w:cs="Arial"/>
              </w:rPr>
              <w:t>1</w:t>
            </w:r>
          </w:p>
        </w:tc>
        <w:tc>
          <w:tcPr>
            <w:tcW w:w="1701" w:type="dxa"/>
            <w:tcBorders>
              <w:top w:val="single" w:sz="4" w:space="0" w:color="auto"/>
              <w:left w:val="single" w:sz="4" w:space="0" w:color="auto"/>
              <w:bottom w:val="single" w:sz="4" w:space="0" w:color="auto"/>
              <w:right w:val="single" w:sz="4" w:space="0" w:color="auto"/>
            </w:tcBorders>
          </w:tcPr>
          <w:p w14:paraId="4EAB3D8C" w14:textId="77777777" w:rsidR="005A14E2" w:rsidRPr="00EC7CF1" w:rsidRDefault="005A14E2" w:rsidP="005A14E2">
            <w:pPr>
              <w:widowControl w:val="0"/>
              <w:spacing w:before="0" w:after="0"/>
              <w:ind w:firstLine="0"/>
              <w:jc w:val="center"/>
              <w:rPr>
                <w:rFonts w:cs="Arial"/>
              </w:rPr>
            </w:pPr>
            <w:r w:rsidRPr="00EC7CF1">
              <w:rPr>
                <w:rFonts w:cs="Arial"/>
              </w:rPr>
              <w:t>2</w:t>
            </w:r>
          </w:p>
        </w:tc>
        <w:tc>
          <w:tcPr>
            <w:tcW w:w="1701" w:type="dxa"/>
            <w:tcBorders>
              <w:top w:val="single" w:sz="4" w:space="0" w:color="auto"/>
              <w:left w:val="single" w:sz="4" w:space="0" w:color="auto"/>
              <w:bottom w:val="single" w:sz="4" w:space="0" w:color="auto"/>
              <w:right w:val="single" w:sz="4" w:space="0" w:color="auto"/>
            </w:tcBorders>
          </w:tcPr>
          <w:p w14:paraId="1A64FEAD" w14:textId="77777777" w:rsidR="005A14E2" w:rsidRPr="00EC7CF1" w:rsidRDefault="005A14E2" w:rsidP="005A14E2">
            <w:pPr>
              <w:widowControl w:val="0"/>
              <w:spacing w:before="0" w:after="0"/>
              <w:ind w:firstLine="0"/>
              <w:jc w:val="center"/>
              <w:rPr>
                <w:rFonts w:cs="Arial"/>
              </w:rPr>
            </w:pPr>
            <w:r w:rsidRPr="00EC7CF1">
              <w:rPr>
                <w:rFonts w:cs="Arial"/>
              </w:rPr>
              <w:t>3</w:t>
            </w:r>
          </w:p>
        </w:tc>
        <w:tc>
          <w:tcPr>
            <w:tcW w:w="2126" w:type="dxa"/>
            <w:tcBorders>
              <w:top w:val="single" w:sz="4" w:space="0" w:color="auto"/>
              <w:left w:val="single" w:sz="4" w:space="0" w:color="auto"/>
              <w:bottom w:val="single" w:sz="4" w:space="0" w:color="auto"/>
              <w:right w:val="single" w:sz="4" w:space="0" w:color="auto"/>
            </w:tcBorders>
          </w:tcPr>
          <w:p w14:paraId="2F8AEC05" w14:textId="77777777" w:rsidR="005A14E2" w:rsidRPr="00EC7CF1" w:rsidRDefault="005A14E2" w:rsidP="005A14E2">
            <w:pPr>
              <w:widowControl w:val="0"/>
              <w:spacing w:before="0" w:after="0"/>
              <w:ind w:firstLine="0"/>
              <w:jc w:val="center"/>
              <w:rPr>
                <w:rFonts w:cs="Arial"/>
                <w:highlight w:val="yellow"/>
              </w:rPr>
            </w:pPr>
            <w:r w:rsidRPr="00EC7CF1">
              <w:rPr>
                <w:rFonts w:cs="Arial"/>
                <w:highlight w:val="yellow"/>
              </w:rPr>
              <w:t>4</w:t>
            </w:r>
          </w:p>
        </w:tc>
        <w:tc>
          <w:tcPr>
            <w:tcW w:w="2126" w:type="dxa"/>
            <w:tcBorders>
              <w:top w:val="single" w:sz="4" w:space="0" w:color="auto"/>
              <w:left w:val="single" w:sz="4" w:space="0" w:color="auto"/>
              <w:bottom w:val="single" w:sz="4" w:space="0" w:color="auto"/>
              <w:right w:val="single" w:sz="4" w:space="0" w:color="auto"/>
            </w:tcBorders>
          </w:tcPr>
          <w:p w14:paraId="7F8D45FE" w14:textId="77777777" w:rsidR="005A14E2" w:rsidRPr="00EC7CF1" w:rsidRDefault="005A14E2" w:rsidP="005A14E2">
            <w:pPr>
              <w:widowControl w:val="0"/>
              <w:spacing w:before="0" w:after="0"/>
              <w:ind w:firstLine="0"/>
              <w:jc w:val="center"/>
              <w:rPr>
                <w:rFonts w:cs="Arial"/>
              </w:rPr>
            </w:pPr>
            <w:r w:rsidRPr="00EC7CF1">
              <w:rPr>
                <w:rFonts w:cs="Arial"/>
                <w:highlight w:val="yellow"/>
              </w:rPr>
              <w:t>5</w:t>
            </w:r>
          </w:p>
        </w:tc>
      </w:tr>
    </w:tbl>
    <w:p w14:paraId="7CE562B4" w14:textId="77777777" w:rsidR="005A14E2" w:rsidRPr="00EC7CF1" w:rsidRDefault="005A14E2" w:rsidP="005A14E2">
      <w:pPr>
        <w:spacing w:before="0" w:after="0"/>
        <w:ind w:firstLine="0"/>
        <w:jc w:val="right"/>
        <w:rPr>
          <w:rFonts w:ascii="Times New Roman" w:hAnsi="Times New Roman" w:cs="Arial"/>
          <w:b/>
          <w:bCs/>
          <w:i/>
        </w:rPr>
      </w:pPr>
      <w:r w:rsidRPr="00EC7CF1">
        <w:rPr>
          <w:rFonts w:ascii="Times New Roman" w:hAnsi="Times New Roman" w:cs="Arial"/>
          <w:b/>
          <w:bCs/>
          <w:i/>
        </w:rPr>
        <w:br/>
      </w:r>
    </w:p>
    <w:p w14:paraId="07088D61" w14:textId="77777777" w:rsidR="005A14E2" w:rsidRPr="00EC7CF1" w:rsidRDefault="005A14E2" w:rsidP="005A14E2">
      <w:pPr>
        <w:widowControl w:val="0"/>
        <w:tabs>
          <w:tab w:val="left" w:pos="1134"/>
          <w:tab w:val="left" w:pos="5069"/>
          <w:tab w:val="left" w:pos="6203"/>
          <w:tab w:val="left" w:pos="9038"/>
          <w:tab w:val="left" w:pos="11873"/>
          <w:tab w:val="left" w:pos="13291"/>
        </w:tabs>
        <w:spacing w:before="0" w:after="0"/>
        <w:ind w:firstLine="0"/>
        <w:jc w:val="left"/>
        <w:rPr>
          <w:rFonts w:ascii="Times New Roman" w:hAnsi="Times New Roman" w:cs="Arial CYR"/>
          <w:b/>
          <w:iCs/>
          <w:highlight w:val="yellow"/>
        </w:rPr>
      </w:pPr>
    </w:p>
    <w:p w14:paraId="6E246A9F" w14:textId="77777777" w:rsidR="005A14E2" w:rsidRPr="00EC7CF1" w:rsidRDefault="005A14E2" w:rsidP="005A14E2">
      <w:pPr>
        <w:tabs>
          <w:tab w:val="left" w:pos="8385"/>
        </w:tabs>
        <w:spacing w:before="0" w:after="0"/>
        <w:ind w:firstLine="0"/>
        <w:jc w:val="left"/>
        <w:rPr>
          <w:rFonts w:ascii="Times New Roman" w:hAnsi="Times New Roman"/>
        </w:rPr>
      </w:pPr>
    </w:p>
    <w:p w14:paraId="061B524C" w14:textId="77777777" w:rsidR="005A14E2" w:rsidRPr="00EC7CF1" w:rsidRDefault="005A14E2" w:rsidP="005A14E2">
      <w:pPr>
        <w:tabs>
          <w:tab w:val="left" w:pos="8385"/>
        </w:tabs>
        <w:spacing w:before="0" w:after="0"/>
        <w:ind w:firstLine="0"/>
        <w:jc w:val="left"/>
        <w:rPr>
          <w:rFonts w:ascii="Times New Roman" w:hAnsi="Times New Roman"/>
        </w:rPr>
      </w:pPr>
      <w:r w:rsidRPr="00EC7CF1">
        <w:rPr>
          <w:rFonts w:ascii="Times New Roman" w:hAnsi="Times New Roman"/>
        </w:rPr>
        <w:tab/>
      </w:r>
    </w:p>
    <w:p w14:paraId="6130DCE3" w14:textId="77777777" w:rsidR="005A14E2" w:rsidRPr="00EC7CF1" w:rsidRDefault="005A14E2" w:rsidP="005A14E2">
      <w:pPr>
        <w:tabs>
          <w:tab w:val="left" w:pos="8385"/>
        </w:tabs>
        <w:spacing w:before="0" w:after="0"/>
        <w:ind w:firstLine="0"/>
        <w:jc w:val="left"/>
        <w:rPr>
          <w:rFonts w:ascii="Times New Roman" w:hAnsi="Times New Roman"/>
        </w:rPr>
      </w:pPr>
    </w:p>
    <w:p w14:paraId="2A96E1E8" w14:textId="77777777" w:rsidR="005A14E2" w:rsidRPr="005A14E2" w:rsidRDefault="005A14E2" w:rsidP="005A14E2">
      <w:pPr>
        <w:tabs>
          <w:tab w:val="left" w:pos="8385"/>
        </w:tabs>
        <w:spacing w:before="0" w:after="0"/>
        <w:ind w:firstLine="0"/>
        <w:jc w:val="left"/>
        <w:rPr>
          <w:rFonts w:ascii="Times New Roman" w:hAnsi="Times New Roman"/>
        </w:rPr>
      </w:pPr>
    </w:p>
    <w:p w14:paraId="79655B44" w14:textId="77777777" w:rsidR="005A14E2" w:rsidRPr="005A14E2" w:rsidRDefault="005A14E2" w:rsidP="005A14E2">
      <w:pPr>
        <w:tabs>
          <w:tab w:val="left" w:pos="8385"/>
        </w:tabs>
        <w:spacing w:before="0" w:after="0"/>
        <w:ind w:firstLine="0"/>
        <w:jc w:val="left"/>
        <w:rPr>
          <w:rFonts w:ascii="Times New Roman" w:hAnsi="Times New Roman"/>
        </w:rPr>
      </w:pPr>
    </w:p>
    <w:p w14:paraId="406B45AD" w14:textId="77777777" w:rsidR="005A14E2" w:rsidRPr="005A14E2" w:rsidRDefault="005A14E2" w:rsidP="005A14E2">
      <w:pPr>
        <w:tabs>
          <w:tab w:val="left" w:pos="8385"/>
        </w:tabs>
        <w:spacing w:before="0" w:after="0"/>
        <w:ind w:firstLine="0"/>
        <w:jc w:val="left"/>
        <w:rPr>
          <w:rFonts w:ascii="Times New Roman" w:hAnsi="Times New Roman"/>
        </w:rPr>
      </w:pPr>
    </w:p>
    <w:p w14:paraId="6E5CCEFE" w14:textId="77777777" w:rsidR="005A14E2" w:rsidRPr="005A14E2" w:rsidRDefault="005A14E2" w:rsidP="005A14E2">
      <w:pPr>
        <w:tabs>
          <w:tab w:val="left" w:pos="8385"/>
        </w:tabs>
        <w:spacing w:before="0" w:after="0"/>
        <w:ind w:firstLine="0"/>
        <w:jc w:val="left"/>
        <w:rPr>
          <w:rFonts w:ascii="Times New Roman" w:hAnsi="Times New Roman"/>
        </w:rPr>
      </w:pPr>
    </w:p>
    <w:p w14:paraId="797DDB9C" w14:textId="77777777" w:rsidR="005A14E2" w:rsidRPr="005A14E2" w:rsidRDefault="005A14E2" w:rsidP="005A14E2">
      <w:pPr>
        <w:tabs>
          <w:tab w:val="left" w:pos="8385"/>
        </w:tabs>
        <w:spacing w:before="0" w:after="0"/>
        <w:ind w:firstLine="0"/>
        <w:jc w:val="left"/>
        <w:rPr>
          <w:rFonts w:ascii="Times New Roman" w:hAnsi="Times New Roman"/>
        </w:rPr>
      </w:pPr>
    </w:p>
    <w:p w14:paraId="6C5EDAE4" w14:textId="77777777" w:rsidR="005A14E2" w:rsidRPr="005A14E2" w:rsidRDefault="005A14E2" w:rsidP="005A14E2">
      <w:pPr>
        <w:tabs>
          <w:tab w:val="left" w:pos="8385"/>
        </w:tabs>
        <w:spacing w:before="0" w:after="0"/>
        <w:ind w:firstLine="0"/>
        <w:jc w:val="left"/>
        <w:rPr>
          <w:rFonts w:ascii="Times New Roman" w:hAnsi="Times New Roman"/>
        </w:rPr>
      </w:pPr>
    </w:p>
    <w:p w14:paraId="27E07BF7" w14:textId="67095622" w:rsidR="005A14E2" w:rsidRDefault="005A14E2" w:rsidP="005A14E2">
      <w:pPr>
        <w:spacing w:before="0" w:after="0"/>
        <w:ind w:firstLine="0"/>
        <w:jc w:val="left"/>
        <w:rPr>
          <w:b/>
          <w:bCs/>
          <w:sz w:val="24"/>
          <w:szCs w:val="24"/>
        </w:rPr>
      </w:pPr>
      <w:r w:rsidRPr="00EC7CF1">
        <w:rPr>
          <w:b/>
          <w:bCs/>
          <w:sz w:val="24"/>
          <w:szCs w:val="24"/>
        </w:rPr>
        <w:lastRenderedPageBreak/>
        <w:t>Предлагаемая редакция</w:t>
      </w:r>
    </w:p>
    <w:p w14:paraId="6C3A31D6" w14:textId="77777777" w:rsidR="00497BED" w:rsidRPr="005A14E2" w:rsidRDefault="00497BED" w:rsidP="005A14E2">
      <w:pPr>
        <w:spacing w:before="0" w:after="0"/>
        <w:ind w:firstLine="0"/>
        <w:jc w:val="left"/>
        <w:rPr>
          <w:b/>
          <w:bCs/>
          <w:sz w:val="24"/>
          <w:szCs w:val="24"/>
        </w:rPr>
      </w:pPr>
    </w:p>
    <w:p w14:paraId="6A006F58" w14:textId="5D845CD1" w:rsidR="005A14E2" w:rsidRDefault="005A14E2" w:rsidP="005A14E2">
      <w:pPr>
        <w:spacing w:before="0" w:after="0"/>
        <w:ind w:firstLine="0"/>
        <w:jc w:val="right"/>
        <w:rPr>
          <w:rFonts w:cs="Arial"/>
          <w:b/>
          <w:bCs/>
          <w:i/>
        </w:rPr>
      </w:pPr>
      <w:r w:rsidRPr="00497BED">
        <w:rPr>
          <w:rFonts w:cs="Arial"/>
          <w:b/>
          <w:bCs/>
          <w:i/>
        </w:rPr>
        <w:t>Форма 4.1.3.1</w:t>
      </w:r>
    </w:p>
    <w:p w14:paraId="2DBC8126" w14:textId="3EE1AD9B" w:rsidR="005A14E2" w:rsidRPr="00497BED" w:rsidRDefault="005A14E2" w:rsidP="00BF22C9">
      <w:pPr>
        <w:widowControl w:val="0"/>
        <w:spacing w:before="0" w:after="0"/>
        <w:ind w:firstLine="0"/>
      </w:pPr>
    </w:p>
    <w:p w14:paraId="33B36426" w14:textId="77777777" w:rsidR="005A14E2" w:rsidRPr="00497BED" w:rsidRDefault="005A14E2" w:rsidP="005A14E2">
      <w:pPr>
        <w:widowControl w:val="0"/>
        <w:spacing w:before="0" w:after="0"/>
        <w:ind w:left="142" w:firstLine="0"/>
        <w:rPr>
          <w:b/>
        </w:rPr>
      </w:pPr>
      <w:r w:rsidRPr="00497BED">
        <w:rPr>
          <w:b/>
        </w:rPr>
        <w:t>Ежемесячный отчет по коэффициентам отнесения к субъекту Российской Федерации</w:t>
      </w:r>
      <w:r w:rsidRPr="00497BED">
        <w:rPr>
          <w:b/>
          <w:vertAlign w:val="superscript"/>
        </w:rPr>
        <w:footnoteReference w:id="5"/>
      </w:r>
      <w:r w:rsidRPr="00497BED">
        <w:rPr>
          <w:b/>
        </w:rPr>
        <w:t xml:space="preserve"> для ГТП потребления участников ценовых зон</w:t>
      </w:r>
    </w:p>
    <w:p w14:paraId="0415DB60" w14:textId="77777777" w:rsidR="005A14E2" w:rsidRPr="00497BED" w:rsidRDefault="005A14E2" w:rsidP="005A14E2">
      <w:pPr>
        <w:widowControl w:val="0"/>
        <w:tabs>
          <w:tab w:val="left" w:pos="1134"/>
          <w:tab w:val="left" w:pos="5069"/>
          <w:tab w:val="left" w:pos="6203"/>
          <w:tab w:val="left" w:pos="9038"/>
          <w:tab w:val="left" w:pos="11873"/>
          <w:tab w:val="left" w:pos="13291"/>
        </w:tabs>
        <w:spacing w:before="0" w:after="0"/>
        <w:ind w:left="142" w:firstLine="0"/>
        <w:jc w:val="left"/>
        <w:rPr>
          <w:rFonts w:cs="Arial CYR"/>
          <w:i/>
          <w:iCs/>
        </w:rPr>
      </w:pPr>
      <w:r w:rsidRPr="00497BED">
        <w:rPr>
          <w:rFonts w:cs="Arial CYR"/>
          <w:i/>
          <w:iCs/>
        </w:rPr>
        <w:t>Участник:</w:t>
      </w:r>
      <w:r w:rsidRPr="00497BED">
        <w:rPr>
          <w:rFonts w:cs="Arial CYR"/>
          <w:i/>
          <w:iCs/>
        </w:rPr>
        <w:tab/>
      </w:r>
      <w:r w:rsidRPr="00497BED">
        <w:rPr>
          <w:rFonts w:cs="Arial"/>
        </w:rPr>
        <w:tab/>
      </w:r>
      <w:r w:rsidRPr="00497BED">
        <w:rPr>
          <w:rFonts w:cs="Arial CYR"/>
          <w:i/>
          <w:iCs/>
        </w:rPr>
        <w:tab/>
      </w:r>
      <w:r w:rsidRPr="00497BED">
        <w:rPr>
          <w:rFonts w:cs="Arial CYR"/>
          <w:i/>
          <w:iCs/>
        </w:rPr>
        <w:tab/>
      </w:r>
      <w:r w:rsidRPr="00497BED">
        <w:rPr>
          <w:rFonts w:cs="Arial CYR"/>
          <w:i/>
          <w:iCs/>
        </w:rPr>
        <w:tab/>
      </w:r>
    </w:p>
    <w:p w14:paraId="558DB5FC" w14:textId="77777777" w:rsidR="005A14E2" w:rsidRPr="00497BED" w:rsidRDefault="005A14E2" w:rsidP="005A14E2">
      <w:pPr>
        <w:widowControl w:val="0"/>
        <w:tabs>
          <w:tab w:val="left" w:pos="1134"/>
          <w:tab w:val="left" w:pos="5069"/>
          <w:tab w:val="left" w:pos="6203"/>
          <w:tab w:val="left" w:pos="9038"/>
          <w:tab w:val="left" w:pos="11873"/>
          <w:tab w:val="left" w:pos="13291"/>
        </w:tabs>
        <w:spacing w:before="0" w:after="0"/>
        <w:ind w:firstLine="0"/>
        <w:jc w:val="left"/>
        <w:rPr>
          <w:rFonts w:cs="Arial CYR"/>
          <w:b/>
          <w:iCs/>
        </w:rPr>
      </w:pPr>
    </w:p>
    <w:tbl>
      <w:tblPr>
        <w:tblpPr w:leftFromText="180" w:rightFromText="180" w:vertAnchor="text" w:tblpY="1"/>
        <w:tblOverlap w:val="never"/>
        <w:tblW w:w="6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701"/>
        <w:gridCol w:w="1701"/>
        <w:gridCol w:w="2126"/>
      </w:tblGrid>
      <w:tr w:rsidR="005A14E2" w:rsidRPr="00497BED" w14:paraId="1CC6268F" w14:textId="77777777" w:rsidTr="00454A03">
        <w:trPr>
          <w:trHeight w:val="414"/>
        </w:trPr>
        <w:tc>
          <w:tcPr>
            <w:tcW w:w="1247" w:type="dxa"/>
            <w:vMerge w:val="restart"/>
            <w:tcBorders>
              <w:top w:val="single" w:sz="4" w:space="0" w:color="auto"/>
              <w:left w:val="single" w:sz="4" w:space="0" w:color="auto"/>
              <w:bottom w:val="single" w:sz="4" w:space="0" w:color="auto"/>
              <w:right w:val="single" w:sz="4" w:space="0" w:color="auto"/>
            </w:tcBorders>
            <w:vAlign w:val="center"/>
          </w:tcPr>
          <w:p w14:paraId="388B62A8" w14:textId="77777777" w:rsidR="005A14E2" w:rsidRPr="00497BED" w:rsidRDefault="005A14E2" w:rsidP="005A14E2">
            <w:pPr>
              <w:widowControl w:val="0"/>
              <w:spacing w:before="0" w:after="0"/>
              <w:ind w:firstLine="0"/>
              <w:jc w:val="center"/>
              <w:rPr>
                <w:rFonts w:cs="Arial"/>
              </w:rPr>
            </w:pPr>
            <w:r w:rsidRPr="00497BED">
              <w:rPr>
                <w:rFonts w:cs="Arial"/>
              </w:rPr>
              <w:t>Код ГТП</w:t>
            </w:r>
          </w:p>
        </w:tc>
        <w:tc>
          <w:tcPr>
            <w:tcW w:w="1701" w:type="dxa"/>
            <w:vMerge w:val="restart"/>
            <w:tcBorders>
              <w:top w:val="single" w:sz="4" w:space="0" w:color="auto"/>
              <w:left w:val="single" w:sz="4" w:space="0" w:color="auto"/>
              <w:right w:val="single" w:sz="4" w:space="0" w:color="auto"/>
            </w:tcBorders>
            <w:vAlign w:val="center"/>
          </w:tcPr>
          <w:p w14:paraId="5654A644" w14:textId="77777777" w:rsidR="005A14E2" w:rsidRPr="00497BED" w:rsidRDefault="005A14E2" w:rsidP="005A14E2">
            <w:pPr>
              <w:widowControl w:val="0"/>
              <w:spacing w:before="0" w:after="0"/>
              <w:ind w:firstLine="0"/>
              <w:jc w:val="center"/>
              <w:rPr>
                <w:rFonts w:cs="Arial"/>
              </w:rPr>
            </w:pPr>
            <w:r w:rsidRPr="00497BED">
              <w:rPr>
                <w:rFonts w:cs="Arial"/>
              </w:rPr>
              <w:t>Отчетный период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87B5360" w14:textId="77777777" w:rsidR="005A14E2" w:rsidRPr="00497BED" w:rsidRDefault="005A14E2" w:rsidP="005A14E2">
            <w:pPr>
              <w:widowControl w:val="0"/>
              <w:spacing w:before="0" w:after="0"/>
              <w:ind w:firstLine="0"/>
              <w:jc w:val="center"/>
              <w:rPr>
                <w:rFonts w:cs="Arial"/>
              </w:rPr>
            </w:pPr>
            <w:r w:rsidRPr="00497BED">
              <w:rPr>
                <w:rFonts w:cs="Arial"/>
              </w:rPr>
              <w:t>Субъект РФ</w:t>
            </w:r>
          </w:p>
        </w:tc>
        <w:tc>
          <w:tcPr>
            <w:tcW w:w="2126" w:type="dxa"/>
            <w:tcBorders>
              <w:top w:val="single" w:sz="4" w:space="0" w:color="auto"/>
              <w:left w:val="single" w:sz="4" w:space="0" w:color="auto"/>
              <w:right w:val="single" w:sz="4" w:space="0" w:color="auto"/>
            </w:tcBorders>
          </w:tcPr>
          <w:p w14:paraId="7E3A4717" w14:textId="77777777" w:rsidR="005A14E2" w:rsidRPr="00497BED" w:rsidRDefault="00AC2040" w:rsidP="005A14E2">
            <w:pPr>
              <w:widowControl w:val="0"/>
              <w:spacing w:before="0" w:after="0"/>
              <w:ind w:firstLine="0"/>
              <w:jc w:val="center"/>
            </w:pPr>
            <m:oMathPara>
              <m:oMath>
                <m:sSubSup>
                  <m:sSubSupPr>
                    <m:ctrlPr>
                      <w:rPr>
                        <w:rFonts w:ascii="Cambria Math" w:hAnsi="Cambria Math"/>
                        <w:i/>
                        <w:noProof/>
                        <w:highlight w:val="yellow"/>
                      </w:rPr>
                    </m:ctrlPr>
                  </m:sSubSupPr>
                  <m:e>
                    <m:r>
                      <w:rPr>
                        <w:rFonts w:ascii="Cambria Math" w:hAnsi="Cambria Math"/>
                        <w:noProof/>
                        <w:highlight w:val="yellow"/>
                      </w:rPr>
                      <m:t>k</m:t>
                    </m:r>
                  </m:e>
                  <m:sub>
                    <m:r>
                      <w:rPr>
                        <w:rFonts w:ascii="Cambria Math" w:hAnsi="Cambria Math"/>
                        <w:noProof/>
                        <w:highlight w:val="yellow"/>
                      </w:rPr>
                      <m:t>q,m,f</m:t>
                    </m:r>
                  </m:sub>
                  <m:sup>
                    <m:r>
                      <w:rPr>
                        <w:rFonts w:ascii="Cambria Math" w:hAnsi="Cambria Math"/>
                        <w:noProof/>
                        <w:highlight w:val="yellow"/>
                      </w:rPr>
                      <m:t>суб</m:t>
                    </m:r>
                  </m:sup>
                </m:sSubSup>
              </m:oMath>
            </m:oMathPara>
          </w:p>
        </w:tc>
      </w:tr>
      <w:tr w:rsidR="005A14E2" w:rsidRPr="00497BED" w14:paraId="46348DE5" w14:textId="77777777" w:rsidTr="00454A03">
        <w:trPr>
          <w:trHeight w:val="1694"/>
        </w:trPr>
        <w:tc>
          <w:tcPr>
            <w:tcW w:w="1247" w:type="dxa"/>
            <w:vMerge/>
            <w:tcBorders>
              <w:top w:val="single" w:sz="4" w:space="0" w:color="auto"/>
              <w:left w:val="single" w:sz="4" w:space="0" w:color="auto"/>
              <w:bottom w:val="single" w:sz="4" w:space="0" w:color="auto"/>
              <w:right w:val="single" w:sz="4" w:space="0" w:color="auto"/>
            </w:tcBorders>
            <w:vAlign w:val="center"/>
          </w:tcPr>
          <w:p w14:paraId="78C1F052" w14:textId="77777777" w:rsidR="005A14E2" w:rsidRPr="00497BED" w:rsidRDefault="005A14E2" w:rsidP="005A14E2">
            <w:pPr>
              <w:spacing w:before="0" w:after="0"/>
              <w:ind w:firstLine="0"/>
              <w:jc w:val="left"/>
              <w:rPr>
                <w:rFonts w:cs="Arial"/>
              </w:rPr>
            </w:pPr>
          </w:p>
        </w:tc>
        <w:tc>
          <w:tcPr>
            <w:tcW w:w="1701" w:type="dxa"/>
            <w:vMerge/>
            <w:tcBorders>
              <w:left w:val="single" w:sz="4" w:space="0" w:color="auto"/>
              <w:bottom w:val="single" w:sz="4" w:space="0" w:color="auto"/>
              <w:right w:val="single" w:sz="4" w:space="0" w:color="auto"/>
            </w:tcBorders>
          </w:tcPr>
          <w:p w14:paraId="432D78B8" w14:textId="77777777" w:rsidR="005A14E2" w:rsidRPr="00497BED" w:rsidRDefault="005A14E2" w:rsidP="005A14E2">
            <w:pPr>
              <w:spacing w:before="0" w:after="0"/>
              <w:ind w:firstLine="0"/>
              <w:jc w:val="left"/>
              <w:rPr>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27CF94B" w14:textId="77777777" w:rsidR="005A14E2" w:rsidRPr="00497BED" w:rsidRDefault="005A14E2" w:rsidP="005A14E2">
            <w:pPr>
              <w:spacing w:before="0" w:after="0"/>
              <w:ind w:firstLine="0"/>
              <w:jc w:val="left"/>
              <w:rPr>
                <w:rFonts w:cs="Arial"/>
              </w:rPr>
            </w:pPr>
          </w:p>
        </w:tc>
        <w:tc>
          <w:tcPr>
            <w:tcW w:w="2126" w:type="dxa"/>
            <w:tcBorders>
              <w:left w:val="single" w:sz="4" w:space="0" w:color="auto"/>
              <w:bottom w:val="single" w:sz="4" w:space="0" w:color="auto"/>
              <w:right w:val="single" w:sz="4" w:space="0" w:color="auto"/>
            </w:tcBorders>
          </w:tcPr>
          <w:p w14:paraId="4F7492E7" w14:textId="77777777" w:rsidR="005A14E2" w:rsidRPr="00497BED" w:rsidRDefault="005A14E2" w:rsidP="005A14E2">
            <w:pPr>
              <w:widowControl w:val="0"/>
              <w:spacing w:before="0" w:after="0"/>
              <w:ind w:firstLine="0"/>
              <w:jc w:val="center"/>
              <w:rPr>
                <w:rFonts w:cs="Arial"/>
              </w:rPr>
            </w:pPr>
            <w:r w:rsidRPr="00497BED">
              <w:rPr>
                <w:rFonts w:cs="Arial"/>
              </w:rPr>
              <w:t>Коэффициент отнесения объема потребления в ГТП потребления к субъекту РФ</w:t>
            </w:r>
          </w:p>
        </w:tc>
      </w:tr>
      <w:tr w:rsidR="005A14E2" w:rsidRPr="00497BED" w14:paraId="2FD4E473" w14:textId="77777777" w:rsidTr="00454A03">
        <w:trPr>
          <w:trHeight w:val="287"/>
        </w:trPr>
        <w:tc>
          <w:tcPr>
            <w:tcW w:w="1247" w:type="dxa"/>
            <w:tcBorders>
              <w:top w:val="single" w:sz="4" w:space="0" w:color="auto"/>
              <w:left w:val="single" w:sz="4" w:space="0" w:color="auto"/>
              <w:bottom w:val="single" w:sz="4" w:space="0" w:color="auto"/>
              <w:right w:val="single" w:sz="4" w:space="0" w:color="auto"/>
            </w:tcBorders>
            <w:vAlign w:val="center"/>
          </w:tcPr>
          <w:p w14:paraId="69346C32" w14:textId="77777777" w:rsidR="005A14E2" w:rsidRPr="00497BED" w:rsidRDefault="005A14E2" w:rsidP="005A14E2">
            <w:pPr>
              <w:widowControl w:val="0"/>
              <w:spacing w:before="0" w:after="0"/>
              <w:ind w:firstLine="0"/>
              <w:jc w:val="center"/>
              <w:rPr>
                <w:rFonts w:cs="Arial"/>
              </w:rPr>
            </w:pPr>
            <w:r w:rsidRPr="00497BED">
              <w:rPr>
                <w:rFonts w:cs="Arial"/>
              </w:rPr>
              <w:t>1</w:t>
            </w:r>
          </w:p>
        </w:tc>
        <w:tc>
          <w:tcPr>
            <w:tcW w:w="1701" w:type="dxa"/>
            <w:tcBorders>
              <w:top w:val="single" w:sz="4" w:space="0" w:color="auto"/>
              <w:left w:val="single" w:sz="4" w:space="0" w:color="auto"/>
              <w:bottom w:val="single" w:sz="4" w:space="0" w:color="auto"/>
              <w:right w:val="single" w:sz="4" w:space="0" w:color="auto"/>
            </w:tcBorders>
          </w:tcPr>
          <w:p w14:paraId="1B27AA7C" w14:textId="77777777" w:rsidR="005A14E2" w:rsidRPr="00497BED" w:rsidRDefault="005A14E2" w:rsidP="005A14E2">
            <w:pPr>
              <w:widowControl w:val="0"/>
              <w:spacing w:before="0" w:after="0"/>
              <w:ind w:firstLine="0"/>
              <w:jc w:val="center"/>
              <w:rPr>
                <w:rFonts w:cs="Arial"/>
              </w:rPr>
            </w:pPr>
            <w:r w:rsidRPr="00497BED">
              <w:rPr>
                <w:rFonts w:cs="Arial"/>
              </w:rPr>
              <w:t>2</w:t>
            </w:r>
          </w:p>
        </w:tc>
        <w:tc>
          <w:tcPr>
            <w:tcW w:w="1701" w:type="dxa"/>
            <w:tcBorders>
              <w:top w:val="single" w:sz="4" w:space="0" w:color="auto"/>
              <w:left w:val="single" w:sz="4" w:space="0" w:color="auto"/>
              <w:bottom w:val="single" w:sz="4" w:space="0" w:color="auto"/>
              <w:right w:val="single" w:sz="4" w:space="0" w:color="auto"/>
            </w:tcBorders>
          </w:tcPr>
          <w:p w14:paraId="5BC4153C" w14:textId="77777777" w:rsidR="005A14E2" w:rsidRPr="00497BED" w:rsidRDefault="005A14E2" w:rsidP="005A14E2">
            <w:pPr>
              <w:widowControl w:val="0"/>
              <w:spacing w:before="0" w:after="0"/>
              <w:ind w:firstLine="0"/>
              <w:jc w:val="center"/>
              <w:rPr>
                <w:rFonts w:cs="Arial"/>
              </w:rPr>
            </w:pPr>
            <w:r w:rsidRPr="00497BED">
              <w:rPr>
                <w:rFonts w:cs="Arial"/>
              </w:rPr>
              <w:t>3</w:t>
            </w:r>
          </w:p>
        </w:tc>
        <w:tc>
          <w:tcPr>
            <w:tcW w:w="2126" w:type="dxa"/>
            <w:tcBorders>
              <w:top w:val="single" w:sz="4" w:space="0" w:color="auto"/>
              <w:left w:val="single" w:sz="4" w:space="0" w:color="auto"/>
              <w:bottom w:val="single" w:sz="4" w:space="0" w:color="auto"/>
              <w:right w:val="single" w:sz="4" w:space="0" w:color="auto"/>
            </w:tcBorders>
          </w:tcPr>
          <w:p w14:paraId="0C6F95DD" w14:textId="77777777" w:rsidR="005A14E2" w:rsidRPr="00497BED" w:rsidRDefault="005A14E2" w:rsidP="005A14E2">
            <w:pPr>
              <w:widowControl w:val="0"/>
              <w:spacing w:before="0" w:after="0"/>
              <w:ind w:firstLine="0"/>
              <w:jc w:val="center"/>
              <w:rPr>
                <w:rFonts w:cs="Arial"/>
              </w:rPr>
            </w:pPr>
            <w:r w:rsidRPr="00497BED">
              <w:rPr>
                <w:rFonts w:cs="Arial"/>
                <w:highlight w:val="yellow"/>
              </w:rPr>
              <w:t>4</w:t>
            </w:r>
          </w:p>
        </w:tc>
      </w:tr>
    </w:tbl>
    <w:p w14:paraId="154CED37" w14:textId="77777777" w:rsidR="005A14E2" w:rsidRPr="00497BED" w:rsidRDefault="005A14E2" w:rsidP="005A14E2">
      <w:pPr>
        <w:tabs>
          <w:tab w:val="left" w:pos="8385"/>
        </w:tabs>
        <w:spacing w:before="0" w:after="0"/>
        <w:ind w:firstLine="0"/>
        <w:jc w:val="left"/>
        <w:rPr>
          <w:rFonts w:ascii="Times New Roman" w:hAnsi="Times New Roman"/>
        </w:rPr>
      </w:pPr>
    </w:p>
    <w:p w14:paraId="43351DDD" w14:textId="77777777" w:rsidR="005A14E2" w:rsidRPr="00497BED" w:rsidRDefault="005A14E2" w:rsidP="005A14E2">
      <w:pPr>
        <w:spacing w:before="0" w:after="0"/>
        <w:ind w:firstLine="0"/>
        <w:jc w:val="left"/>
        <w:rPr>
          <w:rFonts w:ascii="Times New Roman" w:hAnsi="Times New Roman"/>
        </w:rPr>
      </w:pPr>
    </w:p>
    <w:p w14:paraId="67C77AAE" w14:textId="77777777" w:rsidR="005A14E2" w:rsidRPr="00497BED" w:rsidRDefault="005A14E2" w:rsidP="005A14E2">
      <w:pPr>
        <w:spacing w:before="0" w:after="0"/>
        <w:ind w:firstLine="0"/>
        <w:jc w:val="left"/>
        <w:rPr>
          <w:rFonts w:ascii="Times New Roman" w:hAnsi="Times New Roman"/>
        </w:rPr>
      </w:pPr>
    </w:p>
    <w:p w14:paraId="6ABA456B" w14:textId="77777777" w:rsidR="005A14E2" w:rsidRPr="00497BED" w:rsidRDefault="005A14E2" w:rsidP="005A14E2">
      <w:pPr>
        <w:spacing w:before="0" w:after="0"/>
        <w:ind w:firstLine="0"/>
        <w:jc w:val="left"/>
        <w:rPr>
          <w:rFonts w:ascii="Times New Roman" w:hAnsi="Times New Roman"/>
        </w:rPr>
      </w:pPr>
    </w:p>
    <w:p w14:paraId="0705FC68" w14:textId="77777777" w:rsidR="005A14E2" w:rsidRPr="00497BED" w:rsidRDefault="005A14E2" w:rsidP="005A14E2">
      <w:pPr>
        <w:spacing w:before="0" w:after="0"/>
        <w:ind w:firstLine="0"/>
        <w:jc w:val="left"/>
        <w:rPr>
          <w:rFonts w:ascii="Times New Roman" w:hAnsi="Times New Roman"/>
        </w:rPr>
      </w:pPr>
    </w:p>
    <w:p w14:paraId="0BB0CFCA" w14:textId="77777777" w:rsidR="005A14E2" w:rsidRPr="00497BED" w:rsidRDefault="005A14E2" w:rsidP="005A14E2">
      <w:pPr>
        <w:spacing w:before="0" w:after="0"/>
        <w:ind w:firstLine="0"/>
        <w:jc w:val="left"/>
        <w:rPr>
          <w:rFonts w:ascii="Times New Roman" w:hAnsi="Times New Roman"/>
        </w:rPr>
      </w:pPr>
    </w:p>
    <w:p w14:paraId="19204018" w14:textId="77777777" w:rsidR="005A14E2" w:rsidRPr="00497BED" w:rsidRDefault="005A14E2" w:rsidP="005A14E2">
      <w:pPr>
        <w:spacing w:before="0" w:after="0"/>
        <w:ind w:firstLine="0"/>
        <w:jc w:val="left"/>
        <w:rPr>
          <w:rFonts w:ascii="Times New Roman" w:hAnsi="Times New Roman"/>
        </w:rPr>
      </w:pPr>
    </w:p>
    <w:p w14:paraId="054785AE" w14:textId="77777777" w:rsidR="005A14E2" w:rsidRPr="00497BED" w:rsidRDefault="005A14E2" w:rsidP="005A14E2">
      <w:pPr>
        <w:spacing w:before="0" w:after="0"/>
        <w:ind w:firstLine="0"/>
        <w:jc w:val="left"/>
        <w:rPr>
          <w:rFonts w:ascii="Times New Roman" w:hAnsi="Times New Roman"/>
        </w:rPr>
      </w:pPr>
    </w:p>
    <w:p w14:paraId="23E01717" w14:textId="77777777" w:rsidR="005A14E2" w:rsidRPr="00497BED" w:rsidRDefault="005A14E2" w:rsidP="005A14E2">
      <w:pPr>
        <w:spacing w:before="0" w:after="0"/>
        <w:ind w:firstLine="0"/>
        <w:jc w:val="left"/>
        <w:rPr>
          <w:rFonts w:ascii="Times New Roman" w:hAnsi="Times New Roman"/>
        </w:rPr>
      </w:pPr>
    </w:p>
    <w:p w14:paraId="66E28DA4" w14:textId="77777777" w:rsidR="005A14E2" w:rsidRPr="00497BED" w:rsidRDefault="005A14E2" w:rsidP="005A14E2">
      <w:pPr>
        <w:spacing w:before="0" w:after="0"/>
        <w:ind w:firstLine="0"/>
        <w:jc w:val="left"/>
        <w:rPr>
          <w:rFonts w:ascii="Times New Roman" w:hAnsi="Times New Roman"/>
        </w:rPr>
      </w:pPr>
    </w:p>
    <w:p w14:paraId="1C60C6F0" w14:textId="77777777" w:rsidR="005A14E2" w:rsidRPr="005A14E2" w:rsidRDefault="005A14E2" w:rsidP="005A14E2">
      <w:pPr>
        <w:spacing w:before="0" w:after="0"/>
        <w:ind w:firstLine="0"/>
        <w:jc w:val="left"/>
        <w:rPr>
          <w:rFonts w:ascii="Times New Roman" w:hAnsi="Times New Roman"/>
        </w:rPr>
      </w:pPr>
    </w:p>
    <w:p w14:paraId="47BCB06A" w14:textId="77777777" w:rsidR="005A14E2" w:rsidRPr="005A14E2" w:rsidRDefault="005A14E2" w:rsidP="005A14E2">
      <w:pPr>
        <w:tabs>
          <w:tab w:val="left" w:pos="1995"/>
        </w:tabs>
        <w:spacing w:before="0" w:after="0"/>
        <w:ind w:firstLine="0"/>
        <w:jc w:val="left"/>
        <w:rPr>
          <w:rFonts w:ascii="Times New Roman" w:hAnsi="Times New Roman"/>
        </w:rPr>
      </w:pPr>
    </w:p>
    <w:p w14:paraId="2CC8BA6F" w14:textId="39ED78ED" w:rsidR="005A14E2" w:rsidRDefault="005A14E2" w:rsidP="005A14E2">
      <w:pPr>
        <w:spacing w:before="0" w:after="0"/>
        <w:ind w:firstLine="0"/>
        <w:jc w:val="left"/>
        <w:rPr>
          <w:b/>
          <w:bCs/>
          <w:sz w:val="24"/>
          <w:szCs w:val="24"/>
        </w:rPr>
      </w:pPr>
      <w:r w:rsidRPr="00497BED">
        <w:rPr>
          <w:b/>
          <w:bCs/>
          <w:sz w:val="24"/>
          <w:szCs w:val="24"/>
        </w:rPr>
        <w:t>Действующая редакция</w:t>
      </w:r>
    </w:p>
    <w:p w14:paraId="6644F76F" w14:textId="77777777" w:rsidR="00BF22C9" w:rsidRPr="005A14E2" w:rsidRDefault="00BF22C9" w:rsidP="005A14E2">
      <w:pPr>
        <w:spacing w:before="0" w:after="0"/>
        <w:ind w:firstLine="0"/>
        <w:jc w:val="left"/>
        <w:rPr>
          <w:b/>
          <w:bCs/>
          <w:sz w:val="24"/>
          <w:szCs w:val="24"/>
        </w:rPr>
      </w:pPr>
    </w:p>
    <w:p w14:paraId="2BA50BB1" w14:textId="77777777" w:rsidR="005A14E2" w:rsidRPr="00497BED" w:rsidRDefault="005A14E2" w:rsidP="005A14E2">
      <w:pPr>
        <w:spacing w:before="0" w:after="0"/>
        <w:ind w:firstLine="0"/>
        <w:jc w:val="right"/>
        <w:rPr>
          <w:rFonts w:cs="Arial"/>
          <w:b/>
          <w:bCs/>
          <w:i/>
        </w:rPr>
      </w:pPr>
      <w:r w:rsidRPr="00497BED">
        <w:rPr>
          <w:rFonts w:cs="Arial"/>
          <w:b/>
          <w:bCs/>
          <w:i/>
        </w:rPr>
        <w:t>Форма 4.1.3.2</w:t>
      </w:r>
    </w:p>
    <w:p w14:paraId="75BE5732" w14:textId="77777777" w:rsidR="005A14E2" w:rsidRPr="00497BED" w:rsidRDefault="005A14E2" w:rsidP="005A14E2">
      <w:pPr>
        <w:widowControl w:val="0"/>
        <w:spacing w:before="0" w:after="0"/>
        <w:ind w:left="1080" w:firstLine="0"/>
      </w:pPr>
    </w:p>
    <w:p w14:paraId="22240776" w14:textId="77777777" w:rsidR="005A14E2" w:rsidRPr="00497BED" w:rsidRDefault="005A14E2" w:rsidP="005A14E2">
      <w:pPr>
        <w:widowControl w:val="0"/>
        <w:spacing w:before="0" w:after="0"/>
        <w:ind w:left="142" w:firstLine="0"/>
        <w:rPr>
          <w:b/>
        </w:rPr>
      </w:pPr>
      <w:r w:rsidRPr="00497BED">
        <w:rPr>
          <w:b/>
        </w:rPr>
        <w:t>Ежемесячный отчет по коэффициентам отнесения к ЗСП для ГТП потребления участников ценовых зон</w:t>
      </w:r>
    </w:p>
    <w:p w14:paraId="5B3EFBBA" w14:textId="77777777" w:rsidR="005A14E2" w:rsidRPr="00497BED" w:rsidRDefault="005A14E2" w:rsidP="005A14E2">
      <w:pPr>
        <w:widowControl w:val="0"/>
        <w:tabs>
          <w:tab w:val="left" w:pos="1134"/>
          <w:tab w:val="left" w:pos="5069"/>
          <w:tab w:val="left" w:pos="6203"/>
          <w:tab w:val="left" w:pos="9038"/>
          <w:tab w:val="left" w:pos="11873"/>
          <w:tab w:val="left" w:pos="13291"/>
        </w:tabs>
        <w:spacing w:before="0" w:after="0"/>
        <w:ind w:left="142" w:firstLine="0"/>
        <w:jc w:val="left"/>
        <w:rPr>
          <w:rFonts w:cs="Arial CYR"/>
          <w:i/>
          <w:iCs/>
        </w:rPr>
      </w:pPr>
      <w:r w:rsidRPr="00497BED">
        <w:rPr>
          <w:rFonts w:cs="Arial CYR"/>
          <w:i/>
          <w:iCs/>
        </w:rPr>
        <w:t>Участник:</w:t>
      </w:r>
      <w:r w:rsidRPr="00497BED">
        <w:rPr>
          <w:rFonts w:cs="Arial CYR"/>
          <w:i/>
          <w:iCs/>
        </w:rPr>
        <w:tab/>
      </w:r>
      <w:r w:rsidRPr="00497BED">
        <w:rPr>
          <w:rFonts w:cs="Arial"/>
        </w:rPr>
        <w:tab/>
      </w:r>
      <w:r w:rsidRPr="00497BED">
        <w:rPr>
          <w:rFonts w:cs="Arial CYR"/>
          <w:i/>
          <w:iCs/>
        </w:rPr>
        <w:tab/>
      </w:r>
      <w:r w:rsidRPr="00497BED">
        <w:rPr>
          <w:rFonts w:cs="Arial CYR"/>
          <w:i/>
          <w:iCs/>
        </w:rPr>
        <w:tab/>
      </w:r>
      <w:r w:rsidRPr="00497BED">
        <w:rPr>
          <w:rFonts w:cs="Arial CYR"/>
          <w:i/>
          <w:iCs/>
        </w:rPr>
        <w:tab/>
      </w:r>
    </w:p>
    <w:p w14:paraId="1A4C01D0" w14:textId="77777777" w:rsidR="005A14E2" w:rsidRPr="00497BED" w:rsidRDefault="005A14E2" w:rsidP="005A14E2">
      <w:pPr>
        <w:spacing w:before="0" w:after="0"/>
        <w:ind w:firstLine="0"/>
        <w:jc w:val="left"/>
      </w:pPr>
    </w:p>
    <w:tbl>
      <w:tblPr>
        <w:tblW w:w="68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1701"/>
        <w:gridCol w:w="2126"/>
      </w:tblGrid>
      <w:tr w:rsidR="005A14E2" w:rsidRPr="00497BED" w14:paraId="4653D2E4" w14:textId="77777777" w:rsidTr="00454A03">
        <w:trPr>
          <w:trHeight w:val="414"/>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70EE49F9" w14:textId="77777777" w:rsidR="005A14E2" w:rsidRPr="00497BED" w:rsidRDefault="005A14E2" w:rsidP="005A14E2">
            <w:pPr>
              <w:widowControl w:val="0"/>
              <w:spacing w:before="0" w:after="0"/>
              <w:ind w:firstLine="0"/>
              <w:jc w:val="center"/>
              <w:rPr>
                <w:rFonts w:cs="Arial"/>
              </w:rPr>
            </w:pPr>
            <w:r w:rsidRPr="00497BED">
              <w:rPr>
                <w:rFonts w:cs="Arial"/>
              </w:rPr>
              <w:t>Код ГТП</w:t>
            </w:r>
          </w:p>
        </w:tc>
        <w:tc>
          <w:tcPr>
            <w:tcW w:w="1701" w:type="dxa"/>
            <w:vMerge w:val="restart"/>
            <w:tcBorders>
              <w:top w:val="single" w:sz="4" w:space="0" w:color="auto"/>
              <w:left w:val="single" w:sz="4" w:space="0" w:color="auto"/>
              <w:right w:val="single" w:sz="4" w:space="0" w:color="auto"/>
            </w:tcBorders>
            <w:vAlign w:val="center"/>
          </w:tcPr>
          <w:p w14:paraId="0098C541" w14:textId="77777777" w:rsidR="005A14E2" w:rsidRPr="00497BED" w:rsidRDefault="005A14E2" w:rsidP="005A14E2">
            <w:pPr>
              <w:widowControl w:val="0"/>
              <w:spacing w:before="0" w:after="0"/>
              <w:ind w:firstLine="0"/>
              <w:jc w:val="center"/>
              <w:rPr>
                <w:rFonts w:cs="Arial"/>
              </w:rPr>
            </w:pPr>
            <w:r w:rsidRPr="00497BED">
              <w:rPr>
                <w:rFonts w:cs="Arial"/>
              </w:rPr>
              <w:t xml:space="preserve">Отчетный </w:t>
            </w:r>
            <w:r w:rsidRPr="00497BED">
              <w:rPr>
                <w:rFonts w:cs="Arial"/>
              </w:rPr>
              <w:lastRenderedPageBreak/>
              <w:t>период</w:t>
            </w:r>
          </w:p>
        </w:tc>
        <w:tc>
          <w:tcPr>
            <w:tcW w:w="1701" w:type="dxa"/>
            <w:vMerge w:val="restart"/>
            <w:tcBorders>
              <w:top w:val="single" w:sz="4" w:space="0" w:color="auto"/>
              <w:left w:val="single" w:sz="4" w:space="0" w:color="auto"/>
              <w:right w:val="single" w:sz="4" w:space="0" w:color="auto"/>
            </w:tcBorders>
          </w:tcPr>
          <w:p w14:paraId="7FD40263" w14:textId="77777777" w:rsidR="005A14E2" w:rsidRPr="00497BED" w:rsidRDefault="005A14E2" w:rsidP="005A14E2">
            <w:pPr>
              <w:widowControl w:val="0"/>
              <w:spacing w:before="0" w:after="0"/>
              <w:ind w:firstLine="0"/>
              <w:jc w:val="center"/>
              <w:rPr>
                <w:rFonts w:cs="Arial"/>
              </w:rPr>
            </w:pPr>
          </w:p>
          <w:p w14:paraId="036C7D84" w14:textId="77777777" w:rsidR="005A14E2" w:rsidRPr="00497BED" w:rsidRDefault="005A14E2" w:rsidP="005A14E2">
            <w:pPr>
              <w:widowControl w:val="0"/>
              <w:spacing w:before="0" w:after="0"/>
              <w:ind w:firstLine="0"/>
              <w:jc w:val="center"/>
              <w:rPr>
                <w:rFonts w:cs="Arial"/>
              </w:rPr>
            </w:pPr>
          </w:p>
          <w:p w14:paraId="7417DF08" w14:textId="77777777" w:rsidR="005A14E2" w:rsidRPr="00497BED" w:rsidRDefault="005A14E2" w:rsidP="005A14E2">
            <w:pPr>
              <w:widowControl w:val="0"/>
              <w:spacing w:before="0" w:after="0"/>
              <w:ind w:firstLine="0"/>
              <w:jc w:val="center"/>
              <w:rPr>
                <w:rFonts w:cs="Arial"/>
              </w:rPr>
            </w:pPr>
          </w:p>
          <w:p w14:paraId="52D42AF2" w14:textId="77777777" w:rsidR="005A14E2" w:rsidRPr="00497BED" w:rsidRDefault="005A14E2" w:rsidP="005A14E2">
            <w:pPr>
              <w:widowControl w:val="0"/>
              <w:spacing w:before="0" w:after="0"/>
              <w:ind w:firstLine="0"/>
              <w:jc w:val="center"/>
            </w:pPr>
            <w:r w:rsidRPr="00497BED">
              <w:rPr>
                <w:rFonts w:cs="Arial"/>
              </w:rPr>
              <w:t>Код ЗСП</w:t>
            </w:r>
          </w:p>
        </w:tc>
        <w:tc>
          <w:tcPr>
            <w:tcW w:w="2126" w:type="dxa"/>
            <w:tcBorders>
              <w:top w:val="single" w:sz="4" w:space="0" w:color="auto"/>
              <w:left w:val="single" w:sz="4" w:space="0" w:color="auto"/>
              <w:right w:val="single" w:sz="4" w:space="0" w:color="auto"/>
            </w:tcBorders>
          </w:tcPr>
          <w:p w14:paraId="30805544" w14:textId="77777777" w:rsidR="005A14E2" w:rsidRPr="00497BED" w:rsidRDefault="005A14E2" w:rsidP="005A14E2">
            <w:pPr>
              <w:widowControl w:val="0"/>
              <w:spacing w:before="0" w:after="0"/>
              <w:ind w:firstLine="0"/>
              <w:jc w:val="center"/>
              <w:rPr>
                <w:rFonts w:cs="Arial"/>
              </w:rPr>
            </w:pPr>
            <w:r w:rsidRPr="00497BED">
              <w:rPr>
                <w:lang w:val="en-US"/>
              </w:rPr>
              <w:lastRenderedPageBreak/>
              <w:t>k_</w:t>
            </w:r>
            <w:r w:rsidRPr="00497BED">
              <w:t>ЗСП</w:t>
            </w:r>
          </w:p>
        </w:tc>
      </w:tr>
      <w:tr w:rsidR="005A14E2" w:rsidRPr="00497BED" w14:paraId="72151C77" w14:textId="77777777" w:rsidTr="00454A03">
        <w:trPr>
          <w:trHeight w:val="1681"/>
        </w:trPr>
        <w:tc>
          <w:tcPr>
            <w:tcW w:w="1276" w:type="dxa"/>
            <w:vMerge/>
            <w:tcBorders>
              <w:top w:val="single" w:sz="4" w:space="0" w:color="auto"/>
              <w:left w:val="single" w:sz="4" w:space="0" w:color="auto"/>
              <w:bottom w:val="single" w:sz="4" w:space="0" w:color="auto"/>
              <w:right w:val="single" w:sz="4" w:space="0" w:color="auto"/>
            </w:tcBorders>
            <w:vAlign w:val="center"/>
          </w:tcPr>
          <w:p w14:paraId="18CE4FB8" w14:textId="77777777" w:rsidR="005A14E2" w:rsidRPr="00497BED" w:rsidRDefault="005A14E2" w:rsidP="005A14E2">
            <w:pPr>
              <w:spacing w:before="0" w:after="0"/>
              <w:ind w:firstLine="0"/>
              <w:jc w:val="left"/>
              <w:rPr>
                <w:rFonts w:cs="Arial"/>
              </w:rPr>
            </w:pPr>
          </w:p>
        </w:tc>
        <w:tc>
          <w:tcPr>
            <w:tcW w:w="1701" w:type="dxa"/>
            <w:vMerge/>
            <w:tcBorders>
              <w:left w:val="single" w:sz="4" w:space="0" w:color="auto"/>
              <w:bottom w:val="single" w:sz="4" w:space="0" w:color="auto"/>
              <w:right w:val="single" w:sz="4" w:space="0" w:color="auto"/>
            </w:tcBorders>
          </w:tcPr>
          <w:p w14:paraId="3DD505FC" w14:textId="77777777" w:rsidR="005A14E2" w:rsidRPr="00497BED" w:rsidRDefault="005A14E2" w:rsidP="005A14E2">
            <w:pPr>
              <w:widowControl w:val="0"/>
              <w:spacing w:before="0" w:after="0"/>
              <w:ind w:firstLine="0"/>
              <w:jc w:val="center"/>
              <w:rPr>
                <w:rFonts w:cs="Arial"/>
              </w:rPr>
            </w:pPr>
          </w:p>
        </w:tc>
        <w:tc>
          <w:tcPr>
            <w:tcW w:w="1701" w:type="dxa"/>
            <w:vMerge/>
            <w:tcBorders>
              <w:left w:val="single" w:sz="4" w:space="0" w:color="auto"/>
              <w:bottom w:val="single" w:sz="4" w:space="0" w:color="auto"/>
              <w:right w:val="single" w:sz="4" w:space="0" w:color="auto"/>
            </w:tcBorders>
          </w:tcPr>
          <w:p w14:paraId="30535A9B" w14:textId="77777777" w:rsidR="005A14E2" w:rsidRPr="00497BED" w:rsidRDefault="005A14E2" w:rsidP="005A14E2">
            <w:pPr>
              <w:widowControl w:val="0"/>
              <w:spacing w:before="0" w:after="0"/>
              <w:ind w:firstLine="0"/>
              <w:jc w:val="center"/>
              <w:rPr>
                <w:rFonts w:cs="Arial"/>
              </w:rPr>
            </w:pPr>
          </w:p>
        </w:tc>
        <w:tc>
          <w:tcPr>
            <w:tcW w:w="2126" w:type="dxa"/>
            <w:tcBorders>
              <w:left w:val="single" w:sz="4" w:space="0" w:color="auto"/>
              <w:bottom w:val="single" w:sz="4" w:space="0" w:color="auto"/>
              <w:right w:val="single" w:sz="4" w:space="0" w:color="auto"/>
            </w:tcBorders>
          </w:tcPr>
          <w:p w14:paraId="08C7BFC8" w14:textId="77777777" w:rsidR="005A14E2" w:rsidRPr="00497BED" w:rsidRDefault="005A14E2" w:rsidP="005A14E2">
            <w:pPr>
              <w:spacing w:before="0" w:after="0"/>
              <w:ind w:firstLine="0"/>
              <w:jc w:val="center"/>
              <w:rPr>
                <w:rFonts w:cs="Arial"/>
              </w:rPr>
            </w:pPr>
            <w:r w:rsidRPr="00497BED">
              <w:rPr>
                <w:rFonts w:cs="Arial"/>
              </w:rPr>
              <w:t>Коэффициент отнесения объема потребления в ГТП потребления к ЗСП</w:t>
            </w:r>
          </w:p>
        </w:tc>
      </w:tr>
      <w:tr w:rsidR="005A14E2" w:rsidRPr="00497BED" w14:paraId="342E74D4" w14:textId="77777777" w:rsidTr="00454A03">
        <w:trPr>
          <w:trHeight w:val="287"/>
        </w:trPr>
        <w:tc>
          <w:tcPr>
            <w:tcW w:w="1276" w:type="dxa"/>
            <w:tcBorders>
              <w:top w:val="single" w:sz="4" w:space="0" w:color="auto"/>
              <w:left w:val="single" w:sz="4" w:space="0" w:color="auto"/>
              <w:bottom w:val="single" w:sz="4" w:space="0" w:color="auto"/>
              <w:right w:val="single" w:sz="4" w:space="0" w:color="auto"/>
            </w:tcBorders>
            <w:vAlign w:val="center"/>
          </w:tcPr>
          <w:p w14:paraId="2EF20601" w14:textId="77777777" w:rsidR="005A14E2" w:rsidRPr="00497BED" w:rsidRDefault="005A14E2" w:rsidP="005A14E2">
            <w:pPr>
              <w:widowControl w:val="0"/>
              <w:spacing w:before="0" w:after="0"/>
              <w:ind w:firstLine="0"/>
              <w:jc w:val="center"/>
              <w:rPr>
                <w:rFonts w:cs="Arial"/>
              </w:rPr>
            </w:pPr>
            <w:r w:rsidRPr="00497BED">
              <w:rPr>
                <w:rFonts w:cs="Arial"/>
              </w:rPr>
              <w:t>1</w:t>
            </w:r>
          </w:p>
        </w:tc>
        <w:tc>
          <w:tcPr>
            <w:tcW w:w="1701" w:type="dxa"/>
            <w:tcBorders>
              <w:top w:val="single" w:sz="4" w:space="0" w:color="auto"/>
              <w:left w:val="single" w:sz="4" w:space="0" w:color="auto"/>
              <w:bottom w:val="single" w:sz="4" w:space="0" w:color="auto"/>
              <w:right w:val="single" w:sz="4" w:space="0" w:color="auto"/>
            </w:tcBorders>
          </w:tcPr>
          <w:p w14:paraId="15DD291C" w14:textId="77777777" w:rsidR="005A14E2" w:rsidRPr="00497BED" w:rsidRDefault="005A14E2" w:rsidP="005A14E2">
            <w:pPr>
              <w:widowControl w:val="0"/>
              <w:spacing w:before="0" w:after="0"/>
              <w:ind w:firstLine="0"/>
              <w:jc w:val="center"/>
              <w:rPr>
                <w:rFonts w:cs="Arial"/>
              </w:rPr>
            </w:pPr>
            <w:r w:rsidRPr="00497BED">
              <w:rPr>
                <w:rFonts w:cs="Arial"/>
              </w:rPr>
              <w:t>2</w:t>
            </w:r>
          </w:p>
        </w:tc>
        <w:tc>
          <w:tcPr>
            <w:tcW w:w="1701" w:type="dxa"/>
            <w:tcBorders>
              <w:top w:val="single" w:sz="4" w:space="0" w:color="auto"/>
              <w:left w:val="single" w:sz="4" w:space="0" w:color="auto"/>
              <w:bottom w:val="single" w:sz="4" w:space="0" w:color="auto"/>
              <w:right w:val="single" w:sz="4" w:space="0" w:color="auto"/>
            </w:tcBorders>
          </w:tcPr>
          <w:p w14:paraId="607EDB5B" w14:textId="77777777" w:rsidR="005A14E2" w:rsidRPr="00497BED" w:rsidRDefault="005A14E2" w:rsidP="005A14E2">
            <w:pPr>
              <w:widowControl w:val="0"/>
              <w:spacing w:before="0" w:after="0"/>
              <w:ind w:firstLine="0"/>
              <w:jc w:val="center"/>
              <w:rPr>
                <w:rFonts w:cs="Arial"/>
              </w:rPr>
            </w:pPr>
            <w:r w:rsidRPr="00497BED">
              <w:rPr>
                <w:rFonts w:cs="Arial"/>
              </w:rPr>
              <w:t>3</w:t>
            </w:r>
          </w:p>
        </w:tc>
        <w:tc>
          <w:tcPr>
            <w:tcW w:w="2126" w:type="dxa"/>
            <w:tcBorders>
              <w:top w:val="single" w:sz="4" w:space="0" w:color="auto"/>
              <w:left w:val="single" w:sz="4" w:space="0" w:color="auto"/>
              <w:bottom w:val="single" w:sz="4" w:space="0" w:color="auto"/>
              <w:right w:val="single" w:sz="4" w:space="0" w:color="auto"/>
            </w:tcBorders>
          </w:tcPr>
          <w:p w14:paraId="7DB21722" w14:textId="77777777" w:rsidR="005A14E2" w:rsidRPr="00497BED" w:rsidRDefault="005A14E2" w:rsidP="005A14E2">
            <w:pPr>
              <w:widowControl w:val="0"/>
              <w:spacing w:before="0" w:after="0"/>
              <w:ind w:firstLine="0"/>
              <w:jc w:val="center"/>
              <w:rPr>
                <w:rFonts w:cs="Arial"/>
              </w:rPr>
            </w:pPr>
            <w:r w:rsidRPr="00497BED">
              <w:rPr>
                <w:rFonts w:cs="Arial"/>
              </w:rPr>
              <w:t>4</w:t>
            </w:r>
          </w:p>
        </w:tc>
      </w:tr>
    </w:tbl>
    <w:p w14:paraId="7544BE0E" w14:textId="77777777" w:rsidR="005A14E2" w:rsidRPr="00497BED" w:rsidRDefault="005A14E2" w:rsidP="005A14E2">
      <w:pPr>
        <w:spacing w:before="0" w:after="160" w:line="259" w:lineRule="auto"/>
        <w:ind w:firstLine="0"/>
        <w:jc w:val="left"/>
        <w:rPr>
          <w:b/>
          <w:bCs/>
          <w:highlight w:val="green"/>
        </w:rPr>
      </w:pPr>
    </w:p>
    <w:p w14:paraId="693C2581" w14:textId="77777777" w:rsidR="005A14E2" w:rsidRDefault="005A14E2" w:rsidP="005A14E2">
      <w:pPr>
        <w:spacing w:before="0" w:after="0"/>
        <w:ind w:firstLine="0"/>
        <w:jc w:val="left"/>
        <w:rPr>
          <w:b/>
          <w:bCs/>
          <w:sz w:val="24"/>
          <w:szCs w:val="24"/>
          <w:highlight w:val="green"/>
        </w:rPr>
      </w:pPr>
    </w:p>
    <w:p w14:paraId="4377C0F8" w14:textId="77777777" w:rsidR="005A14E2" w:rsidRPr="005A14E2" w:rsidRDefault="005A14E2" w:rsidP="005A14E2">
      <w:pPr>
        <w:spacing w:before="0" w:after="0"/>
        <w:ind w:firstLine="0"/>
        <w:jc w:val="left"/>
        <w:rPr>
          <w:rFonts w:ascii="Times New Roman" w:hAnsi="Times New Roman"/>
        </w:rPr>
      </w:pPr>
      <w:r w:rsidRPr="00497BED">
        <w:rPr>
          <w:b/>
          <w:bCs/>
          <w:sz w:val="24"/>
          <w:szCs w:val="24"/>
        </w:rPr>
        <w:t>Предлагаемая редакция – Удалить форму</w:t>
      </w:r>
    </w:p>
    <w:p w14:paraId="6432D4A4" w14:textId="77777777" w:rsidR="005A14E2" w:rsidRPr="005A14E2" w:rsidRDefault="005A14E2" w:rsidP="005A14E2">
      <w:pPr>
        <w:spacing w:before="0" w:after="160" w:line="259" w:lineRule="auto"/>
        <w:ind w:firstLine="0"/>
        <w:jc w:val="left"/>
        <w:rPr>
          <w:b/>
          <w:bCs/>
          <w:sz w:val="24"/>
          <w:szCs w:val="24"/>
          <w:highlight w:val="green"/>
        </w:rPr>
      </w:pPr>
      <w:r w:rsidRPr="005A14E2">
        <w:rPr>
          <w:b/>
          <w:bCs/>
          <w:sz w:val="24"/>
          <w:szCs w:val="24"/>
          <w:highlight w:val="green"/>
        </w:rPr>
        <w:br w:type="page"/>
      </w:r>
    </w:p>
    <w:p w14:paraId="0D147CA9" w14:textId="77777777" w:rsidR="005A14E2" w:rsidRPr="005A14E2" w:rsidRDefault="005A14E2" w:rsidP="005A14E2">
      <w:pPr>
        <w:spacing w:before="0" w:after="0"/>
        <w:ind w:firstLine="0"/>
        <w:jc w:val="left"/>
        <w:rPr>
          <w:b/>
          <w:bCs/>
          <w:sz w:val="24"/>
          <w:szCs w:val="24"/>
        </w:rPr>
      </w:pPr>
      <w:r w:rsidRPr="00497BED">
        <w:rPr>
          <w:b/>
          <w:bCs/>
          <w:sz w:val="24"/>
          <w:szCs w:val="24"/>
        </w:rPr>
        <w:lastRenderedPageBreak/>
        <w:t>Действующая редакция</w:t>
      </w:r>
    </w:p>
    <w:p w14:paraId="65FF1424" w14:textId="77777777" w:rsidR="005A14E2" w:rsidRPr="005A14E2" w:rsidRDefault="005A14E2" w:rsidP="005A14E2">
      <w:pPr>
        <w:spacing w:before="0" w:after="0"/>
        <w:ind w:left="1428" w:firstLine="0"/>
        <w:jc w:val="right"/>
        <w:rPr>
          <w:rFonts w:ascii="Times New Roman" w:hAnsi="Times New Roman"/>
        </w:rPr>
      </w:pPr>
    </w:p>
    <w:p w14:paraId="05B4A47D" w14:textId="77777777" w:rsidR="005A14E2" w:rsidRPr="00497BED" w:rsidRDefault="005A14E2" w:rsidP="005A14E2">
      <w:pPr>
        <w:spacing w:before="0" w:after="0"/>
        <w:ind w:left="1428" w:firstLine="0"/>
        <w:jc w:val="right"/>
        <w:rPr>
          <w:rFonts w:cs="Arial"/>
          <w:b/>
          <w:bCs/>
          <w:i/>
        </w:rPr>
      </w:pPr>
      <w:r w:rsidRPr="005A14E2">
        <w:rPr>
          <w:rFonts w:ascii="Times New Roman" w:hAnsi="Times New Roman"/>
        </w:rPr>
        <w:tab/>
      </w:r>
      <w:r w:rsidRPr="00497BED">
        <w:rPr>
          <w:rFonts w:cs="Arial"/>
          <w:b/>
          <w:bCs/>
          <w:i/>
        </w:rPr>
        <w:t>Форма 5</w:t>
      </w:r>
    </w:p>
    <w:p w14:paraId="7E17091A" w14:textId="77777777" w:rsidR="005A14E2" w:rsidRPr="00497BED" w:rsidRDefault="005A14E2" w:rsidP="005A14E2">
      <w:pPr>
        <w:spacing w:before="0" w:after="0"/>
        <w:ind w:left="1080" w:firstLine="0"/>
      </w:pPr>
      <w:r w:rsidRPr="00497BED">
        <w:rPr>
          <w:b/>
        </w:rPr>
        <w:t xml:space="preserve">Ежемесячный отчет по объемам покупки мощности </w:t>
      </w:r>
      <w:r w:rsidRPr="00497BED">
        <w:rPr>
          <w:b/>
          <w:highlight w:val="yellow"/>
        </w:rPr>
        <w:t>по ЗСП</w:t>
      </w:r>
      <w:r w:rsidRPr="00497BED">
        <w:rPr>
          <w:b/>
        </w:rPr>
        <w:t xml:space="preserve"> для ГТП потребления и экспорта участников ценовых зон</w:t>
      </w:r>
    </w:p>
    <w:p w14:paraId="54C52567" w14:textId="77777777" w:rsidR="005A14E2" w:rsidRPr="00497BED" w:rsidRDefault="005A14E2" w:rsidP="005A14E2">
      <w:pPr>
        <w:spacing w:before="0" w:after="0"/>
        <w:ind w:left="851" w:firstLine="0"/>
        <w:jc w:val="left"/>
        <w:rPr>
          <w:rFonts w:cs="Arial CYR"/>
          <w:i/>
          <w:iCs/>
        </w:rPr>
      </w:pPr>
      <w:r w:rsidRPr="00497BED">
        <w:rPr>
          <w:rFonts w:cs="Arial CYR"/>
          <w:i/>
          <w:iCs/>
        </w:rPr>
        <w:tab/>
        <w:t>Участник:</w:t>
      </w:r>
    </w:p>
    <w:p w14:paraId="2A38BD1B" w14:textId="77777777" w:rsidR="005A14E2" w:rsidRPr="00497BED" w:rsidRDefault="005A14E2" w:rsidP="005A14E2">
      <w:pPr>
        <w:tabs>
          <w:tab w:val="left" w:pos="956"/>
          <w:tab w:val="left" w:pos="4644"/>
          <w:tab w:val="left" w:pos="5778"/>
          <w:tab w:val="left" w:pos="6912"/>
          <w:tab w:val="left" w:pos="8046"/>
          <w:tab w:val="left" w:pos="9180"/>
          <w:tab w:val="left" w:pos="10314"/>
          <w:tab w:val="left" w:pos="11307"/>
        </w:tabs>
        <w:spacing w:before="0" w:after="0"/>
        <w:ind w:left="851" w:firstLine="0"/>
        <w:jc w:val="left"/>
        <w:rPr>
          <w:rFonts w:cs="Arial CYR"/>
          <w:i/>
          <w:iCs/>
        </w:rPr>
      </w:pPr>
      <w:r w:rsidRPr="00497BED">
        <w:rPr>
          <w:rFonts w:cs="Arial CYR"/>
          <w:i/>
          <w:iCs/>
        </w:rPr>
        <w:t>Отчетный период:</w:t>
      </w:r>
    </w:p>
    <w:p w14:paraId="5DBB82BC" w14:textId="77777777" w:rsidR="005A14E2" w:rsidRPr="005A14E2" w:rsidRDefault="005A14E2" w:rsidP="005A14E2">
      <w:pPr>
        <w:tabs>
          <w:tab w:val="left" w:pos="956"/>
          <w:tab w:val="left" w:pos="4644"/>
          <w:tab w:val="left" w:pos="5778"/>
          <w:tab w:val="left" w:pos="6912"/>
          <w:tab w:val="left" w:pos="8046"/>
          <w:tab w:val="left" w:pos="9180"/>
          <w:tab w:val="left" w:pos="10314"/>
          <w:tab w:val="left" w:pos="11307"/>
        </w:tabs>
        <w:spacing w:before="0" w:after="0"/>
        <w:ind w:left="851" w:firstLine="0"/>
        <w:jc w:val="left"/>
        <w:rPr>
          <w:rFonts w:ascii="Times New Roman" w:hAnsi="Times New Roman" w:cs="Arial CYR"/>
          <w:i/>
          <w:iCs/>
          <w:sz w:val="24"/>
          <w:szCs w:val="24"/>
        </w:rPr>
      </w:pPr>
    </w:p>
    <w:tbl>
      <w:tblPr>
        <w:tblW w:w="149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778"/>
        <w:gridCol w:w="843"/>
        <w:gridCol w:w="844"/>
        <w:gridCol w:w="843"/>
        <w:gridCol w:w="1124"/>
        <w:gridCol w:w="985"/>
        <w:gridCol w:w="984"/>
        <w:gridCol w:w="843"/>
        <w:gridCol w:w="844"/>
        <w:gridCol w:w="843"/>
        <w:gridCol w:w="703"/>
        <w:gridCol w:w="984"/>
        <w:gridCol w:w="985"/>
        <w:gridCol w:w="843"/>
        <w:gridCol w:w="843"/>
        <w:gridCol w:w="843"/>
      </w:tblGrid>
      <w:tr w:rsidR="005A14E2" w:rsidRPr="005A14E2" w14:paraId="42DA4559" w14:textId="77777777" w:rsidTr="00454A03">
        <w:trPr>
          <w:cantSplit/>
          <w:trHeight w:val="2096"/>
        </w:trPr>
        <w:tc>
          <w:tcPr>
            <w:tcW w:w="796" w:type="dxa"/>
            <w:vMerge w:val="restart"/>
            <w:tcBorders>
              <w:top w:val="single" w:sz="4" w:space="0" w:color="auto"/>
              <w:left w:val="single" w:sz="4" w:space="0" w:color="auto"/>
              <w:bottom w:val="single" w:sz="4" w:space="0" w:color="auto"/>
              <w:right w:val="single" w:sz="4" w:space="0" w:color="auto"/>
            </w:tcBorders>
            <w:vAlign w:val="center"/>
          </w:tcPr>
          <w:p w14:paraId="7D933C89"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Код ГТП</w:t>
            </w:r>
          </w:p>
        </w:tc>
        <w:tc>
          <w:tcPr>
            <w:tcW w:w="778" w:type="dxa"/>
            <w:tcBorders>
              <w:top w:val="single" w:sz="4" w:space="0" w:color="auto"/>
              <w:left w:val="single" w:sz="4" w:space="0" w:color="auto"/>
              <w:bottom w:val="single" w:sz="4" w:space="0" w:color="auto"/>
              <w:right w:val="single" w:sz="4" w:space="0" w:color="auto"/>
            </w:tcBorders>
            <w:textDirection w:val="btLr"/>
            <w:vAlign w:val="center"/>
          </w:tcPr>
          <w:p w14:paraId="14865699"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\s(пок_факт ) </w:instrText>
            </w:r>
            <w:r w:rsidRPr="005A14E2">
              <w:rPr>
                <w:rFonts w:ascii="Times New Roman" w:hAnsi="Times New Roman"/>
                <w:sz w:val="16"/>
                <w:szCs w:val="16"/>
              </w:rPr>
              <w:fldChar w:fldCharType="end"/>
            </w:r>
          </w:p>
        </w:tc>
        <w:tc>
          <w:tcPr>
            <w:tcW w:w="843" w:type="dxa"/>
            <w:tcBorders>
              <w:top w:val="single" w:sz="4" w:space="0" w:color="auto"/>
              <w:left w:val="single" w:sz="4" w:space="0" w:color="auto"/>
              <w:bottom w:val="single" w:sz="4" w:space="0" w:color="auto"/>
              <w:right w:val="single" w:sz="4" w:space="0" w:color="auto"/>
            </w:tcBorders>
            <w:textDirection w:val="btLr"/>
          </w:tcPr>
          <w:p w14:paraId="00B4E4C2" w14:textId="77777777" w:rsidR="005A14E2" w:rsidRPr="005A14E2" w:rsidRDefault="005A14E2" w:rsidP="005A14E2">
            <w:pPr>
              <w:spacing w:before="0" w:after="0"/>
              <w:ind w:left="113" w:right="113" w:firstLine="0"/>
              <w:jc w:val="center"/>
              <w:rPr>
                <w:rFonts w:ascii="Times New Roman" w:hAnsi="Times New Roman"/>
                <w:sz w:val="16"/>
                <w:szCs w:val="16"/>
              </w:rPr>
            </w:pPr>
            <w:r w:rsidRPr="005A14E2">
              <w:rPr>
                <w:rFonts w:ascii="Times New Roman" w:hAnsi="Times New Roman"/>
                <w:sz w:val="18"/>
                <w:szCs w:val="18"/>
                <w:lang w:val="en-US"/>
              </w:rPr>
              <w:t>N</w:t>
            </w:r>
            <w:proofErr w:type="spellStart"/>
            <w:r w:rsidRPr="005A14E2">
              <w:rPr>
                <w:rFonts w:ascii="Times New Roman" w:hAnsi="Times New Roman"/>
                <w:sz w:val="18"/>
                <w:szCs w:val="18"/>
                <w:vertAlign w:val="superscript"/>
              </w:rPr>
              <w:t>пок_МГП_факт</w:t>
            </w:r>
            <w:proofErr w:type="spellEnd"/>
          </w:p>
        </w:tc>
        <w:tc>
          <w:tcPr>
            <w:tcW w:w="844" w:type="dxa"/>
            <w:tcBorders>
              <w:top w:val="single" w:sz="4" w:space="0" w:color="auto"/>
              <w:left w:val="single" w:sz="4" w:space="0" w:color="auto"/>
              <w:bottom w:val="single" w:sz="4" w:space="0" w:color="auto"/>
              <w:right w:val="single" w:sz="4" w:space="0" w:color="auto"/>
            </w:tcBorders>
            <w:textDirection w:val="btLr"/>
            <w:vAlign w:val="center"/>
          </w:tcPr>
          <w:p w14:paraId="36B88A4B"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\s(пок_ДПМ) </w:instrText>
            </w:r>
            <w:r w:rsidRPr="005A14E2">
              <w:rPr>
                <w:rFonts w:ascii="Times New Roman" w:hAnsi="Times New Roman"/>
                <w:sz w:val="16"/>
                <w:szCs w:val="16"/>
              </w:rPr>
              <w:fldChar w:fldCharType="end"/>
            </w:r>
          </w:p>
        </w:tc>
        <w:tc>
          <w:tcPr>
            <w:tcW w:w="843" w:type="dxa"/>
            <w:tcBorders>
              <w:top w:val="single" w:sz="4" w:space="0" w:color="auto"/>
              <w:left w:val="single" w:sz="4" w:space="0" w:color="auto"/>
              <w:bottom w:val="single" w:sz="4" w:space="0" w:color="auto"/>
              <w:right w:val="single" w:sz="4" w:space="0" w:color="auto"/>
            </w:tcBorders>
            <w:textDirection w:val="btLr"/>
            <w:vAlign w:val="center"/>
          </w:tcPr>
          <w:p w14:paraId="609E3257"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\s(пок_ДПМ_СП) </w:instrText>
            </w:r>
            <w:r w:rsidRPr="005A14E2">
              <w:rPr>
                <w:rFonts w:ascii="Times New Roman" w:hAnsi="Times New Roman"/>
                <w:sz w:val="16"/>
                <w:szCs w:val="16"/>
              </w:rPr>
              <w:fldChar w:fldCharType="end"/>
            </w:r>
          </w:p>
        </w:tc>
        <w:tc>
          <w:tcPr>
            <w:tcW w:w="1124" w:type="dxa"/>
            <w:tcBorders>
              <w:top w:val="single" w:sz="4" w:space="0" w:color="auto"/>
              <w:left w:val="single" w:sz="4" w:space="0" w:color="auto"/>
              <w:bottom w:val="single" w:sz="4" w:space="0" w:color="auto"/>
              <w:right w:val="single" w:sz="4" w:space="0" w:color="auto"/>
            </w:tcBorders>
            <w:textDirection w:val="btLr"/>
            <w:vAlign w:val="center"/>
          </w:tcPr>
          <w:p w14:paraId="2FFE29C5"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\s(пок_МГИ) </w:instrText>
            </w:r>
            <w:r w:rsidRPr="005A14E2">
              <w:rPr>
                <w:rFonts w:ascii="Times New Roman" w:hAnsi="Times New Roman"/>
                <w:sz w:val="16"/>
                <w:szCs w:val="16"/>
              </w:rPr>
              <w:fldChar w:fldCharType="end"/>
            </w:r>
          </w:p>
        </w:tc>
        <w:tc>
          <w:tcPr>
            <w:tcW w:w="985" w:type="dxa"/>
            <w:tcBorders>
              <w:top w:val="single" w:sz="4" w:space="0" w:color="auto"/>
              <w:left w:val="single" w:sz="4" w:space="0" w:color="auto"/>
              <w:bottom w:val="single" w:sz="4" w:space="0" w:color="auto"/>
              <w:right w:val="single" w:sz="4" w:space="0" w:color="auto"/>
            </w:tcBorders>
            <w:textDirection w:val="btLr"/>
            <w:vAlign w:val="center"/>
          </w:tcPr>
          <w:p w14:paraId="44952F33"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\s(пок_вынужд_ЦЗ; ) </w:instrText>
            </w:r>
            <w:r w:rsidRPr="005A14E2">
              <w:rPr>
                <w:rFonts w:ascii="Times New Roman" w:hAnsi="Times New Roman"/>
                <w:sz w:val="16"/>
                <w:szCs w:val="16"/>
              </w:rPr>
              <w:fldChar w:fldCharType="end"/>
            </w:r>
          </w:p>
        </w:tc>
        <w:tc>
          <w:tcPr>
            <w:tcW w:w="984" w:type="dxa"/>
            <w:tcBorders>
              <w:top w:val="single" w:sz="4" w:space="0" w:color="auto"/>
              <w:left w:val="single" w:sz="4" w:space="0" w:color="auto"/>
              <w:bottom w:val="single" w:sz="4" w:space="0" w:color="auto"/>
              <w:right w:val="single" w:sz="4" w:space="0" w:color="auto"/>
            </w:tcBorders>
            <w:textDirection w:val="btLr"/>
            <w:vAlign w:val="center"/>
          </w:tcPr>
          <w:p w14:paraId="2A40A00E"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\s(пок_вынужд_ЦЗ_СП; ) </w:instrText>
            </w:r>
            <w:r w:rsidRPr="005A14E2">
              <w:rPr>
                <w:rFonts w:ascii="Times New Roman" w:hAnsi="Times New Roman"/>
                <w:sz w:val="16"/>
                <w:szCs w:val="16"/>
              </w:rPr>
              <w:fldChar w:fldCharType="end"/>
            </w:r>
          </w:p>
        </w:tc>
        <w:tc>
          <w:tcPr>
            <w:tcW w:w="843" w:type="dxa"/>
            <w:tcBorders>
              <w:top w:val="single" w:sz="4" w:space="0" w:color="auto"/>
              <w:left w:val="single" w:sz="4" w:space="0" w:color="auto"/>
              <w:bottom w:val="single" w:sz="4" w:space="0" w:color="auto"/>
              <w:right w:val="single" w:sz="4" w:space="0" w:color="auto"/>
            </w:tcBorders>
            <w:textDirection w:val="btLr"/>
            <w:vAlign w:val="center"/>
          </w:tcPr>
          <w:p w14:paraId="0C48FB7A"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\s(пок_вынужд_суб; ) </w:instrText>
            </w:r>
            <w:r w:rsidRPr="005A14E2">
              <w:rPr>
                <w:rFonts w:ascii="Times New Roman" w:hAnsi="Times New Roman"/>
                <w:sz w:val="16"/>
                <w:szCs w:val="16"/>
              </w:rPr>
              <w:fldChar w:fldCharType="end"/>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14:paraId="66E4283F"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\s(пок_вынужд_суб_СП; ) </w:instrText>
            </w:r>
            <w:r w:rsidRPr="005A14E2">
              <w:rPr>
                <w:rFonts w:ascii="Times New Roman" w:hAnsi="Times New Roman"/>
                <w:sz w:val="16"/>
                <w:szCs w:val="16"/>
              </w:rPr>
              <w:fldChar w:fldCharType="end"/>
            </w:r>
          </w:p>
        </w:tc>
        <w:tc>
          <w:tcPr>
            <w:tcW w:w="843" w:type="dxa"/>
            <w:tcBorders>
              <w:top w:val="single" w:sz="4" w:space="0" w:color="auto"/>
              <w:left w:val="single" w:sz="4" w:space="0" w:color="auto"/>
              <w:bottom w:val="single" w:sz="4" w:space="0" w:color="auto"/>
              <w:right w:val="single" w:sz="4" w:space="0" w:color="auto"/>
            </w:tcBorders>
            <w:textDirection w:val="btLr"/>
            <w:vAlign w:val="center"/>
          </w:tcPr>
          <w:p w14:paraId="59E8EA2D"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\s(пок_доп.отбор) </w:instrText>
            </w:r>
            <w:r w:rsidRPr="005A14E2">
              <w:rPr>
                <w:rFonts w:ascii="Times New Roman" w:hAnsi="Times New Roman"/>
                <w:sz w:val="16"/>
                <w:szCs w:val="16"/>
              </w:rPr>
              <w:fldChar w:fldCharType="end"/>
            </w:r>
          </w:p>
        </w:tc>
        <w:tc>
          <w:tcPr>
            <w:tcW w:w="703" w:type="dxa"/>
            <w:tcBorders>
              <w:top w:val="single" w:sz="4" w:space="0" w:color="auto"/>
              <w:left w:val="single" w:sz="4" w:space="0" w:color="auto"/>
              <w:bottom w:val="single" w:sz="4" w:space="0" w:color="auto"/>
              <w:right w:val="single" w:sz="4" w:space="0" w:color="auto"/>
            </w:tcBorders>
            <w:textDirection w:val="btLr"/>
            <w:vAlign w:val="center"/>
          </w:tcPr>
          <w:p w14:paraId="576CB2C3"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\s(СДМ_факт) </w:instrText>
            </w:r>
            <w:r w:rsidRPr="005A14E2">
              <w:rPr>
                <w:rFonts w:ascii="Times New Roman" w:hAnsi="Times New Roman"/>
                <w:sz w:val="16"/>
                <w:szCs w:val="16"/>
              </w:rPr>
              <w:fldChar w:fldCharType="end"/>
            </w:r>
          </w:p>
        </w:tc>
        <w:tc>
          <w:tcPr>
            <w:tcW w:w="984" w:type="dxa"/>
            <w:tcBorders>
              <w:top w:val="single" w:sz="4" w:space="0" w:color="auto"/>
              <w:left w:val="single" w:sz="4" w:space="0" w:color="auto"/>
              <w:bottom w:val="single" w:sz="4" w:space="0" w:color="auto"/>
              <w:right w:val="single" w:sz="4" w:space="0" w:color="auto"/>
            </w:tcBorders>
            <w:textDirection w:val="btLr"/>
            <w:vAlign w:val="center"/>
          </w:tcPr>
          <w:p w14:paraId="0012CAB2"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\s(пок_КОМ) </w:instrText>
            </w:r>
            <w:r w:rsidRPr="005A14E2">
              <w:rPr>
                <w:rFonts w:ascii="Times New Roman" w:hAnsi="Times New Roman"/>
                <w:sz w:val="16"/>
                <w:szCs w:val="16"/>
              </w:rPr>
              <w:fldChar w:fldCharType="end"/>
            </w:r>
          </w:p>
        </w:tc>
        <w:tc>
          <w:tcPr>
            <w:tcW w:w="985" w:type="dxa"/>
            <w:tcBorders>
              <w:top w:val="single" w:sz="4" w:space="0" w:color="auto"/>
              <w:left w:val="single" w:sz="4" w:space="0" w:color="auto"/>
              <w:bottom w:val="single" w:sz="4" w:space="0" w:color="auto"/>
              <w:right w:val="single" w:sz="4" w:space="0" w:color="auto"/>
            </w:tcBorders>
            <w:textDirection w:val="btLr"/>
          </w:tcPr>
          <w:p w14:paraId="6BF6B8B2" w14:textId="77777777" w:rsidR="005A14E2" w:rsidRPr="005A14E2" w:rsidRDefault="005A14E2" w:rsidP="005A14E2">
            <w:pPr>
              <w:spacing w:before="0" w:after="0"/>
              <w:ind w:left="113" w:right="113" w:firstLine="0"/>
              <w:jc w:val="center"/>
              <w:rPr>
                <w:rFonts w:ascii="Times New Roman" w:hAnsi="Times New Roman"/>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N\s(ВИЭ_факт; ) </w:instrText>
            </w:r>
            <w:r w:rsidRPr="005A14E2">
              <w:rPr>
                <w:rFonts w:ascii="Times New Roman" w:hAnsi="Times New Roman"/>
                <w:sz w:val="16"/>
                <w:szCs w:val="16"/>
              </w:rPr>
              <w:fldChar w:fldCharType="end"/>
            </w:r>
          </w:p>
        </w:tc>
        <w:tc>
          <w:tcPr>
            <w:tcW w:w="843" w:type="dxa"/>
            <w:tcBorders>
              <w:top w:val="single" w:sz="4" w:space="0" w:color="auto"/>
              <w:left w:val="single" w:sz="4" w:space="0" w:color="auto"/>
              <w:bottom w:val="single" w:sz="4" w:space="0" w:color="auto"/>
              <w:right w:val="single" w:sz="4" w:space="0" w:color="auto"/>
            </w:tcBorders>
            <w:textDirection w:val="btLr"/>
          </w:tcPr>
          <w:p w14:paraId="7318810B" w14:textId="77777777" w:rsidR="005A14E2" w:rsidRPr="005A14E2" w:rsidRDefault="00AC2040" w:rsidP="005A14E2">
            <w:pPr>
              <w:spacing w:before="0" w:after="0"/>
              <w:ind w:left="113" w:right="113" w:firstLine="0"/>
              <w:jc w:val="center"/>
              <w:rPr>
                <w:rFonts w:ascii="Times New Roman" w:hAnsi="Times New Roman"/>
                <w:sz w:val="16"/>
                <w:szCs w:val="16"/>
              </w:rPr>
            </w:pPr>
            <m:oMathPara>
              <m:oMath>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ТБО_зона_расп</m:t>
                    </m:r>
                  </m:sup>
                </m:sSup>
              </m:oMath>
            </m:oMathPara>
          </w:p>
        </w:tc>
        <w:tc>
          <w:tcPr>
            <w:tcW w:w="843" w:type="dxa"/>
            <w:tcBorders>
              <w:top w:val="single" w:sz="4" w:space="0" w:color="auto"/>
              <w:left w:val="single" w:sz="4" w:space="0" w:color="auto"/>
              <w:bottom w:val="single" w:sz="4" w:space="0" w:color="auto"/>
              <w:right w:val="single" w:sz="4" w:space="0" w:color="auto"/>
            </w:tcBorders>
            <w:textDirection w:val="btLr"/>
          </w:tcPr>
          <w:p w14:paraId="0E1B7EB5" w14:textId="77777777" w:rsidR="005A14E2" w:rsidRPr="005A14E2" w:rsidRDefault="00AC2040" w:rsidP="005A14E2">
            <w:pPr>
              <w:spacing w:before="0" w:after="0"/>
              <w:ind w:left="113" w:right="113" w:firstLine="0"/>
              <w:jc w:val="center"/>
              <w:rPr>
                <w:rFonts w:ascii="Times New Roman" w:hAnsi="Times New Roman"/>
                <w:sz w:val="16"/>
                <w:szCs w:val="16"/>
              </w:rPr>
            </w:pPr>
            <m:oMathPara>
              <m:oMath>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пок_КОММод</m:t>
                    </m:r>
                  </m:sup>
                </m:sSup>
              </m:oMath>
            </m:oMathPara>
          </w:p>
        </w:tc>
        <w:tc>
          <w:tcPr>
            <w:tcW w:w="843" w:type="dxa"/>
            <w:tcBorders>
              <w:top w:val="single" w:sz="4" w:space="0" w:color="auto"/>
              <w:left w:val="single" w:sz="4" w:space="0" w:color="auto"/>
              <w:bottom w:val="single" w:sz="4" w:space="0" w:color="auto"/>
              <w:right w:val="single" w:sz="4" w:space="0" w:color="auto"/>
            </w:tcBorders>
            <w:textDirection w:val="btLr"/>
          </w:tcPr>
          <w:p w14:paraId="4FD89508" w14:textId="77777777" w:rsidR="005A14E2" w:rsidRPr="005A14E2" w:rsidRDefault="00AC2040" w:rsidP="005A14E2">
            <w:pPr>
              <w:spacing w:before="0" w:after="0"/>
              <w:ind w:left="113" w:right="113" w:firstLine="0"/>
              <w:jc w:val="center"/>
              <w:rPr>
                <w:rFonts w:ascii="Times New Roman" w:hAnsi="Times New Roman"/>
                <w:sz w:val="16"/>
                <w:szCs w:val="16"/>
              </w:rPr>
            </w:pPr>
            <m:oMathPara>
              <m:oMath>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пок_КОММод_СП</m:t>
                    </m:r>
                  </m:sup>
                </m:sSup>
              </m:oMath>
            </m:oMathPara>
          </w:p>
        </w:tc>
      </w:tr>
      <w:tr w:rsidR="005A14E2" w:rsidRPr="005A14E2" w14:paraId="4F884F10" w14:textId="77777777" w:rsidTr="00454A03">
        <w:trPr>
          <w:trHeight w:val="315"/>
        </w:trPr>
        <w:tc>
          <w:tcPr>
            <w:tcW w:w="796" w:type="dxa"/>
            <w:vMerge/>
            <w:tcBorders>
              <w:top w:val="single" w:sz="4" w:space="0" w:color="auto"/>
              <w:left w:val="single" w:sz="4" w:space="0" w:color="auto"/>
              <w:bottom w:val="single" w:sz="4" w:space="0" w:color="auto"/>
              <w:right w:val="single" w:sz="4" w:space="0" w:color="auto"/>
            </w:tcBorders>
            <w:vAlign w:val="center"/>
          </w:tcPr>
          <w:p w14:paraId="4AA34152" w14:textId="77777777" w:rsidR="005A14E2" w:rsidRPr="005A14E2" w:rsidRDefault="005A14E2" w:rsidP="005A14E2">
            <w:pPr>
              <w:spacing w:before="0" w:after="0"/>
              <w:ind w:firstLine="0"/>
              <w:jc w:val="left"/>
              <w:rPr>
                <w:rFonts w:ascii="Times New Roman" w:hAnsi="Times New Roman"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740DC665"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Фактический объем покупки мощности на оптовом рынке, МВт</w:t>
            </w:r>
          </w:p>
        </w:tc>
        <w:tc>
          <w:tcPr>
            <w:tcW w:w="843" w:type="dxa"/>
            <w:tcBorders>
              <w:top w:val="single" w:sz="4" w:space="0" w:color="auto"/>
              <w:left w:val="single" w:sz="4" w:space="0" w:color="auto"/>
              <w:bottom w:val="single" w:sz="4" w:space="0" w:color="auto"/>
              <w:right w:val="single" w:sz="4" w:space="0" w:color="auto"/>
            </w:tcBorders>
          </w:tcPr>
          <w:p w14:paraId="4F810834"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2.4.1 настоящего Регламента, МВт</w:t>
            </w:r>
          </w:p>
        </w:tc>
        <w:tc>
          <w:tcPr>
            <w:tcW w:w="844" w:type="dxa"/>
            <w:tcBorders>
              <w:top w:val="single" w:sz="4" w:space="0" w:color="auto"/>
              <w:left w:val="single" w:sz="4" w:space="0" w:color="auto"/>
              <w:bottom w:val="single" w:sz="4" w:space="0" w:color="auto"/>
              <w:right w:val="single" w:sz="4" w:space="0" w:color="auto"/>
            </w:tcBorders>
            <w:vAlign w:val="center"/>
          </w:tcPr>
          <w:p w14:paraId="242481F1"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3.1 настоящего Регламента, МВт</w:t>
            </w:r>
          </w:p>
        </w:tc>
        <w:tc>
          <w:tcPr>
            <w:tcW w:w="843" w:type="dxa"/>
            <w:tcBorders>
              <w:top w:val="single" w:sz="4" w:space="0" w:color="auto"/>
              <w:left w:val="single" w:sz="4" w:space="0" w:color="auto"/>
              <w:bottom w:val="single" w:sz="4" w:space="0" w:color="auto"/>
              <w:right w:val="single" w:sz="4" w:space="0" w:color="auto"/>
            </w:tcBorders>
            <w:vAlign w:val="center"/>
          </w:tcPr>
          <w:p w14:paraId="2799C63B"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3.1 настоящего Регламента, МВт</w:t>
            </w:r>
          </w:p>
        </w:tc>
        <w:tc>
          <w:tcPr>
            <w:tcW w:w="1124" w:type="dxa"/>
            <w:tcBorders>
              <w:top w:val="single" w:sz="4" w:space="0" w:color="auto"/>
              <w:left w:val="single" w:sz="4" w:space="0" w:color="auto"/>
              <w:bottom w:val="single" w:sz="4" w:space="0" w:color="auto"/>
              <w:right w:val="single" w:sz="4" w:space="0" w:color="auto"/>
            </w:tcBorders>
            <w:vAlign w:val="center"/>
          </w:tcPr>
          <w:p w14:paraId="51568A71"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покупателя, определяемый в соответствии с п. 3.3 настоящего Регламента, МВт</w:t>
            </w:r>
          </w:p>
        </w:tc>
        <w:tc>
          <w:tcPr>
            <w:tcW w:w="985" w:type="dxa"/>
            <w:tcBorders>
              <w:top w:val="single" w:sz="4" w:space="0" w:color="auto"/>
              <w:left w:val="single" w:sz="4" w:space="0" w:color="auto"/>
              <w:bottom w:val="single" w:sz="4" w:space="0" w:color="auto"/>
              <w:right w:val="single" w:sz="4" w:space="0" w:color="auto"/>
            </w:tcBorders>
            <w:vAlign w:val="center"/>
          </w:tcPr>
          <w:p w14:paraId="0009F60F"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3.2.1 настоящего Регламента, МВт</w:t>
            </w:r>
          </w:p>
        </w:tc>
        <w:tc>
          <w:tcPr>
            <w:tcW w:w="984" w:type="dxa"/>
            <w:tcBorders>
              <w:top w:val="single" w:sz="4" w:space="0" w:color="auto"/>
              <w:left w:val="single" w:sz="4" w:space="0" w:color="auto"/>
              <w:bottom w:val="single" w:sz="4" w:space="0" w:color="auto"/>
              <w:right w:val="single" w:sz="4" w:space="0" w:color="auto"/>
            </w:tcBorders>
            <w:vAlign w:val="center"/>
          </w:tcPr>
          <w:p w14:paraId="19314B3C"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3.2.1 настоящего Регламента, МВт</w:t>
            </w:r>
          </w:p>
        </w:tc>
        <w:tc>
          <w:tcPr>
            <w:tcW w:w="843" w:type="dxa"/>
            <w:tcBorders>
              <w:top w:val="single" w:sz="4" w:space="0" w:color="auto"/>
              <w:left w:val="single" w:sz="4" w:space="0" w:color="auto"/>
              <w:bottom w:val="single" w:sz="4" w:space="0" w:color="auto"/>
              <w:right w:val="single" w:sz="4" w:space="0" w:color="auto"/>
            </w:tcBorders>
            <w:vAlign w:val="center"/>
          </w:tcPr>
          <w:p w14:paraId="131FEF9A"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3.2.2 настоящего Регламента, МВт</w:t>
            </w:r>
          </w:p>
        </w:tc>
        <w:tc>
          <w:tcPr>
            <w:tcW w:w="844" w:type="dxa"/>
            <w:tcBorders>
              <w:top w:val="single" w:sz="4" w:space="0" w:color="auto"/>
              <w:left w:val="single" w:sz="4" w:space="0" w:color="auto"/>
              <w:bottom w:val="single" w:sz="4" w:space="0" w:color="auto"/>
              <w:right w:val="single" w:sz="4" w:space="0" w:color="auto"/>
            </w:tcBorders>
            <w:vAlign w:val="center"/>
          </w:tcPr>
          <w:p w14:paraId="4B37ADEC"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3.2.2 настоящего Регламента, МВт</w:t>
            </w:r>
          </w:p>
        </w:tc>
        <w:tc>
          <w:tcPr>
            <w:tcW w:w="843" w:type="dxa"/>
            <w:tcBorders>
              <w:top w:val="single" w:sz="4" w:space="0" w:color="auto"/>
              <w:left w:val="single" w:sz="4" w:space="0" w:color="auto"/>
              <w:bottom w:val="single" w:sz="4" w:space="0" w:color="auto"/>
              <w:right w:val="single" w:sz="4" w:space="0" w:color="auto"/>
            </w:tcBorders>
            <w:vAlign w:val="center"/>
          </w:tcPr>
          <w:p w14:paraId="32180940"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3.4 настоящего Регламента, МВт</w:t>
            </w:r>
          </w:p>
        </w:tc>
        <w:tc>
          <w:tcPr>
            <w:tcW w:w="703" w:type="dxa"/>
            <w:tcBorders>
              <w:top w:val="single" w:sz="4" w:space="0" w:color="auto"/>
              <w:left w:val="single" w:sz="4" w:space="0" w:color="auto"/>
              <w:bottom w:val="single" w:sz="4" w:space="0" w:color="auto"/>
              <w:right w:val="single" w:sz="4" w:space="0" w:color="auto"/>
            </w:tcBorders>
            <w:vAlign w:val="center"/>
          </w:tcPr>
          <w:p w14:paraId="5F27ADB2"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Объем мощности, фактически принятый по совокупности СДМ (СДЭМ), МВт</w:t>
            </w:r>
          </w:p>
        </w:tc>
        <w:tc>
          <w:tcPr>
            <w:tcW w:w="984" w:type="dxa"/>
            <w:tcBorders>
              <w:top w:val="single" w:sz="4" w:space="0" w:color="auto"/>
              <w:left w:val="single" w:sz="4" w:space="0" w:color="auto"/>
              <w:bottom w:val="single" w:sz="4" w:space="0" w:color="auto"/>
              <w:right w:val="single" w:sz="4" w:space="0" w:color="auto"/>
            </w:tcBorders>
            <w:vAlign w:val="center"/>
          </w:tcPr>
          <w:p w14:paraId="103F7084"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Объем мощности, купленный по договорам купли-продажи мощности по результатам КОМ, МВт</w:t>
            </w:r>
          </w:p>
        </w:tc>
        <w:tc>
          <w:tcPr>
            <w:tcW w:w="985" w:type="dxa"/>
            <w:tcBorders>
              <w:top w:val="single" w:sz="4" w:space="0" w:color="auto"/>
              <w:left w:val="single" w:sz="4" w:space="0" w:color="auto"/>
              <w:bottom w:val="single" w:sz="4" w:space="0" w:color="auto"/>
              <w:right w:val="single" w:sz="4" w:space="0" w:color="auto"/>
            </w:tcBorders>
          </w:tcPr>
          <w:p w14:paraId="6CCC2C2D"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потребления мощности, определяемый в соответствии с п. 3.5 настоящего Регламента, МВт</w:t>
            </w:r>
          </w:p>
        </w:tc>
        <w:tc>
          <w:tcPr>
            <w:tcW w:w="843" w:type="dxa"/>
            <w:tcBorders>
              <w:top w:val="single" w:sz="4" w:space="0" w:color="auto"/>
              <w:left w:val="single" w:sz="4" w:space="0" w:color="auto"/>
              <w:bottom w:val="single" w:sz="4" w:space="0" w:color="auto"/>
              <w:right w:val="single" w:sz="4" w:space="0" w:color="auto"/>
            </w:tcBorders>
          </w:tcPr>
          <w:p w14:paraId="6FC7AB56"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Объем потребления мощности по ДПМ ТБО в зоне расположения генерирующего объекта, определяемый в соответствии с п. 3.5 настоящего Регламента, МВт</w:t>
            </w:r>
          </w:p>
        </w:tc>
        <w:tc>
          <w:tcPr>
            <w:tcW w:w="843" w:type="dxa"/>
            <w:tcBorders>
              <w:top w:val="single" w:sz="4" w:space="0" w:color="auto"/>
              <w:left w:val="single" w:sz="4" w:space="0" w:color="auto"/>
              <w:bottom w:val="single" w:sz="4" w:space="0" w:color="auto"/>
              <w:right w:val="single" w:sz="4" w:space="0" w:color="auto"/>
            </w:tcBorders>
          </w:tcPr>
          <w:p w14:paraId="5A04FF25"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3.6 настоящего Регламента, МВт</w:t>
            </w:r>
          </w:p>
        </w:tc>
        <w:tc>
          <w:tcPr>
            <w:tcW w:w="843" w:type="dxa"/>
            <w:tcBorders>
              <w:top w:val="single" w:sz="4" w:space="0" w:color="auto"/>
              <w:left w:val="single" w:sz="4" w:space="0" w:color="auto"/>
              <w:bottom w:val="single" w:sz="4" w:space="0" w:color="auto"/>
              <w:right w:val="single" w:sz="4" w:space="0" w:color="auto"/>
            </w:tcBorders>
          </w:tcPr>
          <w:p w14:paraId="0CBD26DB"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3.6 настоящего Регламента, МВт</w:t>
            </w:r>
          </w:p>
        </w:tc>
      </w:tr>
    </w:tbl>
    <w:p w14:paraId="3B4DF8CC" w14:textId="77777777" w:rsidR="005A14E2" w:rsidRPr="005A14E2" w:rsidRDefault="005A14E2" w:rsidP="005A14E2">
      <w:pPr>
        <w:tabs>
          <w:tab w:val="left" w:pos="1995"/>
        </w:tabs>
        <w:spacing w:before="0" w:after="0"/>
        <w:ind w:firstLine="0"/>
        <w:jc w:val="left"/>
        <w:rPr>
          <w:rFonts w:ascii="Times New Roman" w:hAnsi="Times New Roman"/>
        </w:rPr>
      </w:pPr>
    </w:p>
    <w:p w14:paraId="394E77BC" w14:textId="77777777" w:rsidR="005A14E2" w:rsidRPr="005A14E2" w:rsidRDefault="005A14E2" w:rsidP="005A14E2">
      <w:pPr>
        <w:spacing w:before="0" w:after="0"/>
        <w:ind w:firstLine="0"/>
        <w:jc w:val="right"/>
        <w:rPr>
          <w:rFonts w:ascii="Times New Roman" w:hAnsi="Times New Roman"/>
        </w:rPr>
      </w:pPr>
    </w:p>
    <w:p w14:paraId="12544808" w14:textId="77777777" w:rsidR="005A14E2" w:rsidRPr="005A14E2" w:rsidRDefault="005A14E2" w:rsidP="005A14E2">
      <w:pPr>
        <w:spacing w:before="0" w:after="0"/>
        <w:ind w:firstLine="0"/>
        <w:jc w:val="right"/>
        <w:rPr>
          <w:rFonts w:ascii="Times New Roman" w:hAnsi="Times New Roman"/>
        </w:rPr>
      </w:pPr>
    </w:p>
    <w:p w14:paraId="465C217D" w14:textId="77777777" w:rsidR="005A14E2" w:rsidRPr="005A14E2" w:rsidRDefault="005A14E2" w:rsidP="005A14E2">
      <w:pPr>
        <w:spacing w:before="0" w:after="0"/>
        <w:ind w:firstLine="0"/>
        <w:jc w:val="right"/>
        <w:rPr>
          <w:rFonts w:ascii="Times New Roman" w:hAnsi="Times New Roman"/>
        </w:rPr>
      </w:pPr>
    </w:p>
    <w:p w14:paraId="577D964B" w14:textId="77777777" w:rsidR="005A14E2" w:rsidRPr="005A14E2" w:rsidRDefault="005A14E2" w:rsidP="005A14E2">
      <w:pPr>
        <w:spacing w:before="0" w:after="0"/>
        <w:ind w:firstLine="0"/>
        <w:jc w:val="right"/>
        <w:rPr>
          <w:rFonts w:ascii="Times New Roman" w:hAnsi="Times New Roman"/>
        </w:rPr>
      </w:pPr>
    </w:p>
    <w:p w14:paraId="07FBABF1" w14:textId="77777777" w:rsidR="005A14E2" w:rsidRPr="005A14E2" w:rsidRDefault="005A14E2" w:rsidP="005A14E2">
      <w:pPr>
        <w:spacing w:before="0" w:after="0"/>
        <w:ind w:firstLine="0"/>
        <w:jc w:val="right"/>
        <w:rPr>
          <w:rFonts w:ascii="Times New Roman" w:hAnsi="Times New Roman"/>
        </w:rPr>
      </w:pPr>
    </w:p>
    <w:p w14:paraId="5CFFF738" w14:textId="77777777" w:rsidR="005A14E2" w:rsidRPr="005A14E2" w:rsidRDefault="005A14E2" w:rsidP="005A14E2">
      <w:pPr>
        <w:spacing w:before="0" w:after="0"/>
        <w:ind w:firstLine="0"/>
        <w:jc w:val="left"/>
        <w:rPr>
          <w:b/>
          <w:bCs/>
          <w:sz w:val="24"/>
          <w:szCs w:val="24"/>
        </w:rPr>
      </w:pPr>
      <w:r w:rsidRPr="00934F00">
        <w:rPr>
          <w:b/>
          <w:bCs/>
          <w:sz w:val="24"/>
          <w:szCs w:val="24"/>
        </w:rPr>
        <w:lastRenderedPageBreak/>
        <w:t>Предлагаемая редакция</w:t>
      </w:r>
    </w:p>
    <w:p w14:paraId="62BC01CC" w14:textId="77777777" w:rsidR="005A14E2" w:rsidRPr="005A14E2" w:rsidRDefault="005A14E2" w:rsidP="005A14E2">
      <w:pPr>
        <w:spacing w:before="0" w:after="0"/>
        <w:ind w:left="1428" w:firstLine="0"/>
        <w:jc w:val="right"/>
        <w:rPr>
          <w:rFonts w:ascii="Times New Roman" w:hAnsi="Times New Roman"/>
        </w:rPr>
      </w:pPr>
    </w:p>
    <w:p w14:paraId="619DE2DF" w14:textId="77777777" w:rsidR="005A14E2" w:rsidRPr="00934F00" w:rsidRDefault="005A14E2" w:rsidP="005A14E2">
      <w:pPr>
        <w:spacing w:before="0" w:after="0"/>
        <w:ind w:left="1428" w:firstLine="0"/>
        <w:jc w:val="right"/>
        <w:rPr>
          <w:rFonts w:cs="Arial"/>
          <w:b/>
          <w:bCs/>
          <w:i/>
        </w:rPr>
      </w:pPr>
      <w:r w:rsidRPr="005A14E2">
        <w:rPr>
          <w:rFonts w:ascii="Times New Roman" w:hAnsi="Times New Roman"/>
        </w:rPr>
        <w:tab/>
      </w:r>
      <w:r w:rsidRPr="00934F00">
        <w:rPr>
          <w:rFonts w:cs="Arial"/>
          <w:b/>
          <w:bCs/>
          <w:i/>
        </w:rPr>
        <w:t>Форма 5</w:t>
      </w:r>
    </w:p>
    <w:p w14:paraId="01157735" w14:textId="77777777" w:rsidR="005A14E2" w:rsidRPr="00934F00" w:rsidRDefault="005A14E2" w:rsidP="005A14E2">
      <w:pPr>
        <w:spacing w:before="0" w:after="0"/>
        <w:ind w:left="1080" w:firstLine="0"/>
      </w:pPr>
      <w:r w:rsidRPr="00934F00">
        <w:rPr>
          <w:b/>
        </w:rPr>
        <w:t>Ежемесячный отчет по объемам покупки мощности для ГТП потребления и экспорта участников ценовых зон</w:t>
      </w:r>
    </w:p>
    <w:p w14:paraId="2F8AD8D6" w14:textId="77777777" w:rsidR="005A14E2" w:rsidRPr="00934F00" w:rsidRDefault="005A14E2" w:rsidP="005A14E2">
      <w:pPr>
        <w:spacing w:before="0" w:after="0"/>
        <w:ind w:left="851" w:firstLine="0"/>
        <w:jc w:val="left"/>
        <w:rPr>
          <w:rFonts w:cs="Arial CYR"/>
          <w:i/>
          <w:iCs/>
        </w:rPr>
      </w:pPr>
      <w:r w:rsidRPr="00934F00">
        <w:rPr>
          <w:rFonts w:cs="Arial CYR"/>
          <w:i/>
          <w:iCs/>
        </w:rPr>
        <w:tab/>
        <w:t>Участник:</w:t>
      </w:r>
    </w:p>
    <w:p w14:paraId="7CAD6680" w14:textId="77777777" w:rsidR="005A14E2" w:rsidRPr="00934F00" w:rsidRDefault="005A14E2" w:rsidP="005A14E2">
      <w:pPr>
        <w:tabs>
          <w:tab w:val="left" w:pos="956"/>
          <w:tab w:val="left" w:pos="4644"/>
          <w:tab w:val="left" w:pos="5778"/>
          <w:tab w:val="left" w:pos="6912"/>
          <w:tab w:val="left" w:pos="8046"/>
          <w:tab w:val="left" w:pos="9180"/>
          <w:tab w:val="left" w:pos="10314"/>
          <w:tab w:val="left" w:pos="11307"/>
        </w:tabs>
        <w:spacing w:before="0" w:after="0"/>
        <w:ind w:left="851" w:firstLine="0"/>
        <w:jc w:val="left"/>
        <w:rPr>
          <w:rFonts w:cs="Arial CYR"/>
          <w:i/>
          <w:iCs/>
        </w:rPr>
      </w:pPr>
      <w:r w:rsidRPr="00934F00">
        <w:rPr>
          <w:rFonts w:cs="Arial CYR"/>
          <w:i/>
          <w:iCs/>
        </w:rPr>
        <w:t>Отчетный период:</w:t>
      </w:r>
    </w:p>
    <w:p w14:paraId="23424343" w14:textId="77777777" w:rsidR="005A14E2" w:rsidRPr="005A14E2" w:rsidRDefault="005A14E2" w:rsidP="005A14E2">
      <w:pPr>
        <w:tabs>
          <w:tab w:val="left" w:pos="956"/>
          <w:tab w:val="left" w:pos="4644"/>
          <w:tab w:val="left" w:pos="5778"/>
          <w:tab w:val="left" w:pos="6912"/>
          <w:tab w:val="left" w:pos="8046"/>
          <w:tab w:val="left" w:pos="9180"/>
          <w:tab w:val="left" w:pos="10314"/>
          <w:tab w:val="left" w:pos="11307"/>
        </w:tabs>
        <w:spacing w:before="0" w:after="0"/>
        <w:ind w:left="851" w:firstLine="0"/>
        <w:jc w:val="left"/>
        <w:rPr>
          <w:rFonts w:ascii="Times New Roman" w:hAnsi="Times New Roman" w:cs="Arial CYR"/>
          <w:i/>
          <w:iCs/>
          <w:sz w:val="24"/>
          <w:szCs w:val="24"/>
        </w:rPr>
      </w:pPr>
    </w:p>
    <w:tbl>
      <w:tblPr>
        <w:tblW w:w="154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0"/>
        <w:gridCol w:w="710"/>
        <w:gridCol w:w="710"/>
        <w:gridCol w:w="710"/>
        <w:gridCol w:w="710"/>
        <w:gridCol w:w="710"/>
        <w:gridCol w:w="710"/>
        <w:gridCol w:w="710"/>
        <w:gridCol w:w="710"/>
        <w:gridCol w:w="710"/>
        <w:gridCol w:w="711"/>
        <w:gridCol w:w="710"/>
        <w:gridCol w:w="710"/>
        <w:gridCol w:w="710"/>
        <w:gridCol w:w="710"/>
        <w:gridCol w:w="710"/>
        <w:gridCol w:w="710"/>
        <w:gridCol w:w="710"/>
        <w:gridCol w:w="710"/>
        <w:gridCol w:w="710"/>
        <w:gridCol w:w="711"/>
      </w:tblGrid>
      <w:tr w:rsidR="005A14E2" w:rsidRPr="005A14E2" w14:paraId="5EA78D04" w14:textId="77777777" w:rsidTr="00454A03">
        <w:trPr>
          <w:cantSplit/>
          <w:trHeight w:val="1883"/>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401B1BDC" w14:textId="77777777" w:rsidR="005A14E2" w:rsidRPr="005A14E2" w:rsidRDefault="005A14E2" w:rsidP="005A14E2">
            <w:pPr>
              <w:spacing w:before="0" w:after="0"/>
              <w:ind w:left="-21" w:hanging="129"/>
              <w:jc w:val="center"/>
              <w:rPr>
                <w:rFonts w:ascii="Times New Roman" w:hAnsi="Times New Roman" w:cs="Arial"/>
                <w:sz w:val="16"/>
                <w:szCs w:val="16"/>
              </w:rPr>
            </w:pPr>
            <w:r w:rsidRPr="005A14E2">
              <w:rPr>
                <w:rFonts w:ascii="Times New Roman" w:hAnsi="Times New Roman" w:cs="Arial"/>
                <w:sz w:val="16"/>
                <w:szCs w:val="16"/>
              </w:rPr>
              <w:t>Код ГТП</w:t>
            </w: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14:paraId="6B089B70"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\s(пок_факт ) </w:instrText>
            </w:r>
            <w:r w:rsidRPr="005A14E2">
              <w:rPr>
                <w:rFonts w:ascii="Times New Roman" w:hAnsi="Times New Roman"/>
                <w:sz w:val="16"/>
                <w:szCs w:val="16"/>
              </w:rPr>
              <w:fldChar w:fldCharType="end"/>
            </w:r>
          </w:p>
        </w:tc>
        <w:tc>
          <w:tcPr>
            <w:tcW w:w="710" w:type="dxa"/>
            <w:tcBorders>
              <w:top w:val="single" w:sz="4" w:space="0" w:color="auto"/>
              <w:left w:val="single" w:sz="4" w:space="0" w:color="auto"/>
              <w:bottom w:val="single" w:sz="4" w:space="0" w:color="auto"/>
              <w:right w:val="single" w:sz="4" w:space="0" w:color="auto"/>
            </w:tcBorders>
            <w:textDirection w:val="btLr"/>
          </w:tcPr>
          <w:p w14:paraId="444013B2" w14:textId="77777777" w:rsidR="005A14E2" w:rsidRPr="005A14E2" w:rsidRDefault="005A14E2" w:rsidP="005A14E2">
            <w:pPr>
              <w:spacing w:before="0" w:after="0"/>
              <w:ind w:left="113" w:right="113" w:firstLine="0"/>
              <w:jc w:val="center"/>
              <w:rPr>
                <w:rFonts w:ascii="Times New Roman" w:hAnsi="Times New Roman"/>
                <w:sz w:val="16"/>
                <w:szCs w:val="16"/>
              </w:rPr>
            </w:pPr>
            <w:r w:rsidRPr="005A14E2">
              <w:rPr>
                <w:rFonts w:ascii="Times New Roman" w:hAnsi="Times New Roman"/>
                <w:sz w:val="18"/>
                <w:szCs w:val="18"/>
                <w:lang w:val="en-US"/>
              </w:rPr>
              <w:t>N</w:t>
            </w:r>
            <w:proofErr w:type="spellStart"/>
            <w:r w:rsidRPr="005A14E2">
              <w:rPr>
                <w:rFonts w:ascii="Times New Roman" w:hAnsi="Times New Roman"/>
                <w:sz w:val="18"/>
                <w:szCs w:val="18"/>
                <w:vertAlign w:val="superscript"/>
              </w:rPr>
              <w:t>пок_МГП_факт</w:t>
            </w:r>
            <w:proofErr w:type="spellEnd"/>
          </w:p>
        </w:tc>
        <w:tc>
          <w:tcPr>
            <w:tcW w:w="710" w:type="dxa"/>
            <w:tcBorders>
              <w:top w:val="single" w:sz="4" w:space="0" w:color="auto"/>
              <w:left w:val="single" w:sz="4" w:space="0" w:color="auto"/>
              <w:bottom w:val="single" w:sz="4" w:space="0" w:color="auto"/>
              <w:right w:val="single" w:sz="4" w:space="0" w:color="auto"/>
            </w:tcBorders>
            <w:textDirection w:val="btLr"/>
            <w:vAlign w:val="center"/>
          </w:tcPr>
          <w:p w14:paraId="69405ED1"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\s(пок_ДПМ) </w:instrText>
            </w:r>
            <w:r w:rsidRPr="005A14E2">
              <w:rPr>
                <w:rFonts w:ascii="Times New Roman" w:hAnsi="Times New Roman"/>
                <w:sz w:val="16"/>
                <w:szCs w:val="16"/>
              </w:rPr>
              <w:fldChar w:fldCharType="end"/>
            </w: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14:paraId="658258E2"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\s(пок_ДПМ_СП) </w:instrText>
            </w:r>
            <w:r w:rsidRPr="005A14E2">
              <w:rPr>
                <w:rFonts w:ascii="Times New Roman" w:hAnsi="Times New Roman"/>
                <w:sz w:val="16"/>
                <w:szCs w:val="16"/>
              </w:rPr>
              <w:fldChar w:fldCharType="end"/>
            </w: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14:paraId="5498B197"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\s(пок_МГИ) </w:instrText>
            </w:r>
            <w:r w:rsidRPr="005A14E2">
              <w:rPr>
                <w:rFonts w:ascii="Times New Roman" w:hAnsi="Times New Roman"/>
                <w:sz w:val="16"/>
                <w:szCs w:val="16"/>
              </w:rPr>
              <w:fldChar w:fldCharType="end"/>
            </w: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14:paraId="00E1BF62"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\s(пок_вынужд_ЦЗ; ) </w:instrText>
            </w:r>
            <w:r w:rsidRPr="005A14E2">
              <w:rPr>
                <w:rFonts w:ascii="Times New Roman" w:hAnsi="Times New Roman"/>
                <w:sz w:val="16"/>
                <w:szCs w:val="16"/>
              </w:rPr>
              <w:fldChar w:fldCharType="end"/>
            </w: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14:paraId="6F77B7B0"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\s(пок_вынужд_ЦЗ_СП; ) </w:instrText>
            </w:r>
            <w:r w:rsidRPr="005A14E2">
              <w:rPr>
                <w:rFonts w:ascii="Times New Roman" w:hAnsi="Times New Roman"/>
                <w:sz w:val="16"/>
                <w:szCs w:val="16"/>
              </w:rPr>
              <w:fldChar w:fldCharType="end"/>
            </w: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14:paraId="5ECED7C5"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\s(пок_вынужд_суб; ) </w:instrText>
            </w:r>
            <w:r w:rsidRPr="005A14E2">
              <w:rPr>
                <w:rFonts w:ascii="Times New Roman" w:hAnsi="Times New Roman"/>
                <w:sz w:val="16"/>
                <w:szCs w:val="16"/>
              </w:rPr>
              <w:fldChar w:fldCharType="end"/>
            </w: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14:paraId="4038771C"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\s(пок_вынужд_суб_СП; ) </w:instrText>
            </w:r>
            <w:r w:rsidRPr="005A14E2">
              <w:rPr>
                <w:rFonts w:ascii="Times New Roman" w:hAnsi="Times New Roman"/>
                <w:sz w:val="16"/>
                <w:szCs w:val="16"/>
              </w:rPr>
              <w:fldChar w:fldCharType="end"/>
            </w: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14:paraId="513E3F25"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\s(пок_доп.отбор) </w:instrText>
            </w:r>
            <w:r w:rsidRPr="005A14E2">
              <w:rPr>
                <w:rFonts w:ascii="Times New Roman" w:hAnsi="Times New Roman"/>
                <w:sz w:val="16"/>
                <w:szCs w:val="16"/>
              </w:rPr>
              <w:fldChar w:fldCharType="end"/>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14:paraId="5C093D57"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\s(СДМ_факт) </w:instrText>
            </w:r>
            <w:r w:rsidRPr="005A14E2">
              <w:rPr>
                <w:rFonts w:ascii="Times New Roman" w:hAnsi="Times New Roman"/>
                <w:sz w:val="16"/>
                <w:szCs w:val="16"/>
              </w:rPr>
              <w:fldChar w:fldCharType="end"/>
            </w: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14:paraId="698316B5" w14:textId="77777777" w:rsidR="005A14E2" w:rsidRPr="005A14E2" w:rsidRDefault="005A14E2" w:rsidP="005A14E2">
            <w:pPr>
              <w:spacing w:before="0" w:after="0"/>
              <w:ind w:left="113" w:right="113" w:firstLine="0"/>
              <w:jc w:val="center"/>
              <w:rPr>
                <w:rFonts w:ascii="Times New Roman" w:hAnsi="Times New Roman" w:cs="Arial"/>
                <w:b/>
                <w:bCs/>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w:instrText>
            </w:r>
            <w:r w:rsidRPr="005A14E2">
              <w:rPr>
                <w:rFonts w:ascii="Times New Roman" w:hAnsi="Times New Roman"/>
                <w:sz w:val="16"/>
                <w:szCs w:val="16"/>
                <w:lang w:val="en-US"/>
              </w:rPr>
              <w:instrText>N</w:instrText>
            </w:r>
            <w:r w:rsidRPr="005A14E2">
              <w:rPr>
                <w:rFonts w:ascii="Times New Roman" w:hAnsi="Times New Roman"/>
                <w:sz w:val="16"/>
                <w:szCs w:val="16"/>
              </w:rPr>
              <w:instrText xml:space="preserve">\s(пок_КОМ) </w:instrText>
            </w:r>
            <w:r w:rsidRPr="005A14E2">
              <w:rPr>
                <w:rFonts w:ascii="Times New Roman" w:hAnsi="Times New Roman"/>
                <w:sz w:val="16"/>
                <w:szCs w:val="16"/>
              </w:rPr>
              <w:fldChar w:fldCharType="end"/>
            </w:r>
          </w:p>
        </w:tc>
        <w:tc>
          <w:tcPr>
            <w:tcW w:w="710" w:type="dxa"/>
            <w:tcBorders>
              <w:top w:val="single" w:sz="4" w:space="0" w:color="auto"/>
              <w:left w:val="single" w:sz="4" w:space="0" w:color="auto"/>
              <w:bottom w:val="single" w:sz="4" w:space="0" w:color="auto"/>
              <w:right w:val="single" w:sz="4" w:space="0" w:color="auto"/>
            </w:tcBorders>
            <w:textDirection w:val="btLr"/>
          </w:tcPr>
          <w:p w14:paraId="650B115E" w14:textId="77777777" w:rsidR="005A14E2" w:rsidRPr="005A14E2" w:rsidRDefault="005A14E2" w:rsidP="005A14E2">
            <w:pPr>
              <w:spacing w:before="0" w:after="0"/>
              <w:ind w:left="113" w:right="113" w:firstLine="0"/>
              <w:jc w:val="center"/>
              <w:rPr>
                <w:rFonts w:ascii="Times New Roman" w:hAnsi="Times New Roman"/>
                <w:sz w:val="16"/>
                <w:szCs w:val="16"/>
              </w:rPr>
            </w:pPr>
            <w:r w:rsidRPr="005A14E2">
              <w:rPr>
                <w:rFonts w:ascii="Times New Roman" w:hAnsi="Times New Roman"/>
                <w:sz w:val="16"/>
                <w:szCs w:val="16"/>
              </w:rPr>
              <w:fldChar w:fldCharType="begin"/>
            </w:r>
            <w:r w:rsidRPr="005A14E2">
              <w:rPr>
                <w:rFonts w:ascii="Times New Roman" w:hAnsi="Times New Roman"/>
                <w:sz w:val="16"/>
                <w:szCs w:val="16"/>
              </w:rPr>
              <w:instrText xml:space="preserve"> EQ N\s(ВИЭ_факт; ) </w:instrText>
            </w:r>
            <w:r w:rsidRPr="005A14E2">
              <w:rPr>
                <w:rFonts w:ascii="Times New Roman" w:hAnsi="Times New Roman"/>
                <w:sz w:val="16"/>
                <w:szCs w:val="16"/>
              </w:rPr>
              <w:fldChar w:fldCharType="end"/>
            </w:r>
          </w:p>
        </w:tc>
        <w:tc>
          <w:tcPr>
            <w:tcW w:w="710" w:type="dxa"/>
            <w:tcBorders>
              <w:top w:val="single" w:sz="4" w:space="0" w:color="auto"/>
              <w:left w:val="single" w:sz="4" w:space="0" w:color="auto"/>
              <w:bottom w:val="single" w:sz="4" w:space="0" w:color="auto"/>
              <w:right w:val="single" w:sz="4" w:space="0" w:color="auto"/>
            </w:tcBorders>
            <w:textDirection w:val="btLr"/>
          </w:tcPr>
          <w:p w14:paraId="74A62766" w14:textId="77777777" w:rsidR="005A14E2" w:rsidRPr="005A14E2" w:rsidRDefault="00AC2040" w:rsidP="005A14E2">
            <w:pPr>
              <w:spacing w:before="0" w:after="0"/>
              <w:ind w:left="113" w:right="113" w:firstLine="0"/>
              <w:jc w:val="center"/>
              <w:rPr>
                <w:rFonts w:ascii="Times New Roman" w:hAnsi="Times New Roman"/>
                <w:sz w:val="16"/>
                <w:szCs w:val="16"/>
              </w:rPr>
            </w:pPr>
            <m:oMathPara>
              <m:oMath>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ТБО_зона_расп</m:t>
                    </m:r>
                  </m:sup>
                </m:sSup>
              </m:oMath>
            </m:oMathPara>
          </w:p>
        </w:tc>
        <w:tc>
          <w:tcPr>
            <w:tcW w:w="710" w:type="dxa"/>
            <w:tcBorders>
              <w:top w:val="single" w:sz="4" w:space="0" w:color="auto"/>
              <w:left w:val="single" w:sz="4" w:space="0" w:color="auto"/>
              <w:bottom w:val="single" w:sz="4" w:space="0" w:color="auto"/>
              <w:right w:val="single" w:sz="4" w:space="0" w:color="auto"/>
            </w:tcBorders>
            <w:textDirection w:val="btLr"/>
          </w:tcPr>
          <w:p w14:paraId="2542759C" w14:textId="77777777" w:rsidR="005A14E2" w:rsidRPr="005A14E2" w:rsidRDefault="00AC2040" w:rsidP="005A14E2">
            <w:pPr>
              <w:spacing w:before="0" w:after="0"/>
              <w:ind w:left="113" w:right="113" w:firstLine="0"/>
              <w:jc w:val="center"/>
              <w:rPr>
                <w:rFonts w:ascii="Times New Roman" w:hAnsi="Times New Roman"/>
                <w:sz w:val="16"/>
                <w:szCs w:val="16"/>
              </w:rPr>
            </w:pPr>
            <m:oMathPara>
              <m:oMath>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пок_КОММод</m:t>
                    </m:r>
                  </m:sup>
                </m:sSup>
              </m:oMath>
            </m:oMathPara>
          </w:p>
        </w:tc>
        <w:tc>
          <w:tcPr>
            <w:tcW w:w="710" w:type="dxa"/>
            <w:tcBorders>
              <w:top w:val="single" w:sz="4" w:space="0" w:color="auto"/>
              <w:left w:val="single" w:sz="4" w:space="0" w:color="auto"/>
              <w:bottom w:val="single" w:sz="4" w:space="0" w:color="auto"/>
              <w:right w:val="single" w:sz="4" w:space="0" w:color="auto"/>
            </w:tcBorders>
            <w:textDirection w:val="btLr"/>
          </w:tcPr>
          <w:p w14:paraId="01A69766" w14:textId="77777777" w:rsidR="005A14E2" w:rsidRPr="005A14E2" w:rsidRDefault="00AC2040" w:rsidP="005A14E2">
            <w:pPr>
              <w:spacing w:before="0" w:after="0"/>
              <w:ind w:left="113" w:right="113" w:firstLine="0"/>
              <w:jc w:val="center"/>
              <w:rPr>
                <w:rFonts w:ascii="Times New Roman" w:hAnsi="Times New Roman"/>
                <w:sz w:val="16"/>
                <w:szCs w:val="16"/>
              </w:rPr>
            </w:pPr>
            <m:oMathPara>
              <m:oMath>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пок_КОММод_СП</m:t>
                    </m:r>
                  </m:sup>
                </m:sSup>
              </m:oMath>
            </m:oMathPara>
          </w:p>
        </w:tc>
        <w:tc>
          <w:tcPr>
            <w:tcW w:w="710" w:type="dxa"/>
            <w:tcBorders>
              <w:top w:val="single" w:sz="4" w:space="0" w:color="auto"/>
              <w:left w:val="single" w:sz="4" w:space="0" w:color="auto"/>
              <w:bottom w:val="single" w:sz="4" w:space="0" w:color="auto"/>
              <w:right w:val="single" w:sz="4" w:space="0" w:color="auto"/>
            </w:tcBorders>
            <w:textDirection w:val="btLr"/>
          </w:tcPr>
          <w:p w14:paraId="6F0AE098" w14:textId="77777777" w:rsidR="005A14E2" w:rsidRPr="00934F00" w:rsidRDefault="00AC2040" w:rsidP="005A14E2">
            <w:pPr>
              <w:spacing w:before="0" w:after="0"/>
              <w:ind w:left="113" w:right="113" w:firstLine="0"/>
              <w:jc w:val="center"/>
              <w:rPr>
                <w:sz w:val="16"/>
                <w:szCs w:val="16"/>
                <w:highlight w:val="yellow"/>
              </w:rPr>
            </w:pPr>
            <m:oMathPara>
              <m:oMath>
                <m:sSup>
                  <m:sSupPr>
                    <m:ctrlPr>
                      <w:rPr>
                        <w:rFonts w:ascii="Cambria Math" w:hAnsi="Cambria Math"/>
                        <w:i/>
                        <w:sz w:val="16"/>
                        <w:szCs w:val="16"/>
                        <w:highlight w:val="yellow"/>
                      </w:rPr>
                    </m:ctrlPr>
                  </m:sSupPr>
                  <m:e>
                    <m:r>
                      <w:rPr>
                        <w:rFonts w:ascii="Cambria Math" w:hAnsi="Cambria Math"/>
                        <w:sz w:val="16"/>
                        <w:szCs w:val="16"/>
                        <w:highlight w:val="yellow"/>
                      </w:rPr>
                      <m:t>N</m:t>
                    </m:r>
                  </m:e>
                  <m:sup>
                    <m:r>
                      <w:rPr>
                        <w:rFonts w:ascii="Cambria Math" w:hAnsi="Cambria Math"/>
                        <w:sz w:val="16"/>
                        <w:szCs w:val="16"/>
                        <w:highlight w:val="yellow"/>
                        <w:lang w:eastAsia="en-US"/>
                      </w:rPr>
                      <m:t>пок_рег_бНЦЗ</m:t>
                    </m:r>
                  </m:sup>
                </m:sSup>
              </m:oMath>
            </m:oMathPara>
          </w:p>
        </w:tc>
        <w:tc>
          <w:tcPr>
            <w:tcW w:w="710" w:type="dxa"/>
            <w:tcBorders>
              <w:top w:val="single" w:sz="4" w:space="0" w:color="auto"/>
              <w:left w:val="single" w:sz="4" w:space="0" w:color="auto"/>
              <w:bottom w:val="single" w:sz="4" w:space="0" w:color="auto"/>
              <w:right w:val="single" w:sz="4" w:space="0" w:color="auto"/>
            </w:tcBorders>
            <w:textDirection w:val="btLr"/>
          </w:tcPr>
          <w:p w14:paraId="0F571E6F" w14:textId="77777777" w:rsidR="005A14E2" w:rsidRPr="00934F00" w:rsidRDefault="00AC2040" w:rsidP="005A14E2">
            <w:pPr>
              <w:spacing w:before="0" w:after="0"/>
              <w:ind w:left="113" w:right="113" w:firstLine="0"/>
              <w:jc w:val="center"/>
              <w:rPr>
                <w:sz w:val="16"/>
                <w:szCs w:val="16"/>
                <w:highlight w:val="yellow"/>
              </w:rPr>
            </w:pPr>
            <m:oMathPara>
              <m:oMath>
                <m:sSup>
                  <m:sSupPr>
                    <m:ctrlPr>
                      <w:rPr>
                        <w:rFonts w:ascii="Cambria Math" w:hAnsi="Cambria Math"/>
                        <w:i/>
                        <w:sz w:val="16"/>
                        <w:szCs w:val="16"/>
                        <w:highlight w:val="yellow"/>
                      </w:rPr>
                    </m:ctrlPr>
                  </m:sSupPr>
                  <m:e>
                    <m:r>
                      <w:rPr>
                        <w:rFonts w:ascii="Cambria Math" w:hAnsi="Cambria Math"/>
                        <w:sz w:val="16"/>
                        <w:szCs w:val="16"/>
                        <w:highlight w:val="yellow"/>
                      </w:rPr>
                      <m:t>N</m:t>
                    </m:r>
                  </m:e>
                  <m:sup>
                    <m:r>
                      <w:rPr>
                        <w:rFonts w:ascii="Cambria Math" w:hAnsi="Cambria Math"/>
                        <w:sz w:val="16"/>
                        <w:szCs w:val="16"/>
                        <w:highlight w:val="yellow"/>
                        <w:lang w:eastAsia="en-US"/>
                      </w:rPr>
                      <m:t>пок_рег_бНЦЗ_СП</m:t>
                    </m:r>
                  </m:sup>
                </m:sSup>
              </m:oMath>
            </m:oMathPara>
          </w:p>
        </w:tc>
        <w:tc>
          <w:tcPr>
            <w:tcW w:w="710" w:type="dxa"/>
            <w:tcBorders>
              <w:top w:val="single" w:sz="4" w:space="0" w:color="auto"/>
              <w:left w:val="single" w:sz="4" w:space="0" w:color="auto"/>
              <w:bottom w:val="single" w:sz="4" w:space="0" w:color="auto"/>
              <w:right w:val="single" w:sz="4" w:space="0" w:color="auto"/>
            </w:tcBorders>
            <w:textDirection w:val="btLr"/>
          </w:tcPr>
          <w:p w14:paraId="1C37470B" w14:textId="77777777" w:rsidR="005A14E2" w:rsidRPr="00934F00" w:rsidRDefault="00AC2040" w:rsidP="005A14E2">
            <w:pPr>
              <w:spacing w:before="0" w:after="0"/>
              <w:ind w:left="113" w:right="113" w:firstLine="0"/>
              <w:jc w:val="center"/>
              <w:rPr>
                <w:i/>
                <w:sz w:val="16"/>
                <w:szCs w:val="16"/>
                <w:highlight w:val="yellow"/>
                <w:lang w:val="en-US"/>
              </w:rPr>
            </w:pPr>
            <m:oMathPara>
              <m:oMath>
                <m:sSup>
                  <m:sSupPr>
                    <m:ctrlPr>
                      <w:rPr>
                        <w:rFonts w:ascii="Cambria Math" w:hAnsi="Cambria Math"/>
                        <w:i/>
                        <w:sz w:val="16"/>
                        <w:szCs w:val="16"/>
                        <w:highlight w:val="yellow"/>
                      </w:rPr>
                    </m:ctrlPr>
                  </m:sSupPr>
                  <m:e>
                    <m:r>
                      <w:rPr>
                        <w:rFonts w:ascii="Cambria Math" w:hAnsi="Cambria Math"/>
                        <w:sz w:val="16"/>
                        <w:szCs w:val="16"/>
                        <w:highlight w:val="yellow"/>
                      </w:rPr>
                      <m:t>N</m:t>
                    </m:r>
                  </m:e>
                  <m:sup>
                    <m:r>
                      <w:rPr>
                        <w:rFonts w:ascii="Cambria Math" w:hAnsi="Cambria Math"/>
                        <w:sz w:val="16"/>
                        <w:szCs w:val="16"/>
                        <w:highlight w:val="yellow"/>
                      </w:rPr>
                      <m:t>пок_Мод_бНЦЗ</m:t>
                    </m:r>
                  </m:sup>
                </m:sSup>
              </m:oMath>
            </m:oMathPara>
          </w:p>
        </w:tc>
        <w:tc>
          <w:tcPr>
            <w:tcW w:w="710" w:type="dxa"/>
            <w:tcBorders>
              <w:top w:val="single" w:sz="4" w:space="0" w:color="auto"/>
              <w:left w:val="single" w:sz="4" w:space="0" w:color="auto"/>
              <w:bottom w:val="single" w:sz="4" w:space="0" w:color="auto"/>
              <w:right w:val="single" w:sz="4" w:space="0" w:color="auto"/>
            </w:tcBorders>
            <w:textDirection w:val="btLr"/>
          </w:tcPr>
          <w:p w14:paraId="0FAD25C0" w14:textId="77777777" w:rsidR="005A14E2" w:rsidRPr="00934F00" w:rsidRDefault="00AC2040" w:rsidP="005A14E2">
            <w:pPr>
              <w:spacing w:before="0" w:after="0"/>
              <w:ind w:left="113" w:right="113" w:firstLine="0"/>
              <w:jc w:val="center"/>
              <w:rPr>
                <w:sz w:val="16"/>
                <w:szCs w:val="16"/>
                <w:highlight w:val="yellow"/>
              </w:rPr>
            </w:pPr>
            <m:oMathPara>
              <m:oMath>
                <m:sSup>
                  <m:sSupPr>
                    <m:ctrlPr>
                      <w:rPr>
                        <w:rFonts w:ascii="Cambria Math" w:hAnsi="Cambria Math"/>
                        <w:i/>
                        <w:sz w:val="16"/>
                        <w:szCs w:val="16"/>
                        <w:highlight w:val="yellow"/>
                      </w:rPr>
                    </m:ctrlPr>
                  </m:sSupPr>
                  <m:e>
                    <m:r>
                      <w:rPr>
                        <w:rFonts w:ascii="Cambria Math" w:hAnsi="Cambria Math"/>
                        <w:sz w:val="16"/>
                        <w:szCs w:val="16"/>
                        <w:highlight w:val="yellow"/>
                      </w:rPr>
                      <m:t>N</m:t>
                    </m:r>
                  </m:e>
                  <m:sup>
                    <m:r>
                      <w:rPr>
                        <w:rFonts w:ascii="Cambria Math" w:hAnsi="Cambria Math"/>
                        <w:sz w:val="16"/>
                        <w:szCs w:val="16"/>
                        <w:highlight w:val="yellow"/>
                        <w:lang w:eastAsia="en-US"/>
                      </w:rPr>
                      <m:t>п</m:t>
                    </m:r>
                    <m:r>
                      <w:rPr>
                        <w:rFonts w:ascii="Cambria Math" w:hAnsi="Cambria Math"/>
                        <w:sz w:val="16"/>
                        <w:szCs w:val="16"/>
                        <w:highlight w:val="yellow"/>
                      </w:rPr>
                      <m:t>ок_Мод_бНЦЗ_СП</m:t>
                    </m:r>
                  </m:sup>
                </m:sSup>
              </m:oMath>
            </m:oMathPara>
          </w:p>
        </w:tc>
        <w:tc>
          <w:tcPr>
            <w:tcW w:w="711" w:type="dxa"/>
            <w:tcBorders>
              <w:top w:val="single" w:sz="4" w:space="0" w:color="auto"/>
              <w:left w:val="single" w:sz="4" w:space="0" w:color="auto"/>
              <w:bottom w:val="single" w:sz="4" w:space="0" w:color="auto"/>
              <w:right w:val="single" w:sz="4" w:space="0" w:color="auto"/>
            </w:tcBorders>
            <w:textDirection w:val="btLr"/>
          </w:tcPr>
          <w:p w14:paraId="008DE56F" w14:textId="77777777" w:rsidR="005A14E2" w:rsidRPr="00934F00" w:rsidRDefault="00AC2040" w:rsidP="005A14E2">
            <w:pPr>
              <w:spacing w:before="0" w:after="0"/>
              <w:ind w:left="113" w:right="113" w:firstLine="0"/>
              <w:jc w:val="center"/>
              <w:rPr>
                <w:sz w:val="16"/>
                <w:szCs w:val="16"/>
                <w:highlight w:val="yellow"/>
              </w:rPr>
            </w:pPr>
            <m:oMathPara>
              <m:oMath>
                <m:sSup>
                  <m:sSupPr>
                    <m:ctrlPr>
                      <w:rPr>
                        <w:rFonts w:ascii="Cambria Math" w:hAnsi="Cambria Math"/>
                        <w:i/>
                        <w:sz w:val="16"/>
                        <w:szCs w:val="16"/>
                        <w:highlight w:val="yellow"/>
                      </w:rPr>
                    </m:ctrlPr>
                  </m:sSupPr>
                  <m:e>
                    <m:r>
                      <w:rPr>
                        <w:rFonts w:ascii="Cambria Math" w:hAnsi="Cambria Math"/>
                        <w:sz w:val="16"/>
                        <w:szCs w:val="16"/>
                        <w:highlight w:val="yellow"/>
                      </w:rPr>
                      <m:t>N</m:t>
                    </m:r>
                  </m:e>
                  <m:sup>
                    <m:r>
                      <w:rPr>
                        <w:rFonts w:ascii="Cambria Math" w:hAnsi="Cambria Math"/>
                        <w:sz w:val="16"/>
                        <w:szCs w:val="16"/>
                        <w:highlight w:val="yellow"/>
                        <w:lang w:eastAsia="en-US"/>
                      </w:rPr>
                      <m:t>пок_нерег_бНЦЗ</m:t>
                    </m:r>
                  </m:sup>
                </m:sSup>
              </m:oMath>
            </m:oMathPara>
          </w:p>
        </w:tc>
      </w:tr>
      <w:tr w:rsidR="005A14E2" w:rsidRPr="005A14E2" w14:paraId="38D84A59" w14:textId="77777777" w:rsidTr="00454A03">
        <w:trPr>
          <w:trHeight w:val="283"/>
        </w:trPr>
        <w:tc>
          <w:tcPr>
            <w:tcW w:w="567" w:type="dxa"/>
            <w:vMerge/>
            <w:tcBorders>
              <w:top w:val="single" w:sz="4" w:space="0" w:color="auto"/>
              <w:left w:val="single" w:sz="4" w:space="0" w:color="auto"/>
              <w:bottom w:val="single" w:sz="4" w:space="0" w:color="auto"/>
              <w:right w:val="single" w:sz="4" w:space="0" w:color="auto"/>
            </w:tcBorders>
            <w:vAlign w:val="center"/>
          </w:tcPr>
          <w:p w14:paraId="5CD9CD69" w14:textId="77777777" w:rsidR="005A14E2" w:rsidRPr="005A14E2" w:rsidRDefault="005A14E2" w:rsidP="005A14E2">
            <w:pPr>
              <w:spacing w:before="0" w:after="0"/>
              <w:ind w:firstLine="0"/>
              <w:jc w:val="left"/>
              <w:rPr>
                <w:rFonts w:ascii="Times New Roman" w:hAnsi="Times New Roman" w:cs="Arial"/>
                <w:sz w:val="16"/>
                <w:szCs w:val="16"/>
              </w:rPr>
            </w:pPr>
          </w:p>
        </w:tc>
        <w:tc>
          <w:tcPr>
            <w:tcW w:w="710" w:type="dxa"/>
            <w:tcBorders>
              <w:top w:val="single" w:sz="4" w:space="0" w:color="auto"/>
              <w:left w:val="single" w:sz="4" w:space="0" w:color="auto"/>
              <w:bottom w:val="single" w:sz="4" w:space="0" w:color="auto"/>
              <w:right w:val="single" w:sz="4" w:space="0" w:color="auto"/>
            </w:tcBorders>
            <w:vAlign w:val="center"/>
          </w:tcPr>
          <w:p w14:paraId="2AAA1D39"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Фактический объем покупки мощности на оптовом рынке, МВт</w:t>
            </w:r>
          </w:p>
        </w:tc>
        <w:tc>
          <w:tcPr>
            <w:tcW w:w="710" w:type="dxa"/>
            <w:tcBorders>
              <w:top w:val="single" w:sz="4" w:space="0" w:color="auto"/>
              <w:left w:val="single" w:sz="4" w:space="0" w:color="auto"/>
              <w:bottom w:val="single" w:sz="4" w:space="0" w:color="auto"/>
              <w:right w:val="single" w:sz="4" w:space="0" w:color="auto"/>
            </w:tcBorders>
          </w:tcPr>
          <w:p w14:paraId="5B2FD2A5"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2.4.1 настоящего Регламента, МВт</w:t>
            </w:r>
          </w:p>
        </w:tc>
        <w:tc>
          <w:tcPr>
            <w:tcW w:w="710" w:type="dxa"/>
            <w:tcBorders>
              <w:top w:val="single" w:sz="4" w:space="0" w:color="auto"/>
              <w:left w:val="single" w:sz="4" w:space="0" w:color="auto"/>
              <w:bottom w:val="single" w:sz="4" w:space="0" w:color="auto"/>
              <w:right w:val="single" w:sz="4" w:space="0" w:color="auto"/>
            </w:tcBorders>
            <w:vAlign w:val="center"/>
          </w:tcPr>
          <w:p w14:paraId="54B0F3F5"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3.1 настоящего Регламента, МВт</w:t>
            </w:r>
          </w:p>
        </w:tc>
        <w:tc>
          <w:tcPr>
            <w:tcW w:w="710" w:type="dxa"/>
            <w:tcBorders>
              <w:top w:val="single" w:sz="4" w:space="0" w:color="auto"/>
              <w:left w:val="single" w:sz="4" w:space="0" w:color="auto"/>
              <w:bottom w:val="single" w:sz="4" w:space="0" w:color="auto"/>
              <w:right w:val="single" w:sz="4" w:space="0" w:color="auto"/>
            </w:tcBorders>
            <w:vAlign w:val="center"/>
          </w:tcPr>
          <w:p w14:paraId="238BED0D"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3.1 настоящего Регламента, МВт</w:t>
            </w:r>
          </w:p>
        </w:tc>
        <w:tc>
          <w:tcPr>
            <w:tcW w:w="710" w:type="dxa"/>
            <w:tcBorders>
              <w:top w:val="single" w:sz="4" w:space="0" w:color="auto"/>
              <w:left w:val="single" w:sz="4" w:space="0" w:color="auto"/>
              <w:bottom w:val="single" w:sz="4" w:space="0" w:color="auto"/>
              <w:right w:val="single" w:sz="4" w:space="0" w:color="auto"/>
            </w:tcBorders>
            <w:vAlign w:val="center"/>
          </w:tcPr>
          <w:p w14:paraId="4A11C68B"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покупателя, определяемый в соответствии с п. 3.3 настоящего Регламента, МВт</w:t>
            </w:r>
          </w:p>
        </w:tc>
        <w:tc>
          <w:tcPr>
            <w:tcW w:w="710" w:type="dxa"/>
            <w:tcBorders>
              <w:top w:val="single" w:sz="4" w:space="0" w:color="auto"/>
              <w:left w:val="single" w:sz="4" w:space="0" w:color="auto"/>
              <w:bottom w:val="single" w:sz="4" w:space="0" w:color="auto"/>
              <w:right w:val="single" w:sz="4" w:space="0" w:color="auto"/>
            </w:tcBorders>
            <w:vAlign w:val="center"/>
          </w:tcPr>
          <w:p w14:paraId="26FA8C87"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3.2.1 настоящего Регламента, МВт</w:t>
            </w:r>
          </w:p>
        </w:tc>
        <w:tc>
          <w:tcPr>
            <w:tcW w:w="710" w:type="dxa"/>
            <w:tcBorders>
              <w:top w:val="single" w:sz="4" w:space="0" w:color="auto"/>
              <w:left w:val="single" w:sz="4" w:space="0" w:color="auto"/>
              <w:bottom w:val="single" w:sz="4" w:space="0" w:color="auto"/>
              <w:right w:val="single" w:sz="4" w:space="0" w:color="auto"/>
            </w:tcBorders>
            <w:vAlign w:val="center"/>
          </w:tcPr>
          <w:p w14:paraId="74EDDC33"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3.2.1 настоящего Регламента, МВт</w:t>
            </w:r>
          </w:p>
        </w:tc>
        <w:tc>
          <w:tcPr>
            <w:tcW w:w="710" w:type="dxa"/>
            <w:tcBorders>
              <w:top w:val="single" w:sz="4" w:space="0" w:color="auto"/>
              <w:left w:val="single" w:sz="4" w:space="0" w:color="auto"/>
              <w:bottom w:val="single" w:sz="4" w:space="0" w:color="auto"/>
              <w:right w:val="single" w:sz="4" w:space="0" w:color="auto"/>
            </w:tcBorders>
            <w:vAlign w:val="center"/>
          </w:tcPr>
          <w:p w14:paraId="64258377"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3.2.2 настоящего Регламента, МВт</w:t>
            </w:r>
          </w:p>
        </w:tc>
        <w:tc>
          <w:tcPr>
            <w:tcW w:w="710" w:type="dxa"/>
            <w:tcBorders>
              <w:top w:val="single" w:sz="4" w:space="0" w:color="auto"/>
              <w:left w:val="single" w:sz="4" w:space="0" w:color="auto"/>
              <w:bottom w:val="single" w:sz="4" w:space="0" w:color="auto"/>
              <w:right w:val="single" w:sz="4" w:space="0" w:color="auto"/>
            </w:tcBorders>
            <w:vAlign w:val="center"/>
          </w:tcPr>
          <w:p w14:paraId="0E315EA6"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3.2.2 настоящего Регламента, МВт</w:t>
            </w:r>
          </w:p>
        </w:tc>
        <w:tc>
          <w:tcPr>
            <w:tcW w:w="710" w:type="dxa"/>
            <w:tcBorders>
              <w:top w:val="single" w:sz="4" w:space="0" w:color="auto"/>
              <w:left w:val="single" w:sz="4" w:space="0" w:color="auto"/>
              <w:bottom w:val="single" w:sz="4" w:space="0" w:color="auto"/>
              <w:right w:val="single" w:sz="4" w:space="0" w:color="auto"/>
            </w:tcBorders>
            <w:vAlign w:val="center"/>
          </w:tcPr>
          <w:p w14:paraId="1708C7CB"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3.4 настоящего Регламента, МВт</w:t>
            </w:r>
          </w:p>
        </w:tc>
        <w:tc>
          <w:tcPr>
            <w:tcW w:w="711" w:type="dxa"/>
            <w:tcBorders>
              <w:top w:val="single" w:sz="4" w:space="0" w:color="auto"/>
              <w:left w:val="single" w:sz="4" w:space="0" w:color="auto"/>
              <w:bottom w:val="single" w:sz="4" w:space="0" w:color="auto"/>
              <w:right w:val="single" w:sz="4" w:space="0" w:color="auto"/>
            </w:tcBorders>
            <w:vAlign w:val="center"/>
          </w:tcPr>
          <w:p w14:paraId="46E58725"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Объем мощности, фактически принятый по совокупности СДМ (СДЭМ), МВт</w:t>
            </w:r>
          </w:p>
        </w:tc>
        <w:tc>
          <w:tcPr>
            <w:tcW w:w="710" w:type="dxa"/>
            <w:tcBorders>
              <w:top w:val="single" w:sz="4" w:space="0" w:color="auto"/>
              <w:left w:val="single" w:sz="4" w:space="0" w:color="auto"/>
              <w:bottom w:val="single" w:sz="4" w:space="0" w:color="auto"/>
              <w:right w:val="single" w:sz="4" w:space="0" w:color="auto"/>
            </w:tcBorders>
            <w:vAlign w:val="center"/>
          </w:tcPr>
          <w:p w14:paraId="6E7E6C75"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Объем мощности, купленный по договорам купли-продажи мощности по результатам КОМ, МВт</w:t>
            </w:r>
          </w:p>
        </w:tc>
        <w:tc>
          <w:tcPr>
            <w:tcW w:w="710" w:type="dxa"/>
            <w:tcBorders>
              <w:top w:val="single" w:sz="4" w:space="0" w:color="auto"/>
              <w:left w:val="single" w:sz="4" w:space="0" w:color="auto"/>
              <w:bottom w:val="single" w:sz="4" w:space="0" w:color="auto"/>
              <w:right w:val="single" w:sz="4" w:space="0" w:color="auto"/>
            </w:tcBorders>
          </w:tcPr>
          <w:p w14:paraId="0313B26E"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потребления мощности, определяемый в соответствии с п. 3.5 настоящего Регламента, МВт</w:t>
            </w:r>
          </w:p>
        </w:tc>
        <w:tc>
          <w:tcPr>
            <w:tcW w:w="710" w:type="dxa"/>
            <w:tcBorders>
              <w:top w:val="single" w:sz="4" w:space="0" w:color="auto"/>
              <w:left w:val="single" w:sz="4" w:space="0" w:color="auto"/>
              <w:bottom w:val="single" w:sz="4" w:space="0" w:color="auto"/>
              <w:right w:val="single" w:sz="4" w:space="0" w:color="auto"/>
            </w:tcBorders>
          </w:tcPr>
          <w:p w14:paraId="25B0C50F"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Объем потребления мощности по ДПМ ТБО в зоне расположения генерирующего объекта, определяемый в соответствии с п. 3.5 настоящего Регламента, МВт</w:t>
            </w:r>
          </w:p>
        </w:tc>
        <w:tc>
          <w:tcPr>
            <w:tcW w:w="710" w:type="dxa"/>
            <w:tcBorders>
              <w:top w:val="single" w:sz="4" w:space="0" w:color="auto"/>
              <w:left w:val="single" w:sz="4" w:space="0" w:color="auto"/>
              <w:bottom w:val="single" w:sz="4" w:space="0" w:color="auto"/>
              <w:right w:val="single" w:sz="4" w:space="0" w:color="auto"/>
            </w:tcBorders>
          </w:tcPr>
          <w:p w14:paraId="0984928B"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3.6 настоящего Регламента, МВт</w:t>
            </w:r>
          </w:p>
        </w:tc>
        <w:tc>
          <w:tcPr>
            <w:tcW w:w="710" w:type="dxa"/>
            <w:tcBorders>
              <w:top w:val="single" w:sz="4" w:space="0" w:color="auto"/>
              <w:left w:val="single" w:sz="4" w:space="0" w:color="auto"/>
              <w:bottom w:val="single" w:sz="4" w:space="0" w:color="auto"/>
              <w:right w:val="single" w:sz="4" w:space="0" w:color="auto"/>
            </w:tcBorders>
          </w:tcPr>
          <w:p w14:paraId="3DF68A8E" w14:textId="77777777" w:rsidR="005A14E2" w:rsidRPr="005A14E2" w:rsidRDefault="005A14E2" w:rsidP="005A14E2">
            <w:pPr>
              <w:spacing w:before="0" w:after="0"/>
              <w:ind w:firstLine="0"/>
              <w:jc w:val="center"/>
              <w:rPr>
                <w:rFonts w:ascii="Times New Roman" w:hAnsi="Times New Roman" w:cs="Arial"/>
                <w:sz w:val="16"/>
                <w:szCs w:val="16"/>
              </w:rPr>
            </w:pPr>
            <w:r w:rsidRPr="005A14E2">
              <w:rPr>
                <w:rFonts w:ascii="Times New Roman" w:hAnsi="Times New Roman" w:cs="Arial"/>
                <w:sz w:val="16"/>
                <w:szCs w:val="16"/>
              </w:rPr>
              <w:t>Совокупный объем покупки мощности, определяемый в соответствии с п. 3.6 настоящего Регламента, МВт</w:t>
            </w:r>
          </w:p>
        </w:tc>
        <w:tc>
          <w:tcPr>
            <w:tcW w:w="710" w:type="dxa"/>
            <w:tcBorders>
              <w:top w:val="single" w:sz="4" w:space="0" w:color="auto"/>
              <w:left w:val="single" w:sz="4" w:space="0" w:color="auto"/>
              <w:bottom w:val="single" w:sz="4" w:space="0" w:color="auto"/>
              <w:right w:val="single" w:sz="4" w:space="0" w:color="auto"/>
            </w:tcBorders>
          </w:tcPr>
          <w:p w14:paraId="362E3BEF" w14:textId="77777777" w:rsidR="005A14E2" w:rsidRPr="00934F00" w:rsidRDefault="005A14E2" w:rsidP="005A14E2">
            <w:pPr>
              <w:spacing w:before="0" w:after="0"/>
              <w:ind w:firstLine="0"/>
              <w:jc w:val="center"/>
              <w:rPr>
                <w:rFonts w:ascii="Times New Roman" w:hAnsi="Times New Roman" w:cs="Arial"/>
                <w:sz w:val="16"/>
                <w:szCs w:val="16"/>
                <w:highlight w:val="yellow"/>
              </w:rPr>
            </w:pPr>
            <w:r w:rsidRPr="00934F00">
              <w:rPr>
                <w:rFonts w:ascii="Times New Roman" w:hAnsi="Times New Roman" w:cs="Arial"/>
                <w:sz w:val="16"/>
                <w:szCs w:val="16"/>
                <w:highlight w:val="yellow"/>
              </w:rPr>
              <w:t>Совокупный объем покупки мощности, определяемый в соответствии с п. 3.9 настоящего Регламента, МВт</w:t>
            </w:r>
          </w:p>
        </w:tc>
        <w:tc>
          <w:tcPr>
            <w:tcW w:w="710" w:type="dxa"/>
            <w:tcBorders>
              <w:top w:val="single" w:sz="4" w:space="0" w:color="auto"/>
              <w:left w:val="single" w:sz="4" w:space="0" w:color="auto"/>
              <w:bottom w:val="single" w:sz="4" w:space="0" w:color="auto"/>
              <w:right w:val="single" w:sz="4" w:space="0" w:color="auto"/>
            </w:tcBorders>
          </w:tcPr>
          <w:p w14:paraId="26BE0B34" w14:textId="77777777" w:rsidR="005A14E2" w:rsidRPr="00934F00" w:rsidRDefault="005A14E2" w:rsidP="005A14E2">
            <w:pPr>
              <w:spacing w:before="0" w:after="0"/>
              <w:ind w:firstLine="0"/>
              <w:jc w:val="center"/>
              <w:rPr>
                <w:rFonts w:ascii="Times New Roman" w:hAnsi="Times New Roman" w:cs="Arial"/>
                <w:sz w:val="16"/>
                <w:szCs w:val="16"/>
                <w:highlight w:val="yellow"/>
              </w:rPr>
            </w:pPr>
            <w:r w:rsidRPr="00934F00">
              <w:rPr>
                <w:rFonts w:ascii="Times New Roman" w:hAnsi="Times New Roman" w:cs="Arial"/>
                <w:sz w:val="16"/>
                <w:szCs w:val="16"/>
                <w:highlight w:val="yellow"/>
              </w:rPr>
              <w:t>Совокупный объем потребления  мощности, определяемый в соответствии с п. 3.9 настоящего Регламента, МВт</w:t>
            </w:r>
          </w:p>
        </w:tc>
        <w:tc>
          <w:tcPr>
            <w:tcW w:w="710" w:type="dxa"/>
            <w:tcBorders>
              <w:top w:val="single" w:sz="4" w:space="0" w:color="auto"/>
              <w:left w:val="single" w:sz="4" w:space="0" w:color="auto"/>
              <w:bottom w:val="single" w:sz="4" w:space="0" w:color="auto"/>
              <w:right w:val="single" w:sz="4" w:space="0" w:color="auto"/>
            </w:tcBorders>
          </w:tcPr>
          <w:p w14:paraId="63C09963" w14:textId="77777777" w:rsidR="005A14E2" w:rsidRPr="00934F00" w:rsidRDefault="005A14E2" w:rsidP="005A14E2">
            <w:pPr>
              <w:spacing w:before="0" w:after="0"/>
              <w:ind w:firstLine="0"/>
              <w:jc w:val="center"/>
              <w:rPr>
                <w:rFonts w:ascii="Times New Roman" w:hAnsi="Times New Roman" w:cs="Arial"/>
                <w:sz w:val="16"/>
                <w:szCs w:val="16"/>
                <w:highlight w:val="yellow"/>
              </w:rPr>
            </w:pPr>
            <w:r w:rsidRPr="00934F00">
              <w:rPr>
                <w:rFonts w:ascii="Times New Roman" w:hAnsi="Times New Roman" w:cs="Arial"/>
                <w:sz w:val="16"/>
                <w:szCs w:val="16"/>
                <w:highlight w:val="yellow"/>
              </w:rPr>
              <w:t>Совокупный объем покупки мощности, определяемый в соответствии с п. 3.10 настоящего Регламента, МВт</w:t>
            </w:r>
          </w:p>
        </w:tc>
        <w:tc>
          <w:tcPr>
            <w:tcW w:w="710" w:type="dxa"/>
            <w:tcBorders>
              <w:top w:val="single" w:sz="4" w:space="0" w:color="auto"/>
              <w:left w:val="single" w:sz="4" w:space="0" w:color="auto"/>
              <w:bottom w:val="single" w:sz="4" w:space="0" w:color="auto"/>
              <w:right w:val="single" w:sz="4" w:space="0" w:color="auto"/>
            </w:tcBorders>
          </w:tcPr>
          <w:p w14:paraId="6EC96073" w14:textId="77777777" w:rsidR="005A14E2" w:rsidRPr="00934F00" w:rsidRDefault="005A14E2" w:rsidP="005A14E2">
            <w:pPr>
              <w:spacing w:before="0" w:after="0"/>
              <w:ind w:firstLine="0"/>
              <w:jc w:val="center"/>
              <w:rPr>
                <w:rFonts w:ascii="Times New Roman" w:hAnsi="Times New Roman" w:cs="Arial"/>
                <w:sz w:val="16"/>
                <w:szCs w:val="16"/>
                <w:highlight w:val="yellow"/>
              </w:rPr>
            </w:pPr>
            <w:r w:rsidRPr="00934F00">
              <w:rPr>
                <w:rFonts w:ascii="Times New Roman" w:hAnsi="Times New Roman" w:cs="Arial"/>
                <w:sz w:val="16"/>
                <w:szCs w:val="16"/>
                <w:highlight w:val="yellow"/>
              </w:rPr>
              <w:t>Совокупный объем потребления  мощности, определяемый в соответствии с п. 3.10 настоящего Регламента, МВт</w:t>
            </w:r>
          </w:p>
        </w:tc>
        <w:tc>
          <w:tcPr>
            <w:tcW w:w="711" w:type="dxa"/>
            <w:tcBorders>
              <w:top w:val="single" w:sz="4" w:space="0" w:color="auto"/>
              <w:left w:val="single" w:sz="4" w:space="0" w:color="auto"/>
              <w:bottom w:val="single" w:sz="4" w:space="0" w:color="auto"/>
              <w:right w:val="single" w:sz="4" w:space="0" w:color="auto"/>
            </w:tcBorders>
          </w:tcPr>
          <w:p w14:paraId="3E8614C9" w14:textId="77777777" w:rsidR="005A14E2" w:rsidRPr="00934F00" w:rsidRDefault="005A14E2" w:rsidP="005A14E2">
            <w:pPr>
              <w:spacing w:before="0" w:after="0"/>
              <w:ind w:firstLine="0"/>
              <w:jc w:val="center"/>
              <w:rPr>
                <w:rFonts w:ascii="Times New Roman" w:hAnsi="Times New Roman" w:cs="Arial"/>
                <w:sz w:val="16"/>
                <w:szCs w:val="16"/>
                <w:highlight w:val="yellow"/>
              </w:rPr>
            </w:pPr>
            <w:r w:rsidRPr="00934F00">
              <w:rPr>
                <w:rFonts w:ascii="Times New Roman" w:hAnsi="Times New Roman" w:cs="Arial"/>
                <w:sz w:val="16"/>
                <w:szCs w:val="16"/>
                <w:highlight w:val="yellow"/>
              </w:rPr>
              <w:t>Совокупный объем покупки мощности, определяемый в соответствии с п. 3.11 настоящего Регламента, МВт</w:t>
            </w:r>
          </w:p>
        </w:tc>
      </w:tr>
    </w:tbl>
    <w:p w14:paraId="5CA8FE50" w14:textId="77777777" w:rsidR="005A14E2" w:rsidRPr="005A14E2" w:rsidRDefault="005A14E2" w:rsidP="005A14E2">
      <w:pPr>
        <w:tabs>
          <w:tab w:val="left" w:pos="1995"/>
        </w:tabs>
        <w:spacing w:before="0" w:after="0"/>
        <w:ind w:firstLine="0"/>
        <w:jc w:val="left"/>
        <w:rPr>
          <w:rFonts w:ascii="Times New Roman" w:hAnsi="Times New Roman"/>
        </w:rPr>
      </w:pPr>
    </w:p>
    <w:p w14:paraId="5A3135ED" w14:textId="77777777" w:rsidR="005A14E2" w:rsidRPr="005A14E2" w:rsidRDefault="005A14E2" w:rsidP="005A14E2">
      <w:pPr>
        <w:spacing w:before="0" w:after="0"/>
        <w:ind w:firstLine="0"/>
        <w:jc w:val="left"/>
        <w:rPr>
          <w:rFonts w:ascii="Times New Roman" w:hAnsi="Times New Roman"/>
        </w:rPr>
      </w:pPr>
    </w:p>
    <w:p w14:paraId="7F609445" w14:textId="77777777" w:rsidR="005D6893" w:rsidRDefault="005D6893" w:rsidP="005A14E2">
      <w:pPr>
        <w:spacing w:before="0" w:after="0"/>
        <w:ind w:firstLine="0"/>
        <w:jc w:val="left"/>
        <w:rPr>
          <w:b/>
          <w:bCs/>
          <w:sz w:val="24"/>
          <w:szCs w:val="24"/>
          <w:highlight w:val="green"/>
        </w:rPr>
      </w:pPr>
    </w:p>
    <w:p w14:paraId="2CEEB065" w14:textId="2FA8F234" w:rsidR="005A14E2" w:rsidRPr="005A14E2" w:rsidRDefault="005A14E2" w:rsidP="005A14E2">
      <w:pPr>
        <w:spacing w:before="0" w:after="0"/>
        <w:ind w:firstLine="0"/>
        <w:jc w:val="left"/>
        <w:rPr>
          <w:b/>
          <w:bCs/>
          <w:sz w:val="24"/>
          <w:szCs w:val="24"/>
        </w:rPr>
      </w:pPr>
      <w:r w:rsidRPr="005D6893">
        <w:rPr>
          <w:b/>
          <w:bCs/>
          <w:sz w:val="24"/>
          <w:szCs w:val="24"/>
        </w:rPr>
        <w:lastRenderedPageBreak/>
        <w:t>Действующая редакция</w:t>
      </w:r>
    </w:p>
    <w:p w14:paraId="5BF1F0BA" w14:textId="77777777" w:rsidR="005A14E2" w:rsidRPr="005D6893" w:rsidRDefault="005A14E2" w:rsidP="005A14E2">
      <w:pPr>
        <w:spacing w:before="0" w:after="0"/>
        <w:ind w:firstLine="0"/>
        <w:jc w:val="right"/>
        <w:rPr>
          <w:rFonts w:cs="Arial"/>
          <w:b/>
          <w:bCs/>
          <w:i/>
        </w:rPr>
      </w:pPr>
      <w:r w:rsidRPr="005D6893">
        <w:rPr>
          <w:rFonts w:cs="Arial"/>
          <w:b/>
          <w:bCs/>
          <w:i/>
        </w:rPr>
        <w:t>Форма 7.3.1</w:t>
      </w:r>
    </w:p>
    <w:p w14:paraId="6BACE7D5" w14:textId="77777777" w:rsidR="005A14E2" w:rsidRPr="005A14E2" w:rsidRDefault="005A14E2" w:rsidP="005A14E2">
      <w:pPr>
        <w:widowControl w:val="0"/>
        <w:spacing w:before="0" w:after="0"/>
        <w:ind w:left="1080" w:firstLine="0"/>
        <w:rPr>
          <w:rFonts w:ascii="Times New Roman" w:hAnsi="Times New Roman"/>
          <w:sz w:val="24"/>
          <w:szCs w:val="24"/>
        </w:rPr>
      </w:pPr>
    </w:p>
    <w:p w14:paraId="6346D588" w14:textId="77777777" w:rsidR="005A14E2" w:rsidRPr="005D6893" w:rsidRDefault="005A14E2" w:rsidP="005A14E2">
      <w:pPr>
        <w:widowControl w:val="0"/>
        <w:spacing w:before="0" w:after="0"/>
        <w:ind w:left="142" w:firstLine="0"/>
        <w:rPr>
          <w:b/>
        </w:rPr>
      </w:pPr>
      <w:r w:rsidRPr="005D6893">
        <w:rPr>
          <w:b/>
        </w:rPr>
        <w:t>Ежемесячный отчет по авансовым коэффициентам отнесения к субъекту Российской Федерации</w:t>
      </w:r>
      <w:r w:rsidRPr="005D6893">
        <w:rPr>
          <w:b/>
          <w:vertAlign w:val="superscript"/>
        </w:rPr>
        <w:footnoteReference w:id="6"/>
      </w:r>
      <w:r w:rsidRPr="005D6893">
        <w:rPr>
          <w:b/>
        </w:rPr>
        <w:t xml:space="preserve"> </w:t>
      </w:r>
      <w:r w:rsidRPr="005D6893">
        <w:rPr>
          <w:b/>
          <w:highlight w:val="yellow"/>
        </w:rPr>
        <w:t>и ЗСП</w:t>
      </w:r>
      <w:r w:rsidRPr="005D6893">
        <w:rPr>
          <w:b/>
        </w:rPr>
        <w:t xml:space="preserve"> для ГТП потребления участников ценовых зон</w:t>
      </w:r>
    </w:p>
    <w:p w14:paraId="2F7AA5B0" w14:textId="77777777" w:rsidR="005A14E2" w:rsidRPr="005D6893" w:rsidRDefault="005A14E2" w:rsidP="005A14E2">
      <w:pPr>
        <w:widowControl w:val="0"/>
        <w:tabs>
          <w:tab w:val="left" w:pos="1134"/>
          <w:tab w:val="left" w:pos="5069"/>
          <w:tab w:val="left" w:pos="6203"/>
          <w:tab w:val="left" w:pos="9038"/>
          <w:tab w:val="left" w:pos="11873"/>
          <w:tab w:val="left" w:pos="13291"/>
        </w:tabs>
        <w:spacing w:before="0" w:after="0"/>
        <w:ind w:left="142" w:firstLine="0"/>
        <w:jc w:val="left"/>
        <w:rPr>
          <w:rFonts w:cs="Arial CYR"/>
          <w:i/>
          <w:iCs/>
          <w:sz w:val="24"/>
          <w:szCs w:val="24"/>
        </w:rPr>
      </w:pPr>
      <w:r w:rsidRPr="005D6893">
        <w:rPr>
          <w:rFonts w:cs="Arial CYR"/>
          <w:i/>
          <w:iCs/>
        </w:rPr>
        <w:t>Участник:</w:t>
      </w:r>
      <w:r w:rsidRPr="005D6893">
        <w:rPr>
          <w:rFonts w:cs="Arial CYR"/>
          <w:i/>
          <w:iCs/>
        </w:rPr>
        <w:tab/>
      </w:r>
      <w:r w:rsidRPr="005D6893">
        <w:rPr>
          <w:rFonts w:cs="Arial"/>
          <w:sz w:val="24"/>
          <w:szCs w:val="24"/>
        </w:rPr>
        <w:tab/>
      </w:r>
      <w:r w:rsidRPr="005D6893">
        <w:rPr>
          <w:rFonts w:cs="Arial CYR"/>
          <w:i/>
          <w:iCs/>
          <w:sz w:val="24"/>
          <w:szCs w:val="24"/>
        </w:rPr>
        <w:tab/>
      </w:r>
      <w:r w:rsidRPr="005D6893">
        <w:rPr>
          <w:rFonts w:cs="Arial CYR"/>
          <w:i/>
          <w:iCs/>
          <w:sz w:val="24"/>
          <w:szCs w:val="24"/>
        </w:rPr>
        <w:tab/>
      </w:r>
      <w:r w:rsidRPr="005D6893">
        <w:rPr>
          <w:rFonts w:cs="Arial CYR"/>
          <w:i/>
          <w:iCs/>
          <w:sz w:val="24"/>
          <w:szCs w:val="24"/>
        </w:rPr>
        <w:tab/>
      </w:r>
    </w:p>
    <w:p w14:paraId="0F331E44" w14:textId="77777777" w:rsidR="005A14E2" w:rsidRPr="005D6893" w:rsidRDefault="005A14E2" w:rsidP="005A14E2">
      <w:pPr>
        <w:widowControl w:val="0"/>
        <w:tabs>
          <w:tab w:val="left" w:pos="1134"/>
          <w:tab w:val="left" w:pos="5069"/>
          <w:tab w:val="left" w:pos="6203"/>
          <w:tab w:val="left" w:pos="9038"/>
          <w:tab w:val="left" w:pos="11873"/>
          <w:tab w:val="left" w:pos="13291"/>
        </w:tabs>
        <w:spacing w:before="0" w:after="0"/>
        <w:ind w:left="993" w:firstLine="0"/>
        <w:jc w:val="left"/>
        <w:rPr>
          <w:rFonts w:cs="Arial CYR"/>
          <w:b/>
          <w:iCs/>
          <w:sz w:val="24"/>
          <w:szCs w:val="24"/>
        </w:rPr>
      </w:pPr>
    </w:p>
    <w:tbl>
      <w:tblPr>
        <w:tblpPr w:leftFromText="180" w:rightFromText="180" w:vertAnchor="text" w:tblpY="1"/>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701"/>
        <w:gridCol w:w="1701"/>
        <w:gridCol w:w="2126"/>
        <w:gridCol w:w="2126"/>
      </w:tblGrid>
      <w:tr w:rsidR="005A14E2" w:rsidRPr="005D6893" w14:paraId="3D6D8BE3" w14:textId="77777777" w:rsidTr="00454A03">
        <w:trPr>
          <w:trHeight w:val="414"/>
        </w:trPr>
        <w:tc>
          <w:tcPr>
            <w:tcW w:w="1247" w:type="dxa"/>
            <w:vMerge w:val="restart"/>
            <w:tcBorders>
              <w:top w:val="single" w:sz="4" w:space="0" w:color="auto"/>
              <w:left w:val="single" w:sz="4" w:space="0" w:color="auto"/>
              <w:bottom w:val="single" w:sz="4" w:space="0" w:color="auto"/>
              <w:right w:val="single" w:sz="4" w:space="0" w:color="auto"/>
            </w:tcBorders>
            <w:vAlign w:val="center"/>
          </w:tcPr>
          <w:p w14:paraId="371CDB90" w14:textId="77777777" w:rsidR="005A14E2" w:rsidRPr="005D6893" w:rsidRDefault="005A14E2" w:rsidP="005A14E2">
            <w:pPr>
              <w:widowControl w:val="0"/>
              <w:spacing w:before="0" w:after="0"/>
              <w:ind w:firstLine="0"/>
              <w:jc w:val="center"/>
              <w:rPr>
                <w:rFonts w:cs="Arial"/>
                <w:sz w:val="20"/>
                <w:szCs w:val="20"/>
              </w:rPr>
            </w:pPr>
            <w:r w:rsidRPr="005D6893">
              <w:rPr>
                <w:rFonts w:cs="Arial"/>
                <w:sz w:val="20"/>
                <w:szCs w:val="20"/>
              </w:rPr>
              <w:t>Код ГТП</w:t>
            </w:r>
          </w:p>
        </w:tc>
        <w:tc>
          <w:tcPr>
            <w:tcW w:w="1701" w:type="dxa"/>
            <w:vMerge w:val="restart"/>
            <w:tcBorders>
              <w:top w:val="single" w:sz="4" w:space="0" w:color="auto"/>
              <w:left w:val="single" w:sz="4" w:space="0" w:color="auto"/>
              <w:right w:val="single" w:sz="4" w:space="0" w:color="auto"/>
            </w:tcBorders>
            <w:vAlign w:val="center"/>
          </w:tcPr>
          <w:p w14:paraId="691FFA61" w14:textId="77777777" w:rsidR="005A14E2" w:rsidRPr="005D6893" w:rsidRDefault="005A14E2" w:rsidP="005A14E2">
            <w:pPr>
              <w:widowControl w:val="0"/>
              <w:spacing w:before="0" w:after="0"/>
              <w:ind w:firstLine="0"/>
              <w:jc w:val="center"/>
              <w:rPr>
                <w:rFonts w:cs="Arial"/>
                <w:sz w:val="20"/>
                <w:szCs w:val="20"/>
              </w:rPr>
            </w:pPr>
            <w:r w:rsidRPr="005D6893">
              <w:rPr>
                <w:rFonts w:cs="Arial"/>
                <w:sz w:val="20"/>
                <w:szCs w:val="20"/>
              </w:rPr>
              <w:t>Отчетный период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AD537A1" w14:textId="77777777" w:rsidR="005A14E2" w:rsidRPr="005D6893" w:rsidRDefault="005A14E2" w:rsidP="005A14E2">
            <w:pPr>
              <w:widowControl w:val="0"/>
              <w:spacing w:before="0" w:after="0"/>
              <w:ind w:firstLine="0"/>
              <w:jc w:val="center"/>
              <w:rPr>
                <w:rFonts w:cs="Arial"/>
                <w:sz w:val="20"/>
                <w:szCs w:val="20"/>
              </w:rPr>
            </w:pPr>
            <w:r w:rsidRPr="005D6893">
              <w:rPr>
                <w:rFonts w:cs="Arial"/>
                <w:sz w:val="20"/>
                <w:szCs w:val="20"/>
              </w:rPr>
              <w:t>Субъект РФ</w:t>
            </w:r>
          </w:p>
        </w:tc>
        <w:tc>
          <w:tcPr>
            <w:tcW w:w="2126" w:type="dxa"/>
            <w:vMerge w:val="restart"/>
            <w:tcBorders>
              <w:top w:val="single" w:sz="4" w:space="0" w:color="auto"/>
              <w:left w:val="single" w:sz="4" w:space="0" w:color="auto"/>
              <w:right w:val="single" w:sz="4" w:space="0" w:color="auto"/>
            </w:tcBorders>
            <w:vAlign w:val="center"/>
          </w:tcPr>
          <w:p w14:paraId="30C3CD8B" w14:textId="77777777" w:rsidR="005A14E2" w:rsidRPr="005D6893" w:rsidRDefault="005A14E2" w:rsidP="005A14E2">
            <w:pPr>
              <w:widowControl w:val="0"/>
              <w:spacing w:before="0" w:after="0"/>
              <w:ind w:firstLine="0"/>
              <w:jc w:val="center"/>
              <w:rPr>
                <w:sz w:val="20"/>
                <w:szCs w:val="20"/>
                <w:highlight w:val="yellow"/>
              </w:rPr>
            </w:pPr>
            <w:r w:rsidRPr="005D6893">
              <w:rPr>
                <w:sz w:val="20"/>
                <w:szCs w:val="20"/>
                <w:highlight w:val="yellow"/>
              </w:rPr>
              <w:t>Код ЗСП</w:t>
            </w:r>
          </w:p>
        </w:tc>
        <w:tc>
          <w:tcPr>
            <w:tcW w:w="2126" w:type="dxa"/>
            <w:tcBorders>
              <w:top w:val="single" w:sz="4" w:space="0" w:color="auto"/>
              <w:left w:val="single" w:sz="4" w:space="0" w:color="auto"/>
              <w:right w:val="single" w:sz="4" w:space="0" w:color="auto"/>
            </w:tcBorders>
          </w:tcPr>
          <w:p w14:paraId="62B10DDC" w14:textId="77777777" w:rsidR="005A14E2" w:rsidRPr="005D6893" w:rsidRDefault="005A14E2" w:rsidP="005A14E2">
            <w:pPr>
              <w:widowControl w:val="0"/>
              <w:spacing w:before="0" w:after="0"/>
              <w:ind w:firstLine="0"/>
              <w:jc w:val="center"/>
              <w:rPr>
                <w:sz w:val="20"/>
                <w:szCs w:val="20"/>
              </w:rPr>
            </w:pPr>
            <w:r w:rsidRPr="005D6893">
              <w:rPr>
                <w:sz w:val="20"/>
                <w:szCs w:val="20"/>
                <w:highlight w:val="yellow"/>
                <w:lang w:val="en-US"/>
              </w:rPr>
              <w:t>k</w:t>
            </w:r>
            <w:r w:rsidRPr="005D6893">
              <w:rPr>
                <w:sz w:val="20"/>
                <w:szCs w:val="20"/>
                <w:highlight w:val="yellow"/>
              </w:rPr>
              <w:t>_</w:t>
            </w:r>
            <w:proofErr w:type="spellStart"/>
            <w:r w:rsidRPr="005D6893">
              <w:rPr>
                <w:sz w:val="20"/>
                <w:szCs w:val="20"/>
                <w:highlight w:val="yellow"/>
              </w:rPr>
              <w:t>ГТП_суб_ЗСП_аванс</w:t>
            </w:r>
            <w:proofErr w:type="spellEnd"/>
          </w:p>
        </w:tc>
      </w:tr>
      <w:tr w:rsidR="005A14E2" w:rsidRPr="005D6893" w14:paraId="5DCA479B" w14:textId="77777777" w:rsidTr="00454A03">
        <w:trPr>
          <w:trHeight w:val="1860"/>
        </w:trPr>
        <w:tc>
          <w:tcPr>
            <w:tcW w:w="1247" w:type="dxa"/>
            <w:vMerge/>
            <w:tcBorders>
              <w:top w:val="single" w:sz="4" w:space="0" w:color="auto"/>
              <w:left w:val="single" w:sz="4" w:space="0" w:color="auto"/>
              <w:bottom w:val="single" w:sz="4" w:space="0" w:color="auto"/>
              <w:right w:val="single" w:sz="4" w:space="0" w:color="auto"/>
            </w:tcBorders>
            <w:vAlign w:val="center"/>
          </w:tcPr>
          <w:p w14:paraId="2E9C4A93" w14:textId="77777777" w:rsidR="005A14E2" w:rsidRPr="005D6893" w:rsidRDefault="005A14E2" w:rsidP="005A14E2">
            <w:pPr>
              <w:spacing w:before="0" w:after="0"/>
              <w:ind w:firstLine="0"/>
              <w:jc w:val="left"/>
              <w:rPr>
                <w:rFonts w:cs="Arial"/>
                <w:sz w:val="20"/>
                <w:szCs w:val="20"/>
              </w:rPr>
            </w:pPr>
          </w:p>
        </w:tc>
        <w:tc>
          <w:tcPr>
            <w:tcW w:w="1701" w:type="dxa"/>
            <w:vMerge/>
            <w:tcBorders>
              <w:left w:val="single" w:sz="4" w:space="0" w:color="auto"/>
              <w:bottom w:val="single" w:sz="4" w:space="0" w:color="auto"/>
              <w:right w:val="single" w:sz="4" w:space="0" w:color="auto"/>
            </w:tcBorders>
          </w:tcPr>
          <w:p w14:paraId="3CE5AB57" w14:textId="77777777" w:rsidR="005A14E2" w:rsidRPr="005D6893" w:rsidRDefault="005A14E2" w:rsidP="005A14E2">
            <w:pPr>
              <w:spacing w:before="0" w:after="0"/>
              <w:ind w:firstLine="0"/>
              <w:jc w:val="left"/>
              <w:rPr>
                <w:rFonts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1EAFC73" w14:textId="77777777" w:rsidR="005A14E2" w:rsidRPr="005D6893" w:rsidRDefault="005A14E2" w:rsidP="005A14E2">
            <w:pPr>
              <w:spacing w:before="0" w:after="0"/>
              <w:ind w:firstLine="0"/>
              <w:jc w:val="left"/>
              <w:rPr>
                <w:rFonts w:cs="Arial"/>
                <w:sz w:val="20"/>
                <w:szCs w:val="20"/>
              </w:rPr>
            </w:pPr>
          </w:p>
        </w:tc>
        <w:tc>
          <w:tcPr>
            <w:tcW w:w="2126" w:type="dxa"/>
            <w:vMerge/>
            <w:tcBorders>
              <w:left w:val="single" w:sz="4" w:space="0" w:color="auto"/>
              <w:bottom w:val="single" w:sz="4" w:space="0" w:color="auto"/>
              <w:right w:val="single" w:sz="4" w:space="0" w:color="auto"/>
            </w:tcBorders>
          </w:tcPr>
          <w:p w14:paraId="3EE3AB6F" w14:textId="77777777" w:rsidR="005A14E2" w:rsidRPr="005D6893" w:rsidRDefault="005A14E2" w:rsidP="005A14E2">
            <w:pPr>
              <w:widowControl w:val="0"/>
              <w:spacing w:before="0" w:after="0"/>
              <w:ind w:firstLine="0"/>
              <w:jc w:val="center"/>
              <w:rPr>
                <w:rFonts w:cs="Arial"/>
                <w:sz w:val="20"/>
                <w:szCs w:val="20"/>
                <w:highlight w:val="yellow"/>
              </w:rPr>
            </w:pPr>
          </w:p>
        </w:tc>
        <w:tc>
          <w:tcPr>
            <w:tcW w:w="2126" w:type="dxa"/>
            <w:tcBorders>
              <w:left w:val="single" w:sz="4" w:space="0" w:color="auto"/>
              <w:bottom w:val="single" w:sz="4" w:space="0" w:color="auto"/>
              <w:right w:val="single" w:sz="4" w:space="0" w:color="auto"/>
            </w:tcBorders>
          </w:tcPr>
          <w:p w14:paraId="3F348B21" w14:textId="77777777" w:rsidR="005A14E2" w:rsidRPr="005D6893" w:rsidRDefault="005A14E2" w:rsidP="005A14E2">
            <w:pPr>
              <w:widowControl w:val="0"/>
              <w:spacing w:before="0" w:after="0"/>
              <w:ind w:firstLine="0"/>
              <w:jc w:val="center"/>
              <w:rPr>
                <w:rFonts w:cs="Arial"/>
                <w:sz w:val="20"/>
                <w:szCs w:val="20"/>
              </w:rPr>
            </w:pPr>
            <w:r w:rsidRPr="005D6893">
              <w:rPr>
                <w:rFonts w:cs="Arial"/>
                <w:sz w:val="20"/>
                <w:szCs w:val="20"/>
              </w:rPr>
              <w:t xml:space="preserve">Авансовый коэффициент отнесения объема потребления в ГТП потребления к субъекту РФ </w:t>
            </w:r>
            <w:r w:rsidRPr="005D6893">
              <w:rPr>
                <w:rFonts w:cs="Arial"/>
                <w:sz w:val="20"/>
                <w:szCs w:val="20"/>
                <w:highlight w:val="yellow"/>
              </w:rPr>
              <w:t>и ЗСП</w:t>
            </w:r>
          </w:p>
        </w:tc>
      </w:tr>
      <w:tr w:rsidR="005A14E2" w:rsidRPr="005D6893" w14:paraId="5508504E" w14:textId="77777777" w:rsidTr="00454A03">
        <w:trPr>
          <w:trHeight w:val="287"/>
        </w:trPr>
        <w:tc>
          <w:tcPr>
            <w:tcW w:w="1247" w:type="dxa"/>
            <w:tcBorders>
              <w:top w:val="single" w:sz="4" w:space="0" w:color="auto"/>
              <w:left w:val="single" w:sz="4" w:space="0" w:color="auto"/>
              <w:bottom w:val="single" w:sz="4" w:space="0" w:color="auto"/>
              <w:right w:val="single" w:sz="4" w:space="0" w:color="auto"/>
            </w:tcBorders>
            <w:vAlign w:val="center"/>
          </w:tcPr>
          <w:p w14:paraId="3429DE40" w14:textId="77777777" w:rsidR="005A14E2" w:rsidRPr="005D6893" w:rsidRDefault="005A14E2" w:rsidP="005A14E2">
            <w:pPr>
              <w:widowControl w:val="0"/>
              <w:spacing w:before="0" w:after="0"/>
              <w:ind w:firstLine="0"/>
              <w:jc w:val="center"/>
              <w:rPr>
                <w:rFonts w:cs="Arial"/>
                <w:sz w:val="20"/>
                <w:szCs w:val="20"/>
              </w:rPr>
            </w:pPr>
            <w:r w:rsidRPr="005D6893">
              <w:rPr>
                <w:rFonts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5400807" w14:textId="77777777" w:rsidR="005A14E2" w:rsidRPr="005D6893" w:rsidRDefault="005A14E2" w:rsidP="005A14E2">
            <w:pPr>
              <w:widowControl w:val="0"/>
              <w:spacing w:before="0" w:after="0"/>
              <w:ind w:firstLine="0"/>
              <w:jc w:val="center"/>
              <w:rPr>
                <w:rFonts w:cs="Arial"/>
                <w:sz w:val="20"/>
                <w:szCs w:val="20"/>
              </w:rPr>
            </w:pPr>
            <w:r w:rsidRPr="005D6893">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480D906" w14:textId="77777777" w:rsidR="005A14E2" w:rsidRPr="005D6893" w:rsidRDefault="005A14E2" w:rsidP="005A14E2">
            <w:pPr>
              <w:widowControl w:val="0"/>
              <w:spacing w:before="0" w:after="0"/>
              <w:ind w:firstLine="0"/>
              <w:jc w:val="center"/>
              <w:rPr>
                <w:rFonts w:cs="Arial"/>
                <w:sz w:val="20"/>
                <w:szCs w:val="20"/>
              </w:rPr>
            </w:pPr>
            <w:r w:rsidRPr="005D6893">
              <w:rPr>
                <w:rFonts w:cs="Arial"/>
                <w:sz w:val="20"/>
                <w:szCs w:val="20"/>
              </w:rPr>
              <w:t>3</w:t>
            </w:r>
          </w:p>
        </w:tc>
        <w:tc>
          <w:tcPr>
            <w:tcW w:w="2126" w:type="dxa"/>
            <w:tcBorders>
              <w:top w:val="single" w:sz="4" w:space="0" w:color="auto"/>
              <w:left w:val="single" w:sz="4" w:space="0" w:color="auto"/>
              <w:bottom w:val="single" w:sz="4" w:space="0" w:color="auto"/>
              <w:right w:val="single" w:sz="4" w:space="0" w:color="auto"/>
            </w:tcBorders>
          </w:tcPr>
          <w:p w14:paraId="1E1284E9" w14:textId="77777777" w:rsidR="005A14E2" w:rsidRPr="005D6893" w:rsidRDefault="005A14E2" w:rsidP="005A14E2">
            <w:pPr>
              <w:widowControl w:val="0"/>
              <w:spacing w:before="0" w:after="0"/>
              <w:ind w:firstLine="0"/>
              <w:jc w:val="center"/>
              <w:rPr>
                <w:rFonts w:cs="Arial"/>
                <w:sz w:val="20"/>
                <w:szCs w:val="20"/>
                <w:highlight w:val="yellow"/>
              </w:rPr>
            </w:pPr>
            <w:r w:rsidRPr="005D6893">
              <w:rPr>
                <w:rFonts w:cs="Arial"/>
                <w:sz w:val="20"/>
                <w:szCs w:val="20"/>
                <w:highlight w:val="yellow"/>
              </w:rPr>
              <w:t>4</w:t>
            </w:r>
          </w:p>
        </w:tc>
        <w:tc>
          <w:tcPr>
            <w:tcW w:w="2126" w:type="dxa"/>
            <w:tcBorders>
              <w:top w:val="single" w:sz="4" w:space="0" w:color="auto"/>
              <w:left w:val="single" w:sz="4" w:space="0" w:color="auto"/>
              <w:bottom w:val="single" w:sz="4" w:space="0" w:color="auto"/>
              <w:right w:val="single" w:sz="4" w:space="0" w:color="auto"/>
            </w:tcBorders>
          </w:tcPr>
          <w:p w14:paraId="4781AE4B" w14:textId="77777777" w:rsidR="005A14E2" w:rsidRPr="005D6893" w:rsidRDefault="005A14E2" w:rsidP="005A14E2">
            <w:pPr>
              <w:widowControl w:val="0"/>
              <w:spacing w:before="0" w:after="0"/>
              <w:ind w:firstLine="0"/>
              <w:jc w:val="center"/>
              <w:rPr>
                <w:rFonts w:cs="Arial"/>
                <w:sz w:val="20"/>
                <w:szCs w:val="20"/>
                <w:highlight w:val="green"/>
              </w:rPr>
            </w:pPr>
            <w:r w:rsidRPr="005D6893">
              <w:rPr>
                <w:rFonts w:cs="Arial"/>
                <w:sz w:val="20"/>
                <w:szCs w:val="20"/>
                <w:highlight w:val="yellow"/>
              </w:rPr>
              <w:t>5</w:t>
            </w:r>
          </w:p>
        </w:tc>
      </w:tr>
    </w:tbl>
    <w:p w14:paraId="3AFDB11B" w14:textId="77777777" w:rsidR="005A14E2" w:rsidRPr="005D6893" w:rsidRDefault="005A14E2" w:rsidP="005A14E2">
      <w:pPr>
        <w:spacing w:before="0" w:after="0"/>
        <w:ind w:firstLine="0"/>
        <w:jc w:val="right"/>
        <w:rPr>
          <w:rFonts w:cs="Arial"/>
          <w:b/>
          <w:bCs/>
          <w:i/>
          <w:sz w:val="24"/>
          <w:szCs w:val="24"/>
        </w:rPr>
      </w:pPr>
    </w:p>
    <w:p w14:paraId="31801A72" w14:textId="77777777" w:rsidR="005A14E2" w:rsidRPr="005D6893" w:rsidRDefault="005A14E2" w:rsidP="005A14E2">
      <w:pPr>
        <w:spacing w:before="0" w:after="0"/>
        <w:ind w:firstLine="0"/>
        <w:jc w:val="right"/>
        <w:rPr>
          <w:rFonts w:cs="Arial"/>
          <w:b/>
          <w:bCs/>
          <w:i/>
          <w:sz w:val="24"/>
          <w:szCs w:val="24"/>
        </w:rPr>
      </w:pPr>
    </w:p>
    <w:p w14:paraId="1A8365C0" w14:textId="77777777" w:rsidR="005A14E2" w:rsidRPr="005D6893" w:rsidRDefault="005A14E2" w:rsidP="005A14E2">
      <w:pPr>
        <w:spacing w:before="0" w:after="0"/>
        <w:ind w:firstLine="0"/>
        <w:jc w:val="right"/>
        <w:rPr>
          <w:rFonts w:cs="Arial"/>
          <w:b/>
          <w:bCs/>
          <w:i/>
          <w:sz w:val="24"/>
          <w:szCs w:val="24"/>
        </w:rPr>
      </w:pPr>
    </w:p>
    <w:p w14:paraId="3DE34487" w14:textId="77777777" w:rsidR="005A14E2" w:rsidRPr="005D6893" w:rsidRDefault="005A14E2" w:rsidP="005A14E2">
      <w:pPr>
        <w:spacing w:before="0" w:after="0"/>
        <w:ind w:firstLine="0"/>
        <w:jc w:val="right"/>
        <w:rPr>
          <w:rFonts w:cs="Arial"/>
          <w:b/>
          <w:bCs/>
          <w:i/>
          <w:sz w:val="24"/>
          <w:szCs w:val="24"/>
        </w:rPr>
      </w:pPr>
    </w:p>
    <w:p w14:paraId="52C8B759" w14:textId="77777777" w:rsidR="005A14E2" w:rsidRPr="005D6893" w:rsidRDefault="005A14E2" w:rsidP="005A14E2">
      <w:pPr>
        <w:spacing w:before="0" w:after="0"/>
        <w:ind w:firstLine="0"/>
        <w:jc w:val="right"/>
        <w:rPr>
          <w:rFonts w:cs="Arial"/>
          <w:b/>
          <w:bCs/>
          <w:i/>
          <w:sz w:val="24"/>
          <w:szCs w:val="24"/>
        </w:rPr>
      </w:pPr>
    </w:p>
    <w:p w14:paraId="792EB608" w14:textId="77777777" w:rsidR="005A14E2" w:rsidRPr="005D6893" w:rsidRDefault="005A14E2" w:rsidP="005A14E2">
      <w:pPr>
        <w:spacing w:before="0" w:after="0"/>
        <w:ind w:firstLine="0"/>
        <w:jc w:val="right"/>
        <w:rPr>
          <w:rFonts w:cs="Arial"/>
          <w:b/>
          <w:bCs/>
          <w:i/>
          <w:sz w:val="24"/>
          <w:szCs w:val="24"/>
        </w:rPr>
      </w:pPr>
    </w:p>
    <w:p w14:paraId="100A55E8" w14:textId="77777777" w:rsidR="005A14E2" w:rsidRPr="005D6893" w:rsidRDefault="005A14E2" w:rsidP="005A14E2">
      <w:pPr>
        <w:spacing w:before="0" w:after="0"/>
        <w:ind w:firstLine="0"/>
        <w:jc w:val="right"/>
        <w:rPr>
          <w:rFonts w:cs="Arial"/>
          <w:b/>
          <w:bCs/>
          <w:i/>
          <w:sz w:val="24"/>
          <w:szCs w:val="24"/>
        </w:rPr>
      </w:pPr>
    </w:p>
    <w:p w14:paraId="778E68A4" w14:textId="77777777" w:rsidR="005A14E2" w:rsidRPr="005D6893" w:rsidRDefault="005A14E2" w:rsidP="005A14E2">
      <w:pPr>
        <w:spacing w:before="0" w:after="0"/>
        <w:ind w:firstLine="0"/>
        <w:jc w:val="right"/>
        <w:rPr>
          <w:rFonts w:cs="Arial"/>
          <w:b/>
          <w:bCs/>
          <w:i/>
          <w:sz w:val="24"/>
          <w:szCs w:val="24"/>
        </w:rPr>
      </w:pPr>
    </w:p>
    <w:p w14:paraId="2D5140BC" w14:textId="77777777" w:rsidR="005A14E2" w:rsidRPr="005D6893" w:rsidRDefault="005A14E2" w:rsidP="005A14E2">
      <w:pPr>
        <w:spacing w:before="0" w:after="0"/>
        <w:ind w:firstLine="0"/>
        <w:jc w:val="right"/>
        <w:rPr>
          <w:rFonts w:cs="Arial"/>
          <w:b/>
          <w:bCs/>
          <w:i/>
          <w:sz w:val="24"/>
          <w:szCs w:val="24"/>
        </w:rPr>
      </w:pPr>
    </w:p>
    <w:p w14:paraId="212D282B" w14:textId="77777777" w:rsidR="005A14E2" w:rsidRPr="005D6893" w:rsidRDefault="005A14E2" w:rsidP="005A14E2">
      <w:pPr>
        <w:spacing w:before="0" w:after="0"/>
        <w:ind w:firstLine="0"/>
        <w:jc w:val="right"/>
        <w:rPr>
          <w:rFonts w:cs="Arial"/>
          <w:b/>
          <w:bCs/>
          <w:i/>
          <w:sz w:val="24"/>
          <w:szCs w:val="24"/>
        </w:rPr>
      </w:pPr>
    </w:p>
    <w:p w14:paraId="5C6AB21E" w14:textId="77777777" w:rsidR="005A14E2" w:rsidRPr="005A14E2" w:rsidRDefault="005A14E2" w:rsidP="005A14E2">
      <w:pPr>
        <w:spacing w:before="0" w:after="0"/>
        <w:ind w:firstLine="0"/>
        <w:jc w:val="right"/>
        <w:rPr>
          <w:rFonts w:ascii="Times New Roman" w:hAnsi="Times New Roman" w:cs="Arial"/>
          <w:b/>
          <w:bCs/>
          <w:i/>
          <w:sz w:val="24"/>
          <w:szCs w:val="24"/>
        </w:rPr>
      </w:pPr>
    </w:p>
    <w:p w14:paraId="04400118" w14:textId="77777777" w:rsidR="005A14E2" w:rsidRPr="005A14E2" w:rsidRDefault="005A14E2" w:rsidP="005A14E2">
      <w:pPr>
        <w:spacing w:before="0" w:after="0"/>
        <w:ind w:firstLine="0"/>
        <w:jc w:val="left"/>
        <w:rPr>
          <w:rFonts w:ascii="Times New Roman" w:hAnsi="Times New Roman" w:cs="Arial"/>
          <w:b/>
          <w:bCs/>
          <w:i/>
          <w:sz w:val="24"/>
          <w:szCs w:val="24"/>
        </w:rPr>
      </w:pPr>
    </w:p>
    <w:p w14:paraId="2676A12E" w14:textId="77777777" w:rsidR="005A14E2" w:rsidRPr="005A14E2" w:rsidRDefault="005A14E2" w:rsidP="005A14E2">
      <w:pPr>
        <w:spacing w:before="0" w:after="0"/>
        <w:ind w:firstLine="0"/>
        <w:jc w:val="left"/>
        <w:rPr>
          <w:rFonts w:ascii="Times New Roman" w:hAnsi="Times New Roman"/>
        </w:rPr>
      </w:pPr>
    </w:p>
    <w:p w14:paraId="301222AD" w14:textId="77777777" w:rsidR="005A14E2" w:rsidRPr="005A14E2" w:rsidRDefault="005A14E2" w:rsidP="005A14E2">
      <w:pPr>
        <w:spacing w:before="0" w:after="0"/>
        <w:ind w:firstLine="0"/>
        <w:jc w:val="left"/>
        <w:rPr>
          <w:rFonts w:ascii="Times New Roman" w:hAnsi="Times New Roman"/>
        </w:rPr>
      </w:pPr>
    </w:p>
    <w:p w14:paraId="42C90CD5" w14:textId="77777777" w:rsidR="005A14E2" w:rsidRPr="005A14E2" w:rsidRDefault="005A14E2" w:rsidP="005A14E2">
      <w:pPr>
        <w:spacing w:before="0" w:after="0"/>
        <w:ind w:firstLine="0"/>
        <w:jc w:val="left"/>
        <w:rPr>
          <w:rFonts w:ascii="Times New Roman" w:hAnsi="Times New Roman"/>
        </w:rPr>
      </w:pPr>
    </w:p>
    <w:p w14:paraId="35FE13E2" w14:textId="77777777" w:rsidR="005A14E2" w:rsidRPr="005A14E2" w:rsidRDefault="005A14E2" w:rsidP="005A14E2">
      <w:pPr>
        <w:spacing w:before="0" w:after="0"/>
        <w:ind w:firstLine="0"/>
        <w:jc w:val="left"/>
        <w:rPr>
          <w:rFonts w:ascii="Times New Roman" w:hAnsi="Times New Roman"/>
        </w:rPr>
      </w:pPr>
    </w:p>
    <w:p w14:paraId="6F4D8A08" w14:textId="77777777" w:rsidR="005A14E2" w:rsidRPr="005A14E2" w:rsidRDefault="005A14E2" w:rsidP="005A14E2">
      <w:pPr>
        <w:spacing w:before="0" w:after="0"/>
        <w:ind w:firstLine="0"/>
        <w:jc w:val="left"/>
        <w:rPr>
          <w:rFonts w:ascii="Times New Roman" w:hAnsi="Times New Roman"/>
        </w:rPr>
      </w:pPr>
    </w:p>
    <w:p w14:paraId="0CB5594F" w14:textId="77777777" w:rsidR="005A14E2" w:rsidRPr="005A14E2" w:rsidRDefault="005A14E2" w:rsidP="005A14E2">
      <w:pPr>
        <w:spacing w:before="0" w:after="0"/>
        <w:ind w:firstLine="0"/>
        <w:jc w:val="left"/>
        <w:rPr>
          <w:rFonts w:ascii="Times New Roman" w:hAnsi="Times New Roman"/>
        </w:rPr>
      </w:pPr>
    </w:p>
    <w:p w14:paraId="242FDDAE" w14:textId="77777777" w:rsidR="005A14E2" w:rsidRPr="005A14E2" w:rsidRDefault="005A14E2" w:rsidP="005A14E2">
      <w:pPr>
        <w:spacing w:before="0" w:after="0"/>
        <w:ind w:firstLine="0"/>
        <w:jc w:val="left"/>
        <w:rPr>
          <w:rFonts w:ascii="Times New Roman" w:hAnsi="Times New Roman"/>
        </w:rPr>
      </w:pPr>
    </w:p>
    <w:p w14:paraId="5B58159B" w14:textId="77777777" w:rsidR="005A14E2" w:rsidRPr="005A14E2" w:rsidRDefault="005A14E2" w:rsidP="005A14E2">
      <w:pPr>
        <w:spacing w:before="0" w:after="0"/>
        <w:ind w:firstLine="0"/>
        <w:jc w:val="left"/>
        <w:rPr>
          <w:rFonts w:ascii="Times New Roman" w:hAnsi="Times New Roman"/>
        </w:rPr>
      </w:pPr>
    </w:p>
    <w:p w14:paraId="5D41BA64" w14:textId="77777777" w:rsidR="005A14E2" w:rsidRPr="005A14E2" w:rsidRDefault="005A14E2" w:rsidP="005A14E2">
      <w:pPr>
        <w:spacing w:before="0" w:after="0"/>
        <w:ind w:firstLine="0"/>
        <w:jc w:val="left"/>
        <w:rPr>
          <w:rFonts w:ascii="Times New Roman" w:hAnsi="Times New Roman"/>
        </w:rPr>
      </w:pPr>
    </w:p>
    <w:p w14:paraId="3D987B6D" w14:textId="77777777" w:rsidR="005A14E2" w:rsidRPr="005A14E2" w:rsidRDefault="005A14E2" w:rsidP="005A14E2">
      <w:pPr>
        <w:spacing w:before="0" w:after="0"/>
        <w:ind w:firstLine="0"/>
        <w:jc w:val="left"/>
        <w:rPr>
          <w:rFonts w:ascii="Times New Roman" w:hAnsi="Times New Roman"/>
        </w:rPr>
      </w:pPr>
    </w:p>
    <w:p w14:paraId="1DC3CA0F" w14:textId="77777777" w:rsidR="005A14E2" w:rsidRPr="005A14E2" w:rsidRDefault="005A14E2" w:rsidP="005A14E2">
      <w:pPr>
        <w:spacing w:before="0" w:after="0"/>
        <w:ind w:firstLine="0"/>
        <w:jc w:val="left"/>
        <w:rPr>
          <w:rFonts w:ascii="Times New Roman" w:hAnsi="Times New Roman"/>
        </w:rPr>
      </w:pPr>
    </w:p>
    <w:p w14:paraId="7B2B6388" w14:textId="77777777" w:rsidR="005A14E2" w:rsidRPr="005A14E2" w:rsidRDefault="005A14E2" w:rsidP="005A14E2">
      <w:pPr>
        <w:spacing w:before="0" w:after="0"/>
        <w:ind w:firstLine="0"/>
        <w:jc w:val="left"/>
        <w:rPr>
          <w:rFonts w:ascii="Times New Roman" w:hAnsi="Times New Roman"/>
        </w:rPr>
      </w:pPr>
    </w:p>
    <w:p w14:paraId="4A96608D" w14:textId="77777777" w:rsidR="005A14E2" w:rsidRPr="005A14E2" w:rsidRDefault="005A14E2" w:rsidP="005A14E2">
      <w:pPr>
        <w:spacing w:before="0" w:after="0"/>
        <w:ind w:firstLine="0"/>
        <w:jc w:val="left"/>
        <w:rPr>
          <w:b/>
          <w:bCs/>
          <w:sz w:val="24"/>
          <w:szCs w:val="24"/>
        </w:rPr>
      </w:pPr>
      <w:r w:rsidRPr="005D6893">
        <w:rPr>
          <w:b/>
          <w:bCs/>
          <w:sz w:val="24"/>
          <w:szCs w:val="24"/>
        </w:rPr>
        <w:lastRenderedPageBreak/>
        <w:t>Предлагаемая редакция</w:t>
      </w:r>
    </w:p>
    <w:p w14:paraId="0602DCB7" w14:textId="77777777" w:rsidR="005A14E2" w:rsidRPr="005D6893" w:rsidRDefault="005A14E2" w:rsidP="005A14E2">
      <w:pPr>
        <w:spacing w:before="0" w:after="0"/>
        <w:ind w:firstLine="0"/>
        <w:jc w:val="right"/>
        <w:rPr>
          <w:rFonts w:cs="Arial"/>
          <w:b/>
          <w:bCs/>
          <w:i/>
        </w:rPr>
      </w:pPr>
      <w:r w:rsidRPr="005D6893">
        <w:rPr>
          <w:rFonts w:cs="Arial"/>
          <w:b/>
          <w:bCs/>
          <w:i/>
        </w:rPr>
        <w:t>Форма 7.3.1</w:t>
      </w:r>
    </w:p>
    <w:p w14:paraId="36DA03A4" w14:textId="77777777" w:rsidR="005A14E2" w:rsidRPr="005D6893" w:rsidRDefault="005A14E2" w:rsidP="005A14E2">
      <w:pPr>
        <w:widowControl w:val="0"/>
        <w:spacing w:before="0" w:after="0"/>
        <w:ind w:left="1080" w:firstLine="0"/>
      </w:pPr>
    </w:p>
    <w:p w14:paraId="64CA7607" w14:textId="77777777" w:rsidR="005A14E2" w:rsidRPr="005D6893" w:rsidRDefault="005A14E2" w:rsidP="005A14E2">
      <w:pPr>
        <w:widowControl w:val="0"/>
        <w:spacing w:before="0" w:after="0"/>
        <w:ind w:left="142" w:firstLine="0"/>
        <w:rPr>
          <w:b/>
        </w:rPr>
      </w:pPr>
      <w:r w:rsidRPr="005D6893">
        <w:rPr>
          <w:b/>
        </w:rPr>
        <w:t>Ежемесячный отчет по авансовым коэффициентам отнесения к субъекту Российской Федерации</w:t>
      </w:r>
      <w:r w:rsidRPr="005D6893">
        <w:rPr>
          <w:b/>
          <w:vertAlign w:val="superscript"/>
        </w:rPr>
        <w:footnoteReference w:id="7"/>
      </w:r>
      <w:r w:rsidRPr="005D6893">
        <w:rPr>
          <w:b/>
        </w:rPr>
        <w:t xml:space="preserve"> для ГТП потребления участников ценовых зон</w:t>
      </w:r>
    </w:p>
    <w:p w14:paraId="461EE760" w14:textId="77777777" w:rsidR="005A14E2" w:rsidRPr="005D6893" w:rsidRDefault="005A14E2" w:rsidP="005A14E2">
      <w:pPr>
        <w:widowControl w:val="0"/>
        <w:tabs>
          <w:tab w:val="left" w:pos="1134"/>
          <w:tab w:val="left" w:pos="5069"/>
          <w:tab w:val="left" w:pos="6203"/>
          <w:tab w:val="left" w:pos="9038"/>
          <w:tab w:val="left" w:pos="11873"/>
          <w:tab w:val="left" w:pos="13291"/>
        </w:tabs>
        <w:spacing w:before="0" w:after="0"/>
        <w:ind w:left="142" w:firstLine="0"/>
        <w:jc w:val="left"/>
        <w:rPr>
          <w:rFonts w:cs="Arial CYR"/>
          <w:i/>
          <w:iCs/>
        </w:rPr>
      </w:pPr>
      <w:r w:rsidRPr="005D6893">
        <w:rPr>
          <w:rFonts w:cs="Arial CYR"/>
          <w:i/>
          <w:iCs/>
        </w:rPr>
        <w:t>Участник:</w:t>
      </w:r>
      <w:r w:rsidRPr="005D6893">
        <w:rPr>
          <w:rFonts w:cs="Arial CYR"/>
          <w:i/>
          <w:iCs/>
        </w:rPr>
        <w:tab/>
      </w:r>
      <w:r w:rsidRPr="005D6893">
        <w:rPr>
          <w:rFonts w:cs="Arial"/>
        </w:rPr>
        <w:tab/>
      </w:r>
      <w:r w:rsidRPr="005D6893">
        <w:rPr>
          <w:rFonts w:cs="Arial CYR"/>
          <w:i/>
          <w:iCs/>
        </w:rPr>
        <w:tab/>
      </w:r>
      <w:r w:rsidRPr="005D6893">
        <w:rPr>
          <w:rFonts w:cs="Arial CYR"/>
          <w:i/>
          <w:iCs/>
        </w:rPr>
        <w:tab/>
      </w:r>
      <w:r w:rsidRPr="005D6893">
        <w:rPr>
          <w:rFonts w:cs="Arial CYR"/>
          <w:i/>
          <w:iCs/>
        </w:rPr>
        <w:tab/>
      </w:r>
    </w:p>
    <w:p w14:paraId="2A9F18E1" w14:textId="77777777" w:rsidR="005A14E2" w:rsidRPr="005D6893" w:rsidRDefault="005A14E2" w:rsidP="005A14E2">
      <w:pPr>
        <w:widowControl w:val="0"/>
        <w:tabs>
          <w:tab w:val="left" w:pos="1134"/>
          <w:tab w:val="left" w:pos="5069"/>
          <w:tab w:val="left" w:pos="6203"/>
          <w:tab w:val="left" w:pos="9038"/>
          <w:tab w:val="left" w:pos="11873"/>
          <w:tab w:val="left" w:pos="13291"/>
        </w:tabs>
        <w:spacing w:before="0" w:after="0"/>
        <w:ind w:left="993" w:firstLine="0"/>
        <w:jc w:val="left"/>
        <w:rPr>
          <w:rFonts w:cs="Arial CYR"/>
          <w:b/>
          <w:iCs/>
        </w:rPr>
      </w:pPr>
    </w:p>
    <w:tbl>
      <w:tblPr>
        <w:tblpPr w:leftFromText="180" w:rightFromText="180" w:vertAnchor="text" w:tblpY="1"/>
        <w:tblOverlap w:val="never"/>
        <w:tblW w:w="6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701"/>
        <w:gridCol w:w="1701"/>
        <w:gridCol w:w="2126"/>
      </w:tblGrid>
      <w:tr w:rsidR="005A14E2" w:rsidRPr="005D6893" w14:paraId="2A285DF3" w14:textId="77777777" w:rsidTr="00454A03">
        <w:trPr>
          <w:trHeight w:val="414"/>
        </w:trPr>
        <w:tc>
          <w:tcPr>
            <w:tcW w:w="1247" w:type="dxa"/>
            <w:vMerge w:val="restart"/>
            <w:tcBorders>
              <w:top w:val="single" w:sz="4" w:space="0" w:color="auto"/>
              <w:left w:val="single" w:sz="4" w:space="0" w:color="auto"/>
              <w:bottom w:val="single" w:sz="4" w:space="0" w:color="auto"/>
              <w:right w:val="single" w:sz="4" w:space="0" w:color="auto"/>
            </w:tcBorders>
            <w:vAlign w:val="center"/>
          </w:tcPr>
          <w:p w14:paraId="348A42C3" w14:textId="77777777" w:rsidR="005A14E2" w:rsidRPr="005D6893" w:rsidRDefault="005A14E2" w:rsidP="005A14E2">
            <w:pPr>
              <w:widowControl w:val="0"/>
              <w:spacing w:before="0" w:after="0"/>
              <w:ind w:firstLine="0"/>
              <w:jc w:val="center"/>
              <w:rPr>
                <w:rFonts w:cs="Arial"/>
                <w:sz w:val="20"/>
                <w:szCs w:val="20"/>
              </w:rPr>
            </w:pPr>
            <w:r w:rsidRPr="005D6893">
              <w:rPr>
                <w:rFonts w:cs="Arial"/>
                <w:sz w:val="20"/>
                <w:szCs w:val="20"/>
              </w:rPr>
              <w:t>Код ГТП</w:t>
            </w:r>
          </w:p>
        </w:tc>
        <w:tc>
          <w:tcPr>
            <w:tcW w:w="1701" w:type="dxa"/>
            <w:vMerge w:val="restart"/>
            <w:tcBorders>
              <w:top w:val="single" w:sz="4" w:space="0" w:color="auto"/>
              <w:left w:val="single" w:sz="4" w:space="0" w:color="auto"/>
              <w:right w:val="single" w:sz="4" w:space="0" w:color="auto"/>
            </w:tcBorders>
            <w:vAlign w:val="center"/>
          </w:tcPr>
          <w:p w14:paraId="372FF035" w14:textId="77777777" w:rsidR="005A14E2" w:rsidRPr="005D6893" w:rsidRDefault="005A14E2" w:rsidP="005A14E2">
            <w:pPr>
              <w:widowControl w:val="0"/>
              <w:spacing w:before="0" w:after="0"/>
              <w:ind w:firstLine="0"/>
              <w:jc w:val="center"/>
              <w:rPr>
                <w:rFonts w:cs="Arial"/>
                <w:sz w:val="20"/>
                <w:szCs w:val="20"/>
              </w:rPr>
            </w:pPr>
            <w:r w:rsidRPr="005D6893">
              <w:rPr>
                <w:rFonts w:cs="Arial"/>
                <w:sz w:val="20"/>
                <w:szCs w:val="20"/>
              </w:rPr>
              <w:t>Отчетный период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51EF207" w14:textId="77777777" w:rsidR="005A14E2" w:rsidRPr="005D6893" w:rsidRDefault="005A14E2" w:rsidP="005A14E2">
            <w:pPr>
              <w:widowControl w:val="0"/>
              <w:spacing w:before="0" w:after="0"/>
              <w:ind w:firstLine="0"/>
              <w:jc w:val="center"/>
              <w:rPr>
                <w:rFonts w:cs="Arial"/>
                <w:sz w:val="20"/>
                <w:szCs w:val="20"/>
              </w:rPr>
            </w:pPr>
            <w:r w:rsidRPr="005D6893">
              <w:rPr>
                <w:rFonts w:cs="Arial"/>
                <w:sz w:val="20"/>
                <w:szCs w:val="20"/>
              </w:rPr>
              <w:t>Субъект РФ</w:t>
            </w:r>
          </w:p>
        </w:tc>
        <w:tc>
          <w:tcPr>
            <w:tcW w:w="2126" w:type="dxa"/>
            <w:tcBorders>
              <w:top w:val="single" w:sz="4" w:space="0" w:color="auto"/>
              <w:left w:val="single" w:sz="4" w:space="0" w:color="auto"/>
              <w:right w:val="single" w:sz="4" w:space="0" w:color="auto"/>
            </w:tcBorders>
          </w:tcPr>
          <w:p w14:paraId="4F37C90A" w14:textId="77777777" w:rsidR="005A14E2" w:rsidRPr="005D6893" w:rsidRDefault="00AC2040" w:rsidP="005A14E2">
            <w:pPr>
              <w:widowControl w:val="0"/>
              <w:spacing w:before="0" w:after="0"/>
              <w:ind w:firstLine="0"/>
              <w:jc w:val="center"/>
              <w:rPr>
                <w:sz w:val="20"/>
                <w:szCs w:val="20"/>
              </w:rPr>
            </w:pPr>
            <m:oMathPara>
              <m:oMath>
                <m:sSubSup>
                  <m:sSubSupPr>
                    <m:ctrlPr>
                      <w:rPr>
                        <w:rFonts w:ascii="Cambria Math" w:hAnsi="Cambria Math"/>
                        <w:i/>
                        <w:noProof/>
                        <w:sz w:val="20"/>
                        <w:szCs w:val="20"/>
                        <w:highlight w:val="yellow"/>
                      </w:rPr>
                    </m:ctrlPr>
                  </m:sSubSupPr>
                  <m:e>
                    <m:r>
                      <w:rPr>
                        <w:rFonts w:ascii="Cambria Math" w:hAnsi="Cambria Math"/>
                        <w:noProof/>
                        <w:sz w:val="20"/>
                        <w:szCs w:val="20"/>
                        <w:highlight w:val="yellow"/>
                      </w:rPr>
                      <m:t>k</m:t>
                    </m:r>
                  </m:e>
                  <m:sub>
                    <m:r>
                      <w:rPr>
                        <w:rFonts w:ascii="Cambria Math" w:hAnsi="Cambria Math"/>
                        <w:noProof/>
                        <w:sz w:val="20"/>
                        <w:szCs w:val="20"/>
                        <w:highlight w:val="yellow"/>
                      </w:rPr>
                      <m:t>q,m,f</m:t>
                    </m:r>
                  </m:sub>
                  <m:sup>
                    <m:r>
                      <w:rPr>
                        <w:rFonts w:ascii="Cambria Math" w:hAnsi="Cambria Math"/>
                        <w:noProof/>
                        <w:sz w:val="20"/>
                        <w:szCs w:val="20"/>
                        <w:highlight w:val="yellow"/>
                      </w:rPr>
                      <m:t>суб_аванс</m:t>
                    </m:r>
                  </m:sup>
                </m:sSubSup>
              </m:oMath>
            </m:oMathPara>
          </w:p>
        </w:tc>
      </w:tr>
      <w:tr w:rsidR="005A14E2" w:rsidRPr="005D6893" w14:paraId="7E8E72AD" w14:textId="77777777" w:rsidTr="00454A03">
        <w:trPr>
          <w:trHeight w:val="1860"/>
        </w:trPr>
        <w:tc>
          <w:tcPr>
            <w:tcW w:w="1247" w:type="dxa"/>
            <w:vMerge/>
            <w:tcBorders>
              <w:top w:val="single" w:sz="4" w:space="0" w:color="auto"/>
              <w:left w:val="single" w:sz="4" w:space="0" w:color="auto"/>
              <w:bottom w:val="single" w:sz="4" w:space="0" w:color="auto"/>
              <w:right w:val="single" w:sz="4" w:space="0" w:color="auto"/>
            </w:tcBorders>
            <w:vAlign w:val="center"/>
          </w:tcPr>
          <w:p w14:paraId="69A8FA88" w14:textId="77777777" w:rsidR="005A14E2" w:rsidRPr="005D6893" w:rsidRDefault="005A14E2" w:rsidP="005A14E2">
            <w:pPr>
              <w:spacing w:before="0" w:after="0"/>
              <w:ind w:firstLine="0"/>
              <w:jc w:val="left"/>
              <w:rPr>
                <w:rFonts w:cs="Arial"/>
                <w:sz w:val="20"/>
                <w:szCs w:val="20"/>
              </w:rPr>
            </w:pPr>
          </w:p>
        </w:tc>
        <w:tc>
          <w:tcPr>
            <w:tcW w:w="1701" w:type="dxa"/>
            <w:vMerge/>
            <w:tcBorders>
              <w:left w:val="single" w:sz="4" w:space="0" w:color="auto"/>
              <w:bottom w:val="single" w:sz="4" w:space="0" w:color="auto"/>
              <w:right w:val="single" w:sz="4" w:space="0" w:color="auto"/>
            </w:tcBorders>
          </w:tcPr>
          <w:p w14:paraId="12A029A5" w14:textId="77777777" w:rsidR="005A14E2" w:rsidRPr="005D6893" w:rsidRDefault="005A14E2" w:rsidP="005A14E2">
            <w:pPr>
              <w:spacing w:before="0" w:after="0"/>
              <w:ind w:firstLine="0"/>
              <w:jc w:val="left"/>
              <w:rPr>
                <w:rFonts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56A6A8C" w14:textId="77777777" w:rsidR="005A14E2" w:rsidRPr="005D6893" w:rsidRDefault="005A14E2" w:rsidP="005A14E2">
            <w:pPr>
              <w:spacing w:before="0" w:after="0"/>
              <w:ind w:firstLine="0"/>
              <w:jc w:val="left"/>
              <w:rPr>
                <w:rFonts w:cs="Arial"/>
                <w:sz w:val="20"/>
                <w:szCs w:val="20"/>
              </w:rPr>
            </w:pPr>
          </w:p>
        </w:tc>
        <w:tc>
          <w:tcPr>
            <w:tcW w:w="2126" w:type="dxa"/>
            <w:tcBorders>
              <w:left w:val="single" w:sz="4" w:space="0" w:color="auto"/>
              <w:bottom w:val="single" w:sz="4" w:space="0" w:color="auto"/>
              <w:right w:val="single" w:sz="4" w:space="0" w:color="auto"/>
            </w:tcBorders>
          </w:tcPr>
          <w:p w14:paraId="7E863AE6" w14:textId="77777777" w:rsidR="005A14E2" w:rsidRPr="005D6893" w:rsidRDefault="005A14E2" w:rsidP="005A14E2">
            <w:pPr>
              <w:widowControl w:val="0"/>
              <w:spacing w:before="0" w:after="0"/>
              <w:ind w:firstLine="0"/>
              <w:jc w:val="center"/>
              <w:rPr>
                <w:rFonts w:cs="Arial"/>
                <w:sz w:val="20"/>
                <w:szCs w:val="20"/>
              </w:rPr>
            </w:pPr>
            <w:r w:rsidRPr="005D6893">
              <w:rPr>
                <w:rFonts w:cs="Arial"/>
                <w:sz w:val="20"/>
                <w:szCs w:val="20"/>
              </w:rPr>
              <w:t>Авансовый коэффициент отнесения объема потребления в ГТП потребления к субъекту РФ</w:t>
            </w:r>
          </w:p>
        </w:tc>
      </w:tr>
      <w:tr w:rsidR="005A14E2" w:rsidRPr="005D6893" w14:paraId="073C9DFF" w14:textId="77777777" w:rsidTr="00454A03">
        <w:trPr>
          <w:trHeight w:val="287"/>
        </w:trPr>
        <w:tc>
          <w:tcPr>
            <w:tcW w:w="1247" w:type="dxa"/>
            <w:tcBorders>
              <w:top w:val="single" w:sz="4" w:space="0" w:color="auto"/>
              <w:left w:val="single" w:sz="4" w:space="0" w:color="auto"/>
              <w:bottom w:val="single" w:sz="4" w:space="0" w:color="auto"/>
              <w:right w:val="single" w:sz="4" w:space="0" w:color="auto"/>
            </w:tcBorders>
            <w:vAlign w:val="center"/>
          </w:tcPr>
          <w:p w14:paraId="39D2510E" w14:textId="77777777" w:rsidR="005A14E2" w:rsidRPr="005D6893" w:rsidRDefault="005A14E2" w:rsidP="005A14E2">
            <w:pPr>
              <w:widowControl w:val="0"/>
              <w:spacing w:before="0" w:after="0"/>
              <w:ind w:firstLine="0"/>
              <w:jc w:val="center"/>
              <w:rPr>
                <w:rFonts w:cs="Arial"/>
                <w:sz w:val="20"/>
                <w:szCs w:val="20"/>
              </w:rPr>
            </w:pPr>
            <w:r w:rsidRPr="005D6893">
              <w:rPr>
                <w:rFonts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547C69D1" w14:textId="77777777" w:rsidR="005A14E2" w:rsidRPr="005D6893" w:rsidRDefault="005A14E2" w:rsidP="005A14E2">
            <w:pPr>
              <w:widowControl w:val="0"/>
              <w:spacing w:before="0" w:after="0"/>
              <w:ind w:firstLine="0"/>
              <w:jc w:val="center"/>
              <w:rPr>
                <w:rFonts w:cs="Arial"/>
                <w:sz w:val="20"/>
                <w:szCs w:val="20"/>
              </w:rPr>
            </w:pPr>
            <w:r w:rsidRPr="005D6893">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3F447B3" w14:textId="77777777" w:rsidR="005A14E2" w:rsidRPr="005D6893" w:rsidRDefault="005A14E2" w:rsidP="005A14E2">
            <w:pPr>
              <w:widowControl w:val="0"/>
              <w:spacing w:before="0" w:after="0"/>
              <w:ind w:firstLine="0"/>
              <w:jc w:val="center"/>
              <w:rPr>
                <w:rFonts w:cs="Arial"/>
                <w:sz w:val="20"/>
                <w:szCs w:val="20"/>
              </w:rPr>
            </w:pPr>
            <w:r w:rsidRPr="005D6893">
              <w:rPr>
                <w:rFonts w:cs="Arial"/>
                <w:sz w:val="20"/>
                <w:szCs w:val="20"/>
              </w:rPr>
              <w:t>3</w:t>
            </w:r>
          </w:p>
        </w:tc>
        <w:tc>
          <w:tcPr>
            <w:tcW w:w="2126" w:type="dxa"/>
            <w:tcBorders>
              <w:top w:val="single" w:sz="4" w:space="0" w:color="auto"/>
              <w:left w:val="single" w:sz="4" w:space="0" w:color="auto"/>
              <w:bottom w:val="single" w:sz="4" w:space="0" w:color="auto"/>
              <w:right w:val="single" w:sz="4" w:space="0" w:color="auto"/>
            </w:tcBorders>
          </w:tcPr>
          <w:p w14:paraId="0D6F7087" w14:textId="77777777" w:rsidR="005A14E2" w:rsidRPr="005D6893" w:rsidRDefault="005A14E2" w:rsidP="005A14E2">
            <w:pPr>
              <w:widowControl w:val="0"/>
              <w:spacing w:before="0" w:after="0"/>
              <w:ind w:firstLine="0"/>
              <w:jc w:val="center"/>
              <w:rPr>
                <w:rFonts w:cs="Arial"/>
                <w:sz w:val="20"/>
                <w:szCs w:val="20"/>
              </w:rPr>
            </w:pPr>
            <w:r w:rsidRPr="005D6893">
              <w:rPr>
                <w:rFonts w:cs="Arial"/>
                <w:sz w:val="20"/>
                <w:szCs w:val="20"/>
                <w:highlight w:val="yellow"/>
              </w:rPr>
              <w:t>4</w:t>
            </w:r>
          </w:p>
        </w:tc>
      </w:tr>
    </w:tbl>
    <w:p w14:paraId="3B8606E5" w14:textId="77777777" w:rsidR="005A14E2" w:rsidRPr="005D6893" w:rsidRDefault="005A14E2" w:rsidP="005A14E2">
      <w:pPr>
        <w:spacing w:before="0" w:after="0"/>
        <w:ind w:firstLine="0"/>
        <w:jc w:val="right"/>
        <w:rPr>
          <w:rFonts w:cs="Arial"/>
          <w:b/>
          <w:bCs/>
          <w:i/>
        </w:rPr>
      </w:pPr>
    </w:p>
    <w:p w14:paraId="1FC34F11" w14:textId="77777777" w:rsidR="005A14E2" w:rsidRPr="005D6893" w:rsidRDefault="005A14E2" w:rsidP="005A14E2">
      <w:pPr>
        <w:spacing w:before="0" w:after="0"/>
        <w:ind w:firstLine="0"/>
        <w:jc w:val="right"/>
        <w:rPr>
          <w:rFonts w:cs="Arial"/>
          <w:b/>
          <w:bCs/>
          <w:i/>
        </w:rPr>
      </w:pPr>
    </w:p>
    <w:p w14:paraId="22BD0AC8" w14:textId="77777777" w:rsidR="005A14E2" w:rsidRPr="005D6893" w:rsidRDefault="005A14E2" w:rsidP="005A14E2">
      <w:pPr>
        <w:spacing w:before="0" w:after="0"/>
        <w:ind w:firstLine="0"/>
        <w:jc w:val="right"/>
        <w:rPr>
          <w:rFonts w:cs="Arial"/>
          <w:b/>
          <w:bCs/>
          <w:i/>
        </w:rPr>
      </w:pPr>
    </w:p>
    <w:p w14:paraId="495358B2" w14:textId="77777777" w:rsidR="005A14E2" w:rsidRPr="005D6893" w:rsidRDefault="005A14E2" w:rsidP="005A14E2">
      <w:pPr>
        <w:spacing w:before="0" w:after="0"/>
        <w:ind w:firstLine="0"/>
        <w:jc w:val="right"/>
        <w:rPr>
          <w:rFonts w:cs="Arial"/>
          <w:b/>
          <w:bCs/>
          <w:i/>
        </w:rPr>
      </w:pPr>
    </w:p>
    <w:p w14:paraId="1D7E8DCA" w14:textId="77777777" w:rsidR="005A14E2" w:rsidRPr="005D6893" w:rsidRDefault="005A14E2" w:rsidP="005A14E2">
      <w:pPr>
        <w:spacing w:before="0" w:after="0"/>
        <w:ind w:firstLine="0"/>
        <w:jc w:val="right"/>
        <w:rPr>
          <w:rFonts w:cs="Arial"/>
          <w:b/>
          <w:bCs/>
          <w:i/>
        </w:rPr>
      </w:pPr>
    </w:p>
    <w:p w14:paraId="1B125228" w14:textId="77777777" w:rsidR="005A14E2" w:rsidRPr="005D6893" w:rsidRDefault="005A14E2" w:rsidP="005A14E2">
      <w:pPr>
        <w:spacing w:before="0" w:after="0"/>
        <w:ind w:firstLine="0"/>
        <w:jc w:val="right"/>
        <w:rPr>
          <w:rFonts w:cs="Arial"/>
          <w:b/>
          <w:bCs/>
          <w:i/>
        </w:rPr>
      </w:pPr>
    </w:p>
    <w:p w14:paraId="28E67EDB" w14:textId="77777777" w:rsidR="005A14E2" w:rsidRPr="005A14E2" w:rsidRDefault="005A14E2" w:rsidP="005A14E2">
      <w:pPr>
        <w:spacing w:before="0" w:after="0"/>
        <w:ind w:firstLine="0"/>
        <w:jc w:val="right"/>
        <w:rPr>
          <w:rFonts w:ascii="Times New Roman" w:hAnsi="Times New Roman" w:cs="Arial"/>
          <w:b/>
          <w:bCs/>
          <w:i/>
          <w:sz w:val="24"/>
          <w:szCs w:val="24"/>
        </w:rPr>
      </w:pPr>
    </w:p>
    <w:p w14:paraId="2D9D657C" w14:textId="77777777" w:rsidR="005A14E2" w:rsidRPr="005A14E2" w:rsidRDefault="005A14E2" w:rsidP="005A14E2">
      <w:pPr>
        <w:spacing w:before="0" w:after="0"/>
        <w:ind w:firstLine="0"/>
        <w:jc w:val="right"/>
        <w:rPr>
          <w:rFonts w:ascii="Times New Roman" w:hAnsi="Times New Roman" w:cs="Arial"/>
          <w:b/>
          <w:bCs/>
          <w:i/>
          <w:sz w:val="24"/>
          <w:szCs w:val="24"/>
        </w:rPr>
      </w:pPr>
    </w:p>
    <w:p w14:paraId="0A4B1C4B" w14:textId="77777777" w:rsidR="005A14E2" w:rsidRPr="005A14E2" w:rsidRDefault="005A14E2" w:rsidP="005A14E2">
      <w:pPr>
        <w:spacing w:before="0" w:after="0"/>
        <w:ind w:firstLine="0"/>
        <w:jc w:val="right"/>
        <w:rPr>
          <w:rFonts w:ascii="Times New Roman" w:hAnsi="Times New Roman" w:cs="Arial"/>
          <w:b/>
          <w:bCs/>
          <w:i/>
          <w:sz w:val="24"/>
          <w:szCs w:val="24"/>
        </w:rPr>
      </w:pPr>
    </w:p>
    <w:p w14:paraId="7E891F57" w14:textId="77777777" w:rsidR="005A14E2" w:rsidRPr="005A14E2" w:rsidRDefault="005A14E2" w:rsidP="005A14E2">
      <w:pPr>
        <w:spacing w:before="0" w:after="0"/>
        <w:ind w:firstLine="0"/>
        <w:jc w:val="right"/>
        <w:rPr>
          <w:rFonts w:ascii="Times New Roman" w:hAnsi="Times New Roman" w:cs="Arial"/>
          <w:b/>
          <w:bCs/>
          <w:i/>
          <w:sz w:val="24"/>
          <w:szCs w:val="24"/>
        </w:rPr>
      </w:pPr>
    </w:p>
    <w:p w14:paraId="6D84525A" w14:textId="77777777" w:rsidR="005A14E2" w:rsidRPr="005A14E2" w:rsidRDefault="005A14E2" w:rsidP="005A14E2">
      <w:pPr>
        <w:spacing w:before="0" w:after="0"/>
        <w:ind w:firstLine="0"/>
        <w:jc w:val="left"/>
        <w:rPr>
          <w:rFonts w:ascii="Times New Roman" w:hAnsi="Times New Roman"/>
        </w:rPr>
      </w:pPr>
    </w:p>
    <w:p w14:paraId="08582961" w14:textId="77777777" w:rsidR="005A14E2" w:rsidRPr="005A14E2" w:rsidRDefault="005A14E2" w:rsidP="005A14E2">
      <w:pPr>
        <w:spacing w:before="0" w:after="0"/>
        <w:ind w:firstLine="0"/>
        <w:jc w:val="left"/>
        <w:rPr>
          <w:rFonts w:ascii="Times New Roman" w:hAnsi="Times New Roman"/>
        </w:rPr>
      </w:pPr>
    </w:p>
    <w:p w14:paraId="39382A42" w14:textId="77777777" w:rsidR="005A14E2" w:rsidRPr="005A14E2" w:rsidRDefault="005A14E2" w:rsidP="005A14E2">
      <w:pPr>
        <w:spacing w:before="0" w:after="0"/>
        <w:ind w:firstLine="0"/>
        <w:jc w:val="left"/>
        <w:rPr>
          <w:rFonts w:ascii="Times New Roman" w:hAnsi="Times New Roman"/>
        </w:rPr>
      </w:pPr>
    </w:p>
    <w:p w14:paraId="3AB9EC69" w14:textId="77777777" w:rsidR="005A14E2" w:rsidRPr="005A14E2" w:rsidRDefault="005A14E2" w:rsidP="005A14E2">
      <w:pPr>
        <w:spacing w:before="0" w:after="0"/>
        <w:ind w:firstLine="0"/>
        <w:jc w:val="left"/>
        <w:rPr>
          <w:rFonts w:ascii="Times New Roman" w:hAnsi="Times New Roman"/>
        </w:rPr>
      </w:pPr>
    </w:p>
    <w:p w14:paraId="09AF4819" w14:textId="77777777" w:rsidR="005A14E2" w:rsidRPr="005A14E2" w:rsidRDefault="005A14E2" w:rsidP="005A14E2">
      <w:pPr>
        <w:spacing w:before="0" w:after="0"/>
        <w:ind w:firstLine="0"/>
        <w:jc w:val="left"/>
        <w:rPr>
          <w:rFonts w:ascii="Times New Roman" w:hAnsi="Times New Roman"/>
        </w:rPr>
      </w:pPr>
    </w:p>
    <w:p w14:paraId="246D934B" w14:textId="77777777" w:rsidR="005A14E2" w:rsidRPr="005A14E2" w:rsidRDefault="005A14E2" w:rsidP="005A14E2">
      <w:pPr>
        <w:spacing w:before="0" w:after="0"/>
        <w:ind w:firstLine="0"/>
        <w:jc w:val="left"/>
        <w:rPr>
          <w:rFonts w:ascii="Times New Roman" w:hAnsi="Times New Roman"/>
        </w:rPr>
      </w:pPr>
    </w:p>
    <w:p w14:paraId="1AB85E2B" w14:textId="77777777" w:rsidR="005A14E2" w:rsidRPr="005A14E2" w:rsidRDefault="005A14E2" w:rsidP="005A14E2">
      <w:pPr>
        <w:spacing w:before="0" w:after="0"/>
        <w:ind w:firstLine="0"/>
        <w:jc w:val="left"/>
        <w:rPr>
          <w:rFonts w:ascii="Times New Roman" w:hAnsi="Times New Roman"/>
        </w:rPr>
      </w:pPr>
    </w:p>
    <w:p w14:paraId="2E015AC2" w14:textId="77777777" w:rsidR="005A14E2" w:rsidRPr="005A14E2" w:rsidRDefault="005A14E2" w:rsidP="005A14E2">
      <w:pPr>
        <w:spacing w:before="0" w:after="0"/>
        <w:ind w:firstLine="0"/>
        <w:jc w:val="left"/>
        <w:rPr>
          <w:rFonts w:ascii="Times New Roman" w:hAnsi="Times New Roman"/>
        </w:rPr>
      </w:pPr>
    </w:p>
    <w:p w14:paraId="050394BB" w14:textId="77777777" w:rsidR="005A14E2" w:rsidRPr="005A14E2" w:rsidRDefault="005A14E2" w:rsidP="005A14E2">
      <w:pPr>
        <w:spacing w:before="0" w:after="0"/>
        <w:ind w:firstLine="0"/>
        <w:jc w:val="left"/>
        <w:rPr>
          <w:rFonts w:ascii="Times New Roman" w:hAnsi="Times New Roman"/>
        </w:rPr>
      </w:pPr>
    </w:p>
    <w:p w14:paraId="756D6BA6" w14:textId="77777777" w:rsidR="005A14E2" w:rsidRPr="005A14E2" w:rsidRDefault="005A14E2" w:rsidP="005A14E2">
      <w:pPr>
        <w:spacing w:before="0" w:after="0"/>
        <w:ind w:firstLine="0"/>
        <w:jc w:val="left"/>
        <w:rPr>
          <w:rFonts w:ascii="Times New Roman" w:hAnsi="Times New Roman"/>
        </w:rPr>
      </w:pPr>
    </w:p>
    <w:p w14:paraId="01C7B579" w14:textId="77777777" w:rsidR="005A14E2" w:rsidRPr="005A14E2" w:rsidRDefault="005A14E2" w:rsidP="005A14E2">
      <w:pPr>
        <w:spacing w:before="0" w:after="0"/>
        <w:ind w:firstLine="0"/>
        <w:jc w:val="left"/>
        <w:rPr>
          <w:rFonts w:ascii="Times New Roman" w:hAnsi="Times New Roman"/>
        </w:rPr>
      </w:pPr>
    </w:p>
    <w:p w14:paraId="6589814D" w14:textId="77777777" w:rsidR="005A14E2" w:rsidRPr="005A14E2" w:rsidRDefault="005A14E2" w:rsidP="005A14E2">
      <w:pPr>
        <w:spacing w:before="0" w:after="0"/>
        <w:ind w:firstLine="0"/>
        <w:jc w:val="left"/>
        <w:rPr>
          <w:rFonts w:ascii="Times New Roman" w:hAnsi="Times New Roman"/>
        </w:rPr>
      </w:pPr>
    </w:p>
    <w:p w14:paraId="67325677" w14:textId="77777777" w:rsidR="005A14E2" w:rsidRPr="005A14E2" w:rsidRDefault="005A14E2" w:rsidP="005A14E2">
      <w:pPr>
        <w:spacing w:before="0" w:after="0"/>
        <w:ind w:firstLine="0"/>
        <w:jc w:val="left"/>
        <w:rPr>
          <w:rFonts w:ascii="Times New Roman" w:hAnsi="Times New Roman"/>
        </w:rPr>
      </w:pPr>
    </w:p>
    <w:p w14:paraId="112C0EDE" w14:textId="77777777" w:rsidR="005A14E2" w:rsidRPr="005A14E2" w:rsidRDefault="005A14E2" w:rsidP="005A14E2">
      <w:pPr>
        <w:spacing w:before="0" w:after="0"/>
        <w:ind w:firstLine="0"/>
        <w:jc w:val="left"/>
        <w:rPr>
          <w:rFonts w:ascii="Times New Roman" w:hAnsi="Times New Roman"/>
        </w:rPr>
      </w:pPr>
    </w:p>
    <w:p w14:paraId="624302E2" w14:textId="77777777" w:rsidR="005A14E2" w:rsidRPr="005A14E2" w:rsidRDefault="005A14E2" w:rsidP="005A14E2">
      <w:pPr>
        <w:spacing w:before="0" w:after="0"/>
        <w:ind w:firstLine="0"/>
        <w:jc w:val="left"/>
        <w:rPr>
          <w:rFonts w:ascii="Times New Roman" w:hAnsi="Times New Roman"/>
        </w:rPr>
      </w:pPr>
    </w:p>
    <w:p w14:paraId="3FD286B2" w14:textId="77777777" w:rsidR="005A14E2" w:rsidRPr="005A14E2" w:rsidRDefault="005A14E2" w:rsidP="005A14E2">
      <w:pPr>
        <w:spacing w:before="0" w:after="0"/>
        <w:ind w:firstLine="0"/>
        <w:jc w:val="left"/>
        <w:rPr>
          <w:rFonts w:ascii="Times New Roman" w:hAnsi="Times New Roman"/>
        </w:rPr>
      </w:pPr>
    </w:p>
    <w:p w14:paraId="5C79EE1C" w14:textId="77777777" w:rsidR="008B1DA4" w:rsidRDefault="008B1DA4" w:rsidP="005A14E2">
      <w:pPr>
        <w:spacing w:before="0" w:after="0"/>
        <w:ind w:firstLine="0"/>
        <w:jc w:val="left"/>
        <w:rPr>
          <w:b/>
          <w:bCs/>
          <w:sz w:val="24"/>
          <w:szCs w:val="24"/>
          <w:highlight w:val="green"/>
        </w:rPr>
      </w:pPr>
    </w:p>
    <w:p w14:paraId="0A863867" w14:textId="040204AC" w:rsidR="005A14E2" w:rsidRPr="005A14E2" w:rsidRDefault="005A14E2" w:rsidP="005A14E2">
      <w:pPr>
        <w:spacing w:before="0" w:after="0"/>
        <w:ind w:firstLine="0"/>
        <w:jc w:val="left"/>
        <w:rPr>
          <w:rFonts w:ascii="Times New Roman" w:hAnsi="Times New Roman"/>
        </w:rPr>
      </w:pPr>
      <w:r w:rsidRPr="008B1DA4">
        <w:rPr>
          <w:b/>
          <w:bCs/>
          <w:sz w:val="24"/>
          <w:szCs w:val="24"/>
        </w:rPr>
        <w:lastRenderedPageBreak/>
        <w:t>Действующая редакция</w:t>
      </w:r>
    </w:p>
    <w:p w14:paraId="5A2E83CF" w14:textId="77777777" w:rsidR="005A14E2" w:rsidRPr="008B1DA4" w:rsidRDefault="005A14E2" w:rsidP="005A14E2">
      <w:pPr>
        <w:spacing w:before="0" w:after="0"/>
        <w:ind w:firstLine="0"/>
        <w:jc w:val="right"/>
        <w:rPr>
          <w:rFonts w:cs="Arial"/>
          <w:b/>
          <w:bCs/>
          <w:i/>
        </w:rPr>
      </w:pPr>
      <w:r w:rsidRPr="008B1DA4">
        <w:rPr>
          <w:rFonts w:cs="Arial"/>
          <w:b/>
          <w:bCs/>
          <w:i/>
        </w:rPr>
        <w:t>Форма 7.3.2</w:t>
      </w:r>
    </w:p>
    <w:p w14:paraId="45838579" w14:textId="77777777" w:rsidR="005A14E2" w:rsidRPr="008B1DA4" w:rsidRDefault="005A14E2" w:rsidP="005A14E2">
      <w:pPr>
        <w:widowControl w:val="0"/>
        <w:spacing w:before="0" w:after="0"/>
        <w:ind w:left="1080" w:firstLine="0"/>
      </w:pPr>
    </w:p>
    <w:p w14:paraId="61A454A9" w14:textId="77777777" w:rsidR="005A14E2" w:rsidRPr="008B1DA4" w:rsidRDefault="005A14E2" w:rsidP="005A14E2">
      <w:pPr>
        <w:widowControl w:val="0"/>
        <w:spacing w:before="0" w:after="0"/>
        <w:ind w:left="142" w:firstLine="0"/>
        <w:rPr>
          <w:b/>
        </w:rPr>
      </w:pPr>
      <w:r w:rsidRPr="008B1DA4">
        <w:rPr>
          <w:b/>
        </w:rPr>
        <w:t>Ежемесячный отчет по авансовым коэффициентам отнесения к ЗСП для ГТП потребления участников ценовых зон</w:t>
      </w:r>
    </w:p>
    <w:p w14:paraId="7850D233" w14:textId="77777777" w:rsidR="005A14E2" w:rsidRPr="008B1DA4" w:rsidRDefault="005A14E2" w:rsidP="005A14E2">
      <w:pPr>
        <w:widowControl w:val="0"/>
        <w:tabs>
          <w:tab w:val="left" w:pos="1134"/>
          <w:tab w:val="left" w:pos="5069"/>
          <w:tab w:val="left" w:pos="6203"/>
          <w:tab w:val="left" w:pos="9038"/>
          <w:tab w:val="left" w:pos="11873"/>
          <w:tab w:val="left" w:pos="13291"/>
        </w:tabs>
        <w:spacing w:before="0" w:after="0"/>
        <w:ind w:left="142" w:firstLine="0"/>
        <w:jc w:val="left"/>
        <w:rPr>
          <w:rFonts w:cs="Arial"/>
          <w:b/>
          <w:bCs/>
          <w:i/>
        </w:rPr>
      </w:pPr>
      <w:r w:rsidRPr="008B1DA4">
        <w:rPr>
          <w:rFonts w:cs="Arial CYR"/>
          <w:i/>
          <w:iCs/>
        </w:rPr>
        <w:t>Участник:</w:t>
      </w:r>
    </w:p>
    <w:p w14:paraId="4F9CE391" w14:textId="77777777" w:rsidR="005A14E2" w:rsidRPr="008B1DA4" w:rsidRDefault="005A14E2" w:rsidP="005A14E2">
      <w:pPr>
        <w:spacing w:before="0" w:after="0"/>
        <w:ind w:firstLine="0"/>
        <w:jc w:val="left"/>
      </w:pPr>
    </w:p>
    <w:tbl>
      <w:tblPr>
        <w:tblW w:w="68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1701"/>
        <w:gridCol w:w="2126"/>
      </w:tblGrid>
      <w:tr w:rsidR="005A14E2" w:rsidRPr="008B1DA4" w14:paraId="754109D0" w14:textId="77777777" w:rsidTr="00454A03">
        <w:trPr>
          <w:trHeight w:val="414"/>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50D30106" w14:textId="77777777" w:rsidR="005A14E2" w:rsidRPr="008B1DA4" w:rsidRDefault="005A14E2" w:rsidP="005A14E2">
            <w:pPr>
              <w:widowControl w:val="0"/>
              <w:spacing w:before="0" w:after="0"/>
              <w:ind w:firstLine="0"/>
              <w:jc w:val="center"/>
              <w:rPr>
                <w:rFonts w:cs="Arial"/>
                <w:sz w:val="20"/>
                <w:szCs w:val="20"/>
              </w:rPr>
            </w:pPr>
            <w:r w:rsidRPr="008B1DA4">
              <w:rPr>
                <w:rFonts w:cs="Arial"/>
                <w:sz w:val="20"/>
                <w:szCs w:val="20"/>
              </w:rPr>
              <w:t>Код ГТП</w:t>
            </w:r>
          </w:p>
        </w:tc>
        <w:tc>
          <w:tcPr>
            <w:tcW w:w="1701" w:type="dxa"/>
            <w:vMerge w:val="restart"/>
            <w:tcBorders>
              <w:top w:val="single" w:sz="4" w:space="0" w:color="auto"/>
              <w:left w:val="single" w:sz="4" w:space="0" w:color="auto"/>
              <w:right w:val="single" w:sz="4" w:space="0" w:color="auto"/>
            </w:tcBorders>
            <w:vAlign w:val="center"/>
          </w:tcPr>
          <w:p w14:paraId="49DB2ABB" w14:textId="77777777" w:rsidR="005A14E2" w:rsidRPr="008B1DA4" w:rsidRDefault="005A14E2" w:rsidP="005A14E2">
            <w:pPr>
              <w:widowControl w:val="0"/>
              <w:spacing w:before="0" w:after="0"/>
              <w:ind w:firstLine="0"/>
              <w:jc w:val="center"/>
              <w:rPr>
                <w:rFonts w:cs="Arial"/>
                <w:sz w:val="20"/>
                <w:szCs w:val="20"/>
              </w:rPr>
            </w:pPr>
            <w:r w:rsidRPr="008B1DA4">
              <w:rPr>
                <w:rFonts w:cs="Arial"/>
                <w:sz w:val="20"/>
                <w:szCs w:val="20"/>
              </w:rPr>
              <w:t>Отчетный период</w:t>
            </w:r>
          </w:p>
        </w:tc>
        <w:tc>
          <w:tcPr>
            <w:tcW w:w="1701" w:type="dxa"/>
            <w:vMerge w:val="restart"/>
            <w:tcBorders>
              <w:top w:val="single" w:sz="4" w:space="0" w:color="auto"/>
              <w:left w:val="single" w:sz="4" w:space="0" w:color="auto"/>
              <w:right w:val="single" w:sz="4" w:space="0" w:color="auto"/>
            </w:tcBorders>
          </w:tcPr>
          <w:p w14:paraId="780322D2" w14:textId="77777777" w:rsidR="005A14E2" w:rsidRPr="008B1DA4" w:rsidRDefault="005A14E2" w:rsidP="005A14E2">
            <w:pPr>
              <w:widowControl w:val="0"/>
              <w:spacing w:before="0" w:after="0"/>
              <w:ind w:firstLine="0"/>
              <w:jc w:val="center"/>
              <w:rPr>
                <w:rFonts w:cs="Arial"/>
                <w:sz w:val="20"/>
                <w:szCs w:val="20"/>
              </w:rPr>
            </w:pPr>
          </w:p>
          <w:p w14:paraId="2B5BB8CB" w14:textId="77777777" w:rsidR="005A14E2" w:rsidRPr="008B1DA4" w:rsidRDefault="005A14E2" w:rsidP="005A14E2">
            <w:pPr>
              <w:widowControl w:val="0"/>
              <w:spacing w:before="0" w:after="0"/>
              <w:ind w:firstLine="0"/>
              <w:jc w:val="center"/>
              <w:rPr>
                <w:rFonts w:cs="Arial"/>
                <w:sz w:val="20"/>
                <w:szCs w:val="20"/>
              </w:rPr>
            </w:pPr>
          </w:p>
          <w:p w14:paraId="78CD09CD" w14:textId="77777777" w:rsidR="005A14E2" w:rsidRPr="008B1DA4" w:rsidRDefault="005A14E2" w:rsidP="005A14E2">
            <w:pPr>
              <w:widowControl w:val="0"/>
              <w:spacing w:before="0" w:after="0"/>
              <w:ind w:firstLine="0"/>
              <w:jc w:val="center"/>
              <w:rPr>
                <w:rFonts w:cs="Arial"/>
                <w:sz w:val="20"/>
                <w:szCs w:val="20"/>
              </w:rPr>
            </w:pPr>
          </w:p>
          <w:p w14:paraId="6CFDF74E" w14:textId="77777777" w:rsidR="005A14E2" w:rsidRPr="008B1DA4" w:rsidRDefault="005A14E2" w:rsidP="005A14E2">
            <w:pPr>
              <w:widowControl w:val="0"/>
              <w:spacing w:before="0" w:after="0"/>
              <w:ind w:firstLine="0"/>
              <w:jc w:val="center"/>
              <w:rPr>
                <w:sz w:val="20"/>
                <w:szCs w:val="20"/>
              </w:rPr>
            </w:pPr>
            <w:r w:rsidRPr="008B1DA4">
              <w:rPr>
                <w:rFonts w:cs="Arial"/>
                <w:sz w:val="20"/>
                <w:szCs w:val="20"/>
              </w:rPr>
              <w:t>Код ЗСП</w:t>
            </w:r>
          </w:p>
        </w:tc>
        <w:tc>
          <w:tcPr>
            <w:tcW w:w="2126" w:type="dxa"/>
            <w:tcBorders>
              <w:top w:val="single" w:sz="4" w:space="0" w:color="auto"/>
              <w:left w:val="single" w:sz="4" w:space="0" w:color="auto"/>
              <w:right w:val="single" w:sz="4" w:space="0" w:color="auto"/>
            </w:tcBorders>
          </w:tcPr>
          <w:p w14:paraId="660552A9" w14:textId="77777777" w:rsidR="005A14E2" w:rsidRPr="008B1DA4" w:rsidRDefault="005A14E2" w:rsidP="005A14E2">
            <w:pPr>
              <w:widowControl w:val="0"/>
              <w:spacing w:before="0" w:after="0"/>
              <w:ind w:firstLine="0"/>
              <w:jc w:val="center"/>
              <w:rPr>
                <w:rFonts w:cs="Arial"/>
                <w:sz w:val="20"/>
                <w:szCs w:val="20"/>
              </w:rPr>
            </w:pPr>
            <w:r w:rsidRPr="008B1DA4">
              <w:rPr>
                <w:sz w:val="20"/>
                <w:szCs w:val="20"/>
                <w:lang w:val="en-US"/>
              </w:rPr>
              <w:t>k_</w:t>
            </w:r>
            <w:proofErr w:type="spellStart"/>
            <w:r w:rsidRPr="008B1DA4">
              <w:rPr>
                <w:sz w:val="20"/>
                <w:szCs w:val="20"/>
              </w:rPr>
              <w:t>ЗСП_аванс</w:t>
            </w:r>
            <w:proofErr w:type="spellEnd"/>
          </w:p>
        </w:tc>
      </w:tr>
      <w:tr w:rsidR="005A14E2" w:rsidRPr="008B1DA4" w14:paraId="108258C2" w14:textId="77777777" w:rsidTr="00454A03">
        <w:trPr>
          <w:trHeight w:val="1860"/>
        </w:trPr>
        <w:tc>
          <w:tcPr>
            <w:tcW w:w="1276" w:type="dxa"/>
            <w:vMerge/>
            <w:tcBorders>
              <w:top w:val="single" w:sz="4" w:space="0" w:color="auto"/>
              <w:left w:val="single" w:sz="4" w:space="0" w:color="auto"/>
              <w:bottom w:val="single" w:sz="4" w:space="0" w:color="auto"/>
              <w:right w:val="single" w:sz="4" w:space="0" w:color="auto"/>
            </w:tcBorders>
            <w:vAlign w:val="center"/>
          </w:tcPr>
          <w:p w14:paraId="5B226A65" w14:textId="77777777" w:rsidR="005A14E2" w:rsidRPr="008B1DA4" w:rsidRDefault="005A14E2" w:rsidP="005A14E2">
            <w:pPr>
              <w:spacing w:before="0" w:after="0"/>
              <w:ind w:firstLine="0"/>
              <w:jc w:val="left"/>
              <w:rPr>
                <w:rFonts w:cs="Arial"/>
                <w:sz w:val="20"/>
                <w:szCs w:val="20"/>
              </w:rPr>
            </w:pPr>
          </w:p>
        </w:tc>
        <w:tc>
          <w:tcPr>
            <w:tcW w:w="1701" w:type="dxa"/>
            <w:vMerge/>
            <w:tcBorders>
              <w:left w:val="single" w:sz="4" w:space="0" w:color="auto"/>
              <w:bottom w:val="single" w:sz="4" w:space="0" w:color="auto"/>
              <w:right w:val="single" w:sz="4" w:space="0" w:color="auto"/>
            </w:tcBorders>
          </w:tcPr>
          <w:p w14:paraId="52588C04" w14:textId="77777777" w:rsidR="005A14E2" w:rsidRPr="008B1DA4" w:rsidRDefault="005A14E2" w:rsidP="005A14E2">
            <w:pPr>
              <w:widowControl w:val="0"/>
              <w:spacing w:before="0" w:after="0"/>
              <w:ind w:firstLine="0"/>
              <w:jc w:val="center"/>
              <w:rPr>
                <w:rFonts w:cs="Arial"/>
                <w:sz w:val="20"/>
                <w:szCs w:val="20"/>
              </w:rPr>
            </w:pPr>
          </w:p>
        </w:tc>
        <w:tc>
          <w:tcPr>
            <w:tcW w:w="1701" w:type="dxa"/>
            <w:vMerge/>
            <w:tcBorders>
              <w:left w:val="single" w:sz="4" w:space="0" w:color="auto"/>
              <w:bottom w:val="single" w:sz="4" w:space="0" w:color="auto"/>
              <w:right w:val="single" w:sz="4" w:space="0" w:color="auto"/>
            </w:tcBorders>
          </w:tcPr>
          <w:p w14:paraId="2A0061CD" w14:textId="77777777" w:rsidR="005A14E2" w:rsidRPr="008B1DA4" w:rsidRDefault="005A14E2" w:rsidP="005A14E2">
            <w:pPr>
              <w:widowControl w:val="0"/>
              <w:spacing w:before="0" w:after="0"/>
              <w:ind w:firstLine="0"/>
              <w:jc w:val="center"/>
              <w:rPr>
                <w:rFonts w:cs="Arial"/>
                <w:sz w:val="20"/>
                <w:szCs w:val="20"/>
              </w:rPr>
            </w:pPr>
          </w:p>
        </w:tc>
        <w:tc>
          <w:tcPr>
            <w:tcW w:w="2126" w:type="dxa"/>
            <w:tcBorders>
              <w:left w:val="single" w:sz="4" w:space="0" w:color="auto"/>
              <w:bottom w:val="single" w:sz="4" w:space="0" w:color="auto"/>
              <w:right w:val="single" w:sz="4" w:space="0" w:color="auto"/>
            </w:tcBorders>
          </w:tcPr>
          <w:p w14:paraId="6BB4C1F9" w14:textId="77777777" w:rsidR="005A14E2" w:rsidRPr="008B1DA4" w:rsidRDefault="005A14E2" w:rsidP="005A14E2">
            <w:pPr>
              <w:spacing w:before="0" w:after="0"/>
              <w:ind w:firstLine="0"/>
              <w:jc w:val="center"/>
              <w:rPr>
                <w:rFonts w:cs="Arial"/>
                <w:sz w:val="20"/>
                <w:szCs w:val="20"/>
              </w:rPr>
            </w:pPr>
            <w:r w:rsidRPr="008B1DA4">
              <w:rPr>
                <w:rFonts w:cs="Arial"/>
                <w:sz w:val="20"/>
                <w:szCs w:val="20"/>
              </w:rPr>
              <w:t>Авансовый коэффициент отнесения объема потребления в ГТП потребления к ЗСП</w:t>
            </w:r>
          </w:p>
        </w:tc>
      </w:tr>
      <w:tr w:rsidR="005A14E2" w:rsidRPr="008B1DA4" w14:paraId="559B7F58" w14:textId="77777777" w:rsidTr="00454A03">
        <w:trPr>
          <w:trHeight w:val="287"/>
        </w:trPr>
        <w:tc>
          <w:tcPr>
            <w:tcW w:w="1276" w:type="dxa"/>
            <w:tcBorders>
              <w:top w:val="single" w:sz="4" w:space="0" w:color="auto"/>
              <w:left w:val="single" w:sz="4" w:space="0" w:color="auto"/>
              <w:bottom w:val="single" w:sz="4" w:space="0" w:color="auto"/>
              <w:right w:val="single" w:sz="4" w:space="0" w:color="auto"/>
            </w:tcBorders>
            <w:vAlign w:val="center"/>
          </w:tcPr>
          <w:p w14:paraId="7393C225" w14:textId="77777777" w:rsidR="005A14E2" w:rsidRPr="008B1DA4" w:rsidRDefault="005A14E2" w:rsidP="005A14E2">
            <w:pPr>
              <w:widowControl w:val="0"/>
              <w:spacing w:before="0" w:after="0"/>
              <w:ind w:firstLine="0"/>
              <w:jc w:val="center"/>
              <w:rPr>
                <w:rFonts w:cs="Arial"/>
                <w:sz w:val="20"/>
                <w:szCs w:val="20"/>
              </w:rPr>
            </w:pPr>
            <w:r w:rsidRPr="008B1DA4">
              <w:rPr>
                <w:rFonts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068C0413" w14:textId="77777777" w:rsidR="005A14E2" w:rsidRPr="008B1DA4" w:rsidRDefault="005A14E2" w:rsidP="005A14E2">
            <w:pPr>
              <w:widowControl w:val="0"/>
              <w:spacing w:before="0" w:after="0"/>
              <w:ind w:firstLine="0"/>
              <w:jc w:val="center"/>
              <w:rPr>
                <w:rFonts w:cs="Arial"/>
                <w:sz w:val="20"/>
                <w:szCs w:val="20"/>
              </w:rPr>
            </w:pPr>
            <w:r w:rsidRPr="008B1DA4">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484FF7B" w14:textId="77777777" w:rsidR="005A14E2" w:rsidRPr="008B1DA4" w:rsidRDefault="005A14E2" w:rsidP="005A14E2">
            <w:pPr>
              <w:widowControl w:val="0"/>
              <w:spacing w:before="0" w:after="0"/>
              <w:ind w:firstLine="0"/>
              <w:jc w:val="center"/>
              <w:rPr>
                <w:rFonts w:cs="Arial"/>
                <w:sz w:val="20"/>
                <w:szCs w:val="20"/>
              </w:rPr>
            </w:pPr>
            <w:r w:rsidRPr="008B1DA4">
              <w:rPr>
                <w:rFonts w:cs="Arial"/>
                <w:sz w:val="20"/>
                <w:szCs w:val="20"/>
              </w:rPr>
              <w:t>3</w:t>
            </w:r>
          </w:p>
        </w:tc>
        <w:tc>
          <w:tcPr>
            <w:tcW w:w="2126" w:type="dxa"/>
            <w:tcBorders>
              <w:top w:val="single" w:sz="4" w:space="0" w:color="auto"/>
              <w:left w:val="single" w:sz="4" w:space="0" w:color="auto"/>
              <w:bottom w:val="single" w:sz="4" w:space="0" w:color="auto"/>
              <w:right w:val="single" w:sz="4" w:space="0" w:color="auto"/>
            </w:tcBorders>
          </w:tcPr>
          <w:p w14:paraId="3D49DC76" w14:textId="77777777" w:rsidR="005A14E2" w:rsidRPr="008B1DA4" w:rsidRDefault="005A14E2" w:rsidP="005A14E2">
            <w:pPr>
              <w:widowControl w:val="0"/>
              <w:spacing w:before="0" w:after="0"/>
              <w:ind w:firstLine="0"/>
              <w:jc w:val="center"/>
              <w:rPr>
                <w:rFonts w:cs="Arial"/>
                <w:sz w:val="20"/>
                <w:szCs w:val="20"/>
              </w:rPr>
            </w:pPr>
            <w:r w:rsidRPr="008B1DA4">
              <w:rPr>
                <w:rFonts w:cs="Arial"/>
                <w:sz w:val="20"/>
                <w:szCs w:val="20"/>
              </w:rPr>
              <w:t>4</w:t>
            </w:r>
          </w:p>
        </w:tc>
      </w:tr>
    </w:tbl>
    <w:p w14:paraId="49714310" w14:textId="77777777" w:rsidR="005A14E2" w:rsidRPr="008B1DA4" w:rsidRDefault="005A14E2" w:rsidP="005A14E2">
      <w:pPr>
        <w:spacing w:before="0" w:after="0"/>
        <w:ind w:firstLine="0"/>
        <w:jc w:val="left"/>
      </w:pPr>
    </w:p>
    <w:p w14:paraId="19268C77" w14:textId="77777777" w:rsidR="005A14E2" w:rsidRPr="005A14E2" w:rsidRDefault="005A14E2" w:rsidP="005A14E2">
      <w:pPr>
        <w:spacing w:before="0" w:after="0"/>
        <w:ind w:firstLine="0"/>
        <w:jc w:val="left"/>
        <w:rPr>
          <w:rFonts w:ascii="Times New Roman" w:hAnsi="Times New Roman"/>
        </w:rPr>
      </w:pPr>
    </w:p>
    <w:p w14:paraId="76E767ED" w14:textId="77777777" w:rsidR="005A14E2" w:rsidRPr="005A14E2" w:rsidRDefault="005A14E2" w:rsidP="005A14E2">
      <w:pPr>
        <w:spacing w:before="0" w:after="0"/>
        <w:ind w:firstLine="0"/>
        <w:jc w:val="left"/>
        <w:rPr>
          <w:rFonts w:ascii="Times New Roman" w:hAnsi="Times New Roman"/>
        </w:rPr>
      </w:pPr>
      <w:r w:rsidRPr="008B1DA4">
        <w:rPr>
          <w:b/>
          <w:bCs/>
          <w:sz w:val="24"/>
          <w:szCs w:val="24"/>
        </w:rPr>
        <w:t>Предлагаемая редакция – Удалить форму</w:t>
      </w:r>
    </w:p>
    <w:p w14:paraId="268ADFDE" w14:textId="77777777" w:rsidR="005A14E2" w:rsidRPr="005A14E2" w:rsidRDefault="005A14E2" w:rsidP="005A14E2">
      <w:pPr>
        <w:spacing w:before="0" w:after="0"/>
        <w:ind w:firstLine="0"/>
        <w:jc w:val="left"/>
        <w:rPr>
          <w:rFonts w:ascii="Times New Roman" w:hAnsi="Times New Roman"/>
          <w:sz w:val="24"/>
          <w:szCs w:val="24"/>
        </w:rPr>
      </w:pPr>
    </w:p>
    <w:p w14:paraId="38BB095C" w14:textId="77777777" w:rsidR="005A14E2" w:rsidRPr="005A14E2" w:rsidRDefault="005A14E2" w:rsidP="005A14E2">
      <w:pPr>
        <w:spacing w:before="0" w:after="0"/>
        <w:ind w:firstLine="0"/>
        <w:jc w:val="left"/>
        <w:rPr>
          <w:rFonts w:ascii="Times New Roman" w:hAnsi="Times New Roman"/>
        </w:rPr>
      </w:pPr>
    </w:p>
    <w:p w14:paraId="7A62F3B9" w14:textId="77777777" w:rsidR="005A14E2" w:rsidRDefault="005A14E2" w:rsidP="005A14E2">
      <w:pPr>
        <w:spacing w:before="0" w:after="0"/>
        <w:ind w:firstLine="0"/>
        <w:jc w:val="left"/>
        <w:rPr>
          <w:rFonts w:ascii="Times New Roman" w:hAnsi="Times New Roman"/>
        </w:rPr>
      </w:pPr>
    </w:p>
    <w:p w14:paraId="412CF03A" w14:textId="77777777" w:rsidR="005A14E2" w:rsidRDefault="005A14E2" w:rsidP="005A14E2">
      <w:pPr>
        <w:spacing w:before="0" w:after="0"/>
        <w:ind w:firstLine="0"/>
        <w:jc w:val="left"/>
        <w:rPr>
          <w:rFonts w:ascii="Times New Roman" w:hAnsi="Times New Roman"/>
        </w:rPr>
      </w:pPr>
    </w:p>
    <w:p w14:paraId="7408A9D3" w14:textId="77777777" w:rsidR="005A14E2" w:rsidRDefault="005A14E2" w:rsidP="005A14E2">
      <w:pPr>
        <w:spacing w:before="0" w:after="0"/>
        <w:ind w:firstLine="0"/>
        <w:jc w:val="left"/>
        <w:rPr>
          <w:rFonts w:ascii="Times New Roman" w:hAnsi="Times New Roman"/>
        </w:rPr>
      </w:pPr>
    </w:p>
    <w:p w14:paraId="0B67EBCE" w14:textId="77777777" w:rsidR="005A14E2" w:rsidRDefault="005A14E2" w:rsidP="005A14E2">
      <w:pPr>
        <w:spacing w:before="0" w:after="0"/>
        <w:ind w:firstLine="0"/>
        <w:jc w:val="left"/>
        <w:rPr>
          <w:rFonts w:ascii="Times New Roman" w:hAnsi="Times New Roman"/>
        </w:rPr>
      </w:pPr>
    </w:p>
    <w:p w14:paraId="2CCE03E5" w14:textId="77777777" w:rsidR="005A14E2" w:rsidRDefault="005A14E2" w:rsidP="005A14E2">
      <w:pPr>
        <w:spacing w:before="0" w:after="0"/>
        <w:ind w:firstLine="0"/>
        <w:jc w:val="left"/>
        <w:rPr>
          <w:rFonts w:ascii="Times New Roman" w:hAnsi="Times New Roman"/>
        </w:rPr>
      </w:pPr>
    </w:p>
    <w:p w14:paraId="76783BA9" w14:textId="77777777" w:rsidR="005A14E2" w:rsidRDefault="005A14E2" w:rsidP="005A14E2">
      <w:pPr>
        <w:spacing w:before="0" w:after="0"/>
        <w:ind w:firstLine="0"/>
        <w:jc w:val="left"/>
        <w:rPr>
          <w:rFonts w:ascii="Times New Roman" w:hAnsi="Times New Roman"/>
        </w:rPr>
      </w:pPr>
    </w:p>
    <w:p w14:paraId="7D95A991" w14:textId="77777777" w:rsidR="005A14E2" w:rsidRDefault="005A14E2" w:rsidP="005A14E2">
      <w:pPr>
        <w:spacing w:before="0" w:after="0"/>
        <w:ind w:firstLine="0"/>
        <w:jc w:val="left"/>
        <w:rPr>
          <w:rFonts w:ascii="Times New Roman" w:hAnsi="Times New Roman"/>
        </w:rPr>
      </w:pPr>
    </w:p>
    <w:p w14:paraId="71972485" w14:textId="77777777" w:rsidR="005A14E2" w:rsidRDefault="005A14E2" w:rsidP="005A14E2">
      <w:pPr>
        <w:spacing w:before="0" w:after="0"/>
        <w:ind w:firstLine="0"/>
        <w:jc w:val="left"/>
        <w:rPr>
          <w:rFonts w:ascii="Times New Roman" w:hAnsi="Times New Roman"/>
        </w:rPr>
      </w:pPr>
    </w:p>
    <w:p w14:paraId="4E610477" w14:textId="77777777" w:rsidR="005A14E2" w:rsidRDefault="005A14E2" w:rsidP="005A14E2">
      <w:pPr>
        <w:spacing w:before="0" w:after="0"/>
        <w:ind w:firstLine="0"/>
        <w:jc w:val="left"/>
        <w:rPr>
          <w:rFonts w:ascii="Times New Roman" w:hAnsi="Times New Roman"/>
        </w:rPr>
      </w:pPr>
    </w:p>
    <w:p w14:paraId="7AF536B3" w14:textId="77777777" w:rsidR="005A14E2" w:rsidRDefault="005A14E2" w:rsidP="005A14E2">
      <w:pPr>
        <w:spacing w:before="0" w:after="0"/>
        <w:ind w:firstLine="0"/>
        <w:jc w:val="left"/>
        <w:rPr>
          <w:rFonts w:ascii="Times New Roman" w:hAnsi="Times New Roman"/>
        </w:rPr>
      </w:pPr>
    </w:p>
    <w:p w14:paraId="2C405954" w14:textId="77777777" w:rsidR="005A14E2" w:rsidRPr="005A14E2" w:rsidRDefault="005A14E2" w:rsidP="005A14E2">
      <w:pPr>
        <w:spacing w:before="0" w:after="0"/>
        <w:ind w:firstLine="0"/>
        <w:jc w:val="left"/>
        <w:rPr>
          <w:rFonts w:ascii="Times New Roman" w:hAnsi="Times New Roman"/>
        </w:rPr>
      </w:pPr>
    </w:p>
    <w:p w14:paraId="27E387FA" w14:textId="77777777" w:rsidR="00610E50" w:rsidRDefault="00610E50" w:rsidP="005A14E2">
      <w:pPr>
        <w:spacing w:before="0" w:after="0"/>
        <w:ind w:firstLine="0"/>
        <w:jc w:val="left"/>
        <w:rPr>
          <w:b/>
          <w:bCs/>
          <w:sz w:val="24"/>
          <w:szCs w:val="24"/>
        </w:rPr>
      </w:pPr>
      <w:bookmarkStart w:id="51" w:name="_Toc489981198"/>
      <w:bookmarkStart w:id="52" w:name="_Toc60192217"/>
      <w:bookmarkStart w:id="53" w:name="_Toc147709212"/>
      <w:bookmarkStart w:id="54" w:name="_Toc157506664"/>
    </w:p>
    <w:p w14:paraId="0AC61FC3" w14:textId="77777777" w:rsidR="00610E50" w:rsidRDefault="00610E50" w:rsidP="005A14E2">
      <w:pPr>
        <w:spacing w:before="0" w:after="0"/>
        <w:ind w:firstLine="0"/>
        <w:jc w:val="left"/>
        <w:rPr>
          <w:b/>
          <w:bCs/>
          <w:sz w:val="24"/>
          <w:szCs w:val="24"/>
        </w:rPr>
      </w:pPr>
    </w:p>
    <w:p w14:paraId="47443038" w14:textId="77777777" w:rsidR="00610E50" w:rsidRDefault="00610E50" w:rsidP="005A14E2">
      <w:pPr>
        <w:spacing w:before="0" w:after="0"/>
        <w:ind w:firstLine="0"/>
        <w:jc w:val="left"/>
        <w:rPr>
          <w:b/>
          <w:bCs/>
          <w:sz w:val="24"/>
          <w:szCs w:val="24"/>
        </w:rPr>
      </w:pPr>
    </w:p>
    <w:p w14:paraId="4E68F35D" w14:textId="77777777" w:rsidR="00610E50" w:rsidRDefault="00610E50" w:rsidP="005A14E2">
      <w:pPr>
        <w:spacing w:before="0" w:after="0"/>
        <w:ind w:firstLine="0"/>
        <w:jc w:val="left"/>
        <w:rPr>
          <w:b/>
          <w:bCs/>
          <w:sz w:val="24"/>
          <w:szCs w:val="24"/>
        </w:rPr>
      </w:pPr>
    </w:p>
    <w:p w14:paraId="419FF515" w14:textId="77777777" w:rsidR="00610E50" w:rsidRDefault="00610E50" w:rsidP="005A14E2">
      <w:pPr>
        <w:spacing w:before="0" w:after="0"/>
        <w:ind w:firstLine="0"/>
        <w:jc w:val="left"/>
        <w:rPr>
          <w:b/>
          <w:bCs/>
          <w:sz w:val="24"/>
          <w:szCs w:val="24"/>
        </w:rPr>
      </w:pPr>
    </w:p>
    <w:p w14:paraId="3BAFBF5C" w14:textId="490AE27F" w:rsidR="005A14E2" w:rsidRPr="005A14E2" w:rsidRDefault="005A14E2" w:rsidP="005A14E2">
      <w:pPr>
        <w:spacing w:before="0" w:after="0"/>
        <w:ind w:firstLine="0"/>
        <w:jc w:val="left"/>
        <w:rPr>
          <w:rFonts w:ascii="Times New Roman" w:hAnsi="Times New Roman" w:cs="Arial"/>
          <w:b/>
          <w:i/>
          <w:sz w:val="24"/>
          <w:szCs w:val="24"/>
        </w:rPr>
      </w:pPr>
      <w:r w:rsidRPr="00610E50">
        <w:rPr>
          <w:b/>
          <w:bCs/>
          <w:sz w:val="24"/>
          <w:szCs w:val="24"/>
        </w:rPr>
        <w:lastRenderedPageBreak/>
        <w:t>Действующая редакция</w:t>
      </w:r>
    </w:p>
    <w:p w14:paraId="604D1013" w14:textId="77777777" w:rsidR="005A14E2" w:rsidRPr="007A3904" w:rsidRDefault="005A14E2" w:rsidP="005A14E2">
      <w:pPr>
        <w:spacing w:before="0" w:after="0"/>
        <w:ind w:firstLine="0"/>
        <w:jc w:val="right"/>
        <w:outlineLvl w:val="0"/>
        <w:rPr>
          <w:rFonts w:cs="Arial"/>
          <w:b/>
          <w:i/>
        </w:rPr>
      </w:pPr>
      <w:r w:rsidRPr="007A3904">
        <w:rPr>
          <w:rFonts w:cs="Arial"/>
          <w:b/>
          <w:i/>
        </w:rPr>
        <w:t>Форма 11</w:t>
      </w:r>
      <w:bookmarkEnd w:id="51"/>
      <w:bookmarkEnd w:id="52"/>
      <w:bookmarkEnd w:id="53"/>
      <w:bookmarkEnd w:id="54"/>
    </w:p>
    <w:p w14:paraId="076E9913" w14:textId="77777777" w:rsidR="005A14E2" w:rsidRPr="007A3904" w:rsidRDefault="005A14E2" w:rsidP="00454A03">
      <w:pPr>
        <w:pStyle w:val="1600"/>
        <w:rPr>
          <w:rFonts w:cs="Arial"/>
          <w:b/>
          <w:i/>
        </w:rPr>
      </w:pPr>
    </w:p>
    <w:p w14:paraId="38F31E28" w14:textId="77777777" w:rsidR="005A14E2" w:rsidRPr="007A3904" w:rsidRDefault="005A14E2" w:rsidP="005A14E2">
      <w:pPr>
        <w:spacing w:before="0" w:after="0"/>
        <w:ind w:firstLine="0"/>
        <w:outlineLvl w:val="0"/>
        <w:rPr>
          <w:rFonts w:cs="Arial"/>
          <w:b/>
        </w:rPr>
      </w:pPr>
      <w:bookmarkStart w:id="55" w:name="_Toc489981199"/>
      <w:bookmarkStart w:id="56" w:name="_Toc60192218"/>
      <w:bookmarkStart w:id="57" w:name="_Toc147709213"/>
      <w:bookmarkStart w:id="58" w:name="_Toc157506665"/>
      <w:r w:rsidRPr="007A3904">
        <w:rPr>
          <w:rFonts w:cs="Arial"/>
          <w:b/>
        </w:rPr>
        <w:t>Ежемесячный отчет о совокупной нерегулируемой части объема фактического пикового потребления электрической энергии в зоне свободного перетока и ценовой зоне</w:t>
      </w:r>
      <w:bookmarkEnd w:id="55"/>
      <w:bookmarkEnd w:id="56"/>
      <w:bookmarkEnd w:id="57"/>
      <w:bookmarkEnd w:id="58"/>
    </w:p>
    <w:p w14:paraId="61D8BD78" w14:textId="77777777" w:rsidR="005A14E2" w:rsidRPr="007A3904" w:rsidRDefault="005A14E2" w:rsidP="00454A03">
      <w:pPr>
        <w:pStyle w:val="160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1985"/>
        <w:gridCol w:w="3969"/>
        <w:gridCol w:w="3969"/>
      </w:tblGrid>
      <w:tr w:rsidR="005A14E2" w:rsidRPr="007A3904" w14:paraId="2B0CCDAC" w14:textId="77777777" w:rsidTr="00454A03">
        <w:tc>
          <w:tcPr>
            <w:tcW w:w="1101" w:type="dxa"/>
            <w:vMerge w:val="restart"/>
            <w:shd w:val="clear" w:color="auto" w:fill="auto"/>
            <w:vAlign w:val="center"/>
          </w:tcPr>
          <w:p w14:paraId="52E995BC" w14:textId="77777777" w:rsidR="005A14E2" w:rsidRPr="007A3904" w:rsidRDefault="005A14E2" w:rsidP="005A14E2">
            <w:pPr>
              <w:ind w:firstLine="0"/>
              <w:jc w:val="center"/>
              <w:outlineLvl w:val="0"/>
              <w:rPr>
                <w:rFonts w:cs="Arial"/>
              </w:rPr>
            </w:pPr>
            <w:bookmarkStart w:id="59" w:name="_Toc489981200"/>
            <w:bookmarkStart w:id="60" w:name="_Toc60192219"/>
            <w:bookmarkStart w:id="61" w:name="_Toc147709214"/>
            <w:bookmarkStart w:id="62" w:name="_Toc157506666"/>
            <w:r w:rsidRPr="007A3904">
              <w:rPr>
                <w:rFonts w:cs="Arial"/>
              </w:rPr>
              <w:t>Дата</w:t>
            </w:r>
            <w:bookmarkEnd w:id="59"/>
            <w:bookmarkEnd w:id="60"/>
            <w:bookmarkEnd w:id="61"/>
            <w:bookmarkEnd w:id="62"/>
          </w:p>
        </w:tc>
        <w:tc>
          <w:tcPr>
            <w:tcW w:w="1275" w:type="dxa"/>
            <w:vMerge w:val="restart"/>
            <w:shd w:val="clear" w:color="auto" w:fill="auto"/>
            <w:vAlign w:val="center"/>
          </w:tcPr>
          <w:p w14:paraId="662231C6" w14:textId="77777777" w:rsidR="005A14E2" w:rsidRPr="007A3904" w:rsidRDefault="005A14E2" w:rsidP="005A14E2">
            <w:pPr>
              <w:ind w:firstLine="0"/>
              <w:jc w:val="center"/>
              <w:outlineLvl w:val="0"/>
              <w:rPr>
                <w:rFonts w:cs="Arial"/>
              </w:rPr>
            </w:pPr>
            <w:bookmarkStart w:id="63" w:name="_Toc489981201"/>
            <w:bookmarkStart w:id="64" w:name="_Toc60192220"/>
            <w:bookmarkStart w:id="65" w:name="_Toc147709215"/>
            <w:bookmarkStart w:id="66" w:name="_Toc157506667"/>
            <w:r w:rsidRPr="007A3904">
              <w:rPr>
                <w:rFonts w:cs="Arial"/>
              </w:rPr>
              <w:t>Ценовая зона</w:t>
            </w:r>
            <w:bookmarkEnd w:id="63"/>
            <w:bookmarkEnd w:id="64"/>
            <w:bookmarkEnd w:id="65"/>
            <w:bookmarkEnd w:id="66"/>
          </w:p>
        </w:tc>
        <w:tc>
          <w:tcPr>
            <w:tcW w:w="1985" w:type="dxa"/>
            <w:vMerge w:val="restart"/>
            <w:shd w:val="clear" w:color="auto" w:fill="auto"/>
            <w:vAlign w:val="center"/>
          </w:tcPr>
          <w:p w14:paraId="48DC6906" w14:textId="77777777" w:rsidR="005A14E2" w:rsidRPr="007A3904" w:rsidRDefault="005A14E2" w:rsidP="005A14E2">
            <w:pPr>
              <w:ind w:firstLine="0"/>
              <w:jc w:val="center"/>
              <w:outlineLvl w:val="0"/>
              <w:rPr>
                <w:rFonts w:cs="Arial"/>
                <w:highlight w:val="yellow"/>
              </w:rPr>
            </w:pPr>
            <w:bookmarkStart w:id="67" w:name="_Toc489981202"/>
            <w:bookmarkStart w:id="68" w:name="_Toc60192221"/>
            <w:bookmarkStart w:id="69" w:name="_Toc147709216"/>
            <w:bookmarkStart w:id="70" w:name="_Toc157506668"/>
            <w:r w:rsidRPr="007A3904">
              <w:rPr>
                <w:rFonts w:cs="Arial"/>
                <w:highlight w:val="yellow"/>
              </w:rPr>
              <w:t>Зона свободного перетока</w:t>
            </w:r>
            <w:bookmarkEnd w:id="67"/>
            <w:bookmarkEnd w:id="68"/>
            <w:bookmarkEnd w:id="69"/>
            <w:bookmarkEnd w:id="70"/>
          </w:p>
        </w:tc>
        <w:bookmarkStart w:id="71" w:name="_Toc489981203"/>
        <w:bookmarkStart w:id="72" w:name="_Toc60192222"/>
        <w:bookmarkStart w:id="73" w:name="_Toc147709217"/>
        <w:bookmarkStart w:id="74" w:name="_Toc157506669"/>
        <w:bookmarkEnd w:id="71"/>
        <w:bookmarkEnd w:id="72"/>
        <w:bookmarkEnd w:id="73"/>
        <w:bookmarkEnd w:id="74"/>
        <w:tc>
          <w:tcPr>
            <w:tcW w:w="3969" w:type="dxa"/>
            <w:shd w:val="clear" w:color="auto" w:fill="auto"/>
            <w:vAlign w:val="center"/>
          </w:tcPr>
          <w:p w14:paraId="4AB5DAD4" w14:textId="77777777" w:rsidR="005A14E2" w:rsidRPr="007A3904" w:rsidRDefault="005A14E2" w:rsidP="005A14E2">
            <w:pPr>
              <w:ind w:firstLine="0"/>
              <w:jc w:val="center"/>
              <w:outlineLvl w:val="0"/>
              <w:rPr>
                <w:rFonts w:cs="Arial"/>
                <w:highlight w:val="yellow"/>
              </w:rPr>
            </w:pPr>
            <w:r w:rsidRPr="007A3904">
              <w:rPr>
                <w:noProof/>
                <w:position w:val="-14"/>
                <w:highlight w:val="yellow"/>
              </w:rPr>
              <w:object w:dxaOrig="540" w:dyaOrig="400" w14:anchorId="30F63D51">
                <v:shape id="_x0000_i1100" type="#_x0000_t75" alt="" style="width:25.8pt;height:20.4pt;mso-width-percent:0;mso-height-percent:0;mso-width-percent:0;mso-height-percent:0" o:ole="">
                  <v:imagedata r:id="rId120" o:title=""/>
                </v:shape>
                <o:OLEObject Type="Embed" ProgID="Equation.3" ShapeID="_x0000_i1100" DrawAspect="Content" ObjectID="_1799627766" r:id="rId121"/>
              </w:object>
            </w:r>
          </w:p>
        </w:tc>
        <w:bookmarkStart w:id="75" w:name="_Toc60192223"/>
        <w:bookmarkStart w:id="76" w:name="_Toc147709218"/>
        <w:bookmarkStart w:id="77" w:name="_Toc157506670"/>
        <w:bookmarkEnd w:id="75"/>
        <w:bookmarkEnd w:id="76"/>
        <w:bookmarkEnd w:id="77"/>
        <w:tc>
          <w:tcPr>
            <w:tcW w:w="3969" w:type="dxa"/>
            <w:shd w:val="clear" w:color="auto" w:fill="auto"/>
            <w:vAlign w:val="center"/>
          </w:tcPr>
          <w:p w14:paraId="3D98D414" w14:textId="77777777" w:rsidR="005A14E2" w:rsidRPr="007A3904" w:rsidRDefault="005A14E2" w:rsidP="005A14E2">
            <w:pPr>
              <w:ind w:firstLine="0"/>
              <w:jc w:val="center"/>
              <w:outlineLvl w:val="0"/>
              <w:rPr>
                <w:rFonts w:cs="Arial"/>
              </w:rPr>
            </w:pPr>
            <w:r w:rsidRPr="007A3904">
              <w:rPr>
                <w:noProof/>
                <w:position w:val="-14"/>
              </w:rPr>
              <w:object w:dxaOrig="1140" w:dyaOrig="400" w14:anchorId="719B2C8E">
                <v:shape id="_x0000_i1101" type="#_x0000_t75" alt="" style="width:56.4pt;height:20.4pt;mso-width-percent:0;mso-height-percent:0;mso-width-percent:0;mso-height-percent:0" o:ole="">
                  <v:imagedata r:id="rId122" o:title=""/>
                </v:shape>
                <o:OLEObject Type="Embed" ProgID="Equation.3" ShapeID="_x0000_i1101" DrawAspect="Content" ObjectID="_1799627767" r:id="rId123"/>
              </w:object>
            </w:r>
          </w:p>
        </w:tc>
      </w:tr>
      <w:tr w:rsidR="005A14E2" w:rsidRPr="007A3904" w14:paraId="2C0EF011" w14:textId="77777777" w:rsidTr="00454A03">
        <w:tc>
          <w:tcPr>
            <w:tcW w:w="1101" w:type="dxa"/>
            <w:vMerge/>
            <w:shd w:val="clear" w:color="auto" w:fill="auto"/>
            <w:vAlign w:val="center"/>
          </w:tcPr>
          <w:p w14:paraId="253B0120" w14:textId="77777777" w:rsidR="005A14E2" w:rsidRPr="007A3904" w:rsidRDefault="005A14E2" w:rsidP="005A14E2">
            <w:pPr>
              <w:ind w:firstLine="0"/>
              <w:jc w:val="center"/>
              <w:outlineLvl w:val="0"/>
              <w:rPr>
                <w:rFonts w:cs="Arial"/>
              </w:rPr>
            </w:pPr>
          </w:p>
        </w:tc>
        <w:tc>
          <w:tcPr>
            <w:tcW w:w="1275" w:type="dxa"/>
            <w:vMerge/>
            <w:shd w:val="clear" w:color="auto" w:fill="auto"/>
            <w:vAlign w:val="center"/>
          </w:tcPr>
          <w:p w14:paraId="63A6E098" w14:textId="77777777" w:rsidR="005A14E2" w:rsidRPr="007A3904" w:rsidRDefault="005A14E2" w:rsidP="005A14E2">
            <w:pPr>
              <w:ind w:firstLine="0"/>
              <w:jc w:val="center"/>
              <w:outlineLvl w:val="0"/>
              <w:rPr>
                <w:rFonts w:cs="Arial"/>
              </w:rPr>
            </w:pPr>
          </w:p>
        </w:tc>
        <w:tc>
          <w:tcPr>
            <w:tcW w:w="1985" w:type="dxa"/>
            <w:vMerge/>
            <w:shd w:val="clear" w:color="auto" w:fill="auto"/>
            <w:vAlign w:val="center"/>
          </w:tcPr>
          <w:p w14:paraId="14031B5C" w14:textId="77777777" w:rsidR="005A14E2" w:rsidRPr="007A3904" w:rsidRDefault="005A14E2" w:rsidP="005A14E2">
            <w:pPr>
              <w:ind w:firstLine="0"/>
              <w:jc w:val="center"/>
              <w:outlineLvl w:val="0"/>
              <w:rPr>
                <w:rFonts w:cs="Arial"/>
                <w:highlight w:val="yellow"/>
              </w:rPr>
            </w:pPr>
          </w:p>
        </w:tc>
        <w:tc>
          <w:tcPr>
            <w:tcW w:w="3969" w:type="dxa"/>
            <w:shd w:val="clear" w:color="auto" w:fill="auto"/>
            <w:vAlign w:val="center"/>
          </w:tcPr>
          <w:p w14:paraId="563D60BA" w14:textId="77777777" w:rsidR="005A14E2" w:rsidRPr="007A3904" w:rsidRDefault="005A14E2" w:rsidP="005A14E2">
            <w:pPr>
              <w:ind w:firstLine="0"/>
              <w:jc w:val="center"/>
              <w:outlineLvl w:val="0"/>
              <w:rPr>
                <w:rFonts w:cs="Arial"/>
                <w:highlight w:val="yellow"/>
              </w:rPr>
            </w:pPr>
            <w:bookmarkStart w:id="78" w:name="_Toc489981205"/>
            <w:bookmarkStart w:id="79" w:name="_Toc60192224"/>
            <w:bookmarkStart w:id="80" w:name="_Toc147709219"/>
            <w:bookmarkStart w:id="81" w:name="_Toc157506671"/>
            <w:r w:rsidRPr="007A3904">
              <w:rPr>
                <w:rFonts w:cs="Arial"/>
                <w:highlight w:val="yellow"/>
              </w:rPr>
              <w:t>Совокупная нерегулируемая часть объема фактического пикового потребления в зоне свободного перетока, МВт</w:t>
            </w:r>
            <w:bookmarkEnd w:id="78"/>
            <w:bookmarkEnd w:id="79"/>
            <w:bookmarkEnd w:id="80"/>
            <w:bookmarkEnd w:id="81"/>
          </w:p>
        </w:tc>
        <w:tc>
          <w:tcPr>
            <w:tcW w:w="3969" w:type="dxa"/>
            <w:shd w:val="clear" w:color="auto" w:fill="auto"/>
            <w:vAlign w:val="center"/>
          </w:tcPr>
          <w:p w14:paraId="0BB4A447" w14:textId="77777777" w:rsidR="005A14E2" w:rsidRPr="007A3904" w:rsidRDefault="005A14E2" w:rsidP="005A14E2">
            <w:pPr>
              <w:ind w:firstLine="0"/>
              <w:jc w:val="center"/>
              <w:outlineLvl w:val="0"/>
              <w:rPr>
                <w:rFonts w:cs="Arial"/>
              </w:rPr>
            </w:pPr>
            <w:bookmarkStart w:id="82" w:name="_Toc489981206"/>
            <w:bookmarkStart w:id="83" w:name="_Toc60192225"/>
            <w:bookmarkStart w:id="84" w:name="_Toc147709220"/>
            <w:bookmarkStart w:id="85" w:name="_Toc157506672"/>
            <w:r w:rsidRPr="007A3904">
              <w:rPr>
                <w:rFonts w:cs="Arial"/>
              </w:rPr>
              <w:t>Совокупная нерегулируемая часть объема фактического пикового потребления в ценовой зоне без объемов ФСК, МВт</w:t>
            </w:r>
            <w:bookmarkEnd w:id="82"/>
            <w:bookmarkEnd w:id="83"/>
            <w:bookmarkEnd w:id="84"/>
            <w:bookmarkEnd w:id="85"/>
          </w:p>
        </w:tc>
      </w:tr>
      <w:tr w:rsidR="005A14E2" w:rsidRPr="007A3904" w14:paraId="14791BDF" w14:textId="77777777" w:rsidTr="00454A03">
        <w:tc>
          <w:tcPr>
            <w:tcW w:w="1101" w:type="dxa"/>
            <w:shd w:val="clear" w:color="auto" w:fill="auto"/>
          </w:tcPr>
          <w:p w14:paraId="541C7F76" w14:textId="77777777" w:rsidR="005A14E2" w:rsidRPr="007A3904" w:rsidRDefault="005A14E2" w:rsidP="005A14E2">
            <w:pPr>
              <w:ind w:firstLine="0"/>
              <w:jc w:val="center"/>
              <w:outlineLvl w:val="0"/>
              <w:rPr>
                <w:rFonts w:cs="Arial"/>
              </w:rPr>
            </w:pPr>
            <w:bookmarkStart w:id="86" w:name="_Toc489981207"/>
            <w:bookmarkStart w:id="87" w:name="_Toc60192226"/>
            <w:bookmarkStart w:id="88" w:name="_Toc147709221"/>
            <w:bookmarkStart w:id="89" w:name="_Toc157506673"/>
            <w:r w:rsidRPr="007A3904">
              <w:rPr>
                <w:rFonts w:cs="Arial"/>
              </w:rPr>
              <w:t>1</w:t>
            </w:r>
            <w:bookmarkEnd w:id="86"/>
            <w:bookmarkEnd w:id="87"/>
            <w:bookmarkEnd w:id="88"/>
            <w:bookmarkEnd w:id="89"/>
          </w:p>
        </w:tc>
        <w:tc>
          <w:tcPr>
            <w:tcW w:w="1275" w:type="dxa"/>
            <w:shd w:val="clear" w:color="auto" w:fill="auto"/>
          </w:tcPr>
          <w:p w14:paraId="6452B00D" w14:textId="77777777" w:rsidR="005A14E2" w:rsidRPr="007A3904" w:rsidRDefault="005A14E2" w:rsidP="005A14E2">
            <w:pPr>
              <w:ind w:firstLine="0"/>
              <w:jc w:val="center"/>
              <w:outlineLvl w:val="0"/>
              <w:rPr>
                <w:rFonts w:cs="Arial"/>
              </w:rPr>
            </w:pPr>
            <w:bookmarkStart w:id="90" w:name="_Toc489981208"/>
            <w:bookmarkStart w:id="91" w:name="_Toc60192227"/>
            <w:bookmarkStart w:id="92" w:name="_Toc147709222"/>
            <w:bookmarkStart w:id="93" w:name="_Toc157506674"/>
            <w:r w:rsidRPr="007A3904">
              <w:rPr>
                <w:rFonts w:cs="Arial"/>
              </w:rPr>
              <w:t>2</w:t>
            </w:r>
            <w:bookmarkEnd w:id="90"/>
            <w:bookmarkEnd w:id="91"/>
            <w:bookmarkEnd w:id="92"/>
            <w:bookmarkEnd w:id="93"/>
          </w:p>
        </w:tc>
        <w:tc>
          <w:tcPr>
            <w:tcW w:w="1985" w:type="dxa"/>
            <w:shd w:val="clear" w:color="auto" w:fill="auto"/>
          </w:tcPr>
          <w:p w14:paraId="5338C8ED" w14:textId="77777777" w:rsidR="005A14E2" w:rsidRPr="007A3904" w:rsidRDefault="005A14E2" w:rsidP="005A14E2">
            <w:pPr>
              <w:ind w:firstLine="0"/>
              <w:jc w:val="center"/>
              <w:outlineLvl w:val="0"/>
              <w:rPr>
                <w:rFonts w:cs="Arial"/>
                <w:highlight w:val="yellow"/>
              </w:rPr>
            </w:pPr>
            <w:bookmarkStart w:id="94" w:name="_Toc489981209"/>
            <w:bookmarkStart w:id="95" w:name="_Toc60192228"/>
            <w:bookmarkStart w:id="96" w:name="_Toc147709223"/>
            <w:bookmarkStart w:id="97" w:name="_Toc157506675"/>
            <w:r w:rsidRPr="007A3904">
              <w:rPr>
                <w:rFonts w:cs="Arial"/>
                <w:highlight w:val="yellow"/>
              </w:rPr>
              <w:t>3</w:t>
            </w:r>
            <w:bookmarkEnd w:id="94"/>
            <w:bookmarkEnd w:id="95"/>
            <w:bookmarkEnd w:id="96"/>
            <w:bookmarkEnd w:id="97"/>
          </w:p>
        </w:tc>
        <w:tc>
          <w:tcPr>
            <w:tcW w:w="3969" w:type="dxa"/>
            <w:shd w:val="clear" w:color="auto" w:fill="auto"/>
          </w:tcPr>
          <w:p w14:paraId="4480FCA5" w14:textId="77777777" w:rsidR="005A14E2" w:rsidRPr="007A3904" w:rsidRDefault="005A14E2" w:rsidP="005A14E2">
            <w:pPr>
              <w:ind w:firstLine="0"/>
              <w:jc w:val="center"/>
              <w:outlineLvl w:val="0"/>
              <w:rPr>
                <w:rFonts w:cs="Arial"/>
                <w:highlight w:val="yellow"/>
              </w:rPr>
            </w:pPr>
            <w:bookmarkStart w:id="98" w:name="_Toc489981210"/>
            <w:bookmarkStart w:id="99" w:name="_Toc60192229"/>
            <w:bookmarkStart w:id="100" w:name="_Toc147709224"/>
            <w:bookmarkStart w:id="101" w:name="_Toc157506676"/>
            <w:r w:rsidRPr="007A3904">
              <w:rPr>
                <w:rFonts w:cs="Arial"/>
                <w:highlight w:val="yellow"/>
              </w:rPr>
              <w:t>4</w:t>
            </w:r>
            <w:bookmarkEnd w:id="98"/>
            <w:bookmarkEnd w:id="99"/>
            <w:bookmarkEnd w:id="100"/>
            <w:bookmarkEnd w:id="101"/>
          </w:p>
        </w:tc>
        <w:tc>
          <w:tcPr>
            <w:tcW w:w="3969" w:type="dxa"/>
            <w:shd w:val="clear" w:color="auto" w:fill="auto"/>
          </w:tcPr>
          <w:p w14:paraId="236929E6" w14:textId="77777777" w:rsidR="005A14E2" w:rsidRPr="007A3904" w:rsidRDefault="005A14E2" w:rsidP="005A14E2">
            <w:pPr>
              <w:ind w:firstLine="0"/>
              <w:jc w:val="center"/>
              <w:outlineLvl w:val="0"/>
              <w:rPr>
                <w:rFonts w:cs="Arial"/>
              </w:rPr>
            </w:pPr>
            <w:bookmarkStart w:id="102" w:name="_Toc489981211"/>
            <w:bookmarkStart w:id="103" w:name="_Toc60192230"/>
            <w:bookmarkStart w:id="104" w:name="_Toc147709225"/>
            <w:bookmarkStart w:id="105" w:name="_Toc157506677"/>
            <w:r w:rsidRPr="007A3904">
              <w:rPr>
                <w:rFonts w:cs="Arial"/>
                <w:highlight w:val="yellow"/>
              </w:rPr>
              <w:t>5</w:t>
            </w:r>
            <w:bookmarkEnd w:id="102"/>
            <w:bookmarkEnd w:id="103"/>
            <w:bookmarkEnd w:id="104"/>
            <w:bookmarkEnd w:id="105"/>
          </w:p>
        </w:tc>
      </w:tr>
    </w:tbl>
    <w:p w14:paraId="052F0026" w14:textId="77777777" w:rsidR="005A14E2" w:rsidRPr="005A14E2" w:rsidRDefault="005A14E2" w:rsidP="005A14E2">
      <w:pPr>
        <w:spacing w:before="0" w:after="0"/>
        <w:ind w:firstLine="0"/>
        <w:jc w:val="left"/>
        <w:rPr>
          <w:rFonts w:ascii="Times New Roman" w:hAnsi="Times New Roman"/>
        </w:rPr>
      </w:pPr>
    </w:p>
    <w:p w14:paraId="772565E0" w14:textId="77777777" w:rsidR="005A14E2" w:rsidRPr="005A14E2" w:rsidRDefault="005A14E2" w:rsidP="005A14E2">
      <w:pPr>
        <w:spacing w:before="0" w:after="0"/>
        <w:ind w:firstLine="0"/>
        <w:jc w:val="left"/>
        <w:rPr>
          <w:rFonts w:ascii="Times New Roman" w:hAnsi="Times New Roman"/>
        </w:rPr>
      </w:pPr>
    </w:p>
    <w:p w14:paraId="70C24BCA" w14:textId="77777777" w:rsidR="005A14E2" w:rsidRDefault="005A14E2" w:rsidP="005A14E2">
      <w:pPr>
        <w:spacing w:before="0" w:after="0"/>
        <w:ind w:firstLine="0"/>
        <w:jc w:val="left"/>
        <w:rPr>
          <w:rFonts w:ascii="Times New Roman" w:hAnsi="Times New Roman"/>
        </w:rPr>
      </w:pPr>
    </w:p>
    <w:p w14:paraId="68E289AE" w14:textId="77777777" w:rsidR="00454A03" w:rsidRDefault="00454A03" w:rsidP="005A14E2">
      <w:pPr>
        <w:spacing w:before="0" w:after="0"/>
        <w:ind w:firstLine="0"/>
        <w:jc w:val="left"/>
        <w:rPr>
          <w:rFonts w:ascii="Times New Roman" w:hAnsi="Times New Roman"/>
        </w:rPr>
      </w:pPr>
    </w:p>
    <w:p w14:paraId="55C8B772" w14:textId="77777777" w:rsidR="00454A03" w:rsidRPr="005A14E2" w:rsidRDefault="00454A03" w:rsidP="005A14E2">
      <w:pPr>
        <w:spacing w:before="0" w:after="0"/>
        <w:ind w:firstLine="0"/>
        <w:jc w:val="left"/>
        <w:rPr>
          <w:rFonts w:ascii="Times New Roman" w:hAnsi="Times New Roman"/>
        </w:rPr>
      </w:pPr>
    </w:p>
    <w:p w14:paraId="10326516" w14:textId="77777777" w:rsidR="005A14E2" w:rsidRPr="005A14E2" w:rsidRDefault="005A14E2" w:rsidP="005A14E2">
      <w:pPr>
        <w:spacing w:before="0" w:after="0"/>
        <w:ind w:firstLine="0"/>
        <w:jc w:val="left"/>
        <w:rPr>
          <w:rFonts w:ascii="Times New Roman" w:hAnsi="Times New Roman" w:cs="Arial"/>
          <w:b/>
          <w:i/>
          <w:sz w:val="24"/>
          <w:szCs w:val="24"/>
        </w:rPr>
      </w:pPr>
      <w:r w:rsidRPr="007A3904">
        <w:rPr>
          <w:b/>
          <w:bCs/>
          <w:sz w:val="24"/>
          <w:szCs w:val="24"/>
        </w:rPr>
        <w:t>Предлагаемая редакция</w:t>
      </w:r>
    </w:p>
    <w:p w14:paraId="785CBA35" w14:textId="77777777" w:rsidR="005A14E2" w:rsidRPr="00F74C41" w:rsidRDefault="005A14E2" w:rsidP="005A14E2">
      <w:pPr>
        <w:tabs>
          <w:tab w:val="left" w:pos="1500"/>
          <w:tab w:val="right" w:pos="15136"/>
        </w:tabs>
        <w:spacing w:before="0" w:after="0"/>
        <w:ind w:firstLine="0"/>
        <w:jc w:val="left"/>
        <w:outlineLvl w:val="0"/>
        <w:rPr>
          <w:rFonts w:cs="Arial"/>
          <w:b/>
          <w:i/>
        </w:rPr>
      </w:pPr>
      <w:r w:rsidRPr="005A14E2">
        <w:rPr>
          <w:rFonts w:ascii="Times New Roman" w:hAnsi="Times New Roman" w:cs="Arial"/>
          <w:b/>
          <w:i/>
          <w:sz w:val="24"/>
          <w:szCs w:val="24"/>
        </w:rPr>
        <w:tab/>
      </w:r>
      <w:r w:rsidRPr="005A14E2">
        <w:rPr>
          <w:rFonts w:ascii="Times New Roman" w:hAnsi="Times New Roman" w:cs="Arial"/>
          <w:b/>
          <w:i/>
          <w:sz w:val="24"/>
          <w:szCs w:val="24"/>
        </w:rPr>
        <w:tab/>
      </w:r>
      <w:r w:rsidRPr="00F74C41">
        <w:rPr>
          <w:rFonts w:cs="Arial"/>
          <w:b/>
          <w:i/>
        </w:rPr>
        <w:t>Форма 11</w:t>
      </w:r>
    </w:p>
    <w:p w14:paraId="18606C75" w14:textId="77777777" w:rsidR="005A14E2" w:rsidRPr="00F74C41" w:rsidRDefault="005A14E2" w:rsidP="005A14E2">
      <w:pPr>
        <w:spacing w:before="0" w:after="0"/>
        <w:ind w:firstLine="0"/>
        <w:jc w:val="right"/>
        <w:outlineLvl w:val="0"/>
        <w:rPr>
          <w:rFonts w:cs="Arial"/>
          <w:b/>
          <w:i/>
        </w:rPr>
      </w:pPr>
    </w:p>
    <w:p w14:paraId="462D78E1" w14:textId="77777777" w:rsidR="005A14E2" w:rsidRPr="00F74C41" w:rsidRDefault="005A14E2" w:rsidP="005A14E2">
      <w:pPr>
        <w:spacing w:before="0" w:after="0"/>
        <w:ind w:firstLine="0"/>
        <w:outlineLvl w:val="0"/>
        <w:rPr>
          <w:rFonts w:cs="Arial"/>
          <w:b/>
        </w:rPr>
      </w:pPr>
      <w:r w:rsidRPr="00F74C41">
        <w:rPr>
          <w:rFonts w:cs="Arial"/>
          <w:b/>
        </w:rPr>
        <w:t>Ежемесячный отчет о совокупной нерегулируемой части объема фактического пикового потребления электрической энергии в ценовой зоне</w:t>
      </w:r>
    </w:p>
    <w:p w14:paraId="5983284D" w14:textId="77777777" w:rsidR="005A14E2" w:rsidRPr="00F74C41" w:rsidRDefault="005A14E2" w:rsidP="005A14E2">
      <w:pPr>
        <w:spacing w:before="0" w:after="0"/>
        <w:ind w:firstLine="0"/>
        <w:outlineLvl w:val="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3969"/>
      </w:tblGrid>
      <w:tr w:rsidR="005A14E2" w:rsidRPr="00F74C41" w14:paraId="65F57F40" w14:textId="77777777" w:rsidTr="00454A03">
        <w:tc>
          <w:tcPr>
            <w:tcW w:w="1101" w:type="dxa"/>
            <w:vMerge w:val="restart"/>
            <w:shd w:val="clear" w:color="auto" w:fill="auto"/>
            <w:vAlign w:val="center"/>
          </w:tcPr>
          <w:p w14:paraId="17AE06A4" w14:textId="77777777" w:rsidR="005A14E2" w:rsidRPr="00F74C41" w:rsidRDefault="005A14E2" w:rsidP="005A14E2">
            <w:pPr>
              <w:ind w:firstLine="0"/>
              <w:jc w:val="center"/>
              <w:outlineLvl w:val="0"/>
              <w:rPr>
                <w:rFonts w:cs="Arial"/>
              </w:rPr>
            </w:pPr>
            <w:r w:rsidRPr="00F74C41">
              <w:rPr>
                <w:rFonts w:cs="Arial"/>
              </w:rPr>
              <w:t>Дата</w:t>
            </w:r>
          </w:p>
        </w:tc>
        <w:tc>
          <w:tcPr>
            <w:tcW w:w="1275" w:type="dxa"/>
            <w:vMerge w:val="restart"/>
            <w:shd w:val="clear" w:color="auto" w:fill="auto"/>
            <w:vAlign w:val="center"/>
          </w:tcPr>
          <w:p w14:paraId="0A416DF0" w14:textId="77777777" w:rsidR="005A14E2" w:rsidRPr="00F74C41" w:rsidRDefault="005A14E2" w:rsidP="005A14E2">
            <w:pPr>
              <w:ind w:firstLine="0"/>
              <w:jc w:val="center"/>
              <w:outlineLvl w:val="0"/>
              <w:rPr>
                <w:rFonts w:cs="Arial"/>
              </w:rPr>
            </w:pPr>
            <w:r w:rsidRPr="00F74C41">
              <w:rPr>
                <w:rFonts w:cs="Arial"/>
              </w:rPr>
              <w:t>Ценовая зона</w:t>
            </w:r>
          </w:p>
        </w:tc>
        <w:tc>
          <w:tcPr>
            <w:tcW w:w="3969" w:type="dxa"/>
            <w:shd w:val="clear" w:color="auto" w:fill="auto"/>
            <w:vAlign w:val="center"/>
          </w:tcPr>
          <w:p w14:paraId="0B23580C" w14:textId="77777777" w:rsidR="005A14E2" w:rsidRPr="00F74C41" w:rsidRDefault="005A14E2" w:rsidP="005A14E2">
            <w:pPr>
              <w:ind w:firstLine="0"/>
              <w:jc w:val="center"/>
              <w:outlineLvl w:val="0"/>
              <w:rPr>
                <w:rFonts w:cs="Arial"/>
              </w:rPr>
            </w:pPr>
            <w:r w:rsidRPr="00F74C41">
              <w:rPr>
                <w:noProof/>
                <w:position w:val="-14"/>
              </w:rPr>
              <w:object w:dxaOrig="1140" w:dyaOrig="400" w14:anchorId="69094582">
                <v:shape id="_x0000_i1102" type="#_x0000_t75" alt="" style="width:56.4pt;height:20.4pt;mso-width-percent:0;mso-height-percent:0;mso-width-percent:0;mso-height-percent:0" o:ole="">
                  <v:imagedata r:id="rId122" o:title=""/>
                </v:shape>
                <o:OLEObject Type="Embed" ProgID="Equation.3" ShapeID="_x0000_i1102" DrawAspect="Content" ObjectID="_1799627768" r:id="rId124"/>
              </w:object>
            </w:r>
          </w:p>
        </w:tc>
      </w:tr>
      <w:tr w:rsidR="005A14E2" w:rsidRPr="00F74C41" w14:paraId="26E587F1" w14:textId="77777777" w:rsidTr="00454A03">
        <w:tc>
          <w:tcPr>
            <w:tcW w:w="1101" w:type="dxa"/>
            <w:vMerge/>
            <w:shd w:val="clear" w:color="auto" w:fill="auto"/>
            <w:vAlign w:val="center"/>
          </w:tcPr>
          <w:p w14:paraId="161FB19D" w14:textId="77777777" w:rsidR="005A14E2" w:rsidRPr="00F74C41" w:rsidRDefault="005A14E2" w:rsidP="005A14E2">
            <w:pPr>
              <w:ind w:firstLine="0"/>
              <w:jc w:val="center"/>
              <w:outlineLvl w:val="0"/>
              <w:rPr>
                <w:rFonts w:cs="Arial"/>
              </w:rPr>
            </w:pPr>
          </w:p>
        </w:tc>
        <w:tc>
          <w:tcPr>
            <w:tcW w:w="1275" w:type="dxa"/>
            <w:vMerge/>
            <w:shd w:val="clear" w:color="auto" w:fill="auto"/>
            <w:vAlign w:val="center"/>
          </w:tcPr>
          <w:p w14:paraId="58ED9512" w14:textId="77777777" w:rsidR="005A14E2" w:rsidRPr="00F74C41" w:rsidRDefault="005A14E2" w:rsidP="005A14E2">
            <w:pPr>
              <w:ind w:firstLine="0"/>
              <w:jc w:val="center"/>
              <w:outlineLvl w:val="0"/>
              <w:rPr>
                <w:rFonts w:cs="Arial"/>
              </w:rPr>
            </w:pPr>
          </w:p>
        </w:tc>
        <w:tc>
          <w:tcPr>
            <w:tcW w:w="3969" w:type="dxa"/>
            <w:shd w:val="clear" w:color="auto" w:fill="auto"/>
            <w:vAlign w:val="center"/>
          </w:tcPr>
          <w:p w14:paraId="2D7CC6DB" w14:textId="77777777" w:rsidR="005A14E2" w:rsidRPr="00F74C41" w:rsidRDefault="005A14E2" w:rsidP="005A14E2">
            <w:pPr>
              <w:ind w:firstLine="0"/>
              <w:jc w:val="center"/>
              <w:outlineLvl w:val="0"/>
              <w:rPr>
                <w:rFonts w:cs="Arial"/>
              </w:rPr>
            </w:pPr>
            <w:r w:rsidRPr="00F74C41">
              <w:rPr>
                <w:rFonts w:cs="Arial"/>
              </w:rPr>
              <w:t>Совокупная нерегулируемая часть объема фактического пикового потребления в ценовой зоне без объемов ФСК, МВт</w:t>
            </w:r>
          </w:p>
        </w:tc>
      </w:tr>
      <w:tr w:rsidR="005A14E2" w:rsidRPr="00F74C41" w14:paraId="29DA9012" w14:textId="77777777" w:rsidTr="00454A03">
        <w:tc>
          <w:tcPr>
            <w:tcW w:w="1101" w:type="dxa"/>
            <w:shd w:val="clear" w:color="auto" w:fill="auto"/>
          </w:tcPr>
          <w:p w14:paraId="4E9CEDDC" w14:textId="77777777" w:rsidR="005A14E2" w:rsidRPr="00F74C41" w:rsidRDefault="005A14E2" w:rsidP="005A14E2">
            <w:pPr>
              <w:ind w:firstLine="0"/>
              <w:jc w:val="center"/>
              <w:outlineLvl w:val="0"/>
              <w:rPr>
                <w:rFonts w:cs="Arial"/>
              </w:rPr>
            </w:pPr>
            <w:r w:rsidRPr="00F74C41">
              <w:rPr>
                <w:rFonts w:cs="Arial"/>
              </w:rPr>
              <w:t>1</w:t>
            </w:r>
          </w:p>
        </w:tc>
        <w:tc>
          <w:tcPr>
            <w:tcW w:w="1275" w:type="dxa"/>
            <w:shd w:val="clear" w:color="auto" w:fill="auto"/>
          </w:tcPr>
          <w:p w14:paraId="755DEB6F" w14:textId="77777777" w:rsidR="005A14E2" w:rsidRPr="00F74C41" w:rsidRDefault="005A14E2" w:rsidP="005A14E2">
            <w:pPr>
              <w:ind w:firstLine="0"/>
              <w:jc w:val="center"/>
              <w:outlineLvl w:val="0"/>
              <w:rPr>
                <w:rFonts w:cs="Arial"/>
              </w:rPr>
            </w:pPr>
            <w:r w:rsidRPr="00F74C41">
              <w:rPr>
                <w:rFonts w:cs="Arial"/>
              </w:rPr>
              <w:t>2</w:t>
            </w:r>
          </w:p>
        </w:tc>
        <w:tc>
          <w:tcPr>
            <w:tcW w:w="3969" w:type="dxa"/>
            <w:shd w:val="clear" w:color="auto" w:fill="auto"/>
          </w:tcPr>
          <w:p w14:paraId="2F1DEB59" w14:textId="77777777" w:rsidR="005A14E2" w:rsidRPr="00F74C41" w:rsidRDefault="005A14E2" w:rsidP="005A14E2">
            <w:pPr>
              <w:ind w:firstLine="0"/>
              <w:jc w:val="center"/>
              <w:outlineLvl w:val="0"/>
              <w:rPr>
                <w:rFonts w:cs="Arial"/>
              </w:rPr>
            </w:pPr>
            <w:r w:rsidRPr="00F74C41">
              <w:rPr>
                <w:rFonts w:cs="Arial"/>
                <w:highlight w:val="yellow"/>
              </w:rPr>
              <w:t>3</w:t>
            </w:r>
          </w:p>
        </w:tc>
      </w:tr>
    </w:tbl>
    <w:p w14:paraId="2667FE0D" w14:textId="77777777" w:rsidR="005A14E2" w:rsidRPr="005A14E2" w:rsidRDefault="005A14E2" w:rsidP="00454A03">
      <w:pPr>
        <w:keepNext/>
        <w:keepLines/>
        <w:widowControl w:val="0"/>
        <w:numPr>
          <w:ilvl w:val="1"/>
          <w:numId w:val="0"/>
        </w:numPr>
        <w:spacing w:before="0" w:after="0"/>
        <w:jc w:val="left"/>
        <w:outlineLvl w:val="1"/>
        <w:rPr>
          <w:rFonts w:eastAsia="Batang"/>
          <w:b/>
          <w:bCs/>
          <w:caps/>
          <w:sz w:val="26"/>
          <w:szCs w:val="26"/>
        </w:rPr>
      </w:pPr>
      <w:r w:rsidRPr="005A14E2">
        <w:rPr>
          <w:rFonts w:eastAsia="Batang"/>
          <w:b/>
          <w:bCs/>
          <w:sz w:val="26"/>
          <w:szCs w:val="26"/>
        </w:rPr>
        <w:lastRenderedPageBreak/>
        <w:t xml:space="preserve">Предложения по изменениям и дополнениям </w:t>
      </w:r>
      <w:r w:rsidRPr="005A14E2">
        <w:rPr>
          <w:rFonts w:eastAsia="Batang"/>
          <w:b/>
          <w:bCs/>
          <w:caps/>
          <w:sz w:val="26"/>
          <w:szCs w:val="26"/>
        </w:rPr>
        <w:t xml:space="preserve">в РЕГЛАМЕНТ </w:t>
      </w:r>
      <w:bookmarkStart w:id="106" w:name="_Toc191349489"/>
      <w:r w:rsidRPr="005A14E2">
        <w:rPr>
          <w:rFonts w:eastAsia="Batang"/>
          <w:b/>
          <w:bCs/>
          <w:caps/>
          <w:sz w:val="26"/>
          <w:szCs w:val="26"/>
        </w:rPr>
        <w:t>ОПРЕДЕЛЕНИЯ И АКТУАЛИЗАЦИИ ПАРАМЕТРОВ ЗОН СВОБОДНОГО ПЕРЕТОКА ЕЭС</w:t>
      </w:r>
      <w:bookmarkEnd w:id="106"/>
      <w:r w:rsidRPr="005A14E2">
        <w:rPr>
          <w:rFonts w:eastAsia="Batang"/>
          <w:b/>
          <w:bCs/>
          <w:caps/>
          <w:sz w:val="26"/>
          <w:szCs w:val="26"/>
        </w:rPr>
        <w:t xml:space="preserve"> (</w:t>
      </w:r>
      <w:r w:rsidRPr="005A14E2">
        <w:rPr>
          <w:rFonts w:eastAsia="Batang"/>
          <w:b/>
          <w:bCs/>
          <w:sz w:val="26"/>
          <w:szCs w:val="26"/>
        </w:rPr>
        <w:t>Приложение № 19.1 к Договору о присоединении к торговой системе оптового рынка</w:t>
      </w:r>
      <w:r w:rsidRPr="005A14E2">
        <w:rPr>
          <w:rFonts w:eastAsia="Batang"/>
          <w:b/>
          <w:bCs/>
          <w:caps/>
          <w:sz w:val="26"/>
          <w:szCs w:val="26"/>
        </w:rPr>
        <w:t>)</w:t>
      </w:r>
    </w:p>
    <w:p w14:paraId="7E89F39D" w14:textId="77777777" w:rsidR="005A14E2" w:rsidRPr="005A14E2" w:rsidRDefault="005A14E2" w:rsidP="005A14E2">
      <w:pPr>
        <w:spacing w:before="0" w:after="0"/>
        <w:ind w:firstLine="0"/>
        <w:jc w:val="left"/>
        <w:rPr>
          <w:rFonts w:ascii="Times New Roman" w:hAnsi="Times New Roman"/>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16"/>
        <w:gridCol w:w="7017"/>
      </w:tblGrid>
      <w:tr w:rsidR="005A14E2" w:rsidRPr="00554FC5" w14:paraId="5F1A6CE2" w14:textId="77777777" w:rsidTr="00454A03">
        <w:tc>
          <w:tcPr>
            <w:tcW w:w="993" w:type="dxa"/>
            <w:tcBorders>
              <w:top w:val="single" w:sz="4" w:space="0" w:color="auto"/>
              <w:left w:val="single" w:sz="4" w:space="0" w:color="auto"/>
              <w:bottom w:val="single" w:sz="4" w:space="0" w:color="auto"/>
              <w:right w:val="single" w:sz="4" w:space="0" w:color="auto"/>
            </w:tcBorders>
            <w:vAlign w:val="center"/>
            <w:hideMark/>
          </w:tcPr>
          <w:p w14:paraId="0D53C566" w14:textId="3C30E9D9" w:rsidR="005A14E2" w:rsidRPr="00554FC5" w:rsidRDefault="005A14E2" w:rsidP="00554FC5">
            <w:pPr>
              <w:spacing w:before="0" w:after="0"/>
              <w:ind w:firstLine="0"/>
              <w:jc w:val="center"/>
              <w:rPr>
                <w:b/>
              </w:rPr>
            </w:pPr>
            <w:r w:rsidRPr="00554FC5">
              <w:rPr>
                <w:b/>
              </w:rPr>
              <w:t>№</w:t>
            </w:r>
          </w:p>
          <w:p w14:paraId="61C89B2A" w14:textId="77777777" w:rsidR="005A14E2" w:rsidRPr="00554FC5" w:rsidRDefault="005A14E2" w:rsidP="00554FC5">
            <w:pPr>
              <w:spacing w:before="0" w:after="0"/>
              <w:ind w:firstLine="0"/>
              <w:jc w:val="center"/>
              <w:rPr>
                <w:b/>
              </w:rPr>
            </w:pPr>
            <w:r w:rsidRPr="00554FC5">
              <w:rPr>
                <w:b/>
              </w:rPr>
              <w:t>пункта</w:t>
            </w:r>
          </w:p>
        </w:tc>
        <w:tc>
          <w:tcPr>
            <w:tcW w:w="7016" w:type="dxa"/>
            <w:tcBorders>
              <w:top w:val="single" w:sz="4" w:space="0" w:color="auto"/>
              <w:left w:val="single" w:sz="4" w:space="0" w:color="auto"/>
              <w:bottom w:val="single" w:sz="4" w:space="0" w:color="auto"/>
              <w:right w:val="single" w:sz="4" w:space="0" w:color="auto"/>
            </w:tcBorders>
            <w:hideMark/>
          </w:tcPr>
          <w:p w14:paraId="67F5948A" w14:textId="77777777" w:rsidR="005A14E2" w:rsidRPr="00554FC5" w:rsidRDefault="005A14E2" w:rsidP="00554FC5">
            <w:pPr>
              <w:spacing w:before="0" w:after="0"/>
              <w:ind w:firstLine="0"/>
              <w:jc w:val="center"/>
              <w:rPr>
                <w:b/>
                <w:bCs/>
              </w:rPr>
            </w:pPr>
            <w:r w:rsidRPr="00554FC5">
              <w:rPr>
                <w:b/>
                <w:bCs/>
              </w:rPr>
              <w:t>Редакция, действующая на момент</w:t>
            </w:r>
          </w:p>
          <w:p w14:paraId="53505CC1" w14:textId="77777777" w:rsidR="005A14E2" w:rsidRPr="00554FC5" w:rsidRDefault="005A14E2" w:rsidP="00554FC5">
            <w:pPr>
              <w:spacing w:before="0" w:after="0"/>
              <w:ind w:firstLine="0"/>
              <w:jc w:val="center"/>
              <w:rPr>
                <w:b/>
              </w:rPr>
            </w:pPr>
            <w:r w:rsidRPr="00554FC5">
              <w:rPr>
                <w:b/>
                <w:bCs/>
              </w:rPr>
              <w:t>вступления в силу изменений</w:t>
            </w:r>
          </w:p>
        </w:tc>
        <w:tc>
          <w:tcPr>
            <w:tcW w:w="7017" w:type="dxa"/>
            <w:tcBorders>
              <w:top w:val="single" w:sz="4" w:space="0" w:color="auto"/>
              <w:left w:val="single" w:sz="4" w:space="0" w:color="auto"/>
              <w:bottom w:val="single" w:sz="4" w:space="0" w:color="auto"/>
              <w:right w:val="single" w:sz="4" w:space="0" w:color="auto"/>
            </w:tcBorders>
            <w:hideMark/>
          </w:tcPr>
          <w:p w14:paraId="4D034429" w14:textId="77777777" w:rsidR="005A14E2" w:rsidRPr="00554FC5" w:rsidRDefault="005A14E2" w:rsidP="00554FC5">
            <w:pPr>
              <w:spacing w:before="0" w:after="0"/>
              <w:ind w:firstLine="0"/>
              <w:jc w:val="center"/>
              <w:rPr>
                <w:b/>
              </w:rPr>
            </w:pPr>
            <w:r w:rsidRPr="00554FC5">
              <w:rPr>
                <w:b/>
              </w:rPr>
              <w:t>Предлагаемая редакция</w:t>
            </w:r>
          </w:p>
          <w:p w14:paraId="115AAFE4" w14:textId="77777777" w:rsidR="005A14E2" w:rsidRPr="00554FC5" w:rsidRDefault="005A14E2" w:rsidP="00554FC5">
            <w:pPr>
              <w:spacing w:before="0" w:after="0"/>
              <w:ind w:firstLine="0"/>
              <w:jc w:val="center"/>
            </w:pPr>
            <w:r w:rsidRPr="00554FC5">
              <w:t>(изменения выделены цветом)</w:t>
            </w:r>
          </w:p>
        </w:tc>
      </w:tr>
      <w:tr w:rsidR="005A14E2" w:rsidRPr="00554FC5" w14:paraId="19352FC1" w14:textId="77777777" w:rsidTr="00454A03">
        <w:tc>
          <w:tcPr>
            <w:tcW w:w="993" w:type="dxa"/>
            <w:tcBorders>
              <w:top w:val="single" w:sz="4" w:space="0" w:color="auto"/>
              <w:left w:val="single" w:sz="4" w:space="0" w:color="auto"/>
              <w:bottom w:val="single" w:sz="4" w:space="0" w:color="auto"/>
              <w:right w:val="single" w:sz="4" w:space="0" w:color="auto"/>
            </w:tcBorders>
            <w:vAlign w:val="center"/>
          </w:tcPr>
          <w:p w14:paraId="13CFF6A4" w14:textId="77777777" w:rsidR="005A14E2" w:rsidRPr="00554FC5" w:rsidRDefault="005A14E2" w:rsidP="003B5DDD">
            <w:pPr>
              <w:spacing w:before="0" w:after="0"/>
              <w:ind w:firstLine="0"/>
              <w:jc w:val="center"/>
              <w:rPr>
                <w:b/>
              </w:rPr>
            </w:pPr>
            <w:r w:rsidRPr="00554FC5">
              <w:rPr>
                <w:b/>
              </w:rPr>
              <w:t>3</w:t>
            </w:r>
          </w:p>
        </w:tc>
        <w:tc>
          <w:tcPr>
            <w:tcW w:w="7016" w:type="dxa"/>
            <w:tcBorders>
              <w:top w:val="single" w:sz="4" w:space="0" w:color="auto"/>
              <w:left w:val="single" w:sz="4" w:space="0" w:color="auto"/>
              <w:bottom w:val="single" w:sz="4" w:space="0" w:color="auto"/>
              <w:right w:val="single" w:sz="4" w:space="0" w:color="auto"/>
            </w:tcBorders>
          </w:tcPr>
          <w:p w14:paraId="2C35B192" w14:textId="77777777" w:rsidR="005A14E2" w:rsidRPr="00554FC5" w:rsidRDefault="005A14E2" w:rsidP="00BF22C9">
            <w:pPr>
              <w:widowControl w:val="0"/>
              <w:ind w:firstLine="0"/>
              <w:jc w:val="left"/>
              <w:outlineLvl w:val="1"/>
              <w:rPr>
                <w:caps/>
              </w:rPr>
            </w:pPr>
            <w:bookmarkStart w:id="107" w:name="_Toc529289982"/>
            <w:r w:rsidRPr="00554FC5">
              <w:rPr>
                <w:b/>
                <w:caps/>
              </w:rPr>
              <w:t xml:space="preserve">Зоны свободного перетока и </w:t>
            </w:r>
            <w:r w:rsidRPr="00554FC5">
              <w:rPr>
                <w:b/>
                <w:caps/>
                <w:highlight w:val="yellow"/>
              </w:rPr>
              <w:t>реестр</w:t>
            </w:r>
            <w:r w:rsidRPr="00554FC5">
              <w:rPr>
                <w:b/>
                <w:caps/>
              </w:rPr>
              <w:t xml:space="preserve"> узлов зон свободного перетока</w:t>
            </w:r>
            <w:bookmarkEnd w:id="107"/>
          </w:p>
          <w:p w14:paraId="22E9E62A" w14:textId="77777777" w:rsidR="005A14E2" w:rsidRPr="00554FC5" w:rsidRDefault="005A14E2" w:rsidP="00BF22C9">
            <w:pPr>
              <w:widowControl w:val="0"/>
              <w:rPr>
                <w:i/>
                <w:iCs/>
                <w:lang w:eastAsia="en-US"/>
              </w:rPr>
            </w:pPr>
            <w:r w:rsidRPr="00554FC5">
              <w:rPr>
                <w:iCs/>
                <w:lang w:eastAsia="en-US"/>
              </w:rPr>
              <w:t xml:space="preserve">В соответствии с Порядком определения зон свободного перетока СО размещает на официальном сайте СО и сайте ОРЭМ СО и направляет в КО, в согласованном СО и КО формате, перечень ЗСП на соответствующий календарный год и </w:t>
            </w:r>
            <w:r w:rsidRPr="00554FC5">
              <w:rPr>
                <w:iCs/>
                <w:highlight w:val="yellow"/>
                <w:lang w:eastAsia="en-US"/>
              </w:rPr>
              <w:t>таблицу</w:t>
            </w:r>
            <w:r w:rsidRPr="00554FC5">
              <w:rPr>
                <w:iCs/>
                <w:lang w:eastAsia="en-US"/>
              </w:rPr>
              <w:t xml:space="preserve"> </w:t>
            </w:r>
            <w:r w:rsidRPr="00554FC5">
              <w:rPr>
                <w:iCs/>
                <w:highlight w:val="yellow"/>
                <w:lang w:eastAsia="en-US"/>
              </w:rPr>
              <w:t>отнесения к</w:t>
            </w:r>
            <w:r w:rsidRPr="00554FC5">
              <w:rPr>
                <w:iCs/>
                <w:lang w:eastAsia="en-US"/>
              </w:rPr>
              <w:t xml:space="preserve"> </w:t>
            </w:r>
            <w:r w:rsidRPr="00554FC5">
              <w:rPr>
                <w:iCs/>
                <w:highlight w:val="yellow"/>
                <w:lang w:eastAsia="en-US"/>
              </w:rPr>
              <w:t>зонам</w:t>
            </w:r>
            <w:r w:rsidRPr="00554FC5">
              <w:rPr>
                <w:iCs/>
                <w:lang w:eastAsia="en-US"/>
              </w:rPr>
              <w:t xml:space="preserve"> </w:t>
            </w:r>
            <w:r w:rsidRPr="00554FC5">
              <w:rPr>
                <w:iCs/>
                <w:highlight w:val="yellow"/>
                <w:lang w:eastAsia="en-US"/>
              </w:rPr>
              <w:t>свободного перетока</w:t>
            </w:r>
            <w:r w:rsidRPr="00554FC5">
              <w:rPr>
                <w:iCs/>
                <w:lang w:eastAsia="en-US"/>
              </w:rPr>
              <w:t xml:space="preserve"> узлов расчетной модели Единой энергетической системы России, используем</w:t>
            </w:r>
            <w:r w:rsidRPr="00554FC5">
              <w:rPr>
                <w:iCs/>
                <w:highlight w:val="yellow"/>
                <w:lang w:eastAsia="en-US"/>
              </w:rPr>
              <w:t>ой</w:t>
            </w:r>
            <w:r w:rsidRPr="00554FC5">
              <w:rPr>
                <w:iCs/>
                <w:lang w:eastAsia="en-US"/>
              </w:rPr>
              <w:t xml:space="preserve"> для целей проведения конкурентных отборов ценовых заявок на сутки вперед и для балансирования системы </w:t>
            </w:r>
            <w:r w:rsidRPr="00554FC5">
              <w:rPr>
                <w:iCs/>
                <w:highlight w:val="yellow"/>
                <w:lang w:eastAsia="en-US"/>
              </w:rPr>
              <w:t>(далее − расчетная модель)</w:t>
            </w:r>
            <w:r w:rsidRPr="00554FC5">
              <w:rPr>
                <w:iCs/>
                <w:lang w:eastAsia="en-US"/>
              </w:rPr>
              <w:t>.</w:t>
            </w:r>
          </w:p>
        </w:tc>
        <w:tc>
          <w:tcPr>
            <w:tcW w:w="7017" w:type="dxa"/>
            <w:tcBorders>
              <w:top w:val="single" w:sz="4" w:space="0" w:color="auto"/>
              <w:left w:val="single" w:sz="4" w:space="0" w:color="auto"/>
              <w:bottom w:val="single" w:sz="4" w:space="0" w:color="auto"/>
              <w:right w:val="single" w:sz="4" w:space="0" w:color="auto"/>
            </w:tcBorders>
          </w:tcPr>
          <w:p w14:paraId="022F8E9C" w14:textId="77777777" w:rsidR="005A14E2" w:rsidRPr="00554FC5" w:rsidRDefault="005A14E2" w:rsidP="00BF22C9">
            <w:pPr>
              <w:widowControl w:val="0"/>
              <w:ind w:firstLine="0"/>
              <w:outlineLvl w:val="1"/>
              <w:rPr>
                <w:i/>
                <w:iCs/>
                <w:caps/>
              </w:rPr>
            </w:pPr>
            <w:r w:rsidRPr="00554FC5">
              <w:rPr>
                <w:b/>
                <w:caps/>
              </w:rPr>
              <w:t xml:space="preserve">Зоны свободного перетока и </w:t>
            </w:r>
            <w:r w:rsidRPr="00554FC5">
              <w:rPr>
                <w:b/>
                <w:caps/>
                <w:highlight w:val="yellow"/>
              </w:rPr>
              <w:t>ПЕРЕЧЕНЬ</w:t>
            </w:r>
            <w:r w:rsidRPr="00554FC5">
              <w:rPr>
                <w:b/>
                <w:caps/>
              </w:rPr>
              <w:t xml:space="preserve"> узлов зон свободного перетока</w:t>
            </w:r>
          </w:p>
          <w:p w14:paraId="757EB6BC" w14:textId="77777777" w:rsidR="005A14E2" w:rsidRPr="00554FC5" w:rsidRDefault="005A14E2" w:rsidP="00BF22C9">
            <w:pPr>
              <w:widowControl w:val="0"/>
              <w:ind w:firstLine="0"/>
              <w:rPr>
                <w:b/>
              </w:rPr>
            </w:pPr>
            <w:r w:rsidRPr="00554FC5">
              <w:t xml:space="preserve">В соответствии с Порядком определения зон свободного перетока СО размещает на официальном сайте СО и сайте ОРЭМ СО и направляет в КО, в согласованном СО и КО формате, перечень ЗСП на соответствующий календарный год и </w:t>
            </w:r>
            <w:r w:rsidRPr="00554FC5">
              <w:rPr>
                <w:highlight w:val="yellow"/>
              </w:rPr>
              <w:t>перечень</w:t>
            </w:r>
            <w:r w:rsidRPr="00554FC5">
              <w:t xml:space="preserve"> узлов расчетной модели Единой энергетической системы России, </w:t>
            </w:r>
            <w:r w:rsidRPr="00554FC5">
              <w:rPr>
                <w:highlight w:val="yellow"/>
              </w:rPr>
              <w:t>отнесенных к ЗСП (далее – Перечень узлов),</w:t>
            </w:r>
            <w:r w:rsidRPr="00554FC5">
              <w:t xml:space="preserve"> используем</w:t>
            </w:r>
            <w:r w:rsidRPr="00554FC5">
              <w:rPr>
                <w:highlight w:val="yellow"/>
              </w:rPr>
              <w:t>ый</w:t>
            </w:r>
            <w:r w:rsidRPr="00554FC5">
              <w:t xml:space="preserve"> для целей проведения конкурентных отборов ценовых заявок на сутки вперед и для балансирования системы.</w:t>
            </w:r>
          </w:p>
        </w:tc>
      </w:tr>
      <w:tr w:rsidR="005A14E2" w:rsidRPr="00554FC5" w14:paraId="0A6A486D" w14:textId="77777777" w:rsidTr="00454A03">
        <w:tc>
          <w:tcPr>
            <w:tcW w:w="993" w:type="dxa"/>
            <w:tcBorders>
              <w:top w:val="single" w:sz="4" w:space="0" w:color="auto"/>
              <w:left w:val="single" w:sz="4" w:space="0" w:color="auto"/>
              <w:bottom w:val="single" w:sz="4" w:space="0" w:color="auto"/>
              <w:right w:val="single" w:sz="4" w:space="0" w:color="auto"/>
            </w:tcBorders>
            <w:vAlign w:val="center"/>
            <w:hideMark/>
          </w:tcPr>
          <w:p w14:paraId="2875C76C" w14:textId="77777777" w:rsidR="005A14E2" w:rsidRPr="00554FC5" w:rsidRDefault="005A14E2" w:rsidP="003B5DDD">
            <w:pPr>
              <w:spacing w:before="0" w:after="0"/>
              <w:ind w:firstLine="0"/>
              <w:jc w:val="center"/>
              <w:rPr>
                <w:b/>
              </w:rPr>
            </w:pPr>
            <w:r w:rsidRPr="00554FC5">
              <w:rPr>
                <w:b/>
              </w:rPr>
              <w:t>4.1</w:t>
            </w:r>
          </w:p>
        </w:tc>
        <w:tc>
          <w:tcPr>
            <w:tcW w:w="7016" w:type="dxa"/>
            <w:tcBorders>
              <w:top w:val="single" w:sz="4" w:space="0" w:color="auto"/>
              <w:left w:val="single" w:sz="4" w:space="0" w:color="auto"/>
              <w:bottom w:val="single" w:sz="4" w:space="0" w:color="auto"/>
              <w:right w:val="single" w:sz="4" w:space="0" w:color="auto"/>
            </w:tcBorders>
          </w:tcPr>
          <w:p w14:paraId="49703893" w14:textId="77777777" w:rsidR="005A14E2" w:rsidRPr="00554FC5" w:rsidRDefault="005A14E2" w:rsidP="00BF22C9">
            <w:pPr>
              <w:widowControl w:val="0"/>
              <w:ind w:firstLine="0"/>
              <w:rPr>
                <w:b/>
                <w:iCs/>
                <w:u w:val="single"/>
                <w:lang w:eastAsia="en-US"/>
              </w:rPr>
            </w:pPr>
            <w:r w:rsidRPr="00554FC5">
              <w:rPr>
                <w:b/>
                <w:iCs/>
                <w:lang w:eastAsia="en-US"/>
              </w:rPr>
              <w:t xml:space="preserve">Отнесение ГТП участников оптового рынка к ЗСП </w:t>
            </w:r>
            <w:r w:rsidRPr="00554FC5">
              <w:rPr>
                <w:b/>
                <w:iCs/>
                <w:highlight w:val="yellow"/>
                <w:lang w:eastAsia="en-US"/>
              </w:rPr>
              <w:t>для целей регистрации свободных договоров купли-продажи мощности (электрической энергии и мощности)</w:t>
            </w:r>
          </w:p>
          <w:p w14:paraId="71373E09" w14:textId="77777777" w:rsidR="005A14E2" w:rsidRPr="00554FC5" w:rsidRDefault="005A14E2" w:rsidP="00BF22C9">
            <w:pPr>
              <w:widowControl w:val="0"/>
              <w:ind w:firstLine="0"/>
              <w:rPr>
                <w:iCs/>
                <w:lang w:eastAsia="en-US"/>
              </w:rPr>
            </w:pPr>
            <w:r w:rsidRPr="00554FC5">
              <w:rPr>
                <w:iCs/>
                <w:lang w:eastAsia="en-US"/>
              </w:rPr>
              <w:t>4.1.1 Отнесение к ЗСП ГТП потребления и ГТП генерации</w:t>
            </w:r>
          </w:p>
          <w:p w14:paraId="6F53C8EA" w14:textId="77777777" w:rsidR="005A14E2" w:rsidRPr="00554FC5" w:rsidRDefault="005A14E2" w:rsidP="00BF22C9">
            <w:pPr>
              <w:widowControl w:val="0"/>
              <w:ind w:firstLine="0"/>
              <w:rPr>
                <w:iCs/>
                <w:lang w:eastAsia="en-US"/>
              </w:rPr>
            </w:pPr>
            <w:r w:rsidRPr="00554FC5">
              <w:rPr>
                <w:iCs/>
                <w:lang w:eastAsia="en-US"/>
              </w:rPr>
              <w:t xml:space="preserve">Отнесение ГТП потребления и ГТП генерации (далее – ГТП) к ЗСП осуществляется в расчетном периоде на основании действующего Акта о согласовании групп точек поставки субъекта оптового рынка и актуализированного </w:t>
            </w:r>
            <w:r w:rsidRPr="00554FC5">
              <w:rPr>
                <w:iCs/>
                <w:highlight w:val="yellow"/>
                <w:lang w:eastAsia="en-US"/>
              </w:rPr>
              <w:t>п</w:t>
            </w:r>
            <w:r w:rsidRPr="00554FC5">
              <w:rPr>
                <w:iCs/>
                <w:lang w:eastAsia="en-US"/>
              </w:rPr>
              <w:t xml:space="preserve">еречня узлов </w:t>
            </w:r>
            <w:r w:rsidRPr="00554FC5">
              <w:rPr>
                <w:iCs/>
                <w:highlight w:val="yellow"/>
                <w:lang w:eastAsia="en-US"/>
              </w:rPr>
              <w:t>расчетной модели, отнесенных к ЗСП</w:t>
            </w:r>
            <w:r w:rsidRPr="00554FC5">
              <w:rPr>
                <w:iCs/>
                <w:lang w:eastAsia="en-US"/>
              </w:rPr>
              <w:t>.</w:t>
            </w:r>
          </w:p>
          <w:p w14:paraId="7C4FBDB4" w14:textId="77777777" w:rsidR="005A14E2" w:rsidRPr="00554FC5" w:rsidRDefault="005A14E2" w:rsidP="00BF22C9">
            <w:pPr>
              <w:widowControl w:val="0"/>
              <w:rPr>
                <w:iCs/>
                <w:lang w:eastAsia="en-US"/>
              </w:rPr>
            </w:pPr>
            <w:r w:rsidRPr="00554FC5">
              <w:rPr>
                <w:iCs/>
                <w:lang w:eastAsia="en-US"/>
              </w:rPr>
              <w:t>При этом в случае, если узлы, входящие в ГТП участника оптового рынка, лежат в нескольких ЗСП, относящихся к разным ценовым зонам оптового рынка, при отнесении данной ГТП к ЗСП учитываются только узлы, входящие в ЗСП, относящуюся (относящиеся) к той же ценовой зоне оптового рынка, к которой относится данная ГТП.</w:t>
            </w:r>
          </w:p>
          <w:p w14:paraId="1A2D969B" w14:textId="77777777" w:rsidR="005A14E2" w:rsidRPr="00554FC5" w:rsidRDefault="005A14E2" w:rsidP="00BF22C9">
            <w:pPr>
              <w:widowControl w:val="0"/>
              <w:ind w:firstLine="0"/>
              <w:rPr>
                <w:iCs/>
                <w:lang w:eastAsia="en-US"/>
              </w:rPr>
            </w:pPr>
            <w:r w:rsidRPr="00554FC5">
              <w:rPr>
                <w:iCs/>
                <w:lang w:eastAsia="en-US"/>
              </w:rPr>
              <w:t xml:space="preserve">4.1.2 Отнесение к ЗСП ГТП экспорта и ГТП импорта </w:t>
            </w:r>
          </w:p>
          <w:p w14:paraId="61F787A8" w14:textId="77777777" w:rsidR="005A14E2" w:rsidRPr="00554FC5" w:rsidRDefault="005A14E2" w:rsidP="00BF22C9">
            <w:pPr>
              <w:widowControl w:val="0"/>
              <w:ind w:firstLine="0"/>
              <w:rPr>
                <w:iCs/>
                <w:lang w:eastAsia="en-US"/>
              </w:rPr>
            </w:pPr>
            <w:r w:rsidRPr="00554FC5">
              <w:rPr>
                <w:iCs/>
                <w:lang w:eastAsia="en-US"/>
              </w:rPr>
              <w:t xml:space="preserve">Отнесение ГТП экспорта и ГТП импорта (далее – ГТП э/и) участника оптового рынка к ЗСП осуществляется на основании действующего Акта о согласовании групп точек поставки экспортно-импортных операций субъекта оптового рынка и отнесении их к сечениям поставки и Акта о </w:t>
            </w:r>
            <w:r w:rsidRPr="00554FC5">
              <w:rPr>
                <w:iCs/>
                <w:lang w:eastAsia="en-US"/>
              </w:rPr>
              <w:lastRenderedPageBreak/>
              <w:t xml:space="preserve">согласовании сечений экспорта-импорта, сформированных в соответствии с </w:t>
            </w:r>
            <w:r w:rsidRPr="00554FC5">
              <w:rPr>
                <w:i/>
                <w:iCs/>
                <w:lang w:eastAsia="en-US"/>
              </w:rPr>
              <w:t>Положением о порядке получения статуса субъекта оптового рынка и ведения реестра субъектов оптового рынка</w:t>
            </w:r>
            <w:r w:rsidRPr="00554FC5">
              <w:rPr>
                <w:iCs/>
                <w:lang w:eastAsia="en-US"/>
              </w:rPr>
              <w:t xml:space="preserve"> (Приложение № 1.1 к </w:t>
            </w:r>
            <w:r w:rsidRPr="00554FC5">
              <w:rPr>
                <w:i/>
                <w:iCs/>
                <w:lang w:eastAsia="en-US"/>
              </w:rPr>
              <w:t>Договору о присоединении к торговой системе оптового рынка</w:t>
            </w:r>
            <w:r w:rsidRPr="00554FC5">
              <w:rPr>
                <w:iCs/>
                <w:lang w:eastAsia="en-US"/>
              </w:rPr>
              <w:t>),</w:t>
            </w:r>
            <w:r w:rsidRPr="00554FC5">
              <w:rPr>
                <w:i/>
                <w:iCs/>
                <w:lang w:eastAsia="en-US"/>
              </w:rPr>
              <w:t xml:space="preserve"> </w:t>
            </w:r>
            <w:r w:rsidRPr="00554FC5">
              <w:rPr>
                <w:iCs/>
                <w:lang w:eastAsia="en-US"/>
              </w:rPr>
              <w:t xml:space="preserve">и актуализированного </w:t>
            </w:r>
            <w:r w:rsidRPr="00554FC5">
              <w:rPr>
                <w:iCs/>
                <w:highlight w:val="yellow"/>
                <w:lang w:eastAsia="en-US"/>
              </w:rPr>
              <w:t>п</w:t>
            </w:r>
            <w:r w:rsidRPr="00554FC5">
              <w:rPr>
                <w:iCs/>
                <w:lang w:eastAsia="en-US"/>
              </w:rPr>
              <w:t xml:space="preserve">еречня узлов </w:t>
            </w:r>
            <w:r w:rsidRPr="00554FC5">
              <w:rPr>
                <w:iCs/>
                <w:highlight w:val="yellow"/>
                <w:lang w:eastAsia="en-US"/>
              </w:rPr>
              <w:t>расчетной модели, отнесенных к ЗСП</w:t>
            </w:r>
            <w:r w:rsidRPr="00554FC5">
              <w:rPr>
                <w:iCs/>
                <w:lang w:eastAsia="en-US"/>
              </w:rPr>
              <w:t xml:space="preserve">. </w:t>
            </w:r>
          </w:p>
          <w:p w14:paraId="701C1F94" w14:textId="77777777" w:rsidR="005A14E2" w:rsidRPr="00554FC5" w:rsidRDefault="005A14E2" w:rsidP="00BF22C9">
            <w:pPr>
              <w:widowControl w:val="0"/>
              <w:rPr>
                <w:iCs/>
                <w:lang w:eastAsia="en-US"/>
              </w:rPr>
            </w:pPr>
            <w:r w:rsidRPr="00554FC5">
              <w:rPr>
                <w:iCs/>
                <w:lang w:eastAsia="en-US"/>
              </w:rPr>
              <w:t>При этом в случае, если узлы, входящие в ГТП э/и участника оптового рынка, лежат в нескольких ЗСП, относящихся к разным ценовым зонам оптового рынка, при отнесении данной ГТП э/и к ЗСП учитываются только узлы, входящие в ЗСП, относящуюся (относящиеся) к той же ценовой зоне оптового рынка, к которой относится данная ГТП э/и.</w:t>
            </w:r>
          </w:p>
          <w:p w14:paraId="01F47205" w14:textId="77777777" w:rsidR="005A14E2" w:rsidRPr="00554FC5" w:rsidRDefault="005A14E2" w:rsidP="00BF22C9">
            <w:pPr>
              <w:widowControl w:val="0"/>
              <w:ind w:firstLine="0"/>
              <w:rPr>
                <w:iCs/>
                <w:lang w:eastAsia="en-US"/>
              </w:rPr>
            </w:pPr>
            <w:r w:rsidRPr="00554FC5">
              <w:rPr>
                <w:iCs/>
                <w:lang w:eastAsia="en-US"/>
              </w:rPr>
              <w:t xml:space="preserve">4.1.3 Особенности отнесения к ЗСП ГТП участников оптового рынка в случае объединения ЗСП </w:t>
            </w:r>
          </w:p>
          <w:p w14:paraId="19C6EA08" w14:textId="77777777" w:rsidR="005A14E2" w:rsidRPr="00554FC5" w:rsidRDefault="005A14E2" w:rsidP="00BF22C9">
            <w:pPr>
              <w:widowControl w:val="0"/>
              <w:ind w:firstLine="0"/>
            </w:pPr>
            <w:r w:rsidRPr="00554FC5">
              <w:rPr>
                <w:rFonts w:eastAsia="Batang"/>
              </w:rPr>
              <w:t xml:space="preserve">В случае объединения зон свободного перетока на соответствующий календарный год, в порядке, предусмотренном Порядком определения зон свободного перетока, КО </w:t>
            </w:r>
            <w:r w:rsidRPr="00554FC5">
              <w:rPr>
                <w:rFonts w:eastAsia="Batang"/>
                <w:highlight w:val="yellow"/>
              </w:rPr>
              <w:t>для регистрации свободных договоров купли-продажи мощности (электрической энергии и мощности) в отношении соответствующего года поставки мощности</w:t>
            </w:r>
            <w:r w:rsidRPr="00554FC5">
              <w:rPr>
                <w:rFonts w:eastAsia="Batang"/>
              </w:rPr>
              <w:t xml:space="preserve"> вносит соответствующие изменения в отнесение ГТП (ГТП э/и) участников оптового рынка к ЗСП в течение 10 рабочих дней с момента опубликования СО указанной информации. Для ГТП (ГТП э/и), в отношении которых получено право на участие в торговле электрической энергией и мощностью после опубликования указанной информации, отнесение к ЗСП осуществляется с учетом объединения ЗСП в отношении соответствующего года поставки мощности.</w:t>
            </w:r>
          </w:p>
        </w:tc>
        <w:tc>
          <w:tcPr>
            <w:tcW w:w="7017" w:type="dxa"/>
            <w:tcBorders>
              <w:top w:val="single" w:sz="4" w:space="0" w:color="auto"/>
              <w:left w:val="single" w:sz="4" w:space="0" w:color="auto"/>
              <w:bottom w:val="single" w:sz="4" w:space="0" w:color="auto"/>
              <w:right w:val="single" w:sz="4" w:space="0" w:color="auto"/>
            </w:tcBorders>
            <w:hideMark/>
          </w:tcPr>
          <w:p w14:paraId="7F0D01EE" w14:textId="77777777" w:rsidR="005A14E2" w:rsidRPr="00554FC5" w:rsidRDefault="005A14E2" w:rsidP="00BF22C9">
            <w:pPr>
              <w:widowControl w:val="0"/>
              <w:ind w:firstLine="0"/>
              <w:rPr>
                <w:b/>
                <w:iCs/>
                <w:u w:val="single"/>
                <w:lang w:eastAsia="en-US"/>
              </w:rPr>
            </w:pPr>
            <w:r w:rsidRPr="00554FC5">
              <w:rPr>
                <w:b/>
                <w:iCs/>
                <w:lang w:eastAsia="en-US"/>
              </w:rPr>
              <w:lastRenderedPageBreak/>
              <w:t xml:space="preserve">Отнесение ГТП участников оптового рынка к ЗСП </w:t>
            </w:r>
            <w:r w:rsidRPr="00554FC5">
              <w:rPr>
                <w:b/>
                <w:iCs/>
                <w:highlight w:val="yellow"/>
                <w:lang w:eastAsia="en-US"/>
              </w:rPr>
              <w:t>согласно регистрационной информации ГТП</w:t>
            </w:r>
          </w:p>
          <w:p w14:paraId="3110142D" w14:textId="77777777" w:rsidR="005A14E2" w:rsidRPr="00554FC5" w:rsidRDefault="005A14E2" w:rsidP="00BF22C9">
            <w:pPr>
              <w:widowControl w:val="0"/>
              <w:ind w:firstLine="0"/>
              <w:rPr>
                <w:iCs/>
                <w:lang w:eastAsia="en-US"/>
              </w:rPr>
            </w:pPr>
            <w:r w:rsidRPr="00554FC5">
              <w:rPr>
                <w:iCs/>
                <w:lang w:eastAsia="en-US"/>
              </w:rPr>
              <w:t>4.1.1 Отнесение к ЗСП ГТП потребления и ГТП генерации</w:t>
            </w:r>
          </w:p>
          <w:p w14:paraId="50E2E0FB" w14:textId="77777777" w:rsidR="005A14E2" w:rsidRPr="00554FC5" w:rsidRDefault="005A14E2" w:rsidP="00BF22C9">
            <w:pPr>
              <w:widowControl w:val="0"/>
              <w:ind w:firstLine="0"/>
              <w:rPr>
                <w:iCs/>
                <w:lang w:eastAsia="en-US"/>
              </w:rPr>
            </w:pPr>
            <w:r w:rsidRPr="00554FC5">
              <w:rPr>
                <w:iCs/>
                <w:lang w:eastAsia="en-US"/>
              </w:rPr>
              <w:t xml:space="preserve">Отнесение ГТП потребления и ГТП генерации (далее – ГТП) к ЗСП осуществляется в расчетном периоде на основании действующего Акта о согласовании групп точек поставки субъекта оптового рынка и актуализированного </w:t>
            </w:r>
            <w:r w:rsidRPr="00554FC5">
              <w:rPr>
                <w:iCs/>
                <w:highlight w:val="yellow"/>
                <w:lang w:eastAsia="en-US"/>
              </w:rPr>
              <w:t>П</w:t>
            </w:r>
            <w:r w:rsidRPr="00554FC5">
              <w:rPr>
                <w:iCs/>
                <w:lang w:eastAsia="en-US"/>
              </w:rPr>
              <w:t>еречня узлов.</w:t>
            </w:r>
          </w:p>
          <w:p w14:paraId="2ADDE6D6" w14:textId="77777777" w:rsidR="005A14E2" w:rsidRPr="00554FC5" w:rsidRDefault="005A14E2" w:rsidP="00BF22C9">
            <w:pPr>
              <w:widowControl w:val="0"/>
              <w:rPr>
                <w:iCs/>
                <w:lang w:eastAsia="en-US"/>
              </w:rPr>
            </w:pPr>
            <w:r w:rsidRPr="00554FC5">
              <w:rPr>
                <w:iCs/>
                <w:lang w:eastAsia="en-US"/>
              </w:rPr>
              <w:t>При этом в случае, если узлы, входящие в ГТП участника оптового рынка, лежат в нескольких ЗСП, относящихся к разным ценовым зонам оптового рынка, при отнесении данной ГТП к ЗСП учитываются только узлы, входящие в ЗСП, относящуюся (относящиеся) к той же ценовой зоне оптового рынка, к которой относится данная ГТП.</w:t>
            </w:r>
          </w:p>
          <w:p w14:paraId="1DED5791" w14:textId="77777777" w:rsidR="005A14E2" w:rsidRPr="00554FC5" w:rsidRDefault="005A14E2" w:rsidP="00BF22C9">
            <w:pPr>
              <w:widowControl w:val="0"/>
              <w:ind w:firstLine="0"/>
              <w:rPr>
                <w:iCs/>
                <w:lang w:eastAsia="en-US"/>
              </w:rPr>
            </w:pPr>
            <w:r w:rsidRPr="00554FC5">
              <w:rPr>
                <w:iCs/>
                <w:lang w:eastAsia="en-US"/>
              </w:rPr>
              <w:t xml:space="preserve">4.1.2 Отнесение к ЗСП ГТП экспорта и ГТП импорта </w:t>
            </w:r>
          </w:p>
          <w:p w14:paraId="35451584" w14:textId="77777777" w:rsidR="005A14E2" w:rsidRPr="00554FC5" w:rsidRDefault="005A14E2" w:rsidP="00BF22C9">
            <w:pPr>
              <w:widowControl w:val="0"/>
              <w:ind w:firstLine="0"/>
              <w:rPr>
                <w:iCs/>
                <w:lang w:eastAsia="en-US"/>
              </w:rPr>
            </w:pPr>
            <w:r w:rsidRPr="00554FC5">
              <w:rPr>
                <w:iCs/>
                <w:lang w:eastAsia="en-US"/>
              </w:rPr>
              <w:t xml:space="preserve">Отнесение ГТП экспорта и ГТП импорта (далее – ГТП э/и) участника оптового рынка к ЗСП осуществляется на основании действующего Акта о согласовании групп точек поставки экспортно-импортных операций субъекта оптового рынка и отнесении их к сечениям поставки и Акта о согласовании сечений экспорта-импорта, сформированных в соответствии </w:t>
            </w:r>
            <w:r w:rsidRPr="00554FC5">
              <w:rPr>
                <w:iCs/>
                <w:lang w:eastAsia="en-US"/>
              </w:rPr>
              <w:lastRenderedPageBreak/>
              <w:t xml:space="preserve">с </w:t>
            </w:r>
            <w:r w:rsidRPr="00554FC5">
              <w:rPr>
                <w:i/>
                <w:iCs/>
                <w:lang w:eastAsia="en-US"/>
              </w:rPr>
              <w:t>Положением о порядке получения статуса субъекта оптового рынка и ведения реестра субъектов оптового рынка</w:t>
            </w:r>
            <w:r w:rsidRPr="00554FC5">
              <w:rPr>
                <w:iCs/>
                <w:lang w:eastAsia="en-US"/>
              </w:rPr>
              <w:t xml:space="preserve"> (Приложение № 1.1 к </w:t>
            </w:r>
            <w:r w:rsidRPr="00554FC5">
              <w:rPr>
                <w:i/>
                <w:iCs/>
                <w:lang w:eastAsia="en-US"/>
              </w:rPr>
              <w:t>Договору о присоединении к торговой системе оптового рынка</w:t>
            </w:r>
            <w:r w:rsidRPr="00554FC5">
              <w:rPr>
                <w:iCs/>
                <w:lang w:eastAsia="en-US"/>
              </w:rPr>
              <w:t>),</w:t>
            </w:r>
            <w:r w:rsidRPr="00554FC5">
              <w:rPr>
                <w:i/>
                <w:iCs/>
                <w:lang w:eastAsia="en-US"/>
              </w:rPr>
              <w:t xml:space="preserve"> </w:t>
            </w:r>
            <w:r w:rsidRPr="00554FC5">
              <w:rPr>
                <w:iCs/>
                <w:lang w:eastAsia="en-US"/>
              </w:rPr>
              <w:t xml:space="preserve">и актуализированного </w:t>
            </w:r>
            <w:r w:rsidRPr="00554FC5">
              <w:rPr>
                <w:iCs/>
                <w:highlight w:val="yellow"/>
                <w:lang w:eastAsia="en-US"/>
              </w:rPr>
              <w:t>П</w:t>
            </w:r>
            <w:r w:rsidRPr="00554FC5">
              <w:rPr>
                <w:iCs/>
                <w:lang w:eastAsia="en-US"/>
              </w:rPr>
              <w:t xml:space="preserve">еречня узлов. </w:t>
            </w:r>
          </w:p>
          <w:p w14:paraId="36573981" w14:textId="77777777" w:rsidR="005A14E2" w:rsidRPr="00554FC5" w:rsidRDefault="005A14E2" w:rsidP="00BF22C9">
            <w:pPr>
              <w:widowControl w:val="0"/>
              <w:rPr>
                <w:iCs/>
                <w:lang w:eastAsia="en-US"/>
              </w:rPr>
            </w:pPr>
            <w:r w:rsidRPr="00554FC5">
              <w:rPr>
                <w:iCs/>
                <w:lang w:eastAsia="en-US"/>
              </w:rPr>
              <w:t>При этом в случае, если узлы, входящие в ГТП э/и участника оптового рынка, лежат в нескольких ЗСП, относящихся к разным ценовым зонам оптового рынка, при отнесении данной ГТП э/и к ЗСП учитываются только узлы, входящие в ЗСП, относящуюся (относящиеся) к той же ценовой зоне оптового рынка, к которой относится данная ГТП э/и.</w:t>
            </w:r>
          </w:p>
          <w:p w14:paraId="4B45C774" w14:textId="77777777" w:rsidR="005A14E2" w:rsidRPr="00554FC5" w:rsidRDefault="005A14E2" w:rsidP="00BF22C9">
            <w:pPr>
              <w:widowControl w:val="0"/>
              <w:ind w:firstLine="0"/>
              <w:rPr>
                <w:iCs/>
                <w:lang w:eastAsia="en-US"/>
              </w:rPr>
            </w:pPr>
            <w:r w:rsidRPr="00554FC5">
              <w:rPr>
                <w:iCs/>
                <w:lang w:eastAsia="en-US"/>
              </w:rPr>
              <w:t xml:space="preserve">4.1.3 Особенности отнесения к ЗСП ГТП участников оптового рынка в случае объединения ЗСП </w:t>
            </w:r>
          </w:p>
          <w:p w14:paraId="4F0192D1" w14:textId="77777777" w:rsidR="005A14E2" w:rsidRPr="00554FC5" w:rsidRDefault="005A14E2" w:rsidP="00416AFC">
            <w:pPr>
              <w:widowControl w:val="0"/>
              <w:ind w:firstLine="0"/>
              <w:rPr>
                <w:b/>
                <w:bCs/>
              </w:rPr>
            </w:pPr>
            <w:r w:rsidRPr="00554FC5">
              <w:rPr>
                <w:rFonts w:eastAsia="Batang"/>
              </w:rPr>
              <w:t>В случае объединения зон свободного перетока на соответствующий календарный год, в порядке, предусмотренном Порядком определения зон свободного перетока, КО вносит соответствующие изменения в отнесение ГТП (ГТП э/и) участников оптового рынка к ЗСП в течение 10 рабочих дней с момента опубликования СО указанной информации. Для ГТП (ГТП э/и), в отношении которых получено право на участие в торговле электрической энергией и мощностью после опубликования указанной информации, отнесение к ЗСП осуществляется с учетом объединения ЗСП в отношении соответствующего года поставки мощности.</w:t>
            </w:r>
          </w:p>
        </w:tc>
      </w:tr>
      <w:tr w:rsidR="005A14E2" w:rsidRPr="00554FC5" w14:paraId="499D8A98" w14:textId="77777777" w:rsidTr="00454A03">
        <w:tc>
          <w:tcPr>
            <w:tcW w:w="993" w:type="dxa"/>
            <w:tcBorders>
              <w:top w:val="single" w:sz="4" w:space="0" w:color="auto"/>
              <w:left w:val="single" w:sz="4" w:space="0" w:color="auto"/>
              <w:bottom w:val="single" w:sz="4" w:space="0" w:color="auto"/>
              <w:right w:val="single" w:sz="4" w:space="0" w:color="auto"/>
            </w:tcBorders>
            <w:vAlign w:val="center"/>
          </w:tcPr>
          <w:p w14:paraId="2A6931AD" w14:textId="77777777" w:rsidR="005A14E2" w:rsidRPr="00554FC5" w:rsidRDefault="005A14E2" w:rsidP="003B5DDD">
            <w:pPr>
              <w:spacing w:before="0" w:after="0"/>
              <w:ind w:firstLine="0"/>
              <w:jc w:val="center"/>
              <w:rPr>
                <w:b/>
              </w:rPr>
            </w:pPr>
            <w:r w:rsidRPr="00554FC5">
              <w:rPr>
                <w:b/>
              </w:rPr>
              <w:lastRenderedPageBreak/>
              <w:t>4.2</w:t>
            </w:r>
          </w:p>
        </w:tc>
        <w:tc>
          <w:tcPr>
            <w:tcW w:w="7016" w:type="dxa"/>
            <w:tcBorders>
              <w:top w:val="single" w:sz="4" w:space="0" w:color="auto"/>
              <w:left w:val="single" w:sz="4" w:space="0" w:color="auto"/>
              <w:bottom w:val="single" w:sz="4" w:space="0" w:color="auto"/>
              <w:right w:val="single" w:sz="4" w:space="0" w:color="auto"/>
            </w:tcBorders>
          </w:tcPr>
          <w:p w14:paraId="20A3768B" w14:textId="77777777" w:rsidR="005A14E2" w:rsidRPr="00554FC5" w:rsidRDefault="005A14E2" w:rsidP="00BF22C9">
            <w:pPr>
              <w:widowControl w:val="0"/>
              <w:ind w:firstLine="0"/>
              <w:rPr>
                <w:b/>
                <w:iCs/>
                <w:lang w:eastAsia="en-US"/>
              </w:rPr>
            </w:pPr>
            <w:r w:rsidRPr="00554FC5">
              <w:rPr>
                <w:b/>
                <w:iCs/>
                <w:highlight w:val="yellow"/>
                <w:lang w:eastAsia="en-US"/>
              </w:rPr>
              <w:t>4.2</w:t>
            </w:r>
            <w:r w:rsidRPr="00554FC5">
              <w:rPr>
                <w:b/>
                <w:iCs/>
                <w:lang w:eastAsia="en-US"/>
              </w:rPr>
              <w:t xml:space="preserve"> Отнесение ГТП </w:t>
            </w:r>
            <w:r w:rsidRPr="00554FC5">
              <w:rPr>
                <w:b/>
                <w:iCs/>
                <w:highlight w:val="yellow"/>
                <w:lang w:eastAsia="en-US"/>
              </w:rPr>
              <w:t>(ГТП э/и)</w:t>
            </w:r>
            <w:r w:rsidRPr="00554FC5">
              <w:rPr>
                <w:b/>
                <w:iCs/>
                <w:lang w:eastAsia="en-US"/>
              </w:rPr>
              <w:t xml:space="preserve"> участников оптового рынка к ЗСП </w:t>
            </w:r>
            <w:r w:rsidRPr="00554FC5">
              <w:rPr>
                <w:b/>
                <w:iCs/>
                <w:highlight w:val="yellow"/>
                <w:lang w:eastAsia="en-US"/>
              </w:rPr>
              <w:t>для осуществления расчетов по мощности</w:t>
            </w:r>
          </w:p>
        </w:tc>
        <w:tc>
          <w:tcPr>
            <w:tcW w:w="7017" w:type="dxa"/>
            <w:tcBorders>
              <w:top w:val="single" w:sz="4" w:space="0" w:color="auto"/>
              <w:left w:val="single" w:sz="4" w:space="0" w:color="auto"/>
              <w:bottom w:val="single" w:sz="4" w:space="0" w:color="auto"/>
              <w:right w:val="single" w:sz="4" w:space="0" w:color="auto"/>
            </w:tcBorders>
          </w:tcPr>
          <w:p w14:paraId="3A076AEB" w14:textId="77777777" w:rsidR="005A14E2" w:rsidRPr="00554FC5" w:rsidRDefault="005A14E2" w:rsidP="00BF22C9">
            <w:pPr>
              <w:widowControl w:val="0"/>
              <w:ind w:firstLine="0"/>
              <w:jc w:val="left"/>
              <w:rPr>
                <w:b/>
                <w:bCs/>
              </w:rPr>
            </w:pPr>
            <w:r w:rsidRPr="00554FC5">
              <w:rPr>
                <w:b/>
                <w:highlight w:val="yellow"/>
              </w:rPr>
              <w:t>4.1</w:t>
            </w:r>
            <w:r w:rsidRPr="00554FC5">
              <w:rPr>
                <w:b/>
              </w:rPr>
              <w:t xml:space="preserve"> Отнесение ГТП п</w:t>
            </w:r>
            <w:r w:rsidRPr="00554FC5">
              <w:rPr>
                <w:b/>
                <w:highlight w:val="yellow"/>
              </w:rPr>
              <w:t>отребления, ГТП генерации, ГТП экспорта и ГТП импорта</w:t>
            </w:r>
            <w:r w:rsidRPr="00554FC5">
              <w:rPr>
                <w:b/>
              </w:rPr>
              <w:t xml:space="preserve"> участников оптового рынка к ЗСП</w:t>
            </w:r>
          </w:p>
        </w:tc>
      </w:tr>
      <w:tr w:rsidR="005A14E2" w:rsidRPr="00554FC5" w14:paraId="509DF379" w14:textId="77777777" w:rsidTr="00454A03">
        <w:tc>
          <w:tcPr>
            <w:tcW w:w="993" w:type="dxa"/>
            <w:tcBorders>
              <w:top w:val="single" w:sz="4" w:space="0" w:color="auto"/>
              <w:left w:val="single" w:sz="4" w:space="0" w:color="auto"/>
              <w:bottom w:val="single" w:sz="4" w:space="0" w:color="auto"/>
              <w:right w:val="single" w:sz="4" w:space="0" w:color="auto"/>
            </w:tcBorders>
            <w:vAlign w:val="center"/>
          </w:tcPr>
          <w:p w14:paraId="3BDABF29" w14:textId="77777777" w:rsidR="005A14E2" w:rsidRPr="00554FC5" w:rsidRDefault="005A14E2" w:rsidP="003B5DDD">
            <w:pPr>
              <w:spacing w:before="0" w:after="0"/>
              <w:ind w:firstLine="0"/>
              <w:jc w:val="center"/>
              <w:rPr>
                <w:b/>
              </w:rPr>
            </w:pPr>
            <w:r w:rsidRPr="00554FC5">
              <w:rPr>
                <w:b/>
              </w:rPr>
              <w:t>4.2.1</w:t>
            </w:r>
          </w:p>
        </w:tc>
        <w:tc>
          <w:tcPr>
            <w:tcW w:w="7016" w:type="dxa"/>
            <w:tcBorders>
              <w:top w:val="single" w:sz="4" w:space="0" w:color="auto"/>
              <w:left w:val="single" w:sz="4" w:space="0" w:color="auto"/>
              <w:bottom w:val="single" w:sz="4" w:space="0" w:color="auto"/>
              <w:right w:val="single" w:sz="4" w:space="0" w:color="auto"/>
            </w:tcBorders>
          </w:tcPr>
          <w:p w14:paraId="51E46ED8" w14:textId="77777777" w:rsidR="005A14E2" w:rsidRPr="0011161A" w:rsidRDefault="005A14E2" w:rsidP="00BF22C9">
            <w:pPr>
              <w:widowControl w:val="0"/>
              <w:ind w:firstLine="0"/>
              <w:rPr>
                <w:b/>
              </w:rPr>
            </w:pPr>
            <w:r w:rsidRPr="0011161A">
              <w:rPr>
                <w:b/>
              </w:rPr>
              <w:t xml:space="preserve">4.2.1. Отнесение к ЗСП ГТП потребления </w:t>
            </w:r>
            <w:r w:rsidRPr="0011161A">
              <w:rPr>
                <w:b/>
                <w:highlight w:val="yellow"/>
              </w:rPr>
              <w:t>и ГТП генерации</w:t>
            </w:r>
          </w:p>
          <w:p w14:paraId="437D4456" w14:textId="77777777" w:rsidR="005A14E2" w:rsidRPr="00554FC5" w:rsidRDefault="005A14E2" w:rsidP="00BF22C9">
            <w:pPr>
              <w:widowControl w:val="0"/>
              <w:ind w:firstLine="0"/>
            </w:pPr>
            <w:r w:rsidRPr="00554FC5">
              <w:t xml:space="preserve">Отнесение ГТП потребления к ЗСП в расчетном периоде проводится на основании данных </w:t>
            </w:r>
            <w:r w:rsidRPr="00554FC5">
              <w:rPr>
                <w:lang w:eastAsia="en-US"/>
              </w:rPr>
              <w:t>почасового</w:t>
            </w:r>
            <w:r w:rsidRPr="00554FC5">
              <w:t xml:space="preserve"> поузлового потребления, сформированного по результатам расчета торгового графика </w:t>
            </w:r>
            <w:r w:rsidRPr="00554FC5">
              <w:rPr>
                <w:lang w:eastAsia="en-US"/>
              </w:rPr>
              <w:t xml:space="preserve">в расчетном месяце </w:t>
            </w:r>
            <w:r w:rsidRPr="00554FC5">
              <w:rPr>
                <w:i/>
                <w:lang w:val="en-US" w:eastAsia="en-US"/>
              </w:rPr>
              <w:t>m</w:t>
            </w:r>
            <w:r w:rsidRPr="00554FC5">
              <w:t xml:space="preserve">, определенного КО в соответствии </w:t>
            </w:r>
            <w:r w:rsidRPr="00554FC5">
              <w:rPr>
                <w:lang w:eastAsia="en-US"/>
              </w:rPr>
              <w:t xml:space="preserve">с </w:t>
            </w:r>
            <w:r w:rsidRPr="00554FC5">
              <w:rPr>
                <w:i/>
                <w:lang w:eastAsia="en-US"/>
              </w:rPr>
              <w:t>Регламентом расчета плановых объемов производства и потребления и расчета стоимости электроэнергии на сутки вперед</w:t>
            </w:r>
            <w:r w:rsidRPr="00554FC5">
              <w:rPr>
                <w:lang w:eastAsia="en-US"/>
              </w:rPr>
              <w:t xml:space="preserve"> (Приложение № 8 к</w:t>
            </w:r>
            <w:r w:rsidRPr="00554FC5">
              <w:rPr>
                <w:i/>
                <w:lang w:eastAsia="en-US"/>
              </w:rPr>
              <w:t xml:space="preserve"> Договору о присоединении к торговой системе оптового рынка</w:t>
            </w:r>
            <w:r w:rsidRPr="00554FC5">
              <w:rPr>
                <w:lang w:eastAsia="en-US"/>
              </w:rPr>
              <w:t xml:space="preserve">) </w:t>
            </w:r>
            <w:r w:rsidRPr="00554FC5">
              <w:t xml:space="preserve">и актуализированного </w:t>
            </w:r>
            <w:r w:rsidRPr="00554FC5">
              <w:rPr>
                <w:highlight w:val="yellow"/>
              </w:rPr>
              <w:t>п</w:t>
            </w:r>
            <w:r w:rsidRPr="00554FC5">
              <w:t xml:space="preserve">еречня узлов </w:t>
            </w:r>
            <w:r w:rsidRPr="00554FC5">
              <w:rPr>
                <w:highlight w:val="yellow"/>
              </w:rPr>
              <w:t xml:space="preserve">расчетной модели, отнесенных </w:t>
            </w:r>
            <w:r w:rsidRPr="00554FC5">
              <w:rPr>
                <w:highlight w:val="yellow"/>
              </w:rPr>
              <w:lastRenderedPageBreak/>
              <w:t>к ЗСП</w:t>
            </w:r>
            <w:r w:rsidRPr="00554FC5">
              <w:t>.</w:t>
            </w:r>
          </w:p>
          <w:p w14:paraId="37B3785A" w14:textId="77777777" w:rsidR="005A14E2" w:rsidRPr="00554FC5" w:rsidRDefault="005A14E2" w:rsidP="00BF22C9">
            <w:pPr>
              <w:widowControl w:val="0"/>
              <w:ind w:firstLine="0"/>
            </w:pPr>
            <w:r w:rsidRPr="00554FC5">
              <w:t>При этом:</w:t>
            </w:r>
          </w:p>
          <w:p w14:paraId="7B1CD7C1" w14:textId="77777777" w:rsidR="005A14E2" w:rsidRPr="00554FC5" w:rsidRDefault="005A14E2" w:rsidP="00BF22C9">
            <w:pPr>
              <w:widowControl w:val="0"/>
              <w:ind w:firstLine="708"/>
            </w:pPr>
            <w:r w:rsidRPr="00554FC5">
              <w:rPr>
                <w:highlight w:val="yellow"/>
                <w:lang w:val="en-US"/>
              </w:rPr>
              <w:t>a</w:t>
            </w:r>
            <w:r w:rsidRPr="00554FC5">
              <w:rPr>
                <w:highlight w:val="yellow"/>
              </w:rPr>
              <w:t>)</w:t>
            </w:r>
            <w:r w:rsidRPr="00554FC5">
              <w:t xml:space="preserve"> для ГТП потребления </w:t>
            </w:r>
            <w:r w:rsidRPr="00554FC5">
              <w:rPr>
                <w:i/>
                <w:lang w:val="en-US" w:eastAsia="en-US"/>
              </w:rPr>
              <w:t>q</w:t>
            </w:r>
            <w:r w:rsidRPr="00554FC5">
              <w:t>, чьи узлы лежат в одной ЗСП, коэффициент отнесения к соответствующей ЗСП принимается равным единице;</w:t>
            </w:r>
          </w:p>
          <w:p w14:paraId="1C8DF6C2" w14:textId="77777777" w:rsidR="005A14E2" w:rsidRPr="00554FC5" w:rsidRDefault="005A14E2" w:rsidP="00BF22C9">
            <w:pPr>
              <w:widowControl w:val="0"/>
              <w:ind w:firstLine="708"/>
            </w:pPr>
            <w:r w:rsidRPr="00554FC5">
              <w:rPr>
                <w:highlight w:val="yellow"/>
              </w:rPr>
              <w:t>б)</w:t>
            </w:r>
            <w:r w:rsidRPr="00554FC5">
              <w:t xml:space="preserve"> для ГТП потребления </w:t>
            </w:r>
            <w:r w:rsidRPr="00554FC5">
              <w:rPr>
                <w:i/>
                <w:lang w:val="en-US" w:eastAsia="en-US"/>
              </w:rPr>
              <w:t>q</w:t>
            </w:r>
            <w:r w:rsidRPr="00554FC5">
              <w:t>, чьи узлы лежат в нескольких ЗСП, коэффициенты отнесения к соответствующей ЗСП определяются следующим образом:</w:t>
            </w:r>
          </w:p>
          <w:p w14:paraId="0D403CD5" w14:textId="77777777" w:rsidR="005A14E2" w:rsidRPr="00554FC5" w:rsidRDefault="005A14E2" w:rsidP="00BF22C9">
            <w:pPr>
              <w:widowControl w:val="0"/>
              <w:ind w:firstLine="0"/>
              <w:jc w:val="center"/>
            </w:pPr>
            <w:r w:rsidRPr="00554FC5">
              <w:t xml:space="preserve">если </w:t>
            </w:r>
            <w:r w:rsidRPr="00554FC5">
              <w:rPr>
                <w:position w:val="-30"/>
              </w:rPr>
              <w:object w:dxaOrig="1600" w:dyaOrig="560" w14:anchorId="23BC8B3B">
                <v:shape id="_x0000_i1103" type="#_x0000_t75" style="width:1in;height:25.8pt" o:ole="">
                  <v:imagedata r:id="rId125" o:title=""/>
                </v:shape>
                <o:OLEObject Type="Embed" ProgID="Equation.3" ShapeID="_x0000_i1103" DrawAspect="Content" ObjectID="_1799627769" r:id="rId126"/>
              </w:object>
            </w:r>
            <w:r w:rsidRPr="00554FC5">
              <w:t xml:space="preserve">, то </w:t>
            </w:r>
            <w:r w:rsidRPr="00554FC5">
              <w:rPr>
                <w:position w:val="-50"/>
                <w:lang w:eastAsia="en-US"/>
              </w:rPr>
              <w:object w:dxaOrig="2299" w:dyaOrig="1120" w14:anchorId="13362BB4">
                <v:shape id="_x0000_i1104" type="#_x0000_t75" style="width:2in;height:67.2pt" o:ole="">
                  <v:imagedata r:id="rId127" o:title=""/>
                </v:shape>
                <o:OLEObject Type="Embed" ProgID="Equation.3" ShapeID="_x0000_i1104" DrawAspect="Content" ObjectID="_1799627770" r:id="rId128"/>
              </w:object>
            </w:r>
            <w:r w:rsidRPr="00554FC5">
              <w:t>,</w:t>
            </w:r>
          </w:p>
          <w:p w14:paraId="746A6E60" w14:textId="77777777" w:rsidR="005A14E2" w:rsidRPr="00554FC5" w:rsidRDefault="005A14E2" w:rsidP="00BF22C9">
            <w:pPr>
              <w:widowControl w:val="0"/>
              <w:ind w:firstLine="0"/>
              <w:jc w:val="center"/>
            </w:pPr>
            <w:r w:rsidRPr="00554FC5">
              <w:t xml:space="preserve">если </w:t>
            </w:r>
            <w:r w:rsidRPr="00554FC5">
              <w:rPr>
                <w:position w:val="-30"/>
              </w:rPr>
              <w:object w:dxaOrig="1579" w:dyaOrig="560" w14:anchorId="203766FE">
                <v:shape id="_x0000_i1105" type="#_x0000_t75" style="width:76.8pt;height:25.8pt" o:ole="">
                  <v:imagedata r:id="rId129" o:title=""/>
                </v:shape>
                <o:OLEObject Type="Embed" ProgID="Equation.3" ShapeID="_x0000_i1105" DrawAspect="Content" ObjectID="_1799627771" r:id="rId130"/>
              </w:object>
            </w:r>
            <w:r w:rsidRPr="00554FC5">
              <w:t xml:space="preserve">, то </w:t>
            </w:r>
            <w:r w:rsidRPr="00554FC5">
              <w:rPr>
                <w:position w:val="-50"/>
                <w:lang w:eastAsia="en-US"/>
              </w:rPr>
              <w:object w:dxaOrig="1740" w:dyaOrig="940" w14:anchorId="0876E682">
                <v:shape id="_x0000_i1106" type="#_x0000_t75" style="width:108pt;height:56.4pt" o:ole="">
                  <v:imagedata r:id="rId131" o:title=""/>
                </v:shape>
                <o:OLEObject Type="Embed" ProgID="Equation.3" ShapeID="_x0000_i1106" DrawAspect="Content" ObjectID="_1799627772" r:id="rId132"/>
              </w:object>
            </w:r>
            <w:r w:rsidRPr="00554FC5">
              <w:rPr>
                <w:lang w:eastAsia="en-US"/>
              </w:rPr>
              <w:t>,</w:t>
            </w:r>
          </w:p>
          <w:p w14:paraId="32193F27" w14:textId="77777777" w:rsidR="005A14E2" w:rsidRPr="00554FC5" w:rsidRDefault="005A14E2" w:rsidP="00BF22C9">
            <w:pPr>
              <w:widowControl w:val="0"/>
              <w:ind w:left="379" w:hanging="379"/>
              <w:rPr>
                <w:lang w:eastAsia="en-US"/>
              </w:rPr>
            </w:pPr>
            <w:r w:rsidRPr="00554FC5">
              <w:rPr>
                <w:lang w:eastAsia="en-US"/>
              </w:rPr>
              <w:t xml:space="preserve">где </w:t>
            </w:r>
            <w:r w:rsidRPr="00554FC5">
              <w:rPr>
                <w:position w:val="-14"/>
              </w:rPr>
              <w:object w:dxaOrig="800" w:dyaOrig="400" w14:anchorId="5475C099">
                <v:shape id="_x0000_i1107" type="#_x0000_t75" style="width:41.4pt;height:20.4pt" o:ole="">
                  <v:imagedata r:id="rId133" o:title=""/>
                </v:shape>
                <o:OLEObject Type="Embed" ProgID="Equation.3" ShapeID="_x0000_i1107" DrawAspect="Content" ObjectID="_1799627773" r:id="rId134"/>
              </w:object>
            </w:r>
            <w:r w:rsidRPr="00554FC5">
              <w:rPr>
                <w:lang w:eastAsia="en-US"/>
              </w:rPr>
              <w:t xml:space="preserve"> — объем полного планового потребления потребителя </w:t>
            </w:r>
            <w:r w:rsidRPr="00554FC5">
              <w:rPr>
                <w:i/>
                <w:lang w:val="en-US" w:eastAsia="en-US"/>
              </w:rPr>
              <w:t>j</w:t>
            </w:r>
            <w:r w:rsidRPr="00554FC5">
              <w:rPr>
                <w:lang w:eastAsia="en-US"/>
              </w:rPr>
              <w:t xml:space="preserve"> в </w:t>
            </w:r>
            <w:r w:rsidRPr="00554FC5">
              <w:rPr>
                <w:i/>
                <w:lang w:eastAsia="en-US"/>
              </w:rPr>
              <w:t>i</w:t>
            </w:r>
            <w:r w:rsidRPr="00554FC5">
              <w:rPr>
                <w:lang w:eastAsia="en-US"/>
              </w:rPr>
              <w:t xml:space="preserve">-м узле расчетной модели, рассчитанный КО при проведении процедуры конкурентного отбора ценовых заявок в час операционных суток </w:t>
            </w:r>
            <w:r w:rsidRPr="00554FC5">
              <w:rPr>
                <w:i/>
                <w:lang w:val="en-US" w:eastAsia="en-US"/>
              </w:rPr>
              <w:t>h</w:t>
            </w:r>
            <w:r w:rsidRPr="00554FC5">
              <w:rPr>
                <w:lang w:eastAsia="en-US"/>
              </w:rPr>
              <w:t xml:space="preserve"> в рабочий день </w:t>
            </w:r>
            <w:r w:rsidRPr="00554FC5">
              <w:rPr>
                <w:i/>
                <w:lang w:val="en-US" w:eastAsia="en-US"/>
              </w:rPr>
              <w:t>d</w:t>
            </w:r>
            <w:r w:rsidRPr="00554FC5">
              <w:rPr>
                <w:lang w:eastAsia="en-US"/>
              </w:rPr>
              <w:t xml:space="preserve"> расчетного месяца </w:t>
            </w:r>
            <w:r w:rsidRPr="00554FC5">
              <w:rPr>
                <w:i/>
                <w:lang w:val="en-US" w:eastAsia="en-US"/>
              </w:rPr>
              <w:t>m</w:t>
            </w:r>
            <w:r w:rsidRPr="00554FC5">
              <w:rPr>
                <w:lang w:eastAsia="en-US"/>
              </w:rPr>
              <w:t xml:space="preserve"> в соответствии с п. 2.3.1 </w:t>
            </w:r>
            <w:r w:rsidRPr="00554FC5">
              <w:rPr>
                <w:i/>
                <w:lang w:eastAsia="en-US"/>
              </w:rPr>
              <w:t>Регламента расчета плановых объемов производства и потребления и расчета стоимости электроэнергии на сутки вперед</w:t>
            </w:r>
            <w:r w:rsidRPr="00554FC5">
              <w:rPr>
                <w:lang w:eastAsia="en-US"/>
              </w:rPr>
              <w:t xml:space="preserve"> (Приложение № 8 к </w:t>
            </w:r>
            <w:r w:rsidRPr="00554FC5">
              <w:rPr>
                <w:i/>
                <w:lang w:eastAsia="en-US"/>
              </w:rPr>
              <w:t>Договору о присоединении к торговой системе оптового рынка</w:t>
            </w:r>
            <w:r w:rsidRPr="00554FC5">
              <w:rPr>
                <w:lang w:eastAsia="en-US"/>
              </w:rPr>
              <w:t>);</w:t>
            </w:r>
          </w:p>
          <w:p w14:paraId="0D9892C3" w14:textId="77777777" w:rsidR="005A14E2" w:rsidRPr="00554FC5" w:rsidRDefault="005A14E2" w:rsidP="00BF22C9">
            <w:pPr>
              <w:widowControl w:val="0"/>
              <w:ind w:left="379" w:hanging="19"/>
              <w:rPr>
                <w:lang w:eastAsia="en-US"/>
              </w:rPr>
            </w:pPr>
            <w:r w:rsidRPr="00554FC5">
              <w:rPr>
                <w:position w:val="-14"/>
              </w:rPr>
              <w:object w:dxaOrig="440" w:dyaOrig="400" w14:anchorId="446A9056">
                <v:shape id="_x0000_i1108" type="#_x0000_t75" style="width:20.4pt;height:20.4pt" o:ole="">
                  <v:imagedata r:id="rId135" o:title=""/>
                </v:shape>
                <o:OLEObject Type="Embed" ProgID="Equation.3" ShapeID="_x0000_i1108" DrawAspect="Content" ObjectID="_1799627774" r:id="rId136"/>
              </w:object>
            </w:r>
            <w:r w:rsidRPr="00554FC5">
              <w:t xml:space="preserve"> – количество узлов расчетной модели в ЗСП </w:t>
            </w:r>
            <w:proofErr w:type="spellStart"/>
            <w:r w:rsidRPr="00554FC5">
              <w:rPr>
                <w:i/>
                <w:lang w:val="en-US"/>
              </w:rPr>
              <w:t>zp</w:t>
            </w:r>
            <w:proofErr w:type="spellEnd"/>
            <w:r w:rsidRPr="00554FC5">
              <w:t xml:space="preserve">, к которым отнесена ГТП потребления </w:t>
            </w:r>
            <w:r w:rsidRPr="00554FC5">
              <w:rPr>
                <w:i/>
                <w:lang w:val="en-US"/>
              </w:rPr>
              <w:t>q</w:t>
            </w:r>
            <w:r w:rsidRPr="00554FC5">
              <w:t>;</w:t>
            </w:r>
          </w:p>
          <w:p w14:paraId="31430348" w14:textId="77777777" w:rsidR="005A14E2" w:rsidRPr="00554FC5" w:rsidRDefault="005A14E2" w:rsidP="00BF22C9">
            <w:pPr>
              <w:widowControl w:val="0"/>
              <w:ind w:left="379" w:firstLine="0"/>
              <w:rPr>
                <w:lang w:eastAsia="en-US"/>
              </w:rPr>
            </w:pPr>
            <w:r w:rsidRPr="00554FC5">
              <w:rPr>
                <w:position w:val="-14"/>
              </w:rPr>
              <w:object w:dxaOrig="780" w:dyaOrig="400" w14:anchorId="47301C84">
                <v:shape id="_x0000_i1109" type="#_x0000_t75" style="width:41.4pt;height:20.4pt" o:ole="">
                  <v:imagedata r:id="rId137" o:title=""/>
                </v:shape>
                <o:OLEObject Type="Embed" ProgID="Equation.3" ShapeID="_x0000_i1109" DrawAspect="Content" ObjectID="_1799627775" r:id="rId138"/>
              </w:object>
            </w:r>
            <w:r w:rsidRPr="00554FC5">
              <w:rPr>
                <w:lang w:eastAsia="en-US"/>
              </w:rPr>
              <w:t xml:space="preserve"> — коэффициент отнесения ГТП потребления </w:t>
            </w:r>
            <w:r w:rsidRPr="00554FC5">
              <w:rPr>
                <w:i/>
                <w:lang w:val="en-US" w:eastAsia="en-US"/>
              </w:rPr>
              <w:t>q</w:t>
            </w:r>
            <w:r w:rsidRPr="00554FC5">
              <w:rPr>
                <w:lang w:eastAsia="en-US"/>
              </w:rPr>
              <w:t xml:space="preserve"> к ЗСП </w:t>
            </w:r>
            <w:r w:rsidRPr="00554FC5">
              <w:rPr>
                <w:i/>
                <w:lang w:eastAsia="en-US"/>
              </w:rPr>
              <w:t>z</w:t>
            </w:r>
            <w:r w:rsidRPr="00554FC5">
              <w:rPr>
                <w:i/>
                <w:lang w:val="en-US" w:eastAsia="en-US"/>
              </w:rPr>
              <w:t>p</w:t>
            </w:r>
            <w:r w:rsidRPr="00554FC5">
              <w:rPr>
                <w:i/>
                <w:lang w:eastAsia="en-US"/>
              </w:rPr>
              <w:t xml:space="preserve"> </w:t>
            </w:r>
            <w:r w:rsidRPr="00554FC5">
              <w:rPr>
                <w:lang w:eastAsia="en-US"/>
              </w:rPr>
              <w:t xml:space="preserve">в час </w:t>
            </w:r>
            <w:r w:rsidRPr="00554FC5">
              <w:rPr>
                <w:i/>
                <w:lang w:val="en-US" w:eastAsia="en-US"/>
              </w:rPr>
              <w:t>h</w:t>
            </w:r>
            <w:r w:rsidRPr="00554FC5">
              <w:rPr>
                <w:lang w:eastAsia="en-US"/>
              </w:rPr>
              <w:t xml:space="preserve"> расчетного месяца </w:t>
            </w:r>
            <w:r w:rsidRPr="00554FC5">
              <w:rPr>
                <w:i/>
                <w:lang w:val="en-US" w:eastAsia="en-US"/>
              </w:rPr>
              <w:t>m</w:t>
            </w:r>
            <w:r w:rsidRPr="00554FC5">
              <w:rPr>
                <w:lang w:eastAsia="en-US"/>
              </w:rPr>
              <w:t>.</w:t>
            </w:r>
          </w:p>
          <w:p w14:paraId="72E19CB9" w14:textId="77777777" w:rsidR="005A14E2" w:rsidRPr="00554FC5" w:rsidRDefault="005A14E2" w:rsidP="00BF22C9">
            <w:pPr>
              <w:widowControl w:val="0"/>
              <w:ind w:firstLine="0"/>
              <w:rPr>
                <w:lang w:eastAsia="en-US"/>
              </w:rPr>
            </w:pPr>
            <w:r w:rsidRPr="00554FC5">
              <w:rPr>
                <w:lang w:eastAsia="en-US"/>
              </w:rPr>
              <w:t xml:space="preserve">По итогам расчетного месяца </w:t>
            </w:r>
            <w:r w:rsidRPr="00554FC5">
              <w:rPr>
                <w:i/>
                <w:lang w:val="en-US" w:eastAsia="en-US"/>
              </w:rPr>
              <w:t>m</w:t>
            </w:r>
            <w:r w:rsidRPr="00554FC5">
              <w:rPr>
                <w:lang w:eastAsia="en-US"/>
              </w:rPr>
              <w:t xml:space="preserve"> КО в отношении ГТП потребления определяет </w:t>
            </w:r>
            <w:r w:rsidRPr="00554FC5">
              <w:rPr>
                <w:position w:val="-14"/>
                <w:lang w:eastAsia="en-US"/>
              </w:rPr>
              <w:object w:dxaOrig="600" w:dyaOrig="400" w14:anchorId="1BC2D5AA">
                <v:shape id="_x0000_i1110" type="#_x0000_t75" style="width:30.6pt;height:20.4pt" o:ole="">
                  <v:imagedata r:id="rId139" o:title=""/>
                </v:shape>
                <o:OLEObject Type="Embed" ProgID="Equation.3" ShapeID="_x0000_i1110" DrawAspect="Content" ObjectID="_1799627776" r:id="rId140"/>
              </w:object>
            </w:r>
            <w:r w:rsidRPr="00554FC5">
              <w:rPr>
                <w:lang w:eastAsia="en-US"/>
              </w:rPr>
              <w:t>:</w:t>
            </w:r>
          </w:p>
          <w:p w14:paraId="54464E8E" w14:textId="77777777" w:rsidR="005A14E2" w:rsidRPr="00554FC5" w:rsidRDefault="005A14E2" w:rsidP="00BF22C9">
            <w:pPr>
              <w:widowControl w:val="0"/>
              <w:ind w:left="252" w:firstLine="0"/>
              <w:jc w:val="center"/>
              <w:rPr>
                <w:lang w:eastAsia="en-US"/>
              </w:rPr>
            </w:pPr>
            <w:r w:rsidRPr="00554FC5">
              <w:rPr>
                <w:position w:val="-30"/>
                <w:lang w:eastAsia="en-US"/>
              </w:rPr>
              <w:object w:dxaOrig="1960" w:dyaOrig="900" w14:anchorId="1C8B88D7">
                <v:shape id="_x0000_i1111" type="#_x0000_t75" style="width:97.8pt;height:46.2pt" o:ole="">
                  <v:imagedata r:id="rId141" o:title=""/>
                </v:shape>
                <o:OLEObject Type="Embed" ProgID="Equation.3" ShapeID="_x0000_i1111" DrawAspect="Content" ObjectID="_1799627777" r:id="rId142"/>
              </w:object>
            </w:r>
            <w:r w:rsidRPr="00554FC5">
              <w:rPr>
                <w:lang w:eastAsia="en-US"/>
              </w:rPr>
              <w:t>,</w:t>
            </w:r>
          </w:p>
          <w:p w14:paraId="2840866A" w14:textId="77777777" w:rsidR="005A14E2" w:rsidRPr="00554FC5" w:rsidRDefault="005A14E2" w:rsidP="00BF22C9">
            <w:pPr>
              <w:widowControl w:val="0"/>
              <w:ind w:left="379" w:hanging="379"/>
              <w:rPr>
                <w:lang w:eastAsia="en-US"/>
              </w:rPr>
            </w:pPr>
            <w:r w:rsidRPr="00554FC5">
              <w:rPr>
                <w:lang w:eastAsia="en-US"/>
              </w:rPr>
              <w:t xml:space="preserve">где </w:t>
            </w:r>
            <w:r w:rsidRPr="00554FC5">
              <w:rPr>
                <w:position w:val="-14"/>
              </w:rPr>
              <w:object w:dxaOrig="800" w:dyaOrig="400" w14:anchorId="300D6EC8">
                <v:shape id="_x0000_i1112" type="#_x0000_t75" style="width:36pt;height:20.4pt" o:ole="">
                  <v:imagedata r:id="rId143" o:title=""/>
                </v:shape>
                <o:OLEObject Type="Embed" ProgID="Equation.3" ShapeID="_x0000_i1112" DrawAspect="Content" ObjectID="_1799627778" r:id="rId144"/>
              </w:object>
            </w:r>
            <w:r w:rsidRPr="00554FC5">
              <w:t xml:space="preserve"> ― величина </w:t>
            </w:r>
            <w:r w:rsidRPr="00554FC5">
              <w:rPr>
                <w:position w:val="-14"/>
              </w:rPr>
              <w:object w:dxaOrig="780" w:dyaOrig="400" w14:anchorId="0E5FBDDC">
                <v:shape id="_x0000_i1113" type="#_x0000_t75" style="width:41.4pt;height:20.4pt" o:ole="">
                  <v:imagedata r:id="rId145" o:title=""/>
                </v:shape>
                <o:OLEObject Type="Embed" ProgID="Equation.3" ShapeID="_x0000_i1113" DrawAspect="Content" ObjectID="_1799627779" r:id="rId146"/>
              </w:object>
            </w:r>
            <w:r w:rsidRPr="00554FC5">
              <w:t xml:space="preserve"> в рабочий день </w:t>
            </w:r>
            <w:r w:rsidRPr="00554FC5">
              <w:rPr>
                <w:i/>
                <w:lang w:val="en-US"/>
              </w:rPr>
              <w:t>d</w:t>
            </w:r>
            <w:r w:rsidRPr="00554FC5">
              <w:t xml:space="preserve"> в час </w:t>
            </w:r>
            <w:r w:rsidRPr="00554FC5">
              <w:rPr>
                <w:position w:val="-14"/>
              </w:rPr>
              <w:object w:dxaOrig="340" w:dyaOrig="380" w14:anchorId="0A03542D">
                <v:shape id="_x0000_i1114" type="#_x0000_t75" style="width:20.4pt;height:25.8pt" o:ole="">
                  <v:imagedata r:id="rId147" o:title=""/>
                </v:shape>
                <o:OLEObject Type="Embed" ProgID="Equation.3" ShapeID="_x0000_i1114" DrawAspect="Content" ObjectID="_1799627780" r:id="rId148"/>
              </w:object>
            </w:r>
            <w:r w:rsidRPr="00554FC5">
              <w:t xml:space="preserve"> операционных суток, в котором в соответствии с </w:t>
            </w:r>
            <w:r w:rsidRPr="00554FC5">
              <w:rPr>
                <w:i/>
              </w:rPr>
              <w:t>Регламентом определения объемов покупки и продажи мощности на оптовом рынке</w:t>
            </w:r>
            <w:r w:rsidRPr="00554FC5">
              <w:t xml:space="preserve"> (Приложение № 13.2 к </w:t>
            </w:r>
            <w:r w:rsidRPr="00554FC5">
              <w:rPr>
                <w:i/>
              </w:rPr>
              <w:t>Договору о присоединении к торговой системе оптового рынка</w:t>
            </w:r>
            <w:r w:rsidRPr="00554FC5">
              <w:t>) КО зафиксировано максимальное совокупное часовое потребление по субъекту РФ</w:t>
            </w:r>
            <w:r w:rsidRPr="00554FC5">
              <w:rPr>
                <w:lang w:eastAsia="en-US"/>
              </w:rPr>
              <w:t>;</w:t>
            </w:r>
          </w:p>
          <w:p w14:paraId="4E714867" w14:textId="77777777" w:rsidR="005A14E2" w:rsidRPr="00554FC5" w:rsidRDefault="005A14E2" w:rsidP="00BF22C9">
            <w:pPr>
              <w:widowControl w:val="0"/>
              <w:ind w:left="393" w:firstLine="0"/>
            </w:pPr>
            <w:r w:rsidRPr="00554FC5">
              <w:rPr>
                <w:position w:val="-12"/>
              </w:rPr>
              <w:object w:dxaOrig="360" w:dyaOrig="360" w14:anchorId="3CC0FF1D">
                <v:shape id="_x0000_i1115" type="#_x0000_t75" style="width:25.8pt;height:25.8pt" o:ole="">
                  <v:imagedata r:id="rId149" o:title=""/>
                </v:shape>
                <o:OLEObject Type="Embed" ProgID="Equation.DSMT4" ShapeID="_x0000_i1115" DrawAspect="Content" ObjectID="_1799627781" r:id="rId150"/>
              </w:object>
            </w:r>
            <w:r w:rsidRPr="00554FC5">
              <w:t xml:space="preserve">— количество рабочих дней в месяце </w:t>
            </w:r>
            <w:r w:rsidRPr="00554FC5">
              <w:rPr>
                <w:i/>
                <w:lang w:val="en-US"/>
              </w:rPr>
              <w:t>m</w:t>
            </w:r>
            <w:r w:rsidRPr="00554FC5">
              <w:t>.</w:t>
            </w:r>
          </w:p>
          <w:p w14:paraId="6AF38496" w14:textId="77777777" w:rsidR="005A14E2" w:rsidRPr="00554FC5" w:rsidRDefault="005A14E2" w:rsidP="00BF22C9">
            <w:pPr>
              <w:widowControl w:val="0"/>
              <w:ind w:firstLine="0"/>
              <w:rPr>
                <w:iCs/>
                <w:lang w:eastAsia="en-US"/>
              </w:rPr>
            </w:pPr>
            <w:r w:rsidRPr="00554FC5">
              <w:rPr>
                <w:iCs/>
                <w:lang w:eastAsia="en-US"/>
              </w:rPr>
              <w:t xml:space="preserve">Отнесение ГТП генерации к ЗСП осуществляется в расчетном периоде на основании действующего Акта о согласовании групп точек поставки субъекта оптового рынка и актуализированного </w:t>
            </w:r>
            <w:r w:rsidRPr="00554FC5">
              <w:rPr>
                <w:iCs/>
                <w:highlight w:val="yellow"/>
                <w:lang w:eastAsia="en-US"/>
              </w:rPr>
              <w:t>п</w:t>
            </w:r>
            <w:r w:rsidRPr="00554FC5">
              <w:rPr>
                <w:iCs/>
                <w:lang w:eastAsia="en-US"/>
              </w:rPr>
              <w:t xml:space="preserve">еречня узлов </w:t>
            </w:r>
            <w:r w:rsidRPr="00554FC5">
              <w:rPr>
                <w:iCs/>
                <w:highlight w:val="yellow"/>
                <w:lang w:eastAsia="en-US"/>
              </w:rPr>
              <w:t>расчетной модели, отнесенных к ЗСП</w:t>
            </w:r>
            <w:r w:rsidRPr="00554FC5">
              <w:rPr>
                <w:iCs/>
                <w:lang w:eastAsia="en-US"/>
              </w:rPr>
              <w:t>.</w:t>
            </w:r>
          </w:p>
        </w:tc>
        <w:tc>
          <w:tcPr>
            <w:tcW w:w="7017" w:type="dxa"/>
            <w:tcBorders>
              <w:top w:val="single" w:sz="4" w:space="0" w:color="auto"/>
              <w:left w:val="single" w:sz="4" w:space="0" w:color="auto"/>
              <w:bottom w:val="single" w:sz="4" w:space="0" w:color="auto"/>
              <w:right w:val="single" w:sz="4" w:space="0" w:color="auto"/>
            </w:tcBorders>
          </w:tcPr>
          <w:p w14:paraId="1B326149" w14:textId="77777777" w:rsidR="005A14E2" w:rsidRPr="00554FC5" w:rsidRDefault="005A14E2" w:rsidP="00BF22C9">
            <w:pPr>
              <w:widowControl w:val="0"/>
              <w:ind w:firstLine="0"/>
              <w:rPr>
                <w:b/>
                <w:bCs/>
              </w:rPr>
            </w:pPr>
            <w:r w:rsidRPr="00554FC5">
              <w:rPr>
                <w:b/>
                <w:bCs/>
              </w:rPr>
              <w:lastRenderedPageBreak/>
              <w:t>4.2.1. Отнесение к ЗСП ГТП потребления</w:t>
            </w:r>
          </w:p>
          <w:p w14:paraId="76CAEB7B" w14:textId="77777777" w:rsidR="005A14E2" w:rsidRPr="00554FC5" w:rsidRDefault="005A14E2" w:rsidP="00BF22C9">
            <w:pPr>
              <w:widowControl w:val="0"/>
              <w:ind w:firstLine="0"/>
            </w:pPr>
            <w:r w:rsidRPr="00554FC5">
              <w:t xml:space="preserve">Отнесение ГТП потребления к ЗСП в расчетном периоде проводится на основании данных </w:t>
            </w:r>
            <w:r w:rsidRPr="00554FC5">
              <w:rPr>
                <w:lang w:eastAsia="en-US"/>
              </w:rPr>
              <w:t>почасового</w:t>
            </w:r>
            <w:r w:rsidRPr="00554FC5">
              <w:t xml:space="preserve"> поузлового потребления, сформированного по результатам расчета торгового графика </w:t>
            </w:r>
            <w:r w:rsidRPr="00554FC5">
              <w:rPr>
                <w:lang w:eastAsia="en-US"/>
              </w:rPr>
              <w:t xml:space="preserve">в расчетном месяце </w:t>
            </w:r>
            <w:r w:rsidRPr="00554FC5">
              <w:rPr>
                <w:i/>
                <w:lang w:val="en-US" w:eastAsia="en-US"/>
              </w:rPr>
              <w:t>m</w:t>
            </w:r>
            <w:r w:rsidRPr="00554FC5">
              <w:t xml:space="preserve">, определенного КО в соответствии </w:t>
            </w:r>
            <w:r w:rsidRPr="00554FC5">
              <w:rPr>
                <w:lang w:eastAsia="en-US"/>
              </w:rPr>
              <w:t xml:space="preserve">с </w:t>
            </w:r>
            <w:r w:rsidRPr="00554FC5">
              <w:rPr>
                <w:i/>
                <w:lang w:eastAsia="en-US"/>
              </w:rPr>
              <w:t>Регламентом расчета плановых объемов производства и потребления и расчета стоимости электроэнергии на сутки вперед</w:t>
            </w:r>
            <w:r w:rsidRPr="00554FC5">
              <w:rPr>
                <w:lang w:eastAsia="en-US"/>
              </w:rPr>
              <w:t xml:space="preserve"> (Приложение № 8 к</w:t>
            </w:r>
            <w:r w:rsidRPr="00554FC5">
              <w:rPr>
                <w:i/>
                <w:lang w:eastAsia="en-US"/>
              </w:rPr>
              <w:t xml:space="preserve"> Договору о присоединении к торговой системе оптового рынка</w:t>
            </w:r>
            <w:r w:rsidRPr="00554FC5">
              <w:rPr>
                <w:lang w:eastAsia="en-US"/>
              </w:rPr>
              <w:t xml:space="preserve">) </w:t>
            </w:r>
            <w:r w:rsidRPr="00554FC5">
              <w:t xml:space="preserve">и актуализированного </w:t>
            </w:r>
            <w:r w:rsidRPr="00554FC5">
              <w:rPr>
                <w:highlight w:val="yellow"/>
              </w:rPr>
              <w:t>П</w:t>
            </w:r>
            <w:r w:rsidRPr="00554FC5">
              <w:t>еречня узлов.</w:t>
            </w:r>
          </w:p>
          <w:p w14:paraId="61B8D634" w14:textId="77777777" w:rsidR="005A14E2" w:rsidRPr="00554FC5" w:rsidRDefault="005A14E2" w:rsidP="00BF22C9">
            <w:pPr>
              <w:widowControl w:val="0"/>
              <w:ind w:firstLine="0"/>
            </w:pPr>
            <w:r w:rsidRPr="00554FC5">
              <w:lastRenderedPageBreak/>
              <w:t>При этом:</w:t>
            </w:r>
          </w:p>
          <w:p w14:paraId="0AFE60EF" w14:textId="77777777" w:rsidR="005A14E2" w:rsidRPr="00554FC5" w:rsidRDefault="005A14E2" w:rsidP="00BF22C9">
            <w:pPr>
              <w:widowControl w:val="0"/>
              <w:ind w:firstLine="708"/>
            </w:pPr>
            <w:r w:rsidRPr="00554FC5">
              <w:rPr>
                <w:highlight w:val="yellow"/>
                <w:lang w:val="en-US"/>
              </w:rPr>
              <w:t>a</w:t>
            </w:r>
            <w:r w:rsidRPr="00554FC5">
              <w:rPr>
                <w:highlight w:val="yellow"/>
              </w:rPr>
              <w:t xml:space="preserve">) для ГТП потребления </w:t>
            </w:r>
            <w:r w:rsidRPr="00554FC5">
              <w:rPr>
                <w:i/>
                <w:highlight w:val="yellow"/>
                <w:lang w:val="en-US" w:eastAsia="en-US"/>
              </w:rPr>
              <w:t>q</w:t>
            </w:r>
            <w:r w:rsidRPr="00554FC5">
              <w:rPr>
                <w:highlight w:val="yellow"/>
              </w:rPr>
              <w:t>, узлы которых не отнесены к ЗСП в соответствии с актуализированным Перечнем узлов, коэффициенты отнесения к ЗСП не определяются;</w:t>
            </w:r>
          </w:p>
          <w:p w14:paraId="5BD974B5" w14:textId="77777777" w:rsidR="005A14E2" w:rsidRPr="00554FC5" w:rsidRDefault="005A14E2" w:rsidP="00BF22C9">
            <w:pPr>
              <w:widowControl w:val="0"/>
              <w:ind w:firstLine="708"/>
            </w:pPr>
            <w:r w:rsidRPr="00554FC5">
              <w:rPr>
                <w:highlight w:val="yellow"/>
              </w:rPr>
              <w:t>б)</w:t>
            </w:r>
            <w:r w:rsidRPr="00554FC5">
              <w:t xml:space="preserve"> для ГТП потребления </w:t>
            </w:r>
            <w:r w:rsidRPr="00554FC5">
              <w:rPr>
                <w:i/>
                <w:lang w:val="en-US" w:eastAsia="en-US"/>
              </w:rPr>
              <w:t>q</w:t>
            </w:r>
            <w:r w:rsidRPr="00554FC5">
              <w:t>, чьи узлы лежат в одной ЗСП, коэффициент отнесения к соответствующей ЗСП принимается равным единице;</w:t>
            </w:r>
          </w:p>
          <w:p w14:paraId="405F3353" w14:textId="77777777" w:rsidR="005A14E2" w:rsidRPr="00554FC5" w:rsidRDefault="005A14E2" w:rsidP="00BF22C9">
            <w:pPr>
              <w:widowControl w:val="0"/>
              <w:ind w:firstLine="708"/>
            </w:pPr>
            <w:r w:rsidRPr="00554FC5">
              <w:rPr>
                <w:highlight w:val="yellow"/>
              </w:rPr>
              <w:t>в)</w:t>
            </w:r>
            <w:r w:rsidRPr="00554FC5">
              <w:t xml:space="preserve"> для ГТП потребления </w:t>
            </w:r>
            <w:r w:rsidRPr="00554FC5">
              <w:rPr>
                <w:i/>
                <w:lang w:val="en-US" w:eastAsia="en-US"/>
              </w:rPr>
              <w:t>q</w:t>
            </w:r>
            <w:r w:rsidRPr="00554FC5">
              <w:t>, чьи узлы лежат в нескольких ЗСП, коэффициенты отнесения к соответствующей ЗСП определяются следующим образом:</w:t>
            </w:r>
          </w:p>
          <w:p w14:paraId="1F40BC63" w14:textId="77777777" w:rsidR="005A14E2" w:rsidRPr="00554FC5" w:rsidRDefault="005A14E2" w:rsidP="00BF22C9">
            <w:pPr>
              <w:widowControl w:val="0"/>
              <w:ind w:firstLine="0"/>
              <w:jc w:val="center"/>
            </w:pPr>
            <w:r w:rsidRPr="00554FC5">
              <w:t xml:space="preserve">если </w:t>
            </w:r>
            <w:r w:rsidRPr="00554FC5">
              <w:rPr>
                <w:position w:val="-30"/>
              </w:rPr>
              <w:object w:dxaOrig="1600" w:dyaOrig="560" w14:anchorId="5307E149">
                <v:shape id="_x0000_i1116" type="#_x0000_t75" style="width:1in;height:25.8pt" o:ole="">
                  <v:imagedata r:id="rId125" o:title=""/>
                </v:shape>
                <o:OLEObject Type="Embed" ProgID="Equation.3" ShapeID="_x0000_i1116" DrawAspect="Content" ObjectID="_1799627782" r:id="rId151"/>
              </w:object>
            </w:r>
            <w:r w:rsidRPr="00554FC5">
              <w:t xml:space="preserve">, то </w:t>
            </w:r>
            <w:r w:rsidRPr="00554FC5">
              <w:rPr>
                <w:position w:val="-50"/>
                <w:lang w:eastAsia="en-US"/>
              </w:rPr>
              <w:object w:dxaOrig="2299" w:dyaOrig="1120" w14:anchorId="705AA0FB">
                <v:shape id="_x0000_i1117" type="#_x0000_t75" style="width:2in;height:67.2pt" o:ole="">
                  <v:imagedata r:id="rId127" o:title=""/>
                </v:shape>
                <o:OLEObject Type="Embed" ProgID="Equation.3" ShapeID="_x0000_i1117" DrawAspect="Content" ObjectID="_1799627783" r:id="rId152"/>
              </w:object>
            </w:r>
            <w:r w:rsidRPr="00554FC5">
              <w:t>,</w:t>
            </w:r>
          </w:p>
          <w:p w14:paraId="1187F583" w14:textId="77777777" w:rsidR="005A14E2" w:rsidRPr="00554FC5" w:rsidRDefault="005A14E2" w:rsidP="00BF22C9">
            <w:pPr>
              <w:widowControl w:val="0"/>
              <w:ind w:firstLine="0"/>
              <w:jc w:val="center"/>
            </w:pPr>
            <w:r w:rsidRPr="00554FC5">
              <w:t xml:space="preserve">если </w:t>
            </w:r>
            <w:r w:rsidRPr="00554FC5">
              <w:rPr>
                <w:position w:val="-30"/>
              </w:rPr>
              <w:object w:dxaOrig="1579" w:dyaOrig="560" w14:anchorId="5FDEB9DD">
                <v:shape id="_x0000_i1118" type="#_x0000_t75" style="width:76.8pt;height:25.8pt" o:ole="">
                  <v:imagedata r:id="rId129" o:title=""/>
                </v:shape>
                <o:OLEObject Type="Embed" ProgID="Equation.3" ShapeID="_x0000_i1118" DrawAspect="Content" ObjectID="_1799627784" r:id="rId153"/>
              </w:object>
            </w:r>
            <w:r w:rsidRPr="00554FC5">
              <w:t xml:space="preserve">, то </w:t>
            </w:r>
            <w:r w:rsidRPr="00554FC5">
              <w:rPr>
                <w:position w:val="-50"/>
                <w:lang w:eastAsia="en-US"/>
              </w:rPr>
              <w:object w:dxaOrig="1740" w:dyaOrig="940" w14:anchorId="7E8D36B6">
                <v:shape id="_x0000_i1119" type="#_x0000_t75" style="width:108pt;height:56.4pt" o:ole="">
                  <v:imagedata r:id="rId131" o:title=""/>
                </v:shape>
                <o:OLEObject Type="Embed" ProgID="Equation.3" ShapeID="_x0000_i1119" DrawAspect="Content" ObjectID="_1799627785" r:id="rId154"/>
              </w:object>
            </w:r>
            <w:r w:rsidRPr="00554FC5">
              <w:rPr>
                <w:lang w:eastAsia="en-US"/>
              </w:rPr>
              <w:t>,</w:t>
            </w:r>
          </w:p>
          <w:p w14:paraId="27E26A5F" w14:textId="77777777" w:rsidR="005A14E2" w:rsidRPr="00554FC5" w:rsidRDefault="005A14E2" w:rsidP="00BF22C9">
            <w:pPr>
              <w:widowControl w:val="0"/>
              <w:ind w:left="379" w:hanging="379"/>
              <w:rPr>
                <w:lang w:eastAsia="en-US"/>
              </w:rPr>
            </w:pPr>
            <w:r w:rsidRPr="00554FC5">
              <w:rPr>
                <w:lang w:eastAsia="en-US"/>
              </w:rPr>
              <w:t xml:space="preserve">где </w:t>
            </w:r>
            <w:r w:rsidRPr="00554FC5">
              <w:rPr>
                <w:position w:val="-14"/>
              </w:rPr>
              <w:object w:dxaOrig="800" w:dyaOrig="400" w14:anchorId="0A78E5BF">
                <v:shape id="_x0000_i1120" type="#_x0000_t75" style="width:41.4pt;height:20.4pt" o:ole="">
                  <v:imagedata r:id="rId133" o:title=""/>
                </v:shape>
                <o:OLEObject Type="Embed" ProgID="Equation.3" ShapeID="_x0000_i1120" DrawAspect="Content" ObjectID="_1799627786" r:id="rId155"/>
              </w:object>
            </w:r>
            <w:r w:rsidRPr="00554FC5">
              <w:rPr>
                <w:lang w:eastAsia="en-US"/>
              </w:rPr>
              <w:t xml:space="preserve"> — объем полного планового потребления потребителя </w:t>
            </w:r>
            <w:r w:rsidRPr="00554FC5">
              <w:rPr>
                <w:i/>
                <w:lang w:val="en-US" w:eastAsia="en-US"/>
              </w:rPr>
              <w:t>j</w:t>
            </w:r>
            <w:r w:rsidRPr="00554FC5">
              <w:rPr>
                <w:lang w:eastAsia="en-US"/>
              </w:rPr>
              <w:t xml:space="preserve"> в </w:t>
            </w:r>
            <w:r w:rsidRPr="00554FC5">
              <w:rPr>
                <w:i/>
                <w:lang w:eastAsia="en-US"/>
              </w:rPr>
              <w:t>i</w:t>
            </w:r>
            <w:r w:rsidRPr="00554FC5">
              <w:rPr>
                <w:lang w:eastAsia="en-US"/>
              </w:rPr>
              <w:t xml:space="preserve">-м узле расчетной модели, рассчитанный КО при проведении процедуры конкурентного отбора ценовых заявок в час операционных суток </w:t>
            </w:r>
            <w:r w:rsidRPr="00554FC5">
              <w:rPr>
                <w:i/>
                <w:lang w:val="en-US" w:eastAsia="en-US"/>
              </w:rPr>
              <w:t>h</w:t>
            </w:r>
            <w:r w:rsidRPr="00554FC5">
              <w:rPr>
                <w:lang w:eastAsia="en-US"/>
              </w:rPr>
              <w:t xml:space="preserve"> в рабочий день </w:t>
            </w:r>
            <w:r w:rsidRPr="00554FC5">
              <w:rPr>
                <w:i/>
                <w:lang w:val="en-US" w:eastAsia="en-US"/>
              </w:rPr>
              <w:t>d</w:t>
            </w:r>
            <w:r w:rsidRPr="00554FC5">
              <w:rPr>
                <w:lang w:eastAsia="en-US"/>
              </w:rPr>
              <w:t xml:space="preserve"> расчетного месяца </w:t>
            </w:r>
            <w:r w:rsidRPr="00554FC5">
              <w:rPr>
                <w:i/>
                <w:lang w:val="en-US" w:eastAsia="en-US"/>
              </w:rPr>
              <w:t>m</w:t>
            </w:r>
            <w:r w:rsidRPr="00554FC5">
              <w:rPr>
                <w:lang w:eastAsia="en-US"/>
              </w:rPr>
              <w:t xml:space="preserve"> в соответствии с п. 2.3.1 </w:t>
            </w:r>
            <w:r w:rsidRPr="00554FC5">
              <w:rPr>
                <w:i/>
                <w:lang w:eastAsia="en-US"/>
              </w:rPr>
              <w:t>Регламента расчета плановых объемов производства и потребления и расчета стоимости электроэнергии на сутки вперед</w:t>
            </w:r>
            <w:r w:rsidRPr="00554FC5">
              <w:rPr>
                <w:lang w:eastAsia="en-US"/>
              </w:rPr>
              <w:t xml:space="preserve"> (Приложение № 8 к </w:t>
            </w:r>
            <w:r w:rsidRPr="00554FC5">
              <w:rPr>
                <w:i/>
                <w:lang w:eastAsia="en-US"/>
              </w:rPr>
              <w:t>Договору о присоединении к торговой системе оптового рынка</w:t>
            </w:r>
            <w:r w:rsidRPr="00554FC5">
              <w:rPr>
                <w:lang w:eastAsia="en-US"/>
              </w:rPr>
              <w:t>);</w:t>
            </w:r>
          </w:p>
          <w:p w14:paraId="341798CD" w14:textId="77777777" w:rsidR="005A14E2" w:rsidRPr="00554FC5" w:rsidRDefault="005A14E2" w:rsidP="00BF22C9">
            <w:pPr>
              <w:widowControl w:val="0"/>
              <w:ind w:left="379" w:hanging="19"/>
              <w:rPr>
                <w:lang w:eastAsia="en-US"/>
              </w:rPr>
            </w:pPr>
            <w:r w:rsidRPr="00554FC5">
              <w:rPr>
                <w:position w:val="-14"/>
              </w:rPr>
              <w:object w:dxaOrig="440" w:dyaOrig="400" w14:anchorId="5B128D27">
                <v:shape id="_x0000_i1121" type="#_x0000_t75" style="width:20.4pt;height:20.4pt" o:ole="">
                  <v:imagedata r:id="rId135" o:title=""/>
                </v:shape>
                <o:OLEObject Type="Embed" ProgID="Equation.3" ShapeID="_x0000_i1121" DrawAspect="Content" ObjectID="_1799627787" r:id="rId156"/>
              </w:object>
            </w:r>
            <w:r w:rsidRPr="00554FC5">
              <w:t xml:space="preserve"> – количество узлов расчетной модели в ЗСП </w:t>
            </w:r>
            <w:proofErr w:type="spellStart"/>
            <w:r w:rsidRPr="00554FC5">
              <w:rPr>
                <w:i/>
                <w:lang w:val="en-US"/>
              </w:rPr>
              <w:t>zp</w:t>
            </w:r>
            <w:proofErr w:type="spellEnd"/>
            <w:r w:rsidRPr="00554FC5">
              <w:t xml:space="preserve">, к которым отнесена ГТП потребления </w:t>
            </w:r>
            <w:r w:rsidRPr="00554FC5">
              <w:rPr>
                <w:i/>
                <w:lang w:val="en-US"/>
              </w:rPr>
              <w:t>q</w:t>
            </w:r>
            <w:r w:rsidRPr="00554FC5">
              <w:t>;</w:t>
            </w:r>
          </w:p>
          <w:p w14:paraId="084DC598" w14:textId="77777777" w:rsidR="005A14E2" w:rsidRPr="00554FC5" w:rsidRDefault="005A14E2" w:rsidP="00BF22C9">
            <w:pPr>
              <w:widowControl w:val="0"/>
              <w:ind w:left="379" w:firstLine="0"/>
              <w:rPr>
                <w:lang w:eastAsia="en-US"/>
              </w:rPr>
            </w:pPr>
            <w:r w:rsidRPr="00554FC5">
              <w:rPr>
                <w:position w:val="-14"/>
              </w:rPr>
              <w:object w:dxaOrig="780" w:dyaOrig="400" w14:anchorId="71BDF6EB">
                <v:shape id="_x0000_i1122" type="#_x0000_t75" style="width:41.4pt;height:20.4pt" o:ole="">
                  <v:imagedata r:id="rId137" o:title=""/>
                </v:shape>
                <o:OLEObject Type="Embed" ProgID="Equation.3" ShapeID="_x0000_i1122" DrawAspect="Content" ObjectID="_1799627788" r:id="rId157"/>
              </w:object>
            </w:r>
            <w:r w:rsidRPr="00554FC5">
              <w:rPr>
                <w:lang w:eastAsia="en-US"/>
              </w:rPr>
              <w:t xml:space="preserve"> — коэффициент отнесения ГТП потребления </w:t>
            </w:r>
            <w:r w:rsidRPr="00554FC5">
              <w:rPr>
                <w:i/>
                <w:lang w:val="en-US" w:eastAsia="en-US"/>
              </w:rPr>
              <w:t>q</w:t>
            </w:r>
            <w:r w:rsidRPr="00554FC5">
              <w:rPr>
                <w:lang w:eastAsia="en-US"/>
              </w:rPr>
              <w:t xml:space="preserve"> к ЗСП </w:t>
            </w:r>
            <w:r w:rsidRPr="00554FC5">
              <w:rPr>
                <w:i/>
                <w:lang w:eastAsia="en-US"/>
              </w:rPr>
              <w:t>z</w:t>
            </w:r>
            <w:r w:rsidRPr="00554FC5">
              <w:rPr>
                <w:i/>
                <w:lang w:val="en-US" w:eastAsia="en-US"/>
              </w:rPr>
              <w:t>p</w:t>
            </w:r>
            <w:r w:rsidRPr="00554FC5">
              <w:rPr>
                <w:i/>
                <w:lang w:eastAsia="en-US"/>
              </w:rPr>
              <w:t xml:space="preserve"> </w:t>
            </w:r>
            <w:r w:rsidRPr="00554FC5">
              <w:rPr>
                <w:lang w:eastAsia="en-US"/>
              </w:rPr>
              <w:t xml:space="preserve">в час </w:t>
            </w:r>
            <w:r w:rsidRPr="00554FC5">
              <w:rPr>
                <w:i/>
                <w:lang w:val="en-US" w:eastAsia="en-US"/>
              </w:rPr>
              <w:t>h</w:t>
            </w:r>
            <w:r w:rsidRPr="00554FC5">
              <w:rPr>
                <w:lang w:eastAsia="en-US"/>
              </w:rPr>
              <w:t xml:space="preserve"> расчетного месяца </w:t>
            </w:r>
            <w:r w:rsidRPr="00554FC5">
              <w:rPr>
                <w:i/>
                <w:lang w:val="en-US" w:eastAsia="en-US"/>
              </w:rPr>
              <w:t>m</w:t>
            </w:r>
            <w:r w:rsidRPr="00554FC5">
              <w:rPr>
                <w:lang w:eastAsia="en-US"/>
              </w:rPr>
              <w:t>.</w:t>
            </w:r>
          </w:p>
          <w:p w14:paraId="2AA218E2" w14:textId="77777777" w:rsidR="005A14E2" w:rsidRPr="00554FC5" w:rsidRDefault="005A14E2" w:rsidP="00BF22C9">
            <w:pPr>
              <w:widowControl w:val="0"/>
              <w:ind w:firstLine="0"/>
              <w:rPr>
                <w:lang w:eastAsia="en-US"/>
              </w:rPr>
            </w:pPr>
            <w:r w:rsidRPr="00554FC5">
              <w:rPr>
                <w:lang w:eastAsia="en-US"/>
              </w:rPr>
              <w:t xml:space="preserve">По итогам расчетного месяца </w:t>
            </w:r>
            <w:r w:rsidRPr="00554FC5">
              <w:rPr>
                <w:i/>
                <w:lang w:val="en-US" w:eastAsia="en-US"/>
              </w:rPr>
              <w:t>m</w:t>
            </w:r>
            <w:r w:rsidRPr="00554FC5">
              <w:rPr>
                <w:lang w:eastAsia="en-US"/>
              </w:rPr>
              <w:t xml:space="preserve"> КО в отношении ГТП потребления </w:t>
            </w:r>
            <w:r w:rsidRPr="00554FC5">
              <w:rPr>
                <w:lang w:eastAsia="en-US"/>
              </w:rPr>
              <w:lastRenderedPageBreak/>
              <w:t xml:space="preserve">определяет </w:t>
            </w:r>
            <w:r w:rsidRPr="00554FC5">
              <w:rPr>
                <w:position w:val="-14"/>
                <w:lang w:eastAsia="en-US"/>
              </w:rPr>
              <w:object w:dxaOrig="600" w:dyaOrig="400" w14:anchorId="1FB688D7">
                <v:shape id="_x0000_i1123" type="#_x0000_t75" style="width:30.6pt;height:20.4pt" o:ole="">
                  <v:imagedata r:id="rId139" o:title=""/>
                </v:shape>
                <o:OLEObject Type="Embed" ProgID="Equation.3" ShapeID="_x0000_i1123" DrawAspect="Content" ObjectID="_1799627789" r:id="rId158"/>
              </w:object>
            </w:r>
            <w:r w:rsidRPr="00554FC5">
              <w:rPr>
                <w:lang w:eastAsia="en-US"/>
              </w:rPr>
              <w:t>:</w:t>
            </w:r>
          </w:p>
          <w:p w14:paraId="27A16694" w14:textId="77777777" w:rsidR="005A14E2" w:rsidRPr="00554FC5" w:rsidRDefault="005A14E2" w:rsidP="00BF22C9">
            <w:pPr>
              <w:widowControl w:val="0"/>
              <w:ind w:left="252" w:firstLine="0"/>
              <w:jc w:val="center"/>
              <w:rPr>
                <w:lang w:eastAsia="en-US"/>
              </w:rPr>
            </w:pPr>
            <w:r w:rsidRPr="00554FC5">
              <w:rPr>
                <w:position w:val="-30"/>
                <w:lang w:eastAsia="en-US"/>
              </w:rPr>
              <w:object w:dxaOrig="1960" w:dyaOrig="900" w14:anchorId="38AC5023">
                <v:shape id="_x0000_i1124" type="#_x0000_t75" style="width:97.8pt;height:46.2pt" o:ole="">
                  <v:imagedata r:id="rId141" o:title=""/>
                </v:shape>
                <o:OLEObject Type="Embed" ProgID="Equation.3" ShapeID="_x0000_i1124" DrawAspect="Content" ObjectID="_1799627790" r:id="rId159"/>
              </w:object>
            </w:r>
            <w:r w:rsidRPr="00554FC5">
              <w:rPr>
                <w:lang w:eastAsia="en-US"/>
              </w:rPr>
              <w:t>,</w:t>
            </w:r>
          </w:p>
          <w:p w14:paraId="75E8F263" w14:textId="77777777" w:rsidR="005A14E2" w:rsidRPr="00554FC5" w:rsidRDefault="005A14E2" w:rsidP="00BF22C9">
            <w:pPr>
              <w:widowControl w:val="0"/>
              <w:ind w:left="379" w:hanging="379"/>
              <w:rPr>
                <w:lang w:eastAsia="en-US"/>
              </w:rPr>
            </w:pPr>
            <w:r w:rsidRPr="00554FC5">
              <w:rPr>
                <w:lang w:eastAsia="en-US"/>
              </w:rPr>
              <w:t xml:space="preserve">где </w:t>
            </w:r>
            <w:r w:rsidRPr="00554FC5">
              <w:rPr>
                <w:position w:val="-14"/>
              </w:rPr>
              <w:object w:dxaOrig="800" w:dyaOrig="400" w14:anchorId="458B12C0">
                <v:shape id="_x0000_i1125" type="#_x0000_t75" style="width:36pt;height:20.4pt" o:ole="">
                  <v:imagedata r:id="rId143" o:title=""/>
                </v:shape>
                <o:OLEObject Type="Embed" ProgID="Equation.3" ShapeID="_x0000_i1125" DrawAspect="Content" ObjectID="_1799627791" r:id="rId160"/>
              </w:object>
            </w:r>
            <w:r w:rsidRPr="00554FC5">
              <w:t xml:space="preserve"> ― величина </w:t>
            </w:r>
            <w:r w:rsidRPr="00554FC5">
              <w:rPr>
                <w:position w:val="-14"/>
              </w:rPr>
              <w:object w:dxaOrig="780" w:dyaOrig="400" w14:anchorId="035B26E5">
                <v:shape id="_x0000_i1126" type="#_x0000_t75" style="width:41.4pt;height:20.4pt" o:ole="">
                  <v:imagedata r:id="rId145" o:title=""/>
                </v:shape>
                <o:OLEObject Type="Embed" ProgID="Equation.3" ShapeID="_x0000_i1126" DrawAspect="Content" ObjectID="_1799627792" r:id="rId161"/>
              </w:object>
            </w:r>
            <w:r w:rsidRPr="00554FC5">
              <w:t xml:space="preserve"> в рабочий день </w:t>
            </w:r>
            <w:r w:rsidRPr="00554FC5">
              <w:rPr>
                <w:i/>
                <w:lang w:val="en-US"/>
              </w:rPr>
              <w:t>d</w:t>
            </w:r>
            <w:r w:rsidRPr="00554FC5">
              <w:t xml:space="preserve"> в час </w:t>
            </w:r>
            <w:r w:rsidRPr="00554FC5">
              <w:rPr>
                <w:position w:val="-14"/>
              </w:rPr>
              <w:object w:dxaOrig="340" w:dyaOrig="380" w14:anchorId="5AEFDC2F">
                <v:shape id="_x0000_i1127" type="#_x0000_t75" style="width:20.4pt;height:25.8pt" o:ole="">
                  <v:imagedata r:id="rId147" o:title=""/>
                </v:shape>
                <o:OLEObject Type="Embed" ProgID="Equation.3" ShapeID="_x0000_i1127" DrawAspect="Content" ObjectID="_1799627793" r:id="rId162"/>
              </w:object>
            </w:r>
            <w:r w:rsidRPr="00554FC5">
              <w:t xml:space="preserve"> операционных суток, в котором в соответствии с </w:t>
            </w:r>
            <w:r w:rsidRPr="00554FC5">
              <w:rPr>
                <w:i/>
              </w:rPr>
              <w:t>Регламентом определения объемов покупки и продажи мощности на оптовом рынке</w:t>
            </w:r>
            <w:r w:rsidRPr="00554FC5">
              <w:t xml:space="preserve"> (Приложение № 13.2 к </w:t>
            </w:r>
            <w:r w:rsidRPr="00554FC5">
              <w:rPr>
                <w:i/>
              </w:rPr>
              <w:t>Договору о присоединении к торговой системе оптового рынка</w:t>
            </w:r>
            <w:r w:rsidRPr="00554FC5">
              <w:t>) КО зафиксировано максимальное совокупное часовое потребление по субъекту РФ</w:t>
            </w:r>
            <w:r w:rsidRPr="00554FC5">
              <w:rPr>
                <w:lang w:eastAsia="en-US"/>
              </w:rPr>
              <w:t>;</w:t>
            </w:r>
          </w:p>
          <w:p w14:paraId="04A7A9C4" w14:textId="77777777" w:rsidR="005A14E2" w:rsidRPr="00554FC5" w:rsidRDefault="005A14E2" w:rsidP="00BF22C9">
            <w:pPr>
              <w:widowControl w:val="0"/>
              <w:ind w:left="393" w:firstLine="0"/>
            </w:pPr>
            <w:r w:rsidRPr="00554FC5">
              <w:rPr>
                <w:position w:val="-12"/>
              </w:rPr>
              <w:object w:dxaOrig="360" w:dyaOrig="360" w14:anchorId="3EDECB5E">
                <v:shape id="_x0000_i1128" type="#_x0000_t75" style="width:25.8pt;height:25.8pt" o:ole="">
                  <v:imagedata r:id="rId149" o:title=""/>
                </v:shape>
                <o:OLEObject Type="Embed" ProgID="Equation.DSMT4" ShapeID="_x0000_i1128" DrawAspect="Content" ObjectID="_1799627794" r:id="rId163"/>
              </w:object>
            </w:r>
            <w:r w:rsidRPr="00554FC5">
              <w:t xml:space="preserve">— количество рабочих дней в месяце </w:t>
            </w:r>
            <w:r w:rsidRPr="00554FC5">
              <w:rPr>
                <w:i/>
                <w:lang w:val="en-US"/>
              </w:rPr>
              <w:t>m</w:t>
            </w:r>
            <w:r w:rsidRPr="00554FC5">
              <w:t>.</w:t>
            </w:r>
          </w:p>
          <w:p w14:paraId="2F2889F6" w14:textId="77777777" w:rsidR="005A14E2" w:rsidRPr="00554FC5" w:rsidRDefault="005A14E2" w:rsidP="00BF22C9">
            <w:pPr>
              <w:widowControl w:val="0"/>
              <w:ind w:firstLine="0"/>
              <w:rPr>
                <w:b/>
                <w:bCs/>
              </w:rPr>
            </w:pPr>
            <w:r w:rsidRPr="00554FC5">
              <w:rPr>
                <w:b/>
                <w:bCs/>
                <w:highlight w:val="yellow"/>
              </w:rPr>
              <w:t>4.2.2. Отнесение к ЗСП ГТП генерации</w:t>
            </w:r>
          </w:p>
          <w:p w14:paraId="41418054" w14:textId="77777777" w:rsidR="005A14E2" w:rsidRPr="00554FC5" w:rsidRDefault="005A14E2" w:rsidP="003B5DDD">
            <w:pPr>
              <w:widowControl w:val="0"/>
              <w:ind w:firstLine="0"/>
            </w:pPr>
            <w:r w:rsidRPr="00554FC5">
              <w:t xml:space="preserve">Отнесение ГТП генерации к ЗСП осуществляется в расчетном периоде на основании действующего Акта о согласовании групп точек поставки субъекта оптового рынка и актуализированного </w:t>
            </w:r>
            <w:r w:rsidRPr="00554FC5">
              <w:rPr>
                <w:highlight w:val="yellow"/>
              </w:rPr>
              <w:t>П</w:t>
            </w:r>
            <w:r w:rsidRPr="00554FC5">
              <w:t xml:space="preserve">еречня узлов. </w:t>
            </w:r>
          </w:p>
          <w:p w14:paraId="08E4E7D1" w14:textId="77777777" w:rsidR="005A14E2" w:rsidRPr="00554FC5" w:rsidRDefault="005A14E2" w:rsidP="00BF22C9">
            <w:pPr>
              <w:widowControl w:val="0"/>
              <w:ind w:firstLine="380"/>
            </w:pPr>
            <w:r w:rsidRPr="00554FC5">
              <w:rPr>
                <w:highlight w:val="yellow"/>
              </w:rPr>
              <w:t>Отнесение ГТП генерации, узлы которых не отнесены к ЗСП в соответствии с актуализированным Перечнем узлов, к ЗСП не осуществляется.</w:t>
            </w:r>
          </w:p>
        </w:tc>
      </w:tr>
      <w:tr w:rsidR="005A14E2" w:rsidRPr="00554FC5" w14:paraId="2811D9B4" w14:textId="77777777" w:rsidTr="00454A03">
        <w:tc>
          <w:tcPr>
            <w:tcW w:w="993" w:type="dxa"/>
            <w:tcBorders>
              <w:top w:val="single" w:sz="4" w:space="0" w:color="auto"/>
              <w:left w:val="single" w:sz="4" w:space="0" w:color="auto"/>
              <w:bottom w:val="single" w:sz="4" w:space="0" w:color="auto"/>
              <w:right w:val="single" w:sz="4" w:space="0" w:color="auto"/>
            </w:tcBorders>
            <w:vAlign w:val="center"/>
          </w:tcPr>
          <w:p w14:paraId="56924BC9" w14:textId="77777777" w:rsidR="005A14E2" w:rsidRPr="00554FC5" w:rsidRDefault="005A14E2" w:rsidP="00257F35">
            <w:pPr>
              <w:spacing w:before="0" w:after="0"/>
              <w:ind w:firstLine="0"/>
              <w:jc w:val="center"/>
              <w:rPr>
                <w:b/>
              </w:rPr>
            </w:pPr>
            <w:r w:rsidRPr="00554FC5">
              <w:rPr>
                <w:b/>
              </w:rPr>
              <w:lastRenderedPageBreak/>
              <w:t>4.2.2</w:t>
            </w:r>
          </w:p>
        </w:tc>
        <w:tc>
          <w:tcPr>
            <w:tcW w:w="7016" w:type="dxa"/>
            <w:tcBorders>
              <w:top w:val="single" w:sz="4" w:space="0" w:color="auto"/>
              <w:left w:val="single" w:sz="4" w:space="0" w:color="auto"/>
              <w:bottom w:val="single" w:sz="4" w:space="0" w:color="auto"/>
              <w:right w:val="single" w:sz="4" w:space="0" w:color="auto"/>
            </w:tcBorders>
          </w:tcPr>
          <w:p w14:paraId="45724E43" w14:textId="77777777" w:rsidR="005A14E2" w:rsidRPr="0011161A" w:rsidRDefault="005A14E2" w:rsidP="00BF22C9">
            <w:pPr>
              <w:widowControl w:val="0"/>
              <w:ind w:firstLine="0"/>
              <w:rPr>
                <w:b/>
              </w:rPr>
            </w:pPr>
            <w:r w:rsidRPr="0011161A">
              <w:rPr>
                <w:b/>
              </w:rPr>
              <w:t>4.2</w:t>
            </w:r>
            <w:r w:rsidRPr="0011161A">
              <w:rPr>
                <w:b/>
                <w:highlight w:val="yellow"/>
              </w:rPr>
              <w:t>.2</w:t>
            </w:r>
            <w:r w:rsidRPr="0011161A">
              <w:rPr>
                <w:b/>
              </w:rPr>
              <w:t xml:space="preserve">. Отнесение к ЗСП ГТП экспорта </w:t>
            </w:r>
            <w:r w:rsidRPr="0011161A">
              <w:rPr>
                <w:b/>
                <w:highlight w:val="yellow"/>
              </w:rPr>
              <w:t>и ГТП импорта</w:t>
            </w:r>
          </w:p>
          <w:p w14:paraId="4D313DED" w14:textId="77777777" w:rsidR="005A14E2" w:rsidRPr="00554FC5" w:rsidRDefault="005A14E2" w:rsidP="00BF22C9">
            <w:pPr>
              <w:widowControl w:val="0"/>
              <w:ind w:firstLine="0"/>
            </w:pPr>
            <w:r w:rsidRPr="00554FC5">
              <w:t xml:space="preserve">Отнесение ГТП экспорта к ЗСП в расчетном периоде проводится на основании </w:t>
            </w:r>
            <w:r w:rsidRPr="00554FC5">
              <w:rPr>
                <w:lang w:eastAsia="en-US"/>
              </w:rPr>
              <w:t xml:space="preserve">объемов планового перетока электроэнергии, ориентированного в сторону экспорта (исходящего), </w:t>
            </w:r>
            <w:r w:rsidRPr="00554FC5">
              <w:t xml:space="preserve">по ветвям, входящим в соответствующие сечения экспорта-импорта, определенные по результатам </w:t>
            </w:r>
            <w:r w:rsidRPr="00554FC5">
              <w:rPr>
                <w:lang w:eastAsia="en-US"/>
              </w:rPr>
              <w:t>почасового</w:t>
            </w:r>
            <w:r w:rsidRPr="00554FC5">
              <w:t xml:space="preserve"> расчета торгового графика </w:t>
            </w:r>
            <w:r w:rsidRPr="00554FC5">
              <w:rPr>
                <w:lang w:eastAsia="en-US"/>
              </w:rPr>
              <w:t xml:space="preserve">в расчетном месяце </w:t>
            </w:r>
            <w:r w:rsidRPr="00554FC5">
              <w:rPr>
                <w:i/>
                <w:lang w:val="en-US" w:eastAsia="en-US"/>
              </w:rPr>
              <w:t>m</w:t>
            </w:r>
            <w:r w:rsidRPr="00554FC5">
              <w:t xml:space="preserve">, определенного КО в соответствии с </w:t>
            </w:r>
            <w:r w:rsidRPr="00554FC5">
              <w:rPr>
                <w:i/>
                <w:lang w:eastAsia="en-US"/>
              </w:rPr>
              <w:t>Регламентом расчета плановых объемов производства и потребления и расчета стоимости электроэнергии на сутки вперед</w:t>
            </w:r>
            <w:r w:rsidRPr="00554FC5">
              <w:rPr>
                <w:lang w:eastAsia="en-US"/>
              </w:rPr>
              <w:t xml:space="preserve"> (Приложение № 8 к </w:t>
            </w:r>
            <w:r w:rsidRPr="00554FC5">
              <w:rPr>
                <w:i/>
                <w:lang w:eastAsia="en-US"/>
              </w:rPr>
              <w:t>Договору о присоединении к торговой системе оптового рынка</w:t>
            </w:r>
            <w:r w:rsidRPr="00554FC5">
              <w:rPr>
                <w:lang w:eastAsia="en-US"/>
              </w:rPr>
              <w:t xml:space="preserve">), </w:t>
            </w:r>
            <w:r w:rsidRPr="00554FC5">
              <w:t xml:space="preserve">и актуализированного </w:t>
            </w:r>
            <w:r w:rsidRPr="00554FC5">
              <w:rPr>
                <w:highlight w:val="yellow"/>
              </w:rPr>
              <w:t>п</w:t>
            </w:r>
            <w:r w:rsidRPr="00554FC5">
              <w:t xml:space="preserve">еречня узлов </w:t>
            </w:r>
            <w:r w:rsidRPr="00554FC5">
              <w:rPr>
                <w:highlight w:val="yellow"/>
              </w:rPr>
              <w:t>расчетной модели, отнесенных к ЗСП</w:t>
            </w:r>
            <w:r w:rsidRPr="00554FC5">
              <w:t>.</w:t>
            </w:r>
          </w:p>
          <w:p w14:paraId="752181EA" w14:textId="77777777" w:rsidR="005A14E2" w:rsidRPr="00554FC5" w:rsidRDefault="005A14E2" w:rsidP="00BF22C9">
            <w:pPr>
              <w:widowControl w:val="0"/>
              <w:ind w:firstLine="0"/>
              <w:jc w:val="left"/>
            </w:pPr>
            <w:r w:rsidRPr="00554FC5">
              <w:t xml:space="preserve">Определение коэффициентов отнесения к ЗСП ГТП экспорта </w:t>
            </w:r>
            <w:r w:rsidRPr="00554FC5">
              <w:lastRenderedPageBreak/>
              <w:t>проводится на основании указанной в предыдущем абзаце информации, а также на основании:</w:t>
            </w:r>
          </w:p>
          <w:p w14:paraId="2181DF87" w14:textId="77777777" w:rsidR="005A14E2" w:rsidRPr="00554FC5" w:rsidRDefault="005A14E2" w:rsidP="00257F35">
            <w:pPr>
              <w:widowControl w:val="0"/>
              <w:numPr>
                <w:ilvl w:val="0"/>
                <w:numId w:val="66"/>
              </w:numPr>
            </w:pPr>
            <w:r w:rsidRPr="00554FC5">
              <w:t>состава узлов расчетной модели, расположенных на территории РФ, к которым подключены линии, входящие в состав сечений экспорта-импорта. При этом под узлом ГТП э/и понимается узел расчетной модели, расположенный на территории РФ, с которым соединена ветвь расчетной модели, отнесенная к сечению экспорта-импорта, на котором зарегистрирована соответствующая ГТП экспорта;</w:t>
            </w:r>
          </w:p>
          <w:p w14:paraId="0E68F8B7" w14:textId="77777777" w:rsidR="005A14E2" w:rsidRPr="00554FC5" w:rsidRDefault="005A14E2" w:rsidP="00257F35">
            <w:pPr>
              <w:widowControl w:val="0"/>
              <w:numPr>
                <w:ilvl w:val="0"/>
                <w:numId w:val="66"/>
              </w:numPr>
            </w:pPr>
            <w:r w:rsidRPr="00554FC5">
              <w:t>состава ветвей расчетной модели, входящих в сечения экспорта-импорта. При этом отнесение ветвей расчетной модели к ЗСП определяется на основании информации об отнесении узлов расчетной модели к соответствующим ЗСП;</w:t>
            </w:r>
          </w:p>
          <w:p w14:paraId="6C1A4092" w14:textId="77777777" w:rsidR="005A14E2" w:rsidRPr="00554FC5" w:rsidRDefault="005A14E2" w:rsidP="00257F35">
            <w:pPr>
              <w:widowControl w:val="0"/>
              <w:numPr>
                <w:ilvl w:val="0"/>
                <w:numId w:val="66"/>
              </w:numPr>
            </w:pPr>
            <w:r w:rsidRPr="00554FC5">
              <w:t>величин перетоков по ветвям расчетной модели, входящих в сечения экспорта-импорта;</w:t>
            </w:r>
          </w:p>
          <w:p w14:paraId="462C14CE" w14:textId="77777777" w:rsidR="005A14E2" w:rsidRPr="00554FC5" w:rsidRDefault="005A14E2" w:rsidP="00257F35">
            <w:pPr>
              <w:widowControl w:val="0"/>
              <w:numPr>
                <w:ilvl w:val="0"/>
                <w:numId w:val="66"/>
              </w:numPr>
            </w:pPr>
            <w:r w:rsidRPr="00554FC5">
              <w:t>отнесения ГТП э/и к соответствующим сечениям экспорта-импорта.</w:t>
            </w:r>
          </w:p>
          <w:p w14:paraId="2426EEBE" w14:textId="77777777" w:rsidR="005A14E2" w:rsidRPr="00554FC5" w:rsidRDefault="005A14E2" w:rsidP="00BF22C9">
            <w:pPr>
              <w:widowControl w:val="0"/>
              <w:ind w:firstLine="0"/>
            </w:pPr>
            <w:r w:rsidRPr="00554FC5">
              <w:t>На основании вышеназванной информации проводится определение коэффициентов отнесения ГТП экспорта к ЗСП:</w:t>
            </w:r>
          </w:p>
          <w:p w14:paraId="04A1A294" w14:textId="77777777" w:rsidR="005A14E2" w:rsidRPr="00554FC5" w:rsidRDefault="005A14E2" w:rsidP="00BF22C9">
            <w:pPr>
              <w:widowControl w:val="0"/>
              <w:ind w:firstLine="708"/>
            </w:pPr>
            <w:r w:rsidRPr="00554FC5">
              <w:rPr>
                <w:highlight w:val="yellow"/>
                <w:lang w:val="en-US"/>
              </w:rPr>
              <w:t>a</w:t>
            </w:r>
            <w:r w:rsidRPr="00554FC5">
              <w:rPr>
                <w:highlight w:val="yellow"/>
              </w:rPr>
              <w:t>)</w:t>
            </w:r>
            <w:r w:rsidRPr="00554FC5">
              <w:t xml:space="preserve"> для ГТП экспорта, чьи узлы лежат в одной ЗСП, коэффициент отнесения к соответствующей ЗСП принимается равным единице; </w:t>
            </w:r>
          </w:p>
          <w:p w14:paraId="47E6BA0B" w14:textId="77777777" w:rsidR="005A14E2" w:rsidRPr="00554FC5" w:rsidRDefault="005A14E2" w:rsidP="00BF22C9">
            <w:pPr>
              <w:widowControl w:val="0"/>
              <w:ind w:firstLine="708"/>
            </w:pPr>
            <w:r w:rsidRPr="00554FC5">
              <w:rPr>
                <w:highlight w:val="yellow"/>
              </w:rPr>
              <w:t>б)</w:t>
            </w:r>
            <w:r w:rsidRPr="00554FC5">
              <w:t xml:space="preserve"> для ГТП экспорта </w:t>
            </w:r>
            <w:r w:rsidRPr="00554FC5">
              <w:rPr>
                <w:i/>
                <w:lang w:val="en-US"/>
              </w:rPr>
              <w:t>q</w:t>
            </w:r>
            <w:r w:rsidRPr="00554FC5">
              <w:t>, чьи узлы лежат в нескольких ЗСП, коэффициенты отнесения к соответствующей ЗСП определяются следующим образом:</w:t>
            </w:r>
          </w:p>
          <w:p w14:paraId="797C0D43" w14:textId="77777777" w:rsidR="005A14E2" w:rsidRPr="00554FC5" w:rsidRDefault="005A14E2" w:rsidP="00BF22C9">
            <w:pPr>
              <w:widowControl w:val="0"/>
              <w:ind w:firstLine="0"/>
              <w:jc w:val="center"/>
            </w:pPr>
            <w:r w:rsidRPr="00554FC5">
              <w:t xml:space="preserve">если </w:t>
            </w:r>
            <w:r w:rsidRPr="00554FC5">
              <w:rPr>
                <w:position w:val="-30"/>
              </w:rPr>
              <w:object w:dxaOrig="1440" w:dyaOrig="560" w14:anchorId="042CBC41">
                <v:shape id="_x0000_i1129" type="#_x0000_t75" style="width:1in;height:25.8pt" o:ole="">
                  <v:imagedata r:id="rId164" o:title=""/>
                </v:shape>
                <o:OLEObject Type="Embed" ProgID="Equation.3" ShapeID="_x0000_i1129" DrawAspect="Content" ObjectID="_1799627795" r:id="rId165"/>
              </w:object>
            </w:r>
            <w:r w:rsidRPr="00554FC5">
              <w:t xml:space="preserve">, то </w:t>
            </w:r>
            <w:r w:rsidRPr="00554FC5">
              <w:rPr>
                <w:position w:val="-50"/>
              </w:rPr>
              <w:object w:dxaOrig="2120" w:dyaOrig="1080" w14:anchorId="433EBAB1">
                <v:shape id="_x0000_i1130" type="#_x0000_t75" style="width:102.6pt;height:51.6pt" o:ole="">
                  <v:imagedata r:id="rId166" o:title=""/>
                </v:shape>
                <o:OLEObject Type="Embed" ProgID="Equation.3" ShapeID="_x0000_i1130" DrawAspect="Content" ObjectID="_1799627796" r:id="rId167"/>
              </w:object>
            </w:r>
            <w:r w:rsidRPr="00554FC5">
              <w:t>,</w:t>
            </w:r>
          </w:p>
          <w:p w14:paraId="2715B84E" w14:textId="77777777" w:rsidR="005A14E2" w:rsidRPr="00554FC5" w:rsidRDefault="005A14E2" w:rsidP="00BF22C9">
            <w:pPr>
              <w:widowControl w:val="0"/>
              <w:ind w:firstLine="0"/>
              <w:jc w:val="center"/>
            </w:pPr>
            <w:r w:rsidRPr="00554FC5">
              <w:t xml:space="preserve">если </w:t>
            </w:r>
            <w:r w:rsidRPr="00554FC5">
              <w:rPr>
                <w:position w:val="-30"/>
              </w:rPr>
              <w:object w:dxaOrig="1420" w:dyaOrig="560" w14:anchorId="588CF12A">
                <v:shape id="_x0000_i1131" type="#_x0000_t75" style="width:67.2pt;height:25.8pt" o:ole="">
                  <v:imagedata r:id="rId168" o:title=""/>
                </v:shape>
                <o:OLEObject Type="Embed" ProgID="Equation.3" ShapeID="_x0000_i1131" DrawAspect="Content" ObjectID="_1799627797" r:id="rId169"/>
              </w:object>
            </w:r>
            <w:r w:rsidRPr="00554FC5">
              <w:t xml:space="preserve">, то </w:t>
            </w:r>
            <w:r w:rsidRPr="00554FC5">
              <w:rPr>
                <w:position w:val="-50"/>
                <w:lang w:eastAsia="en-US"/>
              </w:rPr>
              <w:object w:dxaOrig="1760" w:dyaOrig="940" w14:anchorId="320CC26F">
                <v:shape id="_x0000_i1132" type="#_x0000_t75" style="width:113.4pt;height:56.4pt" o:ole="">
                  <v:imagedata r:id="rId170" o:title=""/>
                </v:shape>
                <o:OLEObject Type="Embed" ProgID="Equation.3" ShapeID="_x0000_i1132" DrawAspect="Content" ObjectID="_1799627798" r:id="rId171"/>
              </w:object>
            </w:r>
            <w:r w:rsidRPr="00554FC5">
              <w:rPr>
                <w:lang w:eastAsia="en-US"/>
              </w:rPr>
              <w:t>,</w:t>
            </w:r>
          </w:p>
          <w:p w14:paraId="074C50A5" w14:textId="77777777" w:rsidR="005A14E2" w:rsidRPr="00554FC5" w:rsidRDefault="005A14E2" w:rsidP="00BF22C9">
            <w:pPr>
              <w:widowControl w:val="0"/>
              <w:ind w:left="323" w:hanging="323"/>
            </w:pPr>
            <w:r w:rsidRPr="00554FC5">
              <w:lastRenderedPageBreak/>
              <w:t xml:space="preserve">где </w:t>
            </w:r>
            <w:r w:rsidRPr="00554FC5">
              <w:rPr>
                <w:position w:val="-14"/>
              </w:rPr>
              <w:object w:dxaOrig="760" w:dyaOrig="400" w14:anchorId="2E8BDE90">
                <v:shape id="_x0000_i1133" type="#_x0000_t75" style="width:36pt;height:20.4pt" o:ole="">
                  <v:imagedata r:id="rId172" o:title=""/>
                </v:shape>
                <o:OLEObject Type="Embed" ProgID="Equation.3" ShapeID="_x0000_i1133" DrawAspect="Content" ObjectID="_1799627799" r:id="rId173"/>
              </w:object>
            </w:r>
            <w:r w:rsidRPr="00554FC5">
              <w:t xml:space="preserve"> ― объем планового перетока электроэнергии, ориентированного в сторону экспорта (исходящего перетока), для линии расчетной модели </w:t>
            </w:r>
            <w:r w:rsidRPr="00554FC5">
              <w:rPr>
                <w:i/>
                <w:lang w:val="en-US"/>
              </w:rPr>
              <w:t>l</w:t>
            </w:r>
            <w:r w:rsidRPr="00554FC5">
              <w:t xml:space="preserve">, входящий в сечение экспорта-импорта в час операционных суток </w:t>
            </w:r>
            <w:r w:rsidRPr="00554FC5">
              <w:rPr>
                <w:i/>
                <w:lang w:val="en-US"/>
              </w:rPr>
              <w:t>h</w:t>
            </w:r>
            <w:r w:rsidRPr="00554FC5">
              <w:t xml:space="preserve">, определяемый в соответствии с п. 4.2.22 </w:t>
            </w:r>
            <w:r w:rsidRPr="00554FC5">
              <w:rPr>
                <w:i/>
              </w:rPr>
              <w:t>Регламента расчета плановых объемов производства и потребления и расчета стоимости электроэнергии на сутки вперед</w:t>
            </w:r>
            <w:r w:rsidRPr="00554FC5">
              <w:t xml:space="preserve"> (Приложение № 8 к </w:t>
            </w:r>
            <w:r w:rsidRPr="00554FC5">
              <w:rPr>
                <w:i/>
              </w:rPr>
              <w:t>Договору о присоединении к торговой системе оптового рынка</w:t>
            </w:r>
            <w:r w:rsidRPr="00554FC5">
              <w:t>);</w:t>
            </w:r>
          </w:p>
          <w:p w14:paraId="15BE8849" w14:textId="77777777" w:rsidR="005A14E2" w:rsidRPr="00554FC5" w:rsidRDefault="005A14E2" w:rsidP="00BF22C9">
            <w:pPr>
              <w:widowControl w:val="0"/>
              <w:ind w:left="323" w:firstLine="37"/>
            </w:pPr>
            <w:r w:rsidRPr="00554FC5">
              <w:rPr>
                <w:position w:val="-14"/>
              </w:rPr>
              <w:object w:dxaOrig="440" w:dyaOrig="400" w14:anchorId="46E603AB">
                <v:shape id="_x0000_i1134" type="#_x0000_t75" style="width:20.4pt;height:20.4pt" o:ole="">
                  <v:imagedata r:id="rId174" o:title=""/>
                </v:shape>
                <o:OLEObject Type="Embed" ProgID="Equation.3" ShapeID="_x0000_i1134" DrawAspect="Content" ObjectID="_1799627800" r:id="rId175"/>
              </w:object>
            </w:r>
            <w:r w:rsidRPr="00554FC5">
              <w:t xml:space="preserve"> – количество узлов расчетной модели в ЗСП </w:t>
            </w:r>
            <w:proofErr w:type="spellStart"/>
            <w:r w:rsidRPr="00554FC5">
              <w:rPr>
                <w:i/>
                <w:lang w:val="en-US"/>
              </w:rPr>
              <w:t>zp</w:t>
            </w:r>
            <w:proofErr w:type="spellEnd"/>
            <w:r w:rsidRPr="00554FC5">
              <w:t xml:space="preserve">, к которым отнесена ГТП экспорта </w:t>
            </w:r>
            <w:r w:rsidRPr="00554FC5">
              <w:rPr>
                <w:i/>
                <w:lang w:val="en-US"/>
              </w:rPr>
              <w:t>q</w:t>
            </w:r>
            <w:r w:rsidRPr="00554FC5">
              <w:t>;</w:t>
            </w:r>
          </w:p>
          <w:p w14:paraId="497F10CA" w14:textId="77777777" w:rsidR="005A14E2" w:rsidRPr="00554FC5" w:rsidRDefault="005A14E2" w:rsidP="00BF22C9">
            <w:pPr>
              <w:widowControl w:val="0"/>
              <w:ind w:left="323" w:firstLine="0"/>
              <w:rPr>
                <w:lang w:eastAsia="en-US"/>
              </w:rPr>
            </w:pPr>
            <w:r w:rsidRPr="00554FC5">
              <w:rPr>
                <w:position w:val="-14"/>
              </w:rPr>
              <w:object w:dxaOrig="780" w:dyaOrig="400" w14:anchorId="01278A4C">
                <v:shape id="_x0000_i1135" type="#_x0000_t75" style="width:41.4pt;height:20.4pt" o:ole="">
                  <v:imagedata r:id="rId145" o:title=""/>
                </v:shape>
                <o:OLEObject Type="Embed" ProgID="Equation.3" ShapeID="_x0000_i1135" DrawAspect="Content" ObjectID="_1799627801" r:id="rId176"/>
              </w:object>
            </w:r>
            <w:r w:rsidRPr="00554FC5">
              <w:rPr>
                <w:lang w:eastAsia="en-US"/>
              </w:rPr>
              <w:t xml:space="preserve"> </w:t>
            </w:r>
            <w:r w:rsidRPr="00554FC5">
              <w:t>―</w:t>
            </w:r>
            <w:r w:rsidRPr="00554FC5">
              <w:rPr>
                <w:lang w:eastAsia="en-US"/>
              </w:rPr>
              <w:t xml:space="preserve"> коэффициент отнесения ГТП экспорта </w:t>
            </w:r>
            <w:r w:rsidRPr="00554FC5">
              <w:rPr>
                <w:i/>
                <w:lang w:val="en-US" w:eastAsia="en-US"/>
              </w:rPr>
              <w:t>q</w:t>
            </w:r>
            <w:r w:rsidRPr="00554FC5">
              <w:rPr>
                <w:lang w:eastAsia="en-US"/>
              </w:rPr>
              <w:t xml:space="preserve"> к ЗСП </w:t>
            </w:r>
            <w:r w:rsidRPr="00554FC5">
              <w:rPr>
                <w:i/>
                <w:lang w:eastAsia="en-US"/>
              </w:rPr>
              <w:t>z</w:t>
            </w:r>
            <w:r w:rsidRPr="00554FC5">
              <w:rPr>
                <w:i/>
                <w:lang w:val="en-US" w:eastAsia="en-US"/>
              </w:rPr>
              <w:t>p</w:t>
            </w:r>
            <w:r w:rsidRPr="00554FC5">
              <w:rPr>
                <w:i/>
                <w:lang w:eastAsia="en-US"/>
              </w:rPr>
              <w:t xml:space="preserve"> </w:t>
            </w:r>
            <w:r w:rsidRPr="00554FC5">
              <w:rPr>
                <w:lang w:eastAsia="en-US"/>
              </w:rPr>
              <w:t xml:space="preserve">в час </w:t>
            </w:r>
            <w:r w:rsidRPr="00554FC5">
              <w:rPr>
                <w:i/>
                <w:lang w:val="en-US" w:eastAsia="en-US"/>
              </w:rPr>
              <w:t>h</w:t>
            </w:r>
            <w:r w:rsidRPr="00554FC5">
              <w:rPr>
                <w:lang w:eastAsia="en-US"/>
              </w:rPr>
              <w:t xml:space="preserve"> расчетного месяца </w:t>
            </w:r>
            <w:r w:rsidRPr="00554FC5">
              <w:rPr>
                <w:i/>
                <w:lang w:val="en-US" w:eastAsia="en-US"/>
              </w:rPr>
              <w:t>m</w:t>
            </w:r>
            <w:r w:rsidRPr="00554FC5">
              <w:rPr>
                <w:lang w:eastAsia="en-US"/>
              </w:rPr>
              <w:t>;</w:t>
            </w:r>
          </w:p>
          <w:p w14:paraId="2AB3FF09" w14:textId="77777777" w:rsidR="005A14E2" w:rsidRPr="00554FC5" w:rsidRDefault="005A14E2" w:rsidP="00BF22C9">
            <w:pPr>
              <w:widowControl w:val="0"/>
              <w:ind w:left="337" w:firstLine="0"/>
            </w:pPr>
            <w:r w:rsidRPr="00554FC5">
              <w:rPr>
                <w:i/>
                <w:lang w:val="en-US"/>
              </w:rPr>
              <w:t>SZ</w:t>
            </w:r>
            <w:r w:rsidRPr="00554FC5">
              <w:t xml:space="preserve"> ― совокупность линий электропередачи, относящихся к ЗСП </w:t>
            </w:r>
            <w:proofErr w:type="spellStart"/>
            <w:r w:rsidRPr="00554FC5">
              <w:rPr>
                <w:i/>
                <w:lang w:val="en-US"/>
              </w:rPr>
              <w:t>zp</w:t>
            </w:r>
            <w:proofErr w:type="spellEnd"/>
            <w:r w:rsidRPr="00554FC5">
              <w:t xml:space="preserve"> и входящих в сечение экспорта-импорта, на котором зарегистрирована данная ГТП экспорта </w:t>
            </w:r>
            <w:r w:rsidRPr="00554FC5">
              <w:rPr>
                <w:i/>
                <w:lang w:val="en-US"/>
              </w:rPr>
              <w:t>q</w:t>
            </w:r>
            <w:r w:rsidRPr="00554FC5">
              <w:t>.</w:t>
            </w:r>
          </w:p>
          <w:p w14:paraId="564BB417" w14:textId="77777777" w:rsidR="005A14E2" w:rsidRPr="00554FC5" w:rsidRDefault="005A14E2" w:rsidP="00BF22C9">
            <w:pPr>
              <w:widowControl w:val="0"/>
              <w:ind w:left="592" w:hanging="592"/>
            </w:pPr>
            <w:r w:rsidRPr="00554FC5">
              <w:t xml:space="preserve">По итогам расчетного месяца </w:t>
            </w:r>
            <w:r w:rsidRPr="00554FC5">
              <w:rPr>
                <w:i/>
                <w:lang w:val="en-US"/>
              </w:rPr>
              <w:t>m</w:t>
            </w:r>
            <w:r w:rsidRPr="00554FC5">
              <w:t xml:space="preserve"> КО в отношении ГТП экспорта определяет </w:t>
            </w:r>
            <w:r w:rsidRPr="00554FC5">
              <w:rPr>
                <w:position w:val="-14"/>
              </w:rPr>
              <w:object w:dxaOrig="600" w:dyaOrig="400" w14:anchorId="64F12A8C">
                <v:shape id="_x0000_i1136" type="#_x0000_t75" style="width:30.6pt;height:20.4pt" o:ole="">
                  <v:imagedata r:id="rId139" o:title=""/>
                </v:shape>
                <o:OLEObject Type="Embed" ProgID="Equation.3" ShapeID="_x0000_i1136" DrawAspect="Content" ObjectID="_1799627802" r:id="rId177"/>
              </w:object>
            </w:r>
            <w:r w:rsidRPr="00554FC5">
              <w:t>:</w:t>
            </w:r>
          </w:p>
          <w:p w14:paraId="3148BC8F" w14:textId="77777777" w:rsidR="005A14E2" w:rsidRPr="00554FC5" w:rsidRDefault="005A14E2" w:rsidP="00BF22C9">
            <w:pPr>
              <w:widowControl w:val="0"/>
              <w:ind w:left="252" w:firstLine="0"/>
              <w:jc w:val="center"/>
            </w:pPr>
            <w:r w:rsidRPr="00554FC5">
              <w:rPr>
                <w:position w:val="-30"/>
              </w:rPr>
              <w:object w:dxaOrig="1960" w:dyaOrig="900" w14:anchorId="12FA2BC2">
                <v:shape id="_x0000_i1137" type="#_x0000_t75" style="width:97.8pt;height:46.2pt" o:ole="">
                  <v:imagedata r:id="rId141" o:title=""/>
                </v:shape>
                <o:OLEObject Type="Embed" ProgID="Equation.3" ShapeID="_x0000_i1137" DrawAspect="Content" ObjectID="_1799627803" r:id="rId178"/>
              </w:object>
            </w:r>
            <w:r w:rsidRPr="00554FC5">
              <w:t>,</w:t>
            </w:r>
          </w:p>
          <w:p w14:paraId="4E768A7F" w14:textId="77777777" w:rsidR="005A14E2" w:rsidRPr="00554FC5" w:rsidRDefault="005A14E2" w:rsidP="00BF22C9">
            <w:pPr>
              <w:widowControl w:val="0"/>
              <w:ind w:left="379" w:hanging="379"/>
            </w:pPr>
            <w:r w:rsidRPr="00554FC5">
              <w:t xml:space="preserve">где </w:t>
            </w:r>
            <w:r w:rsidRPr="00554FC5">
              <w:rPr>
                <w:position w:val="-14"/>
              </w:rPr>
              <w:object w:dxaOrig="800" w:dyaOrig="400" w14:anchorId="226D69D3">
                <v:shape id="_x0000_i1138" type="#_x0000_t75" style="width:36pt;height:20.4pt" o:ole="">
                  <v:imagedata r:id="rId143" o:title=""/>
                </v:shape>
                <o:OLEObject Type="Embed" ProgID="Equation.3" ShapeID="_x0000_i1138" DrawAspect="Content" ObjectID="_1799627804" r:id="rId179"/>
              </w:object>
            </w:r>
            <w:r w:rsidRPr="00554FC5">
              <w:t xml:space="preserve"> ― величина </w:t>
            </w:r>
            <w:r w:rsidRPr="00554FC5">
              <w:rPr>
                <w:position w:val="-14"/>
              </w:rPr>
              <w:object w:dxaOrig="780" w:dyaOrig="400" w14:anchorId="5A818DE8">
                <v:shape id="_x0000_i1139" type="#_x0000_t75" style="width:41.4pt;height:20.4pt" o:ole="">
                  <v:imagedata r:id="rId145" o:title=""/>
                </v:shape>
                <o:OLEObject Type="Embed" ProgID="Equation.3" ShapeID="_x0000_i1139" DrawAspect="Content" ObjectID="_1799627805" r:id="rId180"/>
              </w:object>
            </w:r>
            <w:r w:rsidRPr="00554FC5">
              <w:t xml:space="preserve"> в час </w:t>
            </w:r>
            <w:proofErr w:type="spellStart"/>
            <w:r w:rsidRPr="00554FC5">
              <w:rPr>
                <w:i/>
                <w:lang w:val="en-US"/>
              </w:rPr>
              <w:t>h</w:t>
            </w:r>
            <w:r w:rsidRPr="00554FC5">
              <w:rPr>
                <w:i/>
                <w:vertAlign w:val="subscript"/>
                <w:lang w:val="en-US"/>
              </w:rPr>
              <w:t>d</w:t>
            </w:r>
            <w:proofErr w:type="spellEnd"/>
            <w:r w:rsidRPr="00554FC5">
              <w:t xml:space="preserve"> операционных суток, определенный КО в отношении сечения экспорта-импорта в соответствии с </w:t>
            </w:r>
            <w:r w:rsidRPr="00554FC5">
              <w:rPr>
                <w:i/>
              </w:rPr>
              <w:t>Регламентом определения объемов покупки и продажи мощности на оптовом рынке</w:t>
            </w:r>
            <w:r w:rsidRPr="00554FC5">
              <w:t xml:space="preserve"> (Приложение № 13.2 к </w:t>
            </w:r>
            <w:r w:rsidRPr="00554FC5">
              <w:rPr>
                <w:i/>
              </w:rPr>
              <w:t>Договору о присоединении к торговой системе оптового рынка</w:t>
            </w:r>
            <w:r w:rsidRPr="00554FC5">
              <w:t>);</w:t>
            </w:r>
          </w:p>
          <w:p w14:paraId="34AC0E18" w14:textId="77777777" w:rsidR="005A14E2" w:rsidRPr="00554FC5" w:rsidRDefault="005A14E2" w:rsidP="00BF22C9">
            <w:pPr>
              <w:widowControl w:val="0"/>
              <w:ind w:left="393" w:firstLine="0"/>
            </w:pPr>
            <w:r w:rsidRPr="00554FC5">
              <w:rPr>
                <w:position w:val="-12"/>
              </w:rPr>
              <w:object w:dxaOrig="360" w:dyaOrig="360" w14:anchorId="372DD759">
                <v:shape id="_x0000_i1140" type="#_x0000_t75" style="width:25.8pt;height:25.8pt" o:ole="">
                  <v:imagedata r:id="rId149" o:title=""/>
                </v:shape>
                <o:OLEObject Type="Embed" ProgID="Equation.DSMT4" ShapeID="_x0000_i1140" DrawAspect="Content" ObjectID="_1799627806" r:id="rId181"/>
              </w:object>
            </w:r>
            <w:r w:rsidRPr="00554FC5">
              <w:t xml:space="preserve">— количество рабочих дней в месяце </w:t>
            </w:r>
            <w:r w:rsidRPr="00554FC5">
              <w:rPr>
                <w:i/>
                <w:lang w:val="en-US"/>
              </w:rPr>
              <w:t>m</w:t>
            </w:r>
            <w:r w:rsidRPr="00554FC5">
              <w:t>.</w:t>
            </w:r>
          </w:p>
          <w:p w14:paraId="47A56E08" w14:textId="77777777" w:rsidR="005A14E2" w:rsidRPr="00554FC5" w:rsidRDefault="005A14E2" w:rsidP="00BF22C9">
            <w:pPr>
              <w:widowControl w:val="0"/>
              <w:ind w:firstLine="0"/>
            </w:pPr>
            <w:r w:rsidRPr="00554FC5">
              <w:t xml:space="preserve">Отнесение ГТП импорта участника оптового рынка к ЗСП осуществляется на основании действующего Акта о согласовании групп точек поставки экспортно-импортных операций субъекта оптового рынка и отнесении их к сечениям поставки и Акта о согласовании сечений экспорта-импорта, </w:t>
            </w:r>
            <w:r w:rsidRPr="00554FC5">
              <w:lastRenderedPageBreak/>
              <w:t xml:space="preserve">сформированных в соответствии с </w:t>
            </w:r>
            <w:r w:rsidRPr="00554FC5">
              <w:rPr>
                <w:i/>
              </w:rPr>
              <w:t xml:space="preserve">Положением о порядке получения статуса субъекта оптового рынка и ведения реестра субъектов оптового рынка </w:t>
            </w:r>
            <w:r w:rsidRPr="00554FC5">
              <w:t xml:space="preserve">(Приложение № 1.1 к </w:t>
            </w:r>
            <w:r w:rsidRPr="00554FC5">
              <w:rPr>
                <w:i/>
              </w:rPr>
              <w:t>Договору о присоединении к торговой системе оптового рынка</w:t>
            </w:r>
            <w:r w:rsidRPr="00554FC5">
              <w:t xml:space="preserve">), и актуализированного </w:t>
            </w:r>
            <w:r w:rsidRPr="00554FC5">
              <w:rPr>
                <w:highlight w:val="yellow"/>
              </w:rPr>
              <w:t>п</w:t>
            </w:r>
            <w:r w:rsidRPr="00554FC5">
              <w:t xml:space="preserve">еречня узлов </w:t>
            </w:r>
            <w:r w:rsidRPr="00554FC5">
              <w:rPr>
                <w:highlight w:val="yellow"/>
              </w:rPr>
              <w:t>расчетной модели, отнесенных к ЗСП</w:t>
            </w:r>
            <w:r w:rsidRPr="00554FC5">
              <w:t>.</w:t>
            </w:r>
          </w:p>
        </w:tc>
        <w:tc>
          <w:tcPr>
            <w:tcW w:w="7017" w:type="dxa"/>
            <w:tcBorders>
              <w:top w:val="single" w:sz="4" w:space="0" w:color="auto"/>
              <w:left w:val="single" w:sz="4" w:space="0" w:color="auto"/>
              <w:bottom w:val="single" w:sz="4" w:space="0" w:color="auto"/>
              <w:right w:val="single" w:sz="4" w:space="0" w:color="auto"/>
            </w:tcBorders>
          </w:tcPr>
          <w:p w14:paraId="307B1567" w14:textId="77777777" w:rsidR="005A14E2" w:rsidRPr="00554FC5" w:rsidRDefault="005A14E2" w:rsidP="00BF22C9">
            <w:pPr>
              <w:widowControl w:val="0"/>
              <w:ind w:firstLine="0"/>
              <w:rPr>
                <w:b/>
                <w:bCs/>
              </w:rPr>
            </w:pPr>
            <w:r w:rsidRPr="00554FC5">
              <w:rPr>
                <w:b/>
                <w:bCs/>
              </w:rPr>
              <w:lastRenderedPageBreak/>
              <w:t>4.2</w:t>
            </w:r>
            <w:r w:rsidRPr="00554FC5">
              <w:rPr>
                <w:b/>
                <w:bCs/>
                <w:highlight w:val="yellow"/>
              </w:rPr>
              <w:t>.3</w:t>
            </w:r>
            <w:r w:rsidRPr="00554FC5">
              <w:rPr>
                <w:b/>
                <w:bCs/>
              </w:rPr>
              <w:t>. Отнесение к ЗСП ГТП экспорта</w:t>
            </w:r>
          </w:p>
          <w:p w14:paraId="7CF0EADA" w14:textId="77777777" w:rsidR="005A14E2" w:rsidRPr="00554FC5" w:rsidRDefault="005A14E2" w:rsidP="00BF22C9">
            <w:pPr>
              <w:widowControl w:val="0"/>
              <w:ind w:firstLine="0"/>
            </w:pPr>
            <w:r w:rsidRPr="00554FC5">
              <w:t xml:space="preserve">Отнесение ГТП экспорта к ЗСП в расчетном периоде проводится на основании </w:t>
            </w:r>
            <w:r w:rsidRPr="00554FC5">
              <w:rPr>
                <w:lang w:eastAsia="en-US"/>
              </w:rPr>
              <w:t xml:space="preserve">объемов планового перетока электроэнергии, ориентированного в сторону экспорта (исходящего), </w:t>
            </w:r>
            <w:r w:rsidRPr="00554FC5">
              <w:t xml:space="preserve">по ветвям, входящим в соответствующие сечения экспорта-импорта, определенные по результатам </w:t>
            </w:r>
            <w:r w:rsidRPr="00554FC5">
              <w:rPr>
                <w:lang w:eastAsia="en-US"/>
              </w:rPr>
              <w:t>почасового</w:t>
            </w:r>
            <w:r w:rsidRPr="00554FC5">
              <w:t xml:space="preserve"> расчета торгового графика </w:t>
            </w:r>
            <w:r w:rsidRPr="00554FC5">
              <w:rPr>
                <w:lang w:eastAsia="en-US"/>
              </w:rPr>
              <w:t xml:space="preserve">в расчетном месяце </w:t>
            </w:r>
            <w:r w:rsidRPr="00554FC5">
              <w:rPr>
                <w:i/>
                <w:lang w:val="en-US" w:eastAsia="en-US"/>
              </w:rPr>
              <w:t>m</w:t>
            </w:r>
            <w:r w:rsidRPr="00554FC5">
              <w:t xml:space="preserve">, определенного КО в соответствии с </w:t>
            </w:r>
            <w:r w:rsidRPr="00554FC5">
              <w:rPr>
                <w:i/>
                <w:lang w:eastAsia="en-US"/>
              </w:rPr>
              <w:t>Регламентом расчета плановых объемов производства и потребления и расчета стоимости электроэнергии на сутки вперед</w:t>
            </w:r>
            <w:r w:rsidRPr="00554FC5">
              <w:rPr>
                <w:lang w:eastAsia="en-US"/>
              </w:rPr>
              <w:t xml:space="preserve"> (Приложение № 8 к </w:t>
            </w:r>
            <w:r w:rsidRPr="00554FC5">
              <w:rPr>
                <w:i/>
                <w:lang w:eastAsia="en-US"/>
              </w:rPr>
              <w:t>Договору о присоединении к торговой системе оптового рынка</w:t>
            </w:r>
            <w:r w:rsidRPr="00554FC5">
              <w:rPr>
                <w:lang w:eastAsia="en-US"/>
              </w:rPr>
              <w:t xml:space="preserve">), </w:t>
            </w:r>
            <w:r w:rsidRPr="00554FC5">
              <w:t xml:space="preserve">и актуализированного </w:t>
            </w:r>
            <w:r w:rsidRPr="00554FC5">
              <w:rPr>
                <w:highlight w:val="yellow"/>
              </w:rPr>
              <w:t>П</w:t>
            </w:r>
            <w:r w:rsidRPr="00554FC5">
              <w:t>еречня узлов.</w:t>
            </w:r>
          </w:p>
          <w:p w14:paraId="416EB69D" w14:textId="77777777" w:rsidR="005A14E2" w:rsidRPr="00554FC5" w:rsidRDefault="005A14E2" w:rsidP="00BF22C9">
            <w:pPr>
              <w:widowControl w:val="0"/>
              <w:ind w:firstLine="0"/>
              <w:jc w:val="left"/>
            </w:pPr>
            <w:r w:rsidRPr="00554FC5">
              <w:t xml:space="preserve">Определение коэффициентов отнесения к ЗСП ГТП экспорта проводится на основании указанной в предыдущем абзаце информации, а </w:t>
            </w:r>
            <w:r w:rsidRPr="00554FC5">
              <w:lastRenderedPageBreak/>
              <w:t>также на основании:</w:t>
            </w:r>
          </w:p>
          <w:p w14:paraId="4F6083F8" w14:textId="77777777" w:rsidR="005A14E2" w:rsidRPr="00554FC5" w:rsidRDefault="005A14E2" w:rsidP="00257F35">
            <w:pPr>
              <w:widowControl w:val="0"/>
              <w:numPr>
                <w:ilvl w:val="0"/>
                <w:numId w:val="67"/>
              </w:numPr>
            </w:pPr>
            <w:r w:rsidRPr="00554FC5">
              <w:t>состава узлов расчетной модели, расположенных на территории РФ, к которым подключены линии, входящие в состав сечений экспорта-импорта. При этом под узлом ГТП э/и понимается узел расчетной модели, расположенный на территории РФ, с которым соединена ветвь расчетной модели, отнесенная к сечению экспорта-импорта, на котором зарегистрирована соответствующая ГТП экспорта;</w:t>
            </w:r>
          </w:p>
          <w:p w14:paraId="44B3A041" w14:textId="77777777" w:rsidR="005A14E2" w:rsidRPr="00554FC5" w:rsidRDefault="005A14E2" w:rsidP="00257F35">
            <w:pPr>
              <w:widowControl w:val="0"/>
              <w:numPr>
                <w:ilvl w:val="0"/>
                <w:numId w:val="67"/>
              </w:numPr>
            </w:pPr>
            <w:r w:rsidRPr="00554FC5">
              <w:t>состава ветвей расчетной модели, входящих в сечения экспорта-импорта. При этом отнесение ветвей расчетной модели к ЗСП определяется на основании информации об отнесении узлов расчетной модели к соответствующим ЗСП;</w:t>
            </w:r>
          </w:p>
          <w:p w14:paraId="3A17AB51" w14:textId="77777777" w:rsidR="005A14E2" w:rsidRPr="00554FC5" w:rsidRDefault="005A14E2" w:rsidP="00257F35">
            <w:pPr>
              <w:widowControl w:val="0"/>
              <w:numPr>
                <w:ilvl w:val="0"/>
                <w:numId w:val="67"/>
              </w:numPr>
            </w:pPr>
            <w:r w:rsidRPr="00554FC5">
              <w:t>величин перетоков по ветвям расчетной модели, входящих в сечения экспорта-импорта;</w:t>
            </w:r>
          </w:p>
          <w:p w14:paraId="391403C4" w14:textId="77777777" w:rsidR="005A14E2" w:rsidRPr="00554FC5" w:rsidRDefault="005A14E2" w:rsidP="00257F35">
            <w:pPr>
              <w:widowControl w:val="0"/>
              <w:numPr>
                <w:ilvl w:val="0"/>
                <w:numId w:val="67"/>
              </w:numPr>
            </w:pPr>
            <w:r w:rsidRPr="00554FC5">
              <w:t>отнесения ГТП э/и к соответствующим сечениям экспорта-импорта.</w:t>
            </w:r>
          </w:p>
          <w:p w14:paraId="4FE138AA" w14:textId="77777777" w:rsidR="005A14E2" w:rsidRPr="00554FC5" w:rsidRDefault="005A14E2" w:rsidP="00BF22C9">
            <w:pPr>
              <w:widowControl w:val="0"/>
              <w:ind w:firstLine="0"/>
            </w:pPr>
            <w:r w:rsidRPr="00554FC5">
              <w:t>На основании вышеназванной информации проводится определение коэффициентов отнесения ГТП экспорта к ЗСП:</w:t>
            </w:r>
          </w:p>
          <w:p w14:paraId="0E47B005" w14:textId="77777777" w:rsidR="005A14E2" w:rsidRPr="00554FC5" w:rsidRDefault="005A14E2" w:rsidP="00BF22C9">
            <w:pPr>
              <w:widowControl w:val="0"/>
              <w:ind w:firstLine="708"/>
            </w:pPr>
            <w:r w:rsidRPr="00554FC5">
              <w:rPr>
                <w:highlight w:val="yellow"/>
                <w:lang w:val="en-US"/>
              </w:rPr>
              <w:t>a</w:t>
            </w:r>
            <w:r w:rsidRPr="00554FC5">
              <w:rPr>
                <w:highlight w:val="yellow"/>
              </w:rPr>
              <w:t>) для ГТП экспорта, узлы которых не отнесены к ЗСП в соответствии с актуализированным Перечнем узлов, коэффициент отнесения к ЗСП не определяется;</w:t>
            </w:r>
          </w:p>
          <w:p w14:paraId="6F38769F" w14:textId="77777777" w:rsidR="005A14E2" w:rsidRPr="00554FC5" w:rsidRDefault="005A14E2" w:rsidP="00BF22C9">
            <w:pPr>
              <w:widowControl w:val="0"/>
              <w:ind w:firstLine="708"/>
            </w:pPr>
            <w:r w:rsidRPr="00554FC5">
              <w:rPr>
                <w:highlight w:val="yellow"/>
              </w:rPr>
              <w:t>б)</w:t>
            </w:r>
            <w:r w:rsidRPr="00554FC5">
              <w:t xml:space="preserve"> для ГТП экспорта, чьи узлы лежат в одной ЗСП, коэффициент отнесения к соответствующей ЗСП принимается равным единице;</w:t>
            </w:r>
          </w:p>
          <w:p w14:paraId="642BA48D" w14:textId="77777777" w:rsidR="005A14E2" w:rsidRPr="00554FC5" w:rsidRDefault="005A14E2" w:rsidP="00BF22C9">
            <w:pPr>
              <w:widowControl w:val="0"/>
              <w:ind w:firstLine="708"/>
            </w:pPr>
            <w:r w:rsidRPr="00554FC5">
              <w:rPr>
                <w:highlight w:val="yellow"/>
              </w:rPr>
              <w:t>в)</w:t>
            </w:r>
            <w:r w:rsidRPr="00554FC5">
              <w:t xml:space="preserve"> для ГТП экспорта </w:t>
            </w:r>
            <w:r w:rsidRPr="00554FC5">
              <w:rPr>
                <w:i/>
                <w:lang w:val="en-US"/>
              </w:rPr>
              <w:t>q</w:t>
            </w:r>
            <w:r w:rsidRPr="00554FC5">
              <w:t>, чьи узлы лежат в нескольких ЗСП, коэффициенты отнесения к соответствующей ЗСП определяются следующим образом:</w:t>
            </w:r>
          </w:p>
          <w:p w14:paraId="7954998C" w14:textId="77777777" w:rsidR="005A14E2" w:rsidRPr="00554FC5" w:rsidRDefault="005A14E2" w:rsidP="00BF22C9">
            <w:pPr>
              <w:widowControl w:val="0"/>
              <w:ind w:firstLine="0"/>
              <w:jc w:val="center"/>
            </w:pPr>
            <w:r w:rsidRPr="00554FC5">
              <w:t xml:space="preserve">если </w:t>
            </w:r>
            <w:r w:rsidRPr="00554FC5">
              <w:rPr>
                <w:position w:val="-30"/>
              </w:rPr>
              <w:object w:dxaOrig="1440" w:dyaOrig="560" w14:anchorId="74AB318B">
                <v:shape id="_x0000_i1141" type="#_x0000_t75" style="width:1in;height:25.8pt" o:ole="">
                  <v:imagedata r:id="rId164" o:title=""/>
                </v:shape>
                <o:OLEObject Type="Embed" ProgID="Equation.3" ShapeID="_x0000_i1141" DrawAspect="Content" ObjectID="_1799627807" r:id="rId182"/>
              </w:object>
            </w:r>
            <w:r w:rsidRPr="00554FC5">
              <w:t xml:space="preserve">, то </w:t>
            </w:r>
            <w:r w:rsidRPr="00554FC5">
              <w:rPr>
                <w:position w:val="-50"/>
              </w:rPr>
              <w:object w:dxaOrig="2120" w:dyaOrig="1080" w14:anchorId="669894E2">
                <v:shape id="_x0000_i1142" type="#_x0000_t75" style="width:102.6pt;height:51.6pt" o:ole="">
                  <v:imagedata r:id="rId166" o:title=""/>
                </v:shape>
                <o:OLEObject Type="Embed" ProgID="Equation.3" ShapeID="_x0000_i1142" DrawAspect="Content" ObjectID="_1799627808" r:id="rId183"/>
              </w:object>
            </w:r>
            <w:r w:rsidRPr="00554FC5">
              <w:t>,</w:t>
            </w:r>
          </w:p>
          <w:p w14:paraId="3D939861" w14:textId="77777777" w:rsidR="005A14E2" w:rsidRPr="00554FC5" w:rsidRDefault="005A14E2" w:rsidP="00BF22C9">
            <w:pPr>
              <w:widowControl w:val="0"/>
              <w:ind w:firstLine="0"/>
              <w:jc w:val="center"/>
            </w:pPr>
            <w:r w:rsidRPr="00554FC5">
              <w:lastRenderedPageBreak/>
              <w:t xml:space="preserve">если </w:t>
            </w:r>
            <w:r w:rsidRPr="00554FC5">
              <w:rPr>
                <w:position w:val="-30"/>
              </w:rPr>
              <w:object w:dxaOrig="1420" w:dyaOrig="560" w14:anchorId="069497D1">
                <v:shape id="_x0000_i1143" type="#_x0000_t75" style="width:67.2pt;height:25.8pt" o:ole="">
                  <v:imagedata r:id="rId168" o:title=""/>
                </v:shape>
                <o:OLEObject Type="Embed" ProgID="Equation.3" ShapeID="_x0000_i1143" DrawAspect="Content" ObjectID="_1799627809" r:id="rId184"/>
              </w:object>
            </w:r>
            <w:r w:rsidRPr="00554FC5">
              <w:t xml:space="preserve">, то </w:t>
            </w:r>
            <w:r w:rsidRPr="00554FC5">
              <w:rPr>
                <w:position w:val="-50"/>
                <w:lang w:eastAsia="en-US"/>
              </w:rPr>
              <w:object w:dxaOrig="1760" w:dyaOrig="940" w14:anchorId="0D90EE1E">
                <v:shape id="_x0000_i1144" type="#_x0000_t75" style="width:113.4pt;height:56.4pt" o:ole="">
                  <v:imagedata r:id="rId170" o:title=""/>
                </v:shape>
                <o:OLEObject Type="Embed" ProgID="Equation.3" ShapeID="_x0000_i1144" DrawAspect="Content" ObjectID="_1799627810" r:id="rId185"/>
              </w:object>
            </w:r>
            <w:r w:rsidRPr="00554FC5">
              <w:rPr>
                <w:lang w:eastAsia="en-US"/>
              </w:rPr>
              <w:t>,</w:t>
            </w:r>
          </w:p>
          <w:p w14:paraId="62499947" w14:textId="77777777" w:rsidR="005A14E2" w:rsidRPr="00554FC5" w:rsidRDefault="005A14E2" w:rsidP="00BF22C9">
            <w:pPr>
              <w:widowControl w:val="0"/>
              <w:ind w:left="323" w:hanging="323"/>
            </w:pPr>
            <w:r w:rsidRPr="00554FC5">
              <w:t xml:space="preserve">где </w:t>
            </w:r>
            <w:r w:rsidRPr="00554FC5">
              <w:rPr>
                <w:position w:val="-14"/>
              </w:rPr>
              <w:object w:dxaOrig="760" w:dyaOrig="400" w14:anchorId="0C0BA96D">
                <v:shape id="_x0000_i1145" type="#_x0000_t75" style="width:36pt;height:20.4pt" o:ole="">
                  <v:imagedata r:id="rId172" o:title=""/>
                </v:shape>
                <o:OLEObject Type="Embed" ProgID="Equation.3" ShapeID="_x0000_i1145" DrawAspect="Content" ObjectID="_1799627811" r:id="rId186"/>
              </w:object>
            </w:r>
            <w:r w:rsidRPr="00554FC5">
              <w:t xml:space="preserve"> ― объем планового перетока электроэнергии, ориентированного в сторону экспорта (исходящего перетока), для линии расчетной модели </w:t>
            </w:r>
            <w:r w:rsidRPr="00554FC5">
              <w:rPr>
                <w:i/>
                <w:lang w:val="en-US"/>
              </w:rPr>
              <w:t>l</w:t>
            </w:r>
            <w:r w:rsidRPr="00554FC5">
              <w:t xml:space="preserve">, входящий в сечение экспорта-импорта в час операционных суток </w:t>
            </w:r>
            <w:r w:rsidRPr="00554FC5">
              <w:rPr>
                <w:i/>
                <w:lang w:val="en-US"/>
              </w:rPr>
              <w:t>h</w:t>
            </w:r>
            <w:r w:rsidRPr="00554FC5">
              <w:t xml:space="preserve">, определяемый в соответствии с п. 4.2.22 </w:t>
            </w:r>
            <w:r w:rsidRPr="00554FC5">
              <w:rPr>
                <w:i/>
              </w:rPr>
              <w:t>Регламента расчета плановых объемов производства и потребления и расчета стоимости электроэнергии на сутки вперед</w:t>
            </w:r>
            <w:r w:rsidRPr="00554FC5">
              <w:t xml:space="preserve"> (Приложение № 8 к </w:t>
            </w:r>
            <w:r w:rsidRPr="00554FC5">
              <w:rPr>
                <w:i/>
              </w:rPr>
              <w:t>Договору о присоединении к торговой системе оптового рынка</w:t>
            </w:r>
            <w:r w:rsidRPr="00554FC5">
              <w:t>);</w:t>
            </w:r>
          </w:p>
          <w:p w14:paraId="3C8A230B" w14:textId="77777777" w:rsidR="005A14E2" w:rsidRPr="00554FC5" w:rsidRDefault="005A14E2" w:rsidP="00BF22C9">
            <w:pPr>
              <w:widowControl w:val="0"/>
              <w:ind w:left="323" w:firstLine="37"/>
            </w:pPr>
            <w:r w:rsidRPr="00554FC5">
              <w:rPr>
                <w:position w:val="-14"/>
              </w:rPr>
              <w:object w:dxaOrig="440" w:dyaOrig="400" w14:anchorId="366F7ABD">
                <v:shape id="_x0000_i1146" type="#_x0000_t75" style="width:20.4pt;height:20.4pt" o:ole="">
                  <v:imagedata r:id="rId174" o:title=""/>
                </v:shape>
                <o:OLEObject Type="Embed" ProgID="Equation.3" ShapeID="_x0000_i1146" DrawAspect="Content" ObjectID="_1799627812" r:id="rId187"/>
              </w:object>
            </w:r>
            <w:r w:rsidRPr="00554FC5">
              <w:t xml:space="preserve"> – количество узлов расчетной модели в ЗСП </w:t>
            </w:r>
            <w:proofErr w:type="spellStart"/>
            <w:r w:rsidRPr="00554FC5">
              <w:rPr>
                <w:i/>
                <w:lang w:val="en-US"/>
              </w:rPr>
              <w:t>zp</w:t>
            </w:r>
            <w:proofErr w:type="spellEnd"/>
            <w:r w:rsidRPr="00554FC5">
              <w:t xml:space="preserve">, к которым отнесена ГТП экспорта </w:t>
            </w:r>
            <w:r w:rsidRPr="00554FC5">
              <w:rPr>
                <w:i/>
                <w:lang w:val="en-US"/>
              </w:rPr>
              <w:t>q</w:t>
            </w:r>
            <w:r w:rsidRPr="00554FC5">
              <w:t>;</w:t>
            </w:r>
          </w:p>
          <w:p w14:paraId="1A6F2634" w14:textId="77777777" w:rsidR="005A14E2" w:rsidRPr="00554FC5" w:rsidRDefault="005A14E2" w:rsidP="00BF22C9">
            <w:pPr>
              <w:widowControl w:val="0"/>
              <w:ind w:left="323" w:firstLine="0"/>
              <w:rPr>
                <w:lang w:eastAsia="en-US"/>
              </w:rPr>
            </w:pPr>
            <w:r w:rsidRPr="00554FC5">
              <w:rPr>
                <w:position w:val="-14"/>
              </w:rPr>
              <w:object w:dxaOrig="780" w:dyaOrig="400" w14:anchorId="6DC46AB7">
                <v:shape id="_x0000_i1147" type="#_x0000_t75" style="width:41.4pt;height:20.4pt" o:ole="">
                  <v:imagedata r:id="rId145" o:title=""/>
                </v:shape>
                <o:OLEObject Type="Embed" ProgID="Equation.3" ShapeID="_x0000_i1147" DrawAspect="Content" ObjectID="_1799627813" r:id="rId188"/>
              </w:object>
            </w:r>
            <w:r w:rsidRPr="00554FC5">
              <w:rPr>
                <w:lang w:eastAsia="en-US"/>
              </w:rPr>
              <w:t xml:space="preserve"> </w:t>
            </w:r>
            <w:r w:rsidRPr="00554FC5">
              <w:t>―</w:t>
            </w:r>
            <w:r w:rsidRPr="00554FC5">
              <w:rPr>
                <w:lang w:eastAsia="en-US"/>
              </w:rPr>
              <w:t xml:space="preserve"> коэффициент отнесения ГТП экспорта </w:t>
            </w:r>
            <w:r w:rsidRPr="00554FC5">
              <w:rPr>
                <w:i/>
                <w:lang w:val="en-US" w:eastAsia="en-US"/>
              </w:rPr>
              <w:t>q</w:t>
            </w:r>
            <w:r w:rsidRPr="00554FC5">
              <w:rPr>
                <w:lang w:eastAsia="en-US"/>
              </w:rPr>
              <w:t xml:space="preserve"> к ЗСП </w:t>
            </w:r>
            <w:r w:rsidRPr="00554FC5">
              <w:rPr>
                <w:i/>
                <w:lang w:eastAsia="en-US"/>
              </w:rPr>
              <w:t>z</w:t>
            </w:r>
            <w:r w:rsidRPr="00554FC5">
              <w:rPr>
                <w:i/>
                <w:lang w:val="en-US" w:eastAsia="en-US"/>
              </w:rPr>
              <w:t>p</w:t>
            </w:r>
            <w:r w:rsidRPr="00554FC5">
              <w:rPr>
                <w:i/>
                <w:lang w:eastAsia="en-US"/>
              </w:rPr>
              <w:t xml:space="preserve"> </w:t>
            </w:r>
            <w:r w:rsidRPr="00554FC5">
              <w:rPr>
                <w:lang w:eastAsia="en-US"/>
              </w:rPr>
              <w:t xml:space="preserve">в час </w:t>
            </w:r>
            <w:r w:rsidRPr="00554FC5">
              <w:rPr>
                <w:i/>
                <w:lang w:val="en-US" w:eastAsia="en-US"/>
              </w:rPr>
              <w:t>h</w:t>
            </w:r>
            <w:r w:rsidRPr="00554FC5">
              <w:rPr>
                <w:lang w:eastAsia="en-US"/>
              </w:rPr>
              <w:t xml:space="preserve"> расчетного месяца </w:t>
            </w:r>
            <w:r w:rsidRPr="00554FC5">
              <w:rPr>
                <w:i/>
                <w:lang w:val="en-US" w:eastAsia="en-US"/>
              </w:rPr>
              <w:t>m</w:t>
            </w:r>
            <w:r w:rsidRPr="00554FC5">
              <w:rPr>
                <w:lang w:eastAsia="en-US"/>
              </w:rPr>
              <w:t>;</w:t>
            </w:r>
          </w:p>
          <w:p w14:paraId="35195E20" w14:textId="77777777" w:rsidR="005A14E2" w:rsidRPr="00554FC5" w:rsidRDefault="005A14E2" w:rsidP="00BF22C9">
            <w:pPr>
              <w:widowControl w:val="0"/>
              <w:ind w:left="337" w:firstLine="0"/>
            </w:pPr>
            <w:r w:rsidRPr="00554FC5">
              <w:rPr>
                <w:i/>
                <w:lang w:val="en-US"/>
              </w:rPr>
              <w:t>SZ</w:t>
            </w:r>
            <w:r w:rsidRPr="00554FC5">
              <w:t xml:space="preserve"> ― совокупность линий электропередачи, относящихся к ЗСП </w:t>
            </w:r>
            <w:proofErr w:type="spellStart"/>
            <w:r w:rsidRPr="00554FC5">
              <w:rPr>
                <w:i/>
                <w:lang w:val="en-US"/>
              </w:rPr>
              <w:t>zp</w:t>
            </w:r>
            <w:proofErr w:type="spellEnd"/>
            <w:r w:rsidRPr="00554FC5">
              <w:t xml:space="preserve"> и входящих в сечение экспорта-импорта, на котором зарегистрирована данная ГТП экспорта </w:t>
            </w:r>
            <w:r w:rsidRPr="00554FC5">
              <w:rPr>
                <w:i/>
                <w:lang w:val="en-US"/>
              </w:rPr>
              <w:t>q</w:t>
            </w:r>
            <w:r w:rsidRPr="00554FC5">
              <w:t>.</w:t>
            </w:r>
          </w:p>
          <w:p w14:paraId="293CC52C" w14:textId="77777777" w:rsidR="005A14E2" w:rsidRPr="00554FC5" w:rsidRDefault="005A14E2" w:rsidP="00BF22C9">
            <w:pPr>
              <w:widowControl w:val="0"/>
              <w:ind w:left="592" w:hanging="592"/>
            </w:pPr>
            <w:r w:rsidRPr="00554FC5">
              <w:t xml:space="preserve">По итогам расчетного месяца </w:t>
            </w:r>
            <w:r w:rsidRPr="00554FC5">
              <w:rPr>
                <w:i/>
                <w:lang w:val="en-US"/>
              </w:rPr>
              <w:t>m</w:t>
            </w:r>
            <w:r w:rsidRPr="00554FC5">
              <w:t xml:space="preserve"> КО в отношении ГТП экспорта определяет </w:t>
            </w:r>
            <w:r w:rsidRPr="00554FC5">
              <w:rPr>
                <w:position w:val="-14"/>
              </w:rPr>
              <w:object w:dxaOrig="600" w:dyaOrig="400" w14:anchorId="233EE851">
                <v:shape id="_x0000_i1148" type="#_x0000_t75" style="width:30.6pt;height:20.4pt" o:ole="">
                  <v:imagedata r:id="rId139" o:title=""/>
                </v:shape>
                <o:OLEObject Type="Embed" ProgID="Equation.3" ShapeID="_x0000_i1148" DrawAspect="Content" ObjectID="_1799627814" r:id="rId189"/>
              </w:object>
            </w:r>
            <w:r w:rsidRPr="00554FC5">
              <w:t>:</w:t>
            </w:r>
          </w:p>
          <w:p w14:paraId="1B64F0C5" w14:textId="77777777" w:rsidR="005A14E2" w:rsidRPr="00554FC5" w:rsidRDefault="005A14E2" w:rsidP="00BF22C9">
            <w:pPr>
              <w:widowControl w:val="0"/>
              <w:ind w:left="252" w:firstLine="0"/>
              <w:jc w:val="center"/>
            </w:pPr>
            <w:r w:rsidRPr="00554FC5">
              <w:rPr>
                <w:position w:val="-30"/>
              </w:rPr>
              <w:object w:dxaOrig="1960" w:dyaOrig="900" w14:anchorId="3F632C64">
                <v:shape id="_x0000_i1149" type="#_x0000_t75" style="width:97.8pt;height:46.2pt" o:ole="">
                  <v:imagedata r:id="rId141" o:title=""/>
                </v:shape>
                <o:OLEObject Type="Embed" ProgID="Equation.3" ShapeID="_x0000_i1149" DrawAspect="Content" ObjectID="_1799627815" r:id="rId190"/>
              </w:object>
            </w:r>
            <w:r w:rsidRPr="00554FC5">
              <w:t>,</w:t>
            </w:r>
          </w:p>
          <w:p w14:paraId="0A75697F" w14:textId="77777777" w:rsidR="005A14E2" w:rsidRPr="00554FC5" w:rsidRDefault="005A14E2" w:rsidP="00BF22C9">
            <w:pPr>
              <w:widowControl w:val="0"/>
              <w:ind w:left="379" w:hanging="379"/>
            </w:pPr>
            <w:r w:rsidRPr="00554FC5">
              <w:t xml:space="preserve">где </w:t>
            </w:r>
            <w:r w:rsidRPr="00554FC5">
              <w:rPr>
                <w:position w:val="-14"/>
              </w:rPr>
              <w:object w:dxaOrig="800" w:dyaOrig="400" w14:anchorId="5AAABE4F">
                <v:shape id="_x0000_i1150" type="#_x0000_t75" style="width:36pt;height:20.4pt" o:ole="">
                  <v:imagedata r:id="rId143" o:title=""/>
                </v:shape>
                <o:OLEObject Type="Embed" ProgID="Equation.3" ShapeID="_x0000_i1150" DrawAspect="Content" ObjectID="_1799627816" r:id="rId191"/>
              </w:object>
            </w:r>
            <w:r w:rsidRPr="00554FC5">
              <w:t xml:space="preserve"> ― величина </w:t>
            </w:r>
            <w:r w:rsidRPr="00554FC5">
              <w:rPr>
                <w:position w:val="-14"/>
              </w:rPr>
              <w:object w:dxaOrig="780" w:dyaOrig="400" w14:anchorId="6353CF90">
                <v:shape id="_x0000_i1151" type="#_x0000_t75" style="width:41.4pt;height:20.4pt" o:ole="">
                  <v:imagedata r:id="rId145" o:title=""/>
                </v:shape>
                <o:OLEObject Type="Embed" ProgID="Equation.3" ShapeID="_x0000_i1151" DrawAspect="Content" ObjectID="_1799627817" r:id="rId192"/>
              </w:object>
            </w:r>
            <w:r w:rsidRPr="00554FC5">
              <w:t xml:space="preserve"> в час </w:t>
            </w:r>
            <w:proofErr w:type="spellStart"/>
            <w:r w:rsidRPr="00554FC5">
              <w:rPr>
                <w:i/>
                <w:lang w:val="en-US"/>
              </w:rPr>
              <w:t>h</w:t>
            </w:r>
            <w:r w:rsidRPr="00554FC5">
              <w:rPr>
                <w:i/>
                <w:vertAlign w:val="subscript"/>
                <w:lang w:val="en-US"/>
              </w:rPr>
              <w:t>d</w:t>
            </w:r>
            <w:proofErr w:type="spellEnd"/>
            <w:r w:rsidRPr="00554FC5">
              <w:t xml:space="preserve"> операционных суток, определенный КО в отношении сечения экспорта-импорта в соответствии с </w:t>
            </w:r>
            <w:r w:rsidRPr="00554FC5">
              <w:rPr>
                <w:i/>
              </w:rPr>
              <w:t>Регламентом определения объемов покупки и продажи мощности на оптовом рынке</w:t>
            </w:r>
            <w:r w:rsidRPr="00554FC5">
              <w:t xml:space="preserve"> (Приложение № 13.2 к </w:t>
            </w:r>
            <w:r w:rsidRPr="00554FC5">
              <w:rPr>
                <w:i/>
              </w:rPr>
              <w:t>Договору о присоединении к торговой системе оптового рынка</w:t>
            </w:r>
            <w:r w:rsidRPr="00554FC5">
              <w:t>);</w:t>
            </w:r>
          </w:p>
          <w:p w14:paraId="555CDBE4" w14:textId="77777777" w:rsidR="005A14E2" w:rsidRPr="00554FC5" w:rsidRDefault="005A14E2" w:rsidP="00BF22C9">
            <w:pPr>
              <w:widowControl w:val="0"/>
              <w:ind w:left="393" w:firstLine="0"/>
            </w:pPr>
            <w:r w:rsidRPr="00554FC5">
              <w:rPr>
                <w:position w:val="-12"/>
              </w:rPr>
              <w:object w:dxaOrig="360" w:dyaOrig="360" w14:anchorId="214EB29D">
                <v:shape id="_x0000_i1152" type="#_x0000_t75" style="width:25.8pt;height:25.8pt" o:ole="">
                  <v:imagedata r:id="rId149" o:title=""/>
                </v:shape>
                <o:OLEObject Type="Embed" ProgID="Equation.DSMT4" ShapeID="_x0000_i1152" DrawAspect="Content" ObjectID="_1799627818" r:id="rId193"/>
              </w:object>
            </w:r>
            <w:r w:rsidRPr="00554FC5">
              <w:t xml:space="preserve">— количество рабочих дней в месяце </w:t>
            </w:r>
            <w:r w:rsidRPr="00554FC5">
              <w:rPr>
                <w:i/>
                <w:lang w:val="en-US"/>
              </w:rPr>
              <w:t>m</w:t>
            </w:r>
            <w:r w:rsidRPr="00554FC5">
              <w:t>.</w:t>
            </w:r>
          </w:p>
          <w:p w14:paraId="666CA0DA" w14:textId="77777777" w:rsidR="005A14E2" w:rsidRPr="00554FC5" w:rsidRDefault="005A14E2" w:rsidP="00BF22C9">
            <w:pPr>
              <w:widowControl w:val="0"/>
              <w:ind w:firstLine="0"/>
              <w:rPr>
                <w:b/>
                <w:bCs/>
              </w:rPr>
            </w:pPr>
            <w:r w:rsidRPr="00554FC5">
              <w:rPr>
                <w:b/>
                <w:bCs/>
                <w:highlight w:val="yellow"/>
              </w:rPr>
              <w:t>4.2.4. Отнесение к ЗСП ГТП импорта</w:t>
            </w:r>
          </w:p>
          <w:p w14:paraId="7063C207" w14:textId="77777777" w:rsidR="005A14E2" w:rsidRPr="00554FC5" w:rsidRDefault="005A14E2" w:rsidP="00BF22C9">
            <w:pPr>
              <w:widowControl w:val="0"/>
              <w:ind w:firstLine="0"/>
            </w:pPr>
            <w:r w:rsidRPr="00554FC5">
              <w:t xml:space="preserve">Отнесение ГТП импорта участника оптового рынка к ЗСП осуществляется на основании действующего Акта о согласовании групп точек поставки экспортно-импортных операций субъекта оптового рынка и отнесении их к сечениям поставки и Акта о согласовании сечений экспорта-импорта, сформированных в соответствии с </w:t>
            </w:r>
            <w:r w:rsidRPr="00554FC5">
              <w:rPr>
                <w:i/>
              </w:rPr>
              <w:t xml:space="preserve">Положением о порядке получения статуса субъекта оптового рынка и ведения реестра субъектов оптового рынка </w:t>
            </w:r>
            <w:r w:rsidRPr="00554FC5">
              <w:t xml:space="preserve">(Приложение № 1.1 к </w:t>
            </w:r>
            <w:r w:rsidRPr="00554FC5">
              <w:rPr>
                <w:i/>
              </w:rPr>
              <w:t>Договору о присоединении к торговой системе оптового рынка</w:t>
            </w:r>
            <w:r w:rsidRPr="00554FC5">
              <w:t xml:space="preserve">), и актуализированного </w:t>
            </w:r>
            <w:r w:rsidRPr="00554FC5">
              <w:rPr>
                <w:highlight w:val="yellow"/>
              </w:rPr>
              <w:t>П</w:t>
            </w:r>
            <w:r w:rsidRPr="00554FC5">
              <w:t>еречня узлов.</w:t>
            </w:r>
          </w:p>
          <w:p w14:paraId="3E1789E5" w14:textId="77777777" w:rsidR="005A14E2" w:rsidRPr="00554FC5" w:rsidRDefault="005A14E2" w:rsidP="00BF22C9">
            <w:pPr>
              <w:widowControl w:val="0"/>
              <w:ind w:firstLine="0"/>
              <w:rPr>
                <w:b/>
                <w:bCs/>
              </w:rPr>
            </w:pPr>
            <w:r w:rsidRPr="00554FC5">
              <w:rPr>
                <w:highlight w:val="yellow"/>
              </w:rPr>
              <w:t>Отнесение ГТП импорта, узлы которых не отнесены к ЗСП в соответствии с актуализированным Перечнем узлов, к ЗСП не осуществляется.</w:t>
            </w:r>
          </w:p>
        </w:tc>
      </w:tr>
      <w:tr w:rsidR="005A14E2" w:rsidRPr="00554FC5" w14:paraId="293E4F25" w14:textId="77777777" w:rsidTr="00454A03">
        <w:tc>
          <w:tcPr>
            <w:tcW w:w="993" w:type="dxa"/>
            <w:tcBorders>
              <w:top w:val="single" w:sz="4" w:space="0" w:color="auto"/>
              <w:left w:val="single" w:sz="4" w:space="0" w:color="auto"/>
              <w:bottom w:val="single" w:sz="4" w:space="0" w:color="auto"/>
              <w:right w:val="single" w:sz="4" w:space="0" w:color="auto"/>
            </w:tcBorders>
            <w:vAlign w:val="center"/>
          </w:tcPr>
          <w:p w14:paraId="4FD99B1E" w14:textId="77777777" w:rsidR="005A14E2" w:rsidRPr="00554FC5" w:rsidRDefault="005A14E2" w:rsidP="00257F35">
            <w:pPr>
              <w:spacing w:before="0" w:after="0"/>
              <w:ind w:firstLine="0"/>
              <w:jc w:val="center"/>
              <w:rPr>
                <w:b/>
              </w:rPr>
            </w:pPr>
            <w:r w:rsidRPr="00554FC5">
              <w:rPr>
                <w:b/>
              </w:rPr>
              <w:lastRenderedPageBreak/>
              <w:t>4.2.3</w:t>
            </w:r>
          </w:p>
        </w:tc>
        <w:tc>
          <w:tcPr>
            <w:tcW w:w="7016" w:type="dxa"/>
            <w:tcBorders>
              <w:top w:val="single" w:sz="4" w:space="0" w:color="auto"/>
              <w:left w:val="single" w:sz="4" w:space="0" w:color="auto"/>
              <w:bottom w:val="single" w:sz="4" w:space="0" w:color="auto"/>
              <w:right w:val="single" w:sz="4" w:space="0" w:color="auto"/>
            </w:tcBorders>
          </w:tcPr>
          <w:p w14:paraId="6A20A7BC" w14:textId="77777777" w:rsidR="005A14E2" w:rsidRPr="0011161A" w:rsidRDefault="005A14E2" w:rsidP="00BF22C9">
            <w:pPr>
              <w:widowControl w:val="0"/>
              <w:tabs>
                <w:tab w:val="num" w:pos="432"/>
              </w:tabs>
              <w:ind w:firstLine="0"/>
              <w:rPr>
                <w:b/>
                <w:lang w:eastAsia="en-US"/>
              </w:rPr>
            </w:pPr>
            <w:r w:rsidRPr="0011161A">
              <w:rPr>
                <w:b/>
                <w:lang w:eastAsia="en-US"/>
              </w:rPr>
              <w:t>4.2</w:t>
            </w:r>
            <w:r w:rsidRPr="0011161A">
              <w:rPr>
                <w:b/>
                <w:highlight w:val="yellow"/>
                <w:lang w:eastAsia="en-US"/>
              </w:rPr>
              <w:t>.3</w:t>
            </w:r>
            <w:r w:rsidRPr="0011161A">
              <w:rPr>
                <w:b/>
                <w:lang w:eastAsia="en-US"/>
              </w:rPr>
              <w:t xml:space="preserve"> Отнесение к ЗСП объемов потребления ФСК</w:t>
            </w:r>
          </w:p>
          <w:p w14:paraId="01CFCF56" w14:textId="77777777" w:rsidR="005A14E2" w:rsidRPr="00554FC5" w:rsidRDefault="005A14E2" w:rsidP="00BF22C9">
            <w:pPr>
              <w:widowControl w:val="0"/>
              <w:tabs>
                <w:tab w:val="num" w:pos="432"/>
              </w:tabs>
              <w:ind w:firstLine="0"/>
              <w:rPr>
                <w:lang w:eastAsia="en-US"/>
              </w:rPr>
            </w:pPr>
            <w:r w:rsidRPr="00554FC5">
              <w:rPr>
                <w:lang w:eastAsia="en-US"/>
              </w:rPr>
              <w:t xml:space="preserve">Коэффициент отнесения объема потребления ФСК в субъекте РФ </w:t>
            </w:r>
            <w:r w:rsidRPr="00554FC5">
              <w:rPr>
                <w:i/>
                <w:lang w:val="en-US" w:eastAsia="en-US"/>
              </w:rPr>
              <w:t>f</w:t>
            </w:r>
            <w:r w:rsidRPr="00554FC5">
              <w:rPr>
                <w:lang w:eastAsia="en-US"/>
              </w:rPr>
              <w:t xml:space="preserve"> к ЗСП </w:t>
            </w:r>
            <w:proofErr w:type="spellStart"/>
            <w:r w:rsidRPr="00554FC5">
              <w:rPr>
                <w:i/>
                <w:lang w:val="en-US" w:eastAsia="en-US"/>
              </w:rPr>
              <w:t>zp</w:t>
            </w:r>
            <w:proofErr w:type="spellEnd"/>
            <w:r w:rsidRPr="00554FC5">
              <w:rPr>
                <w:lang w:eastAsia="en-US"/>
              </w:rPr>
              <w:t xml:space="preserve"> в час операционных суток </w:t>
            </w:r>
            <w:r w:rsidRPr="00554FC5">
              <w:rPr>
                <w:i/>
                <w:lang w:val="en-US" w:eastAsia="en-US"/>
              </w:rPr>
              <w:t>h</w:t>
            </w:r>
            <w:r w:rsidRPr="00554FC5">
              <w:rPr>
                <w:lang w:eastAsia="en-US"/>
              </w:rPr>
              <w:t xml:space="preserve"> определяется как:</w:t>
            </w:r>
          </w:p>
          <w:p w14:paraId="1C51C945" w14:textId="77777777" w:rsidR="005A14E2" w:rsidRPr="00554FC5" w:rsidRDefault="005A14E2" w:rsidP="00BF22C9">
            <w:pPr>
              <w:widowControl w:val="0"/>
              <w:tabs>
                <w:tab w:val="num" w:pos="432"/>
              </w:tabs>
              <w:ind w:firstLine="0"/>
              <w:jc w:val="center"/>
              <w:rPr>
                <w:lang w:eastAsia="en-US"/>
              </w:rPr>
            </w:pPr>
            <w:r w:rsidRPr="00554FC5">
              <w:rPr>
                <w:position w:val="-50"/>
                <w:lang w:eastAsia="en-US"/>
              </w:rPr>
              <w:object w:dxaOrig="2380" w:dyaOrig="1120" w14:anchorId="6326E8B4">
                <v:shape id="_x0000_i1153" type="#_x0000_t75" style="width:148.8pt;height:67.2pt" o:ole="">
                  <v:imagedata r:id="rId194" o:title=""/>
                </v:shape>
                <o:OLEObject Type="Embed" ProgID="Equation.3" ShapeID="_x0000_i1153" DrawAspect="Content" ObjectID="_1799627819" r:id="rId195"/>
              </w:object>
            </w:r>
            <w:r w:rsidRPr="00554FC5">
              <w:rPr>
                <w:lang w:eastAsia="en-US"/>
              </w:rPr>
              <w:t>,</w:t>
            </w:r>
          </w:p>
          <w:p w14:paraId="08A32A4C" w14:textId="77777777" w:rsidR="005A14E2" w:rsidRPr="00554FC5" w:rsidRDefault="005A14E2" w:rsidP="00BF22C9">
            <w:pPr>
              <w:widowControl w:val="0"/>
              <w:ind w:left="379" w:hanging="379"/>
              <w:rPr>
                <w:lang w:eastAsia="en-US"/>
              </w:rPr>
            </w:pPr>
            <w:r w:rsidRPr="00554FC5">
              <w:rPr>
                <w:lang w:eastAsia="en-US"/>
              </w:rPr>
              <w:t xml:space="preserve">где </w:t>
            </w:r>
            <w:r w:rsidRPr="00554FC5">
              <w:rPr>
                <w:position w:val="-14"/>
              </w:rPr>
              <w:object w:dxaOrig="680" w:dyaOrig="400" w14:anchorId="66BA4004">
                <v:shape id="_x0000_i1154" type="#_x0000_t75" style="width:30.6pt;height:20.4pt" o:ole="">
                  <v:imagedata r:id="rId196" o:title=""/>
                </v:shape>
                <o:OLEObject Type="Embed" ProgID="Equation.3" ShapeID="_x0000_i1154" DrawAspect="Content" ObjectID="_1799627820" r:id="rId197"/>
              </w:object>
            </w:r>
            <w:r w:rsidRPr="00554FC5">
              <w:rPr>
                <w:lang w:eastAsia="en-US"/>
              </w:rPr>
              <w:t xml:space="preserve"> </w:t>
            </w:r>
            <w:r w:rsidRPr="00554FC5">
              <w:t>―</w:t>
            </w:r>
            <w:r w:rsidRPr="00554FC5">
              <w:rPr>
                <w:lang w:eastAsia="en-US"/>
              </w:rPr>
              <w:t xml:space="preserve"> объем полного планового потребления в </w:t>
            </w:r>
            <w:r w:rsidRPr="00554FC5">
              <w:rPr>
                <w:i/>
                <w:lang w:eastAsia="en-US"/>
              </w:rPr>
              <w:t>i</w:t>
            </w:r>
            <w:r w:rsidRPr="00554FC5">
              <w:rPr>
                <w:lang w:eastAsia="en-US"/>
              </w:rPr>
              <w:t xml:space="preserve">-м узле расчетной модели, рассчитанный КО при проведении процедуры конкурентного отбора ценовых заявок в час операционных суток </w:t>
            </w:r>
            <w:r w:rsidRPr="00554FC5">
              <w:rPr>
                <w:i/>
                <w:lang w:val="en-US" w:eastAsia="en-US"/>
              </w:rPr>
              <w:t>h</w:t>
            </w:r>
            <w:r w:rsidRPr="00554FC5">
              <w:rPr>
                <w:lang w:eastAsia="en-US"/>
              </w:rPr>
              <w:t xml:space="preserve"> в рабочий день </w:t>
            </w:r>
            <w:r w:rsidRPr="00554FC5">
              <w:rPr>
                <w:i/>
                <w:lang w:val="en-US" w:eastAsia="en-US"/>
              </w:rPr>
              <w:t>d</w:t>
            </w:r>
            <w:r w:rsidRPr="00554FC5">
              <w:rPr>
                <w:lang w:eastAsia="en-US"/>
              </w:rPr>
              <w:t xml:space="preserve"> расчетного месяца </w:t>
            </w:r>
            <w:r w:rsidRPr="00554FC5">
              <w:rPr>
                <w:i/>
                <w:lang w:val="en-US" w:eastAsia="en-US"/>
              </w:rPr>
              <w:t>m</w:t>
            </w:r>
            <w:r w:rsidRPr="00554FC5">
              <w:rPr>
                <w:lang w:eastAsia="en-US"/>
              </w:rPr>
              <w:t xml:space="preserve"> в соответствии с п. 2.3.1 </w:t>
            </w:r>
            <w:r w:rsidRPr="00554FC5">
              <w:rPr>
                <w:i/>
                <w:lang w:eastAsia="en-US"/>
              </w:rPr>
              <w:t>Регламента расчета плановых объемов производства и потребления и расчета стоимости электроэнергии на сутки вперед</w:t>
            </w:r>
            <w:r w:rsidRPr="00554FC5">
              <w:rPr>
                <w:lang w:eastAsia="en-US"/>
              </w:rPr>
              <w:t xml:space="preserve"> (Приложение № 8 к </w:t>
            </w:r>
            <w:r w:rsidRPr="00554FC5">
              <w:rPr>
                <w:i/>
                <w:lang w:eastAsia="en-US"/>
              </w:rPr>
              <w:t>Договору о присоединении к торговой системе оптового рынка</w:t>
            </w:r>
            <w:r w:rsidRPr="00554FC5">
              <w:rPr>
                <w:lang w:eastAsia="en-US"/>
              </w:rPr>
              <w:t>).</w:t>
            </w:r>
          </w:p>
          <w:p w14:paraId="769A6200" w14:textId="77777777" w:rsidR="005A14E2" w:rsidRPr="00554FC5" w:rsidRDefault="005A14E2" w:rsidP="00BF22C9">
            <w:pPr>
              <w:widowControl w:val="0"/>
              <w:tabs>
                <w:tab w:val="num" w:pos="432"/>
              </w:tabs>
              <w:rPr>
                <w:lang w:eastAsia="en-US"/>
              </w:rPr>
            </w:pPr>
            <w:r w:rsidRPr="00554FC5">
              <w:rPr>
                <w:lang w:eastAsia="en-US"/>
              </w:rPr>
              <w:t xml:space="preserve">Тогда по итогам расчетного месяца </w:t>
            </w:r>
            <w:r w:rsidRPr="00554FC5">
              <w:rPr>
                <w:i/>
                <w:lang w:val="en-US" w:eastAsia="en-US"/>
              </w:rPr>
              <w:t>m</w:t>
            </w:r>
            <w:r w:rsidRPr="00554FC5">
              <w:rPr>
                <w:lang w:eastAsia="en-US"/>
              </w:rPr>
              <w:t xml:space="preserve"> КО определяет коэффициент отнесения объема потребления ФСК в субъекте РФ </w:t>
            </w:r>
            <w:r w:rsidRPr="00554FC5">
              <w:rPr>
                <w:i/>
                <w:lang w:val="en-US" w:eastAsia="en-US"/>
              </w:rPr>
              <w:t>f</w:t>
            </w:r>
            <w:r w:rsidRPr="00554FC5">
              <w:rPr>
                <w:lang w:eastAsia="en-US"/>
              </w:rPr>
              <w:t xml:space="preserve"> к ЗСП </w:t>
            </w:r>
            <w:proofErr w:type="spellStart"/>
            <w:r w:rsidRPr="00554FC5">
              <w:rPr>
                <w:i/>
                <w:lang w:val="en-US" w:eastAsia="en-US"/>
              </w:rPr>
              <w:t>zp</w:t>
            </w:r>
            <w:proofErr w:type="spellEnd"/>
            <w:r w:rsidRPr="00554FC5">
              <w:rPr>
                <w:lang w:eastAsia="en-US"/>
              </w:rPr>
              <w:t xml:space="preserve"> </w:t>
            </w:r>
            <w:r w:rsidRPr="00554FC5">
              <w:rPr>
                <w:position w:val="-14"/>
                <w:lang w:eastAsia="en-US"/>
              </w:rPr>
              <w:object w:dxaOrig="1260" w:dyaOrig="400" w14:anchorId="1236D89C">
                <v:shape id="_x0000_i1155" type="#_x0000_t75" style="width:61.8pt;height:20.4pt" o:ole="">
                  <v:imagedata r:id="rId198" o:title=""/>
                </v:shape>
                <o:OLEObject Type="Embed" ProgID="Equation.3" ShapeID="_x0000_i1155" DrawAspect="Content" ObjectID="_1799627821" r:id="rId199"/>
              </w:object>
            </w:r>
            <w:r w:rsidRPr="00554FC5">
              <w:rPr>
                <w:lang w:eastAsia="en-US"/>
              </w:rPr>
              <w:t>:</w:t>
            </w:r>
          </w:p>
          <w:p w14:paraId="1BAE8347" w14:textId="77777777" w:rsidR="005A14E2" w:rsidRPr="00554FC5" w:rsidRDefault="005A14E2" w:rsidP="00BF22C9">
            <w:pPr>
              <w:widowControl w:val="0"/>
              <w:tabs>
                <w:tab w:val="num" w:pos="432"/>
              </w:tabs>
              <w:ind w:firstLine="432"/>
              <w:jc w:val="center"/>
              <w:rPr>
                <w:lang w:eastAsia="en-US"/>
              </w:rPr>
            </w:pPr>
            <w:r w:rsidRPr="00554FC5">
              <w:rPr>
                <w:position w:val="-30"/>
                <w:lang w:eastAsia="en-US"/>
              </w:rPr>
              <w:object w:dxaOrig="3019" w:dyaOrig="920" w14:anchorId="5D209583">
                <v:shape id="_x0000_i1156" type="#_x0000_t75" style="width:139.2pt;height:46.2pt" o:ole="">
                  <v:imagedata r:id="rId200" o:title=""/>
                </v:shape>
                <o:OLEObject Type="Embed" ProgID="Equation.3" ShapeID="_x0000_i1156" DrawAspect="Content" ObjectID="_1799627822" r:id="rId201"/>
              </w:object>
            </w:r>
            <w:r w:rsidRPr="00554FC5">
              <w:rPr>
                <w:lang w:eastAsia="en-US"/>
              </w:rPr>
              <w:t>,</w:t>
            </w:r>
          </w:p>
          <w:p w14:paraId="10EEF637" w14:textId="77777777" w:rsidR="005A14E2" w:rsidRPr="00554FC5" w:rsidRDefault="005A14E2" w:rsidP="00BF22C9">
            <w:pPr>
              <w:widowControl w:val="0"/>
              <w:tabs>
                <w:tab w:val="num" w:pos="432"/>
              </w:tabs>
              <w:ind w:firstLine="0"/>
              <w:rPr>
                <w:lang w:eastAsia="en-US"/>
              </w:rPr>
            </w:pPr>
            <w:r w:rsidRPr="00554FC5">
              <w:rPr>
                <w:lang w:eastAsia="en-US"/>
              </w:rPr>
              <w:t xml:space="preserve">где </w:t>
            </w:r>
            <w:r w:rsidRPr="00554FC5">
              <w:rPr>
                <w:position w:val="-12"/>
                <w:lang w:eastAsia="en-US"/>
              </w:rPr>
              <w:object w:dxaOrig="320" w:dyaOrig="380" w14:anchorId="4614AF50">
                <v:shape id="_x0000_i1157" type="#_x0000_t75" style="width:15.6pt;height:20.4pt" o:ole="">
                  <v:imagedata r:id="rId202" o:title=""/>
                </v:shape>
                <o:OLEObject Type="Embed" ProgID="Equation.3" ShapeID="_x0000_i1157" DrawAspect="Content" ObjectID="_1799627823" r:id="rId203"/>
              </w:object>
            </w:r>
            <w:r w:rsidRPr="00554FC5">
              <w:rPr>
                <w:lang w:eastAsia="en-US"/>
              </w:rPr>
              <w:t xml:space="preserve"> </w:t>
            </w:r>
            <w:r w:rsidRPr="00554FC5">
              <w:t>―</w:t>
            </w:r>
            <w:r w:rsidRPr="00554FC5">
              <w:rPr>
                <w:lang w:eastAsia="en-US"/>
              </w:rPr>
              <w:t xml:space="preserve"> множество рабочих дней в месяце </w:t>
            </w:r>
            <w:r w:rsidRPr="00554FC5">
              <w:rPr>
                <w:i/>
                <w:lang w:val="en-US" w:eastAsia="en-US"/>
              </w:rPr>
              <w:t>m</w:t>
            </w:r>
            <w:r w:rsidRPr="00554FC5">
              <w:rPr>
                <w:lang w:eastAsia="en-US"/>
              </w:rPr>
              <w:t>;</w:t>
            </w:r>
          </w:p>
          <w:p w14:paraId="3A685108" w14:textId="77777777" w:rsidR="005A14E2" w:rsidRPr="00554FC5" w:rsidRDefault="005A14E2" w:rsidP="00BF22C9">
            <w:pPr>
              <w:widowControl w:val="0"/>
              <w:tabs>
                <w:tab w:val="num" w:pos="432"/>
              </w:tabs>
              <w:ind w:left="379" w:firstLine="0"/>
              <w:rPr>
                <w:lang w:eastAsia="en-US"/>
              </w:rPr>
            </w:pPr>
            <w:r w:rsidRPr="00554FC5">
              <w:rPr>
                <w:position w:val="-12"/>
                <w:lang w:eastAsia="en-US"/>
              </w:rPr>
              <w:object w:dxaOrig="279" w:dyaOrig="380" w14:anchorId="2296590B">
                <v:shape id="_x0000_i1158" type="#_x0000_t75" style="width:15.6pt;height:20.4pt" o:ole="">
                  <v:imagedata r:id="rId204" o:title=""/>
                </v:shape>
                <o:OLEObject Type="Embed" ProgID="Equation.3" ShapeID="_x0000_i1158" DrawAspect="Content" ObjectID="_1799627824" r:id="rId205"/>
              </w:object>
            </w:r>
            <w:r w:rsidRPr="00554FC5">
              <w:rPr>
                <w:lang w:eastAsia="en-US"/>
              </w:rPr>
              <w:t xml:space="preserve"> </w:t>
            </w:r>
            <w:r w:rsidRPr="00554FC5">
              <w:t>―</w:t>
            </w:r>
            <w:r w:rsidRPr="00554FC5">
              <w:rPr>
                <w:lang w:eastAsia="en-US"/>
              </w:rPr>
              <w:t xml:space="preserve"> множество плановых часов пиковой нагрузки, утвержденных Системным оператором на соответствующий календарный год, в соответствии с </w:t>
            </w:r>
            <w:r w:rsidRPr="00554FC5">
              <w:rPr>
                <w:i/>
                <w:lang w:eastAsia="en-US"/>
              </w:rPr>
              <w:t>Регламентом определения объемов покупки и продажи мощности на оптовом рынке</w:t>
            </w:r>
            <w:r w:rsidRPr="00554FC5">
              <w:rPr>
                <w:lang w:eastAsia="en-US"/>
              </w:rPr>
              <w:t xml:space="preserve"> (Приложение № 13.2 к </w:t>
            </w:r>
            <w:r w:rsidRPr="00554FC5">
              <w:rPr>
                <w:i/>
                <w:lang w:eastAsia="en-US"/>
              </w:rPr>
              <w:t>Договору о присоединении к торговой системе оптового рынка</w:t>
            </w:r>
            <w:r w:rsidRPr="00554FC5">
              <w:rPr>
                <w:lang w:eastAsia="en-US"/>
              </w:rPr>
              <w:t>);</w:t>
            </w:r>
          </w:p>
          <w:p w14:paraId="4EF96A76" w14:textId="77777777" w:rsidR="005A14E2" w:rsidRPr="00554FC5" w:rsidRDefault="005A14E2" w:rsidP="00BF22C9">
            <w:pPr>
              <w:widowControl w:val="0"/>
              <w:tabs>
                <w:tab w:val="num" w:pos="432"/>
              </w:tabs>
              <w:ind w:left="379" w:firstLine="0"/>
              <w:rPr>
                <w:lang w:eastAsia="en-US"/>
              </w:rPr>
            </w:pPr>
            <w:r w:rsidRPr="00554FC5">
              <w:rPr>
                <w:position w:val="-12"/>
                <w:lang w:eastAsia="en-US"/>
              </w:rPr>
              <w:object w:dxaOrig="380" w:dyaOrig="380" w14:anchorId="7CE2D1AF">
                <v:shape id="_x0000_i1159" type="#_x0000_t75" style="width:20.4pt;height:20.4pt" o:ole="">
                  <v:imagedata r:id="rId206" o:title=""/>
                </v:shape>
                <o:OLEObject Type="Embed" ProgID="Equation.3" ShapeID="_x0000_i1159" DrawAspect="Content" ObjectID="_1799627825" r:id="rId207"/>
              </w:object>
            </w:r>
            <w:r w:rsidRPr="00554FC5">
              <w:rPr>
                <w:lang w:eastAsia="en-US"/>
              </w:rPr>
              <w:t xml:space="preserve"> </w:t>
            </w:r>
            <w:r w:rsidRPr="00554FC5">
              <w:t>―</w:t>
            </w:r>
            <w:r w:rsidRPr="00554FC5">
              <w:rPr>
                <w:lang w:eastAsia="en-US"/>
              </w:rPr>
              <w:t xml:space="preserve"> количество плановых часов пиковой нагрузки в рабочий день </w:t>
            </w:r>
            <w:r w:rsidRPr="00554FC5">
              <w:rPr>
                <w:i/>
                <w:lang w:val="en-US" w:eastAsia="en-US"/>
              </w:rPr>
              <w:t>d</w:t>
            </w:r>
            <w:r w:rsidRPr="00554FC5">
              <w:rPr>
                <w:lang w:eastAsia="en-US"/>
              </w:rPr>
              <w:t>;</w:t>
            </w:r>
          </w:p>
          <w:p w14:paraId="51760071" w14:textId="77777777" w:rsidR="005A14E2" w:rsidRPr="00554FC5" w:rsidRDefault="005A14E2" w:rsidP="00BF22C9">
            <w:pPr>
              <w:widowControl w:val="0"/>
              <w:ind w:left="360" w:firstLine="0"/>
            </w:pPr>
            <w:r w:rsidRPr="00554FC5">
              <w:rPr>
                <w:position w:val="-12"/>
              </w:rPr>
              <w:object w:dxaOrig="360" w:dyaOrig="360" w14:anchorId="24932CD9">
                <v:shape id="_x0000_i1160" type="#_x0000_t75" style="width:25.8pt;height:25.8pt" o:ole="">
                  <v:imagedata r:id="rId149" o:title=""/>
                </v:shape>
                <o:OLEObject Type="Embed" ProgID="Equation.DSMT4" ShapeID="_x0000_i1160" DrawAspect="Content" ObjectID="_1799627826" r:id="rId208"/>
              </w:object>
            </w:r>
            <w:r w:rsidRPr="00554FC5">
              <w:t xml:space="preserve"> ― количество рабочих дней в месяце </w:t>
            </w:r>
            <w:r w:rsidRPr="00554FC5">
              <w:rPr>
                <w:lang w:val="en-US"/>
              </w:rPr>
              <w:t>m</w:t>
            </w:r>
            <w:r w:rsidRPr="00554FC5">
              <w:t>.</w:t>
            </w:r>
          </w:p>
        </w:tc>
        <w:tc>
          <w:tcPr>
            <w:tcW w:w="7017" w:type="dxa"/>
            <w:tcBorders>
              <w:top w:val="single" w:sz="4" w:space="0" w:color="auto"/>
              <w:left w:val="single" w:sz="4" w:space="0" w:color="auto"/>
              <w:bottom w:val="single" w:sz="4" w:space="0" w:color="auto"/>
              <w:right w:val="single" w:sz="4" w:space="0" w:color="auto"/>
            </w:tcBorders>
          </w:tcPr>
          <w:p w14:paraId="36FBC525" w14:textId="77777777" w:rsidR="005A14E2" w:rsidRPr="00554FC5" w:rsidRDefault="005A14E2" w:rsidP="00BF22C9">
            <w:pPr>
              <w:widowControl w:val="0"/>
              <w:tabs>
                <w:tab w:val="num" w:pos="432"/>
              </w:tabs>
              <w:ind w:firstLine="0"/>
              <w:rPr>
                <w:b/>
                <w:bCs/>
                <w:lang w:eastAsia="en-US"/>
              </w:rPr>
            </w:pPr>
            <w:r w:rsidRPr="00554FC5">
              <w:rPr>
                <w:b/>
                <w:bCs/>
                <w:lang w:eastAsia="en-US"/>
              </w:rPr>
              <w:lastRenderedPageBreak/>
              <w:t>4.2</w:t>
            </w:r>
            <w:r w:rsidRPr="00554FC5">
              <w:rPr>
                <w:b/>
                <w:bCs/>
                <w:highlight w:val="yellow"/>
                <w:lang w:eastAsia="en-US"/>
              </w:rPr>
              <w:t>.5</w:t>
            </w:r>
            <w:r w:rsidRPr="00554FC5">
              <w:rPr>
                <w:b/>
                <w:bCs/>
                <w:lang w:eastAsia="en-US"/>
              </w:rPr>
              <w:t xml:space="preserve"> Отнесение к ЗСП объемов потребления ФСК</w:t>
            </w:r>
          </w:p>
          <w:p w14:paraId="73C6EAF7" w14:textId="77777777" w:rsidR="005A14E2" w:rsidRPr="00554FC5" w:rsidRDefault="005A14E2" w:rsidP="00BF22C9">
            <w:pPr>
              <w:widowControl w:val="0"/>
              <w:tabs>
                <w:tab w:val="num" w:pos="432"/>
              </w:tabs>
              <w:ind w:firstLine="0"/>
              <w:rPr>
                <w:lang w:eastAsia="en-US"/>
              </w:rPr>
            </w:pPr>
            <w:r w:rsidRPr="00554FC5">
              <w:rPr>
                <w:lang w:eastAsia="en-US"/>
              </w:rPr>
              <w:t xml:space="preserve">Коэффициент отнесения объема потребления ФСК в субъекте РФ </w:t>
            </w:r>
            <w:r w:rsidRPr="00554FC5">
              <w:rPr>
                <w:i/>
                <w:lang w:val="en-US" w:eastAsia="en-US"/>
              </w:rPr>
              <w:t>f</w:t>
            </w:r>
            <w:r w:rsidRPr="00554FC5">
              <w:rPr>
                <w:lang w:eastAsia="en-US"/>
              </w:rPr>
              <w:t xml:space="preserve"> к ЗСП </w:t>
            </w:r>
            <w:proofErr w:type="spellStart"/>
            <w:r w:rsidRPr="00554FC5">
              <w:rPr>
                <w:i/>
                <w:lang w:val="en-US" w:eastAsia="en-US"/>
              </w:rPr>
              <w:t>zp</w:t>
            </w:r>
            <w:proofErr w:type="spellEnd"/>
            <w:r w:rsidRPr="00554FC5">
              <w:rPr>
                <w:lang w:eastAsia="en-US"/>
              </w:rPr>
              <w:t xml:space="preserve"> в час операционных суток </w:t>
            </w:r>
            <w:r w:rsidRPr="00554FC5">
              <w:rPr>
                <w:i/>
                <w:lang w:val="en-US" w:eastAsia="en-US"/>
              </w:rPr>
              <w:t>h</w:t>
            </w:r>
            <w:r w:rsidRPr="00554FC5">
              <w:rPr>
                <w:lang w:eastAsia="en-US"/>
              </w:rPr>
              <w:t xml:space="preserve"> определяется как:</w:t>
            </w:r>
          </w:p>
          <w:p w14:paraId="3130ED5C" w14:textId="77777777" w:rsidR="005A14E2" w:rsidRPr="00554FC5" w:rsidRDefault="005A14E2" w:rsidP="00BF22C9">
            <w:pPr>
              <w:widowControl w:val="0"/>
              <w:tabs>
                <w:tab w:val="num" w:pos="432"/>
              </w:tabs>
              <w:ind w:firstLine="0"/>
              <w:jc w:val="center"/>
              <w:rPr>
                <w:lang w:eastAsia="en-US"/>
              </w:rPr>
            </w:pPr>
            <w:r w:rsidRPr="00554FC5">
              <w:rPr>
                <w:position w:val="-50"/>
                <w:lang w:eastAsia="en-US"/>
              </w:rPr>
              <w:object w:dxaOrig="2380" w:dyaOrig="1120" w14:anchorId="3D2C477D">
                <v:shape id="_x0000_i1161" type="#_x0000_t75" style="width:148.8pt;height:67.2pt" o:ole="">
                  <v:imagedata r:id="rId194" o:title=""/>
                </v:shape>
                <o:OLEObject Type="Embed" ProgID="Equation.3" ShapeID="_x0000_i1161" DrawAspect="Content" ObjectID="_1799627827" r:id="rId209"/>
              </w:object>
            </w:r>
            <w:r w:rsidRPr="00554FC5">
              <w:rPr>
                <w:lang w:eastAsia="en-US"/>
              </w:rPr>
              <w:t>,</w:t>
            </w:r>
          </w:p>
          <w:p w14:paraId="3D0E9DFE" w14:textId="77777777" w:rsidR="005A14E2" w:rsidRPr="00554FC5" w:rsidRDefault="005A14E2" w:rsidP="00BF22C9">
            <w:pPr>
              <w:widowControl w:val="0"/>
              <w:ind w:left="379" w:hanging="379"/>
              <w:rPr>
                <w:lang w:eastAsia="en-US"/>
              </w:rPr>
            </w:pPr>
            <w:r w:rsidRPr="00554FC5">
              <w:rPr>
                <w:lang w:eastAsia="en-US"/>
              </w:rPr>
              <w:t xml:space="preserve">где </w:t>
            </w:r>
            <w:r w:rsidRPr="00554FC5">
              <w:rPr>
                <w:position w:val="-14"/>
              </w:rPr>
              <w:object w:dxaOrig="680" w:dyaOrig="400" w14:anchorId="66BF6B43">
                <v:shape id="_x0000_i1162" type="#_x0000_t75" style="width:30.6pt;height:20.4pt" o:ole="">
                  <v:imagedata r:id="rId196" o:title=""/>
                </v:shape>
                <o:OLEObject Type="Embed" ProgID="Equation.3" ShapeID="_x0000_i1162" DrawAspect="Content" ObjectID="_1799627828" r:id="rId210"/>
              </w:object>
            </w:r>
            <w:r w:rsidRPr="00554FC5">
              <w:rPr>
                <w:lang w:eastAsia="en-US"/>
              </w:rPr>
              <w:t xml:space="preserve"> </w:t>
            </w:r>
            <w:r w:rsidRPr="00554FC5">
              <w:t>―</w:t>
            </w:r>
            <w:r w:rsidRPr="00554FC5">
              <w:rPr>
                <w:lang w:eastAsia="en-US"/>
              </w:rPr>
              <w:t xml:space="preserve"> объем полного планового потребления в </w:t>
            </w:r>
            <w:r w:rsidRPr="00554FC5">
              <w:rPr>
                <w:i/>
                <w:lang w:eastAsia="en-US"/>
              </w:rPr>
              <w:t>i</w:t>
            </w:r>
            <w:r w:rsidRPr="00554FC5">
              <w:rPr>
                <w:lang w:eastAsia="en-US"/>
              </w:rPr>
              <w:t xml:space="preserve">-м узле расчетной модели, рассчитанный КО при проведении процедуры конкурентного отбора ценовых заявок в час операционных суток </w:t>
            </w:r>
            <w:r w:rsidRPr="00554FC5">
              <w:rPr>
                <w:i/>
                <w:lang w:val="en-US" w:eastAsia="en-US"/>
              </w:rPr>
              <w:t>h</w:t>
            </w:r>
            <w:r w:rsidRPr="00554FC5">
              <w:rPr>
                <w:lang w:eastAsia="en-US"/>
              </w:rPr>
              <w:t xml:space="preserve"> в рабочий день </w:t>
            </w:r>
            <w:r w:rsidRPr="00554FC5">
              <w:rPr>
                <w:i/>
                <w:lang w:val="en-US" w:eastAsia="en-US"/>
              </w:rPr>
              <w:t>d</w:t>
            </w:r>
            <w:r w:rsidRPr="00554FC5">
              <w:rPr>
                <w:lang w:eastAsia="en-US"/>
              </w:rPr>
              <w:t xml:space="preserve"> расчетного месяца </w:t>
            </w:r>
            <w:r w:rsidRPr="00554FC5">
              <w:rPr>
                <w:i/>
                <w:lang w:val="en-US" w:eastAsia="en-US"/>
              </w:rPr>
              <w:t>m</w:t>
            </w:r>
            <w:r w:rsidRPr="00554FC5">
              <w:rPr>
                <w:lang w:eastAsia="en-US"/>
              </w:rPr>
              <w:t xml:space="preserve"> в соответствии с п. 2.3.1 </w:t>
            </w:r>
            <w:r w:rsidRPr="00554FC5">
              <w:rPr>
                <w:i/>
                <w:lang w:eastAsia="en-US"/>
              </w:rPr>
              <w:t>Регламента расчета плановых объемов производства и потребления и расчета стоимости электроэнергии на сутки вперед</w:t>
            </w:r>
            <w:r w:rsidRPr="00554FC5">
              <w:rPr>
                <w:lang w:eastAsia="en-US"/>
              </w:rPr>
              <w:t xml:space="preserve"> (Приложение № 8 к </w:t>
            </w:r>
            <w:r w:rsidRPr="00554FC5">
              <w:rPr>
                <w:i/>
                <w:lang w:eastAsia="en-US"/>
              </w:rPr>
              <w:t>Договору о присоединении к торговой системе оптового рынка</w:t>
            </w:r>
            <w:r w:rsidRPr="00554FC5">
              <w:rPr>
                <w:lang w:eastAsia="en-US"/>
              </w:rPr>
              <w:t>).</w:t>
            </w:r>
          </w:p>
          <w:p w14:paraId="74CFDC42" w14:textId="77777777" w:rsidR="005A14E2" w:rsidRPr="00554FC5" w:rsidRDefault="005A14E2" w:rsidP="00BF22C9">
            <w:pPr>
              <w:widowControl w:val="0"/>
              <w:tabs>
                <w:tab w:val="num" w:pos="432"/>
              </w:tabs>
              <w:rPr>
                <w:lang w:eastAsia="en-US"/>
              </w:rPr>
            </w:pPr>
            <w:r w:rsidRPr="00554FC5">
              <w:rPr>
                <w:lang w:eastAsia="en-US"/>
              </w:rPr>
              <w:t xml:space="preserve">Тогда по итогам расчетного месяца </w:t>
            </w:r>
            <w:r w:rsidRPr="00554FC5">
              <w:rPr>
                <w:i/>
                <w:lang w:val="en-US" w:eastAsia="en-US"/>
              </w:rPr>
              <w:t>m</w:t>
            </w:r>
            <w:r w:rsidRPr="00554FC5">
              <w:rPr>
                <w:lang w:eastAsia="en-US"/>
              </w:rPr>
              <w:t xml:space="preserve"> КО определяет коэффициент отнесения объема потребления ФСК в субъекте РФ </w:t>
            </w:r>
            <w:r w:rsidRPr="00554FC5">
              <w:rPr>
                <w:i/>
                <w:lang w:val="en-US" w:eastAsia="en-US"/>
              </w:rPr>
              <w:t>f</w:t>
            </w:r>
            <w:r w:rsidRPr="00554FC5">
              <w:rPr>
                <w:lang w:eastAsia="en-US"/>
              </w:rPr>
              <w:t xml:space="preserve"> к ЗСП </w:t>
            </w:r>
            <w:proofErr w:type="spellStart"/>
            <w:r w:rsidRPr="00554FC5">
              <w:rPr>
                <w:i/>
                <w:lang w:val="en-US" w:eastAsia="en-US"/>
              </w:rPr>
              <w:t>zp</w:t>
            </w:r>
            <w:proofErr w:type="spellEnd"/>
            <w:r w:rsidRPr="00554FC5">
              <w:rPr>
                <w:lang w:eastAsia="en-US"/>
              </w:rPr>
              <w:t xml:space="preserve"> </w:t>
            </w:r>
            <w:r w:rsidRPr="00554FC5">
              <w:rPr>
                <w:position w:val="-14"/>
                <w:lang w:eastAsia="en-US"/>
              </w:rPr>
              <w:object w:dxaOrig="1260" w:dyaOrig="400" w14:anchorId="5882D5E9">
                <v:shape id="_x0000_i1163" type="#_x0000_t75" style="width:61.8pt;height:20.4pt" o:ole="">
                  <v:imagedata r:id="rId198" o:title=""/>
                </v:shape>
                <o:OLEObject Type="Embed" ProgID="Equation.3" ShapeID="_x0000_i1163" DrawAspect="Content" ObjectID="_1799627829" r:id="rId211"/>
              </w:object>
            </w:r>
            <w:r w:rsidRPr="00554FC5">
              <w:rPr>
                <w:lang w:eastAsia="en-US"/>
              </w:rPr>
              <w:t>:</w:t>
            </w:r>
          </w:p>
          <w:p w14:paraId="6541B8A6" w14:textId="77777777" w:rsidR="005A14E2" w:rsidRPr="00554FC5" w:rsidRDefault="005A14E2" w:rsidP="00BF22C9">
            <w:pPr>
              <w:widowControl w:val="0"/>
              <w:tabs>
                <w:tab w:val="num" w:pos="432"/>
              </w:tabs>
              <w:ind w:firstLine="432"/>
              <w:jc w:val="center"/>
              <w:rPr>
                <w:lang w:eastAsia="en-US"/>
              </w:rPr>
            </w:pPr>
            <w:r w:rsidRPr="00554FC5">
              <w:rPr>
                <w:position w:val="-30"/>
                <w:lang w:eastAsia="en-US"/>
              </w:rPr>
              <w:object w:dxaOrig="3019" w:dyaOrig="920" w14:anchorId="2E552D0D">
                <v:shape id="_x0000_i1164" type="#_x0000_t75" style="width:139.2pt;height:46.2pt" o:ole="">
                  <v:imagedata r:id="rId200" o:title=""/>
                </v:shape>
                <o:OLEObject Type="Embed" ProgID="Equation.3" ShapeID="_x0000_i1164" DrawAspect="Content" ObjectID="_1799627830" r:id="rId212"/>
              </w:object>
            </w:r>
            <w:r w:rsidRPr="00554FC5">
              <w:rPr>
                <w:lang w:eastAsia="en-US"/>
              </w:rPr>
              <w:t>,</w:t>
            </w:r>
          </w:p>
          <w:p w14:paraId="2555AF11" w14:textId="77777777" w:rsidR="005A14E2" w:rsidRPr="00554FC5" w:rsidRDefault="005A14E2" w:rsidP="00BF22C9">
            <w:pPr>
              <w:widowControl w:val="0"/>
              <w:tabs>
                <w:tab w:val="num" w:pos="432"/>
              </w:tabs>
              <w:ind w:firstLine="0"/>
              <w:rPr>
                <w:lang w:eastAsia="en-US"/>
              </w:rPr>
            </w:pPr>
            <w:r w:rsidRPr="00554FC5">
              <w:rPr>
                <w:lang w:eastAsia="en-US"/>
              </w:rPr>
              <w:t xml:space="preserve">где </w:t>
            </w:r>
            <w:r w:rsidRPr="00554FC5">
              <w:rPr>
                <w:position w:val="-12"/>
                <w:lang w:eastAsia="en-US"/>
              </w:rPr>
              <w:object w:dxaOrig="320" w:dyaOrig="380" w14:anchorId="14AE2AA9">
                <v:shape id="_x0000_i1165" type="#_x0000_t75" style="width:15.6pt;height:20.4pt" o:ole="">
                  <v:imagedata r:id="rId202" o:title=""/>
                </v:shape>
                <o:OLEObject Type="Embed" ProgID="Equation.3" ShapeID="_x0000_i1165" DrawAspect="Content" ObjectID="_1799627831" r:id="rId213"/>
              </w:object>
            </w:r>
            <w:r w:rsidRPr="00554FC5">
              <w:rPr>
                <w:lang w:eastAsia="en-US"/>
              </w:rPr>
              <w:t xml:space="preserve"> </w:t>
            </w:r>
            <w:r w:rsidRPr="00554FC5">
              <w:t>―</w:t>
            </w:r>
            <w:r w:rsidRPr="00554FC5">
              <w:rPr>
                <w:lang w:eastAsia="en-US"/>
              </w:rPr>
              <w:t xml:space="preserve"> множество рабочих дней в месяце </w:t>
            </w:r>
            <w:r w:rsidRPr="00554FC5">
              <w:rPr>
                <w:i/>
                <w:lang w:val="en-US" w:eastAsia="en-US"/>
              </w:rPr>
              <w:t>m</w:t>
            </w:r>
            <w:r w:rsidRPr="00554FC5">
              <w:rPr>
                <w:lang w:eastAsia="en-US"/>
              </w:rPr>
              <w:t>;</w:t>
            </w:r>
          </w:p>
          <w:p w14:paraId="6329F531" w14:textId="77777777" w:rsidR="005A14E2" w:rsidRPr="00554FC5" w:rsidRDefault="005A14E2" w:rsidP="00BF22C9">
            <w:pPr>
              <w:widowControl w:val="0"/>
              <w:tabs>
                <w:tab w:val="num" w:pos="432"/>
              </w:tabs>
              <w:ind w:left="379" w:firstLine="0"/>
              <w:rPr>
                <w:lang w:eastAsia="en-US"/>
              </w:rPr>
            </w:pPr>
            <w:r w:rsidRPr="00554FC5">
              <w:rPr>
                <w:position w:val="-12"/>
                <w:lang w:eastAsia="en-US"/>
              </w:rPr>
              <w:object w:dxaOrig="279" w:dyaOrig="380" w14:anchorId="78A74E30">
                <v:shape id="_x0000_i1166" type="#_x0000_t75" style="width:15.6pt;height:20.4pt" o:ole="">
                  <v:imagedata r:id="rId204" o:title=""/>
                </v:shape>
                <o:OLEObject Type="Embed" ProgID="Equation.3" ShapeID="_x0000_i1166" DrawAspect="Content" ObjectID="_1799627832" r:id="rId214"/>
              </w:object>
            </w:r>
            <w:r w:rsidRPr="00554FC5">
              <w:rPr>
                <w:lang w:eastAsia="en-US"/>
              </w:rPr>
              <w:t xml:space="preserve"> </w:t>
            </w:r>
            <w:r w:rsidRPr="00554FC5">
              <w:t>―</w:t>
            </w:r>
            <w:r w:rsidRPr="00554FC5">
              <w:rPr>
                <w:lang w:eastAsia="en-US"/>
              </w:rPr>
              <w:t xml:space="preserve"> множество плановых часов пиковой нагрузки, утвержденных Системным оператором на соответствующий календарный год, в соответствии с </w:t>
            </w:r>
            <w:r w:rsidRPr="00554FC5">
              <w:rPr>
                <w:i/>
                <w:lang w:eastAsia="en-US"/>
              </w:rPr>
              <w:t>Регламентом определения объемов покупки и продажи мощности на оптовом рынке</w:t>
            </w:r>
            <w:r w:rsidRPr="00554FC5">
              <w:rPr>
                <w:lang w:eastAsia="en-US"/>
              </w:rPr>
              <w:t xml:space="preserve"> (Приложение № 13.2 к </w:t>
            </w:r>
            <w:r w:rsidRPr="00554FC5">
              <w:rPr>
                <w:i/>
                <w:lang w:eastAsia="en-US"/>
              </w:rPr>
              <w:t>Договору о присоединении к торговой системе оптового рынка</w:t>
            </w:r>
            <w:r w:rsidRPr="00554FC5">
              <w:rPr>
                <w:lang w:eastAsia="en-US"/>
              </w:rPr>
              <w:t>);</w:t>
            </w:r>
          </w:p>
          <w:p w14:paraId="5BB046B8" w14:textId="77777777" w:rsidR="005A14E2" w:rsidRPr="00554FC5" w:rsidRDefault="005A14E2" w:rsidP="00BF22C9">
            <w:pPr>
              <w:widowControl w:val="0"/>
              <w:tabs>
                <w:tab w:val="num" w:pos="432"/>
              </w:tabs>
              <w:ind w:left="379" w:firstLine="0"/>
              <w:rPr>
                <w:lang w:eastAsia="en-US"/>
              </w:rPr>
            </w:pPr>
            <w:r w:rsidRPr="00554FC5">
              <w:rPr>
                <w:position w:val="-12"/>
                <w:lang w:eastAsia="en-US"/>
              </w:rPr>
              <w:object w:dxaOrig="380" w:dyaOrig="380" w14:anchorId="456F7B80">
                <v:shape id="_x0000_i1167" type="#_x0000_t75" style="width:20.4pt;height:20.4pt" o:ole="">
                  <v:imagedata r:id="rId206" o:title=""/>
                </v:shape>
                <o:OLEObject Type="Embed" ProgID="Equation.3" ShapeID="_x0000_i1167" DrawAspect="Content" ObjectID="_1799627833" r:id="rId215"/>
              </w:object>
            </w:r>
            <w:r w:rsidRPr="00554FC5">
              <w:rPr>
                <w:lang w:eastAsia="en-US"/>
              </w:rPr>
              <w:t xml:space="preserve"> </w:t>
            </w:r>
            <w:r w:rsidRPr="00554FC5">
              <w:t>―</w:t>
            </w:r>
            <w:r w:rsidRPr="00554FC5">
              <w:rPr>
                <w:lang w:eastAsia="en-US"/>
              </w:rPr>
              <w:t xml:space="preserve"> количество плановых часов пиковой нагрузки в рабочий день </w:t>
            </w:r>
            <w:r w:rsidRPr="00554FC5">
              <w:rPr>
                <w:i/>
                <w:lang w:val="en-US" w:eastAsia="en-US"/>
              </w:rPr>
              <w:t>d</w:t>
            </w:r>
            <w:r w:rsidRPr="00554FC5">
              <w:rPr>
                <w:lang w:eastAsia="en-US"/>
              </w:rPr>
              <w:t>;</w:t>
            </w:r>
          </w:p>
          <w:p w14:paraId="1495EC98" w14:textId="77777777" w:rsidR="005A14E2" w:rsidRPr="00554FC5" w:rsidRDefault="005A14E2" w:rsidP="00BF22C9">
            <w:pPr>
              <w:widowControl w:val="0"/>
              <w:ind w:firstLine="0"/>
            </w:pPr>
            <w:r w:rsidRPr="00554FC5">
              <w:rPr>
                <w:position w:val="-12"/>
              </w:rPr>
              <w:object w:dxaOrig="360" w:dyaOrig="360" w14:anchorId="60E1C546">
                <v:shape id="_x0000_i1168" type="#_x0000_t75" style="width:25.8pt;height:25.8pt" o:ole="">
                  <v:imagedata r:id="rId149" o:title=""/>
                </v:shape>
                <o:OLEObject Type="Embed" ProgID="Equation.DSMT4" ShapeID="_x0000_i1168" DrawAspect="Content" ObjectID="_1799627834" r:id="rId216"/>
              </w:object>
            </w:r>
            <w:r w:rsidRPr="00554FC5">
              <w:t xml:space="preserve"> ― количество рабочих дней в месяце </w:t>
            </w:r>
            <w:r w:rsidRPr="00554FC5">
              <w:rPr>
                <w:lang w:val="en-US"/>
              </w:rPr>
              <w:t>m</w:t>
            </w:r>
            <w:r w:rsidRPr="00554FC5">
              <w:t>.</w:t>
            </w:r>
          </w:p>
          <w:p w14:paraId="56A23E56" w14:textId="77777777" w:rsidR="005A14E2" w:rsidRPr="00554FC5" w:rsidRDefault="005A14E2" w:rsidP="00BF22C9">
            <w:pPr>
              <w:widowControl w:val="0"/>
              <w:ind w:firstLine="0"/>
              <w:rPr>
                <w:b/>
                <w:bCs/>
              </w:rPr>
            </w:pPr>
            <w:r w:rsidRPr="00554FC5">
              <w:rPr>
                <w:highlight w:val="yellow"/>
              </w:rPr>
              <w:t>Отнесение к ЗСП объемов потребления ФСК в субъекте РФ не осуществляется в случае, если узлы, расположенные на территории такого субъекта РФ, не отнесены к ЗСП в соответствии с актуализированным Перечнем узлов.</w:t>
            </w:r>
          </w:p>
        </w:tc>
      </w:tr>
      <w:tr w:rsidR="005A14E2" w:rsidRPr="00554FC5" w14:paraId="696DF853" w14:textId="77777777" w:rsidTr="00454A03">
        <w:tc>
          <w:tcPr>
            <w:tcW w:w="993" w:type="dxa"/>
            <w:tcBorders>
              <w:top w:val="single" w:sz="4" w:space="0" w:color="auto"/>
              <w:left w:val="single" w:sz="4" w:space="0" w:color="auto"/>
              <w:bottom w:val="single" w:sz="4" w:space="0" w:color="auto"/>
              <w:right w:val="single" w:sz="4" w:space="0" w:color="auto"/>
            </w:tcBorders>
            <w:vAlign w:val="center"/>
          </w:tcPr>
          <w:p w14:paraId="566F197A" w14:textId="77777777" w:rsidR="005A14E2" w:rsidRPr="00554FC5" w:rsidRDefault="005A14E2" w:rsidP="00257F35">
            <w:pPr>
              <w:spacing w:before="0" w:after="0"/>
              <w:ind w:firstLine="0"/>
              <w:jc w:val="center"/>
              <w:rPr>
                <w:b/>
              </w:rPr>
            </w:pPr>
            <w:r w:rsidRPr="00554FC5">
              <w:rPr>
                <w:b/>
              </w:rPr>
              <w:lastRenderedPageBreak/>
              <w:t>5</w:t>
            </w:r>
          </w:p>
        </w:tc>
        <w:tc>
          <w:tcPr>
            <w:tcW w:w="7016" w:type="dxa"/>
            <w:tcBorders>
              <w:top w:val="single" w:sz="4" w:space="0" w:color="auto"/>
              <w:left w:val="single" w:sz="4" w:space="0" w:color="auto"/>
              <w:bottom w:val="single" w:sz="4" w:space="0" w:color="auto"/>
              <w:right w:val="single" w:sz="4" w:space="0" w:color="auto"/>
            </w:tcBorders>
          </w:tcPr>
          <w:p w14:paraId="7F3151C1" w14:textId="77777777" w:rsidR="005A14E2" w:rsidRPr="00554FC5" w:rsidRDefault="005A14E2" w:rsidP="00BF22C9">
            <w:pPr>
              <w:widowControl w:val="0"/>
              <w:ind w:left="175" w:firstLine="0"/>
              <w:jc w:val="left"/>
              <w:outlineLvl w:val="1"/>
              <w:rPr>
                <w:b/>
                <w:bCs/>
                <w:caps/>
                <w:color w:val="2F5496"/>
              </w:rPr>
            </w:pPr>
            <w:bookmarkStart w:id="108" w:name="_Toc529289984"/>
            <w:r w:rsidRPr="00554FC5">
              <w:rPr>
                <w:b/>
                <w:bCs/>
                <w:caps/>
              </w:rPr>
              <w:t xml:space="preserve">Отнесение ГТП участника ОПТОВОГО рынка к субъекту РФ </w:t>
            </w:r>
            <w:r w:rsidRPr="00554FC5">
              <w:rPr>
                <w:b/>
                <w:bCs/>
                <w:caps/>
                <w:highlight w:val="yellow"/>
              </w:rPr>
              <w:t>И ЗСП</w:t>
            </w:r>
            <w:r w:rsidRPr="00554FC5">
              <w:rPr>
                <w:b/>
                <w:bCs/>
                <w:caps/>
              </w:rPr>
              <w:t xml:space="preserve"> ДЛЯ ЦЕЛЕЙ РАСЧЕТОВ ПО МОЩНОСТИ</w:t>
            </w:r>
            <w:bookmarkEnd w:id="108"/>
          </w:p>
        </w:tc>
        <w:tc>
          <w:tcPr>
            <w:tcW w:w="7017" w:type="dxa"/>
            <w:tcBorders>
              <w:top w:val="single" w:sz="4" w:space="0" w:color="auto"/>
              <w:left w:val="single" w:sz="4" w:space="0" w:color="auto"/>
              <w:bottom w:val="single" w:sz="4" w:space="0" w:color="auto"/>
              <w:right w:val="single" w:sz="4" w:space="0" w:color="auto"/>
            </w:tcBorders>
          </w:tcPr>
          <w:p w14:paraId="221A63A8" w14:textId="77777777" w:rsidR="005A14E2" w:rsidRPr="00554FC5" w:rsidRDefault="005A14E2" w:rsidP="00BF22C9">
            <w:pPr>
              <w:widowControl w:val="0"/>
              <w:ind w:left="239" w:firstLine="0"/>
            </w:pPr>
            <w:r w:rsidRPr="00554FC5">
              <w:rPr>
                <w:b/>
                <w:bCs/>
                <w:caps/>
              </w:rPr>
              <w:t>Отнесение ГТП участника ОПТОВОГО рынка к субъекту РФ ДЛЯ ЦЕЛЕЙ РАСЧЕТОВ ПО МОЩНОСТИ</w:t>
            </w:r>
          </w:p>
        </w:tc>
      </w:tr>
      <w:tr w:rsidR="005A14E2" w:rsidRPr="00554FC5" w14:paraId="74C4B5CB" w14:textId="77777777" w:rsidTr="00454A03">
        <w:tc>
          <w:tcPr>
            <w:tcW w:w="993" w:type="dxa"/>
            <w:tcBorders>
              <w:top w:val="single" w:sz="4" w:space="0" w:color="auto"/>
              <w:left w:val="single" w:sz="4" w:space="0" w:color="auto"/>
              <w:bottom w:val="single" w:sz="4" w:space="0" w:color="auto"/>
              <w:right w:val="single" w:sz="4" w:space="0" w:color="auto"/>
            </w:tcBorders>
            <w:vAlign w:val="center"/>
          </w:tcPr>
          <w:p w14:paraId="3ADC6F41" w14:textId="77777777" w:rsidR="005A14E2" w:rsidRPr="00554FC5" w:rsidRDefault="005A14E2" w:rsidP="00257F35">
            <w:pPr>
              <w:spacing w:before="0" w:after="0"/>
              <w:ind w:firstLine="0"/>
              <w:jc w:val="center"/>
              <w:rPr>
                <w:b/>
              </w:rPr>
            </w:pPr>
            <w:r w:rsidRPr="00554FC5">
              <w:rPr>
                <w:b/>
              </w:rPr>
              <w:t>5.1</w:t>
            </w:r>
          </w:p>
        </w:tc>
        <w:tc>
          <w:tcPr>
            <w:tcW w:w="7016" w:type="dxa"/>
            <w:tcBorders>
              <w:top w:val="single" w:sz="4" w:space="0" w:color="auto"/>
              <w:left w:val="single" w:sz="4" w:space="0" w:color="auto"/>
              <w:bottom w:val="single" w:sz="4" w:space="0" w:color="auto"/>
              <w:right w:val="single" w:sz="4" w:space="0" w:color="auto"/>
            </w:tcBorders>
          </w:tcPr>
          <w:p w14:paraId="35A4E80E" w14:textId="77777777" w:rsidR="005A14E2" w:rsidRPr="00554FC5" w:rsidRDefault="005A14E2" w:rsidP="00BF22C9">
            <w:pPr>
              <w:widowControl w:val="0"/>
              <w:ind w:firstLine="0"/>
            </w:pPr>
            <w:r w:rsidRPr="00554FC5">
              <w:t>Отнесение ГТП потребления и ГТП генерации к субъекту РФ осуществляется:</w:t>
            </w:r>
          </w:p>
          <w:p w14:paraId="126739F4" w14:textId="77777777" w:rsidR="005A14E2" w:rsidRPr="00554FC5" w:rsidRDefault="005A14E2" w:rsidP="00257F35">
            <w:pPr>
              <w:widowControl w:val="0"/>
              <w:numPr>
                <w:ilvl w:val="0"/>
                <w:numId w:val="70"/>
              </w:numPr>
              <w:tabs>
                <w:tab w:val="num" w:pos="404"/>
              </w:tabs>
              <w:ind w:left="404" w:hanging="404"/>
            </w:pPr>
            <w:r w:rsidRPr="00554FC5">
              <w:t xml:space="preserve">для ГТП, </w:t>
            </w:r>
            <w:r w:rsidRPr="00554FC5">
              <w:rPr>
                <w:b/>
              </w:rPr>
              <w:t>указанных</w:t>
            </w:r>
            <w:r w:rsidRPr="00554FC5">
              <w:t xml:space="preserve"> в Балансе </w:t>
            </w:r>
            <w:r w:rsidRPr="00554FC5">
              <w:rPr>
                <w:rFonts w:eastAsia="Batang" w:cs="Arial"/>
                <w:bCs/>
              </w:rPr>
              <w:t>ФАС</w:t>
            </w:r>
            <w:r w:rsidRPr="00554FC5">
              <w:t xml:space="preserve">, утвержденном на соответствующий год, – на основании Баланса </w:t>
            </w:r>
            <w:r w:rsidRPr="00554FC5">
              <w:rPr>
                <w:rFonts w:eastAsia="Batang" w:cs="Arial"/>
                <w:bCs/>
              </w:rPr>
              <w:t>ФАС</w:t>
            </w:r>
            <w:r w:rsidRPr="00554FC5">
              <w:t>, утвержденного на соответствующий календарный год;</w:t>
            </w:r>
          </w:p>
          <w:p w14:paraId="1D270974" w14:textId="77777777" w:rsidR="005A14E2" w:rsidRPr="00554FC5" w:rsidRDefault="005A14E2" w:rsidP="00257F35">
            <w:pPr>
              <w:widowControl w:val="0"/>
              <w:numPr>
                <w:ilvl w:val="0"/>
                <w:numId w:val="71"/>
              </w:numPr>
              <w:ind w:left="403" w:hanging="403"/>
            </w:pPr>
            <w:r w:rsidRPr="00554FC5">
              <w:t xml:space="preserve">для ГТП, </w:t>
            </w:r>
            <w:r w:rsidRPr="00554FC5">
              <w:rPr>
                <w:b/>
              </w:rPr>
              <w:t>не указанных</w:t>
            </w:r>
            <w:r w:rsidRPr="00554FC5">
              <w:t xml:space="preserve"> в Балансе </w:t>
            </w:r>
            <w:r w:rsidRPr="00554FC5">
              <w:rPr>
                <w:rFonts w:eastAsia="Batang" w:cs="Arial"/>
                <w:bCs/>
              </w:rPr>
              <w:t>ФАС</w:t>
            </w:r>
            <w:r w:rsidRPr="00554FC5">
              <w:t xml:space="preserve">, утвержденном на соответствующий год, – на основании информации об отнесении соответствующих узлов расчетной модели к региону, указанной в Акте о согласовании групп точек поставки субъекта оптового рынка и отнесении их к узлам расчетной модели в соответствии с </w:t>
            </w:r>
            <w:r w:rsidRPr="00554FC5">
              <w:rPr>
                <w:i/>
              </w:rPr>
              <w:t xml:space="preserve">Положением о </w:t>
            </w:r>
            <w:r w:rsidRPr="00554FC5">
              <w:rPr>
                <w:i/>
              </w:rPr>
              <w:lastRenderedPageBreak/>
              <w:t>порядке получения статуса субъекта оптового рынка и ведения реестра субъектов оптового рынка</w:t>
            </w:r>
            <w:r w:rsidRPr="00554FC5">
              <w:t xml:space="preserve"> (Приложение № 1.1 к </w:t>
            </w:r>
            <w:r w:rsidRPr="00554FC5">
              <w:rPr>
                <w:i/>
              </w:rPr>
              <w:t>Договору о присоединении к торговой системе оптового рынка</w:t>
            </w:r>
            <w:r w:rsidRPr="00554FC5">
              <w:t xml:space="preserve">). В случае если в Акте о согласовании групп точек поставки субъекта оптового рынка и отнесении их к узлам расчетной модели, в соответствии с </w:t>
            </w:r>
            <w:r w:rsidRPr="00554FC5">
              <w:rPr>
                <w:i/>
              </w:rPr>
              <w:t>Положением о порядке получения статуса субъекта оптового рынка и ведения реестра субъектов оптового рынка</w:t>
            </w:r>
            <w:r w:rsidRPr="00554FC5">
              <w:t xml:space="preserve"> (Приложение № 1.1 к </w:t>
            </w:r>
            <w:r w:rsidRPr="00554FC5">
              <w:rPr>
                <w:i/>
              </w:rPr>
              <w:t>Договору о присоединении к торговой системе оптового рынка</w:t>
            </w:r>
            <w:r w:rsidRPr="00554FC5">
              <w:t>), указан регион Краснодарский край / Республика Адыгея, КО осуществляет отнесение данной ГТП к Краснодарскому краю;</w:t>
            </w:r>
          </w:p>
          <w:p w14:paraId="7DA26960" w14:textId="77777777" w:rsidR="005A14E2" w:rsidRPr="00554FC5" w:rsidRDefault="005A14E2" w:rsidP="00257F35">
            <w:pPr>
              <w:widowControl w:val="0"/>
              <w:numPr>
                <w:ilvl w:val="0"/>
                <w:numId w:val="71"/>
              </w:numPr>
              <w:ind w:left="403" w:hanging="403"/>
            </w:pPr>
            <w:r w:rsidRPr="00554FC5">
              <w:t xml:space="preserve">для ГТП, </w:t>
            </w:r>
            <w:r w:rsidRPr="00554FC5">
              <w:rPr>
                <w:b/>
              </w:rPr>
              <w:t>не указанных</w:t>
            </w:r>
            <w:r w:rsidRPr="00554FC5">
              <w:t xml:space="preserve"> в Балансе </w:t>
            </w:r>
            <w:r w:rsidRPr="00554FC5">
              <w:rPr>
                <w:rFonts w:eastAsia="Batang" w:cs="Arial"/>
                <w:bCs/>
              </w:rPr>
              <w:t>ФАС</w:t>
            </w:r>
            <w:r w:rsidRPr="00554FC5">
              <w:t xml:space="preserve">, утвержденном на соответствующий год, и в соответствии с информацией об отнесении соответствующих узлов расчетной модели к региону, указанной в Акте о согласовании групп точек поставки и отнесении их к узлам расчетной модели, относящихся одновременно к Москве и Московской области или Санкт-Петербургу и Ленинградской области, – на основании информации, указанной в заявлении участника оптового рынка о предоставлении права участия в торговле электрической энергией (мощностью) на оптовом рынке с использованием зарегистрированной группы точек поставки в соответствии с </w:t>
            </w:r>
            <w:r w:rsidRPr="00554FC5">
              <w:rPr>
                <w:i/>
              </w:rPr>
              <w:t xml:space="preserve">Регламентом допуска к торговой системе оптового рынка </w:t>
            </w:r>
            <w:r w:rsidRPr="00554FC5">
              <w:t xml:space="preserve">(Приложение № 1 к </w:t>
            </w:r>
            <w:r w:rsidRPr="00554FC5">
              <w:rPr>
                <w:i/>
              </w:rPr>
              <w:t>Договору о присоединении к торговой системе оптового рынка</w:t>
            </w:r>
            <w:r w:rsidRPr="00554FC5">
              <w:t>). В случае указания в данном заявлении одновременно Москвы и Московской области или Санкт-Петербурга и Ленинградской области КО осуществляет отнесение указанной ГТП потребления к субъекту РФ – Москве или Санкт-Петербургу соответственно.</w:t>
            </w:r>
          </w:p>
          <w:p w14:paraId="5AB17797" w14:textId="77777777" w:rsidR="005A14E2" w:rsidRPr="00554FC5" w:rsidRDefault="005A14E2" w:rsidP="00BF22C9">
            <w:pPr>
              <w:widowControl w:val="0"/>
              <w:tabs>
                <w:tab w:val="num" w:pos="432"/>
              </w:tabs>
              <w:ind w:firstLine="0"/>
            </w:pPr>
            <w:r w:rsidRPr="00554FC5">
              <w:t xml:space="preserve">При этом коэффициент отнесения ГТП потребления к </w:t>
            </w:r>
            <w:r w:rsidRPr="00554FC5">
              <w:rPr>
                <w:highlight w:val="yellow"/>
              </w:rPr>
              <w:t>пересечению</w:t>
            </w:r>
            <w:r w:rsidRPr="00554FC5">
              <w:t xml:space="preserve"> субъект</w:t>
            </w:r>
            <w:r w:rsidRPr="00554FC5">
              <w:rPr>
                <w:highlight w:val="yellow"/>
              </w:rPr>
              <w:t>а</w:t>
            </w:r>
            <w:r w:rsidRPr="00554FC5">
              <w:t xml:space="preserve"> РФ </w:t>
            </w:r>
            <w:r w:rsidRPr="00554FC5">
              <w:rPr>
                <w:highlight w:val="yellow"/>
              </w:rPr>
              <w:t>и ЗСП</w:t>
            </w:r>
            <w:r w:rsidRPr="00554FC5">
              <w:t xml:space="preserve"> рассчитывается с учетом указанного в настоящем пункте отнесения к субъекту РФ </w:t>
            </w:r>
            <w:r w:rsidRPr="00554FC5">
              <w:rPr>
                <w:highlight w:val="yellow"/>
              </w:rPr>
              <w:t>и актуализированного перечня узлов расчетной модели, отнесенных к ЗСП,</w:t>
            </w:r>
            <w:r w:rsidRPr="00554FC5">
              <w:t xml:space="preserve"> следующим образом. </w:t>
            </w:r>
          </w:p>
          <w:p w14:paraId="6545D576" w14:textId="77777777" w:rsidR="005A14E2" w:rsidRPr="00554FC5" w:rsidRDefault="005A14E2" w:rsidP="00BF22C9">
            <w:pPr>
              <w:widowControl w:val="0"/>
              <w:tabs>
                <w:tab w:val="num" w:pos="432"/>
              </w:tabs>
              <w:ind w:firstLine="0"/>
            </w:pPr>
            <w:r w:rsidRPr="00554FC5">
              <w:t>Для ГТП потребления, которая находится:</w:t>
            </w:r>
          </w:p>
          <w:p w14:paraId="431B0880" w14:textId="77777777" w:rsidR="005A14E2" w:rsidRPr="00554FC5" w:rsidRDefault="005A14E2" w:rsidP="006C177D">
            <w:pPr>
              <w:widowControl w:val="0"/>
              <w:numPr>
                <w:ilvl w:val="0"/>
                <w:numId w:val="68"/>
              </w:numPr>
            </w:pPr>
            <w:r w:rsidRPr="00554FC5">
              <w:t xml:space="preserve">в одном субъекте РФ – коэффициент отнесения к соответствующему субъекту РФ </w:t>
            </w:r>
            <w:r w:rsidRPr="00554FC5">
              <w:rPr>
                <w:highlight w:val="yellow"/>
              </w:rPr>
              <w:t>и ЗСП принимается равным коэффициенту отнесения соответствующей ГТП потребления к ЗСП</w:t>
            </w:r>
            <w:r w:rsidRPr="00554FC5">
              <w:t xml:space="preserve">, </w:t>
            </w:r>
            <w:r w:rsidRPr="00554FC5">
              <w:rPr>
                <w:highlight w:val="yellow"/>
              </w:rPr>
              <w:t>т.е.</w:t>
            </w:r>
            <w:r w:rsidRPr="00554FC5">
              <w:t xml:space="preserve"> </w:t>
            </w:r>
            <w:r w:rsidRPr="00554FC5">
              <w:rPr>
                <w:position w:val="-14"/>
                <w:highlight w:val="yellow"/>
                <w:lang w:eastAsia="en-US"/>
              </w:rPr>
              <w:object w:dxaOrig="2000" w:dyaOrig="400" w14:anchorId="5059FE39">
                <v:shape id="_x0000_i1169" type="#_x0000_t75" style="width:97.8pt;height:20.4pt" o:ole="">
                  <v:imagedata r:id="rId217" o:title=""/>
                </v:shape>
                <o:OLEObject Type="Embed" ProgID="Equation.3" ShapeID="_x0000_i1169" DrawAspect="Content" ObjectID="_1799627835" r:id="rId218"/>
              </w:object>
            </w:r>
            <w:r w:rsidRPr="00554FC5">
              <w:t xml:space="preserve">, а также для расчета авансовых обязательств в отношении ГТП потребления </w:t>
            </w:r>
            <w:r w:rsidRPr="00554FC5">
              <w:rPr>
                <w:highlight w:val="yellow"/>
              </w:rPr>
              <w:t>КО принимает, что</w:t>
            </w:r>
            <w:r w:rsidRPr="00554FC5">
              <w:t xml:space="preserve"> </w:t>
            </w:r>
            <w:r w:rsidRPr="00554FC5">
              <w:rPr>
                <w:position w:val="-14"/>
                <w:highlight w:val="yellow"/>
                <w:lang w:eastAsia="en-US"/>
              </w:rPr>
              <w:object w:dxaOrig="2799" w:dyaOrig="400" w14:anchorId="277AAAD9">
                <v:shape id="_x0000_i1170" type="#_x0000_t75" style="width:139.2pt;height:20.4pt" o:ole="">
                  <v:imagedata r:id="rId219" o:title=""/>
                </v:shape>
                <o:OLEObject Type="Embed" ProgID="Equation.3" ShapeID="_x0000_i1170" DrawAspect="Content" ObjectID="_1799627836" r:id="rId220"/>
              </w:object>
            </w:r>
            <w:r w:rsidRPr="00554FC5">
              <w:rPr>
                <w:lang w:eastAsia="en-US"/>
              </w:rPr>
              <w:t>;</w:t>
            </w:r>
          </w:p>
          <w:p w14:paraId="7F220145" w14:textId="77777777" w:rsidR="005A14E2" w:rsidRPr="00554FC5" w:rsidRDefault="005A14E2" w:rsidP="006C177D">
            <w:pPr>
              <w:widowControl w:val="0"/>
              <w:numPr>
                <w:ilvl w:val="0"/>
                <w:numId w:val="68"/>
              </w:numPr>
              <w:tabs>
                <w:tab w:val="num" w:pos="432"/>
              </w:tabs>
            </w:pPr>
            <w:r w:rsidRPr="00554FC5">
              <w:t xml:space="preserve">в двух субъектах РФ </w:t>
            </w:r>
            <w:r w:rsidRPr="00554FC5">
              <w:rPr>
                <w:highlight w:val="yellow"/>
              </w:rPr>
              <w:t>и одной ЗСП</w:t>
            </w:r>
            <w:r w:rsidRPr="00554FC5">
              <w:t xml:space="preserve"> – коэффициент отнесения к соответствующему субъекту </w:t>
            </w:r>
            <w:r w:rsidRPr="00554FC5">
              <w:rPr>
                <w:highlight w:val="yellow"/>
              </w:rPr>
              <w:t>и ЗСП</w:t>
            </w:r>
            <w:r w:rsidRPr="00554FC5">
              <w:t xml:space="preserve"> определяется как:</w:t>
            </w:r>
          </w:p>
          <w:p w14:paraId="5697AE0C" w14:textId="77777777" w:rsidR="005A14E2" w:rsidRPr="00554FC5" w:rsidRDefault="005A14E2" w:rsidP="00BF22C9">
            <w:pPr>
              <w:widowControl w:val="0"/>
              <w:tabs>
                <w:tab w:val="num" w:pos="432"/>
                <w:tab w:val="left" w:pos="4702"/>
              </w:tabs>
              <w:ind w:left="734" w:firstLine="0"/>
              <w:rPr>
                <w:lang w:eastAsia="en-US"/>
              </w:rPr>
            </w:pPr>
            <w:r w:rsidRPr="00554FC5">
              <w:rPr>
                <w:position w:val="-50"/>
                <w:lang w:eastAsia="en-US"/>
              </w:rPr>
              <w:object w:dxaOrig="2540" w:dyaOrig="940" w14:anchorId="27F90E04">
                <v:shape id="_x0000_i1171" type="#_x0000_t75" style="width:123.6pt;height:46.2pt" o:ole="">
                  <v:imagedata r:id="rId221" o:title=""/>
                </v:shape>
                <o:OLEObject Type="Embed" ProgID="Equation.3" ShapeID="_x0000_i1171" DrawAspect="Content" ObjectID="_1799627837" r:id="rId222"/>
              </w:object>
            </w:r>
            <w:r w:rsidRPr="00554FC5">
              <w:rPr>
                <w:lang w:eastAsia="en-US"/>
              </w:rPr>
              <w:t xml:space="preserve">,                                  </w:t>
            </w:r>
          </w:p>
          <w:p w14:paraId="13FCF77A" w14:textId="77777777" w:rsidR="005A14E2" w:rsidRPr="00554FC5" w:rsidRDefault="005A14E2" w:rsidP="00BF22C9">
            <w:pPr>
              <w:widowControl w:val="0"/>
              <w:tabs>
                <w:tab w:val="num" w:pos="432"/>
              </w:tabs>
              <w:ind w:left="1159" w:hanging="425"/>
            </w:pPr>
            <w:r w:rsidRPr="00554FC5">
              <w:t xml:space="preserve">где </w:t>
            </w:r>
            <w:r w:rsidRPr="00554FC5">
              <w:rPr>
                <w:position w:val="-14"/>
              </w:rPr>
              <w:object w:dxaOrig="740" w:dyaOrig="400" w14:anchorId="189B785C">
                <v:shape id="_x0000_i1172" type="#_x0000_t75" style="width:36pt;height:20.4pt" o:ole="">
                  <v:imagedata r:id="rId223" o:title=""/>
                </v:shape>
                <o:OLEObject Type="Embed" ProgID="Equation.3" ShapeID="_x0000_i1172" DrawAspect="Content" ObjectID="_1799627838" r:id="rId224"/>
              </w:object>
            </w:r>
            <w:r w:rsidRPr="00554FC5">
              <w:t xml:space="preserve"> – объем потребления мощности в ГТП потребления </w:t>
            </w:r>
            <w:r w:rsidRPr="00554FC5">
              <w:rPr>
                <w:i/>
                <w:lang w:val="en-US"/>
              </w:rPr>
              <w:t>q</w:t>
            </w:r>
            <w:r w:rsidRPr="00554FC5">
              <w:t xml:space="preserve"> в месяце </w:t>
            </w:r>
            <w:r w:rsidRPr="00554FC5">
              <w:rPr>
                <w:i/>
                <w:lang w:val="en-US"/>
              </w:rPr>
              <w:t>m</w:t>
            </w:r>
            <w:r w:rsidRPr="00554FC5">
              <w:t xml:space="preserve"> в субъекте РФ </w:t>
            </w:r>
            <w:r w:rsidRPr="00554FC5">
              <w:rPr>
                <w:i/>
                <w:lang w:val="en-US"/>
              </w:rPr>
              <w:t>f</w:t>
            </w:r>
            <w:r w:rsidRPr="00554FC5">
              <w:t xml:space="preserve">, указанный в сводном прогнозном балансе </w:t>
            </w:r>
            <w:r w:rsidRPr="00554FC5">
              <w:rPr>
                <w:rFonts w:eastAsia="Batang" w:cs="Arial"/>
                <w:bCs/>
              </w:rPr>
              <w:t>ФАС</w:t>
            </w:r>
            <w:r w:rsidRPr="00554FC5">
              <w:t xml:space="preserve"> России на соответствующий год.</w:t>
            </w:r>
          </w:p>
          <w:p w14:paraId="6AAEB31F" w14:textId="77777777" w:rsidR="005A14E2" w:rsidRPr="00554FC5" w:rsidRDefault="005A14E2" w:rsidP="00BF22C9">
            <w:pPr>
              <w:widowControl w:val="0"/>
              <w:tabs>
                <w:tab w:val="num" w:pos="432"/>
              </w:tabs>
              <w:ind w:left="734" w:firstLine="0"/>
              <w:rPr>
                <w:lang w:eastAsia="en-US"/>
              </w:rPr>
            </w:pPr>
            <w:r w:rsidRPr="00554FC5">
              <w:t xml:space="preserve">При этом для расчета авансовых обязательств в отношении ГТП потребления </w:t>
            </w:r>
            <w:r w:rsidRPr="00554FC5">
              <w:rPr>
                <w:highlight w:val="yellow"/>
              </w:rPr>
              <w:t>КО принимает, что</w:t>
            </w:r>
            <w:r w:rsidRPr="00554FC5">
              <w:t xml:space="preserve"> </w:t>
            </w:r>
            <w:r w:rsidRPr="00554FC5">
              <w:rPr>
                <w:position w:val="-14"/>
                <w:highlight w:val="yellow"/>
                <w:lang w:eastAsia="en-US"/>
              </w:rPr>
              <w:object w:dxaOrig="3060" w:dyaOrig="400" w14:anchorId="1F653126">
                <v:shape id="_x0000_i1173" type="#_x0000_t75" style="width:154.8pt;height:20.4pt" o:ole="">
                  <v:imagedata r:id="rId225" o:title=""/>
                </v:shape>
                <o:OLEObject Type="Embed" ProgID="Equation.3" ShapeID="_x0000_i1173" DrawAspect="Content" ObjectID="_1799627839" r:id="rId226"/>
              </w:object>
            </w:r>
            <w:r w:rsidRPr="00554FC5">
              <w:rPr>
                <w:highlight w:val="yellow"/>
                <w:lang w:eastAsia="en-US"/>
              </w:rPr>
              <w:t>;</w:t>
            </w:r>
          </w:p>
          <w:p w14:paraId="4B1AA81E" w14:textId="77777777" w:rsidR="005A14E2" w:rsidRPr="00554FC5" w:rsidRDefault="005A14E2" w:rsidP="00BF22C9">
            <w:pPr>
              <w:widowControl w:val="0"/>
              <w:numPr>
                <w:ilvl w:val="0"/>
                <w:numId w:val="69"/>
              </w:numPr>
              <w:jc w:val="left"/>
              <w:rPr>
                <w:highlight w:val="yellow"/>
              </w:rPr>
            </w:pPr>
            <w:r w:rsidRPr="00554FC5">
              <w:rPr>
                <w:highlight w:val="yellow"/>
              </w:rPr>
              <w:t>в двух субъектах РФ и двух ЗСП – коэффициент отнесения к соответствующему субъекту и ЗСП определяется как:</w:t>
            </w:r>
          </w:p>
          <w:p w14:paraId="58B06A67" w14:textId="77777777" w:rsidR="005A14E2" w:rsidRPr="00554FC5" w:rsidRDefault="005A14E2" w:rsidP="00BF22C9">
            <w:pPr>
              <w:widowControl w:val="0"/>
              <w:ind w:left="720" w:firstLine="0"/>
              <w:jc w:val="center"/>
              <w:rPr>
                <w:highlight w:val="yellow"/>
              </w:rPr>
            </w:pPr>
            <w:r w:rsidRPr="00554FC5">
              <w:rPr>
                <w:position w:val="-50"/>
                <w:highlight w:val="yellow"/>
                <w:lang w:eastAsia="en-US"/>
              </w:rPr>
              <w:object w:dxaOrig="3220" w:dyaOrig="940" w14:anchorId="081B3C79">
                <v:shape id="_x0000_i1174" type="#_x0000_t75" style="width:159.6pt;height:46.2pt" o:ole="">
                  <v:imagedata r:id="rId227" o:title=""/>
                </v:shape>
                <o:OLEObject Type="Embed" ProgID="Equation.3" ShapeID="_x0000_i1174" DrawAspect="Content" ObjectID="_1799627840" r:id="rId228"/>
              </w:object>
            </w:r>
            <w:r w:rsidRPr="00554FC5">
              <w:rPr>
                <w:highlight w:val="yellow"/>
              </w:rPr>
              <w:t>.</w:t>
            </w:r>
          </w:p>
          <w:p w14:paraId="02EED3A7" w14:textId="77777777" w:rsidR="005A14E2" w:rsidRPr="00554FC5" w:rsidRDefault="005A14E2" w:rsidP="00BF22C9">
            <w:pPr>
              <w:widowControl w:val="0"/>
              <w:ind w:left="720" w:firstLine="0"/>
            </w:pPr>
            <w:r w:rsidRPr="00554FC5">
              <w:rPr>
                <w:caps/>
                <w:highlight w:val="yellow"/>
              </w:rPr>
              <w:t>п</w:t>
            </w:r>
            <w:r w:rsidRPr="00554FC5">
              <w:rPr>
                <w:highlight w:val="yellow"/>
              </w:rPr>
              <w:t>ри этом субъекты РФ, находящиеся на территории Москвы, относятся к ЗСП Москвы, а субъекты, находящиеся на территории Московской области, могут относиться как к ЗСП Москвы, так и к ЗСП Центра.</w:t>
            </w:r>
          </w:p>
          <w:p w14:paraId="1F3A662B" w14:textId="77777777" w:rsidR="005A14E2" w:rsidRPr="00554FC5" w:rsidRDefault="005A14E2" w:rsidP="00BF22C9">
            <w:pPr>
              <w:widowControl w:val="0"/>
              <w:ind w:firstLine="529"/>
              <w:rPr>
                <w:highlight w:val="yellow"/>
              </w:rPr>
            </w:pPr>
            <w:r w:rsidRPr="00554FC5">
              <w:rPr>
                <w:highlight w:val="yellow"/>
              </w:rPr>
              <w:t>Для расчета авансовых обязательств в отношении ГТП потребления КО принимает, что</w:t>
            </w:r>
          </w:p>
          <w:p w14:paraId="1E6E3174" w14:textId="77777777" w:rsidR="005A14E2" w:rsidRPr="00554FC5" w:rsidRDefault="005A14E2" w:rsidP="00BF22C9">
            <w:pPr>
              <w:widowControl w:val="0"/>
              <w:tabs>
                <w:tab w:val="num" w:pos="432"/>
              </w:tabs>
              <w:jc w:val="center"/>
            </w:pPr>
            <w:r w:rsidRPr="00554FC5">
              <w:rPr>
                <w:highlight w:val="yellow"/>
              </w:rPr>
              <w:object w:dxaOrig="4040" w:dyaOrig="960" w14:anchorId="17EBB43E">
                <v:shape id="_x0000_i1175" type="#_x0000_t75" style="width:200.4pt;height:51.6pt" o:ole="">
                  <v:imagedata r:id="rId229" o:title=""/>
                </v:shape>
                <o:OLEObject Type="Embed" ProgID="Equation.3" ShapeID="_x0000_i1175" DrawAspect="Content" ObjectID="_1799627841" r:id="rId230"/>
              </w:object>
            </w:r>
            <w:r w:rsidRPr="00554FC5">
              <w:rPr>
                <w:highlight w:val="yellow"/>
              </w:rPr>
              <w:t>.</w:t>
            </w:r>
          </w:p>
        </w:tc>
        <w:tc>
          <w:tcPr>
            <w:tcW w:w="7017" w:type="dxa"/>
            <w:tcBorders>
              <w:top w:val="single" w:sz="4" w:space="0" w:color="auto"/>
              <w:left w:val="single" w:sz="4" w:space="0" w:color="auto"/>
              <w:bottom w:val="single" w:sz="4" w:space="0" w:color="auto"/>
              <w:right w:val="single" w:sz="4" w:space="0" w:color="auto"/>
            </w:tcBorders>
          </w:tcPr>
          <w:p w14:paraId="046BF19B" w14:textId="77777777" w:rsidR="005A14E2" w:rsidRPr="00554FC5" w:rsidRDefault="005A14E2" w:rsidP="00BF22C9">
            <w:pPr>
              <w:widowControl w:val="0"/>
              <w:ind w:firstLine="0"/>
            </w:pPr>
            <w:r w:rsidRPr="00554FC5">
              <w:lastRenderedPageBreak/>
              <w:t>Отнесение ГТП потребления и ГТП генерации к субъекту РФ осуществляется:</w:t>
            </w:r>
          </w:p>
          <w:p w14:paraId="3C207F35" w14:textId="77777777" w:rsidR="005A14E2" w:rsidRPr="00554FC5" w:rsidRDefault="005A14E2" w:rsidP="00257F35">
            <w:pPr>
              <w:widowControl w:val="0"/>
              <w:numPr>
                <w:ilvl w:val="0"/>
                <w:numId w:val="70"/>
              </w:numPr>
              <w:tabs>
                <w:tab w:val="num" w:pos="404"/>
              </w:tabs>
              <w:ind w:left="404" w:hanging="404"/>
            </w:pPr>
            <w:r w:rsidRPr="00554FC5">
              <w:t xml:space="preserve">для ГТП, </w:t>
            </w:r>
            <w:r w:rsidRPr="00554FC5">
              <w:rPr>
                <w:b/>
              </w:rPr>
              <w:t>указанных</w:t>
            </w:r>
            <w:r w:rsidRPr="00554FC5">
              <w:t xml:space="preserve"> в Балансе </w:t>
            </w:r>
            <w:r w:rsidRPr="00554FC5">
              <w:rPr>
                <w:rFonts w:eastAsia="Batang" w:cs="Arial"/>
                <w:bCs/>
              </w:rPr>
              <w:t>ФАС</w:t>
            </w:r>
            <w:r w:rsidRPr="00554FC5">
              <w:t xml:space="preserve">, утвержденном на соответствующий год, – на основании Баланса </w:t>
            </w:r>
            <w:r w:rsidRPr="00554FC5">
              <w:rPr>
                <w:rFonts w:eastAsia="Batang" w:cs="Arial"/>
                <w:bCs/>
              </w:rPr>
              <w:t>ФАС</w:t>
            </w:r>
            <w:r w:rsidRPr="00554FC5">
              <w:t>, утвержденного на соответствующий календарный год;</w:t>
            </w:r>
          </w:p>
          <w:p w14:paraId="45BCDB10" w14:textId="77777777" w:rsidR="005A14E2" w:rsidRPr="00554FC5" w:rsidRDefault="005A14E2" w:rsidP="00257F35">
            <w:pPr>
              <w:widowControl w:val="0"/>
              <w:numPr>
                <w:ilvl w:val="0"/>
                <w:numId w:val="71"/>
              </w:numPr>
              <w:ind w:left="403" w:hanging="403"/>
            </w:pPr>
            <w:r w:rsidRPr="00554FC5">
              <w:t xml:space="preserve">для ГТП, </w:t>
            </w:r>
            <w:r w:rsidRPr="00554FC5">
              <w:rPr>
                <w:b/>
              </w:rPr>
              <w:t>не указанных</w:t>
            </w:r>
            <w:r w:rsidRPr="00554FC5">
              <w:t xml:space="preserve"> в Балансе </w:t>
            </w:r>
            <w:r w:rsidRPr="00554FC5">
              <w:rPr>
                <w:rFonts w:eastAsia="Batang" w:cs="Arial"/>
                <w:bCs/>
              </w:rPr>
              <w:t>ФАС</w:t>
            </w:r>
            <w:r w:rsidRPr="00554FC5">
              <w:t xml:space="preserve">, утвержденном на соответствующий год, – на основании информации об отнесении соответствующих узлов расчетной модели к региону, указанной в Акте о согласовании групп точек поставки субъекта оптового рынка и отнесении их к узлам расчетной модели в соответствии с </w:t>
            </w:r>
            <w:r w:rsidRPr="00554FC5">
              <w:rPr>
                <w:i/>
              </w:rPr>
              <w:t xml:space="preserve">Положением о </w:t>
            </w:r>
            <w:r w:rsidRPr="00554FC5">
              <w:rPr>
                <w:i/>
              </w:rPr>
              <w:lastRenderedPageBreak/>
              <w:t>порядке получения статуса субъекта оптового рынка и ведения реестра субъектов оптового рынка</w:t>
            </w:r>
            <w:r w:rsidRPr="00554FC5">
              <w:t xml:space="preserve"> (Приложение № 1.1 к </w:t>
            </w:r>
            <w:r w:rsidRPr="00554FC5">
              <w:rPr>
                <w:i/>
              </w:rPr>
              <w:t>Договору о присоединении к торговой системе оптового рынка</w:t>
            </w:r>
            <w:r w:rsidRPr="00554FC5">
              <w:t xml:space="preserve">). В случае если в Акте о согласовании групп точек поставки субъекта оптового рынка и отнесении их к узлам расчетной модели, в соответствии с </w:t>
            </w:r>
            <w:r w:rsidRPr="00554FC5">
              <w:rPr>
                <w:i/>
              </w:rPr>
              <w:t>Положением о порядке получения статуса субъекта оптового рынка и ведения реестра субъектов оптового рынка</w:t>
            </w:r>
            <w:r w:rsidRPr="00554FC5">
              <w:t xml:space="preserve"> (Приложение № 1.1 к </w:t>
            </w:r>
            <w:r w:rsidRPr="00554FC5">
              <w:rPr>
                <w:i/>
              </w:rPr>
              <w:t>Договору о присоединении к торговой системе оптового рынка</w:t>
            </w:r>
            <w:r w:rsidRPr="00554FC5">
              <w:t>), указан регион Краснодарский край / Республика Адыгея, КО осуществляет отнесение данной ГТП к Краснодарскому краю;</w:t>
            </w:r>
          </w:p>
          <w:p w14:paraId="792CC13C" w14:textId="77777777" w:rsidR="005A14E2" w:rsidRPr="00554FC5" w:rsidRDefault="005A14E2" w:rsidP="00257F35">
            <w:pPr>
              <w:widowControl w:val="0"/>
              <w:numPr>
                <w:ilvl w:val="0"/>
                <w:numId w:val="71"/>
              </w:numPr>
              <w:ind w:left="403" w:hanging="403"/>
            </w:pPr>
            <w:r w:rsidRPr="00554FC5">
              <w:t xml:space="preserve">для ГТП, </w:t>
            </w:r>
            <w:r w:rsidRPr="00554FC5">
              <w:rPr>
                <w:b/>
              </w:rPr>
              <w:t>не указанных</w:t>
            </w:r>
            <w:r w:rsidRPr="00554FC5">
              <w:t xml:space="preserve"> в Балансе </w:t>
            </w:r>
            <w:r w:rsidRPr="00554FC5">
              <w:rPr>
                <w:rFonts w:eastAsia="Batang" w:cs="Arial"/>
                <w:bCs/>
              </w:rPr>
              <w:t>ФАС</w:t>
            </w:r>
            <w:r w:rsidRPr="00554FC5">
              <w:t xml:space="preserve">, утвержденном на соответствующий год, и в соответствии с информацией об отнесении соответствующих узлов расчетной модели к региону, указанной в Акте о согласовании групп точек поставки и отнесении их к узлам расчетной модели, относящихся одновременно к Москве и Московской области или Санкт-Петербургу и Ленинградской области, – на основании информации, указанной в заявлении участника оптового рынка о предоставлении права участия в торговле электрической энергией (мощностью) на оптовом рынке с использованием зарегистрированной группы точек поставки в соответствии с </w:t>
            </w:r>
            <w:r w:rsidRPr="00554FC5">
              <w:rPr>
                <w:i/>
              </w:rPr>
              <w:t xml:space="preserve">Регламентом допуска к торговой системе оптового рынка </w:t>
            </w:r>
            <w:r w:rsidRPr="00554FC5">
              <w:t xml:space="preserve">(Приложение № 1 к </w:t>
            </w:r>
            <w:r w:rsidRPr="00554FC5">
              <w:rPr>
                <w:i/>
              </w:rPr>
              <w:t>Договору о присоединении к торговой системе оптового рынка</w:t>
            </w:r>
            <w:r w:rsidRPr="00554FC5">
              <w:t>). В случае указания в данном заявлении одновременно Москвы и Московской области или Санкт-Петербурга и Ленинградской области КО осуществляет отнесение указанной ГТП потребления к субъекту РФ – Москве или Санкт-Петербургу соответственно.</w:t>
            </w:r>
          </w:p>
          <w:p w14:paraId="44FE257D" w14:textId="77777777" w:rsidR="005A14E2" w:rsidRPr="00554FC5" w:rsidRDefault="005A14E2" w:rsidP="00BF22C9">
            <w:pPr>
              <w:widowControl w:val="0"/>
              <w:tabs>
                <w:tab w:val="num" w:pos="432"/>
              </w:tabs>
              <w:ind w:firstLine="0"/>
            </w:pPr>
            <w:r w:rsidRPr="00554FC5">
              <w:t>При этом коэффициент отнесения ГТП потребления к субъект</w:t>
            </w:r>
            <w:r w:rsidRPr="00554FC5">
              <w:rPr>
                <w:highlight w:val="yellow"/>
              </w:rPr>
              <w:t>у</w:t>
            </w:r>
            <w:r w:rsidRPr="00554FC5">
              <w:t xml:space="preserve"> РФ рассчитывается с учетом указанного в настоящем пункте отнесения к субъекту РФ следующим образом. </w:t>
            </w:r>
          </w:p>
          <w:p w14:paraId="64F10EA4" w14:textId="77777777" w:rsidR="005A14E2" w:rsidRPr="00554FC5" w:rsidRDefault="005A14E2" w:rsidP="00BF22C9">
            <w:pPr>
              <w:widowControl w:val="0"/>
              <w:tabs>
                <w:tab w:val="num" w:pos="432"/>
              </w:tabs>
              <w:ind w:firstLine="0"/>
            </w:pPr>
            <w:r w:rsidRPr="00554FC5">
              <w:t>Для ГТП потребления, которая находится:</w:t>
            </w:r>
          </w:p>
          <w:p w14:paraId="0ECB8871" w14:textId="77777777" w:rsidR="005A14E2" w:rsidRPr="00554FC5" w:rsidRDefault="005A14E2" w:rsidP="006C177D">
            <w:pPr>
              <w:widowControl w:val="0"/>
              <w:numPr>
                <w:ilvl w:val="0"/>
                <w:numId w:val="68"/>
              </w:numPr>
            </w:pPr>
            <w:r w:rsidRPr="00554FC5">
              <w:t xml:space="preserve">в одном субъекте РФ – коэффициент отнесения к соответствующему субъекту РФ </w:t>
            </w:r>
            <w:r w:rsidRPr="00554FC5">
              <w:rPr>
                <w:highlight w:val="yellow"/>
              </w:rPr>
              <w:t>равен единице</w:t>
            </w:r>
            <w:r w:rsidRPr="00554FC5">
              <w:t xml:space="preserve"> </w:t>
            </w:r>
            <m:oMath>
              <m:sSubSup>
                <m:sSubSupPr>
                  <m:ctrlPr>
                    <w:rPr>
                      <w:rFonts w:ascii="Cambria Math" w:hAnsi="Cambria Math"/>
                      <w:i/>
                      <w:highlight w:val="yellow"/>
                      <w:lang w:eastAsia="en-US"/>
                    </w:rPr>
                  </m:ctrlPr>
                </m:sSubSupPr>
                <m:e>
                  <m:r>
                    <w:rPr>
                      <w:rFonts w:ascii="Cambria Math" w:hAnsi="Cambria Math"/>
                      <w:highlight w:val="yellow"/>
                      <w:lang w:eastAsia="en-US"/>
                    </w:rPr>
                    <m:t>k</m:t>
                  </m:r>
                </m:e>
                <m:sub>
                  <m:r>
                    <w:rPr>
                      <w:rFonts w:ascii="Cambria Math" w:hAnsi="Cambria Math"/>
                      <w:highlight w:val="yellow"/>
                      <w:lang w:eastAsia="en-US"/>
                    </w:rPr>
                    <m:t>q,m,f</m:t>
                  </m:r>
                </m:sub>
                <m:sup>
                  <m:r>
                    <m:rPr>
                      <m:sty m:val="p"/>
                    </m:rPr>
                    <w:rPr>
                      <w:rFonts w:ascii="Cambria Math" w:hAnsi="Cambria Math"/>
                      <w:highlight w:val="yellow"/>
                      <w:lang w:eastAsia="en-US"/>
                    </w:rPr>
                    <m:t>суб</m:t>
                  </m:r>
                </m:sup>
              </m:sSubSup>
              <m:r>
                <w:rPr>
                  <w:rFonts w:ascii="Cambria Math" w:hAnsi="Cambria Math"/>
                  <w:highlight w:val="yellow"/>
                  <w:lang w:eastAsia="en-US"/>
                </w:rPr>
                <m:t>=1</m:t>
              </m:r>
            </m:oMath>
            <w:r w:rsidRPr="00554FC5">
              <w:t xml:space="preserve">, а также для расчета авансовых обязательств в отношении ГТП потребления </w:t>
            </w:r>
            <m:oMath>
              <m:sSubSup>
                <m:sSubSupPr>
                  <m:ctrlPr>
                    <w:rPr>
                      <w:rFonts w:ascii="Cambria Math" w:hAnsi="Cambria Math"/>
                      <w:i/>
                      <w:highlight w:val="yellow"/>
                      <w:lang w:eastAsia="en-US"/>
                    </w:rPr>
                  </m:ctrlPr>
                </m:sSubSupPr>
                <m:e>
                  <m:r>
                    <w:rPr>
                      <w:rFonts w:ascii="Cambria Math" w:hAnsi="Cambria Math"/>
                      <w:highlight w:val="yellow"/>
                      <w:lang w:eastAsia="en-US"/>
                    </w:rPr>
                    <m:t>k</m:t>
                  </m:r>
                </m:e>
                <m:sub>
                  <m:r>
                    <w:rPr>
                      <w:rFonts w:ascii="Cambria Math" w:hAnsi="Cambria Math"/>
                      <w:highlight w:val="yellow"/>
                      <w:lang w:eastAsia="en-US"/>
                    </w:rPr>
                    <m:t>q,m,f</m:t>
                  </m:r>
                </m:sub>
                <m:sup>
                  <m:r>
                    <m:rPr>
                      <m:sty m:val="p"/>
                    </m:rPr>
                    <w:rPr>
                      <w:rFonts w:ascii="Cambria Math" w:hAnsi="Cambria Math"/>
                      <w:highlight w:val="yellow"/>
                      <w:lang w:eastAsia="en-US"/>
                    </w:rPr>
                    <m:t>суб_</m:t>
                  </m:r>
                  <m:r>
                    <w:rPr>
                      <w:rFonts w:ascii="Cambria Math" w:hAnsi="Cambria Math"/>
                      <w:highlight w:val="yellow"/>
                      <w:lang w:eastAsia="en-US"/>
                    </w:rPr>
                    <m:t>аванс</m:t>
                  </m:r>
                </m:sup>
              </m:sSubSup>
              <m:r>
                <w:rPr>
                  <w:rFonts w:ascii="Cambria Math" w:hAnsi="Cambria Math"/>
                  <w:highlight w:val="yellow"/>
                  <w:lang w:eastAsia="en-US"/>
                </w:rPr>
                <m:t>=1</m:t>
              </m:r>
            </m:oMath>
            <w:r w:rsidRPr="00554FC5">
              <w:rPr>
                <w:lang w:eastAsia="en-US"/>
              </w:rPr>
              <w:t>;</w:t>
            </w:r>
          </w:p>
          <w:p w14:paraId="313E08E1" w14:textId="77777777" w:rsidR="005A14E2" w:rsidRPr="00554FC5" w:rsidRDefault="005A14E2" w:rsidP="006C177D">
            <w:pPr>
              <w:widowControl w:val="0"/>
              <w:numPr>
                <w:ilvl w:val="0"/>
                <w:numId w:val="68"/>
              </w:numPr>
              <w:tabs>
                <w:tab w:val="num" w:pos="432"/>
              </w:tabs>
            </w:pPr>
            <w:r w:rsidRPr="00554FC5">
              <w:t xml:space="preserve">в двух субъектах РФ – коэффициент отнесения к </w:t>
            </w:r>
            <w:r w:rsidRPr="00554FC5">
              <w:lastRenderedPageBreak/>
              <w:t>соответствующему субъекту определяется как:</w:t>
            </w:r>
          </w:p>
          <w:p w14:paraId="33E77190" w14:textId="77777777" w:rsidR="005A14E2" w:rsidRPr="00554FC5" w:rsidRDefault="00AC2040" w:rsidP="00BF22C9">
            <w:pPr>
              <w:widowControl w:val="0"/>
              <w:tabs>
                <w:tab w:val="num" w:pos="432"/>
                <w:tab w:val="left" w:pos="4702"/>
              </w:tabs>
              <w:ind w:left="734" w:firstLine="0"/>
              <w:rPr>
                <w:lang w:eastAsia="en-US"/>
              </w:rPr>
            </w:pPr>
            <m:oMath>
              <m:sSubSup>
                <m:sSubSupPr>
                  <m:ctrlPr>
                    <w:rPr>
                      <w:rFonts w:ascii="Cambria Math" w:hAnsi="Cambria Math"/>
                      <w:i/>
                      <w:highlight w:val="yellow"/>
                      <w:lang w:eastAsia="en-US"/>
                    </w:rPr>
                  </m:ctrlPr>
                </m:sSubSupPr>
                <m:e>
                  <m:r>
                    <w:rPr>
                      <w:rFonts w:ascii="Cambria Math" w:hAnsi="Cambria Math"/>
                      <w:highlight w:val="yellow"/>
                      <w:lang w:eastAsia="en-US"/>
                    </w:rPr>
                    <m:t>k</m:t>
                  </m:r>
                </m:e>
                <m:sub>
                  <m:r>
                    <w:rPr>
                      <w:rFonts w:ascii="Cambria Math" w:hAnsi="Cambria Math"/>
                      <w:highlight w:val="yellow"/>
                      <w:lang w:eastAsia="en-US"/>
                    </w:rPr>
                    <m:t>q,m,f</m:t>
                  </m:r>
                </m:sub>
                <m:sup>
                  <m:r>
                    <m:rPr>
                      <m:sty m:val="p"/>
                    </m:rPr>
                    <w:rPr>
                      <w:rFonts w:ascii="Cambria Math" w:hAnsi="Cambria Math"/>
                      <w:highlight w:val="yellow"/>
                      <w:lang w:eastAsia="en-US"/>
                    </w:rPr>
                    <m:t>суб</m:t>
                  </m:r>
                </m:sup>
              </m:sSubSup>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V</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q,m,f</m:t>
                      </m:r>
                    </m:sub>
                  </m:sSub>
                </m:num>
                <m:den>
                  <m:nary>
                    <m:naryPr>
                      <m:chr m:val="∑"/>
                      <m:supHide m:val="1"/>
                      <m:ctrlPr>
                        <w:rPr>
                          <w:rFonts w:ascii="Cambria Math" w:hAnsi="Cambria Math"/>
                          <w:i/>
                          <w:lang w:eastAsia="en-US"/>
                        </w:rPr>
                      </m:ctrlPr>
                    </m:naryPr>
                    <m:sub>
                      <m:r>
                        <w:rPr>
                          <w:rFonts w:ascii="Cambria Math" w:hAnsi="Cambria Math"/>
                          <w:lang w:eastAsia="en-US"/>
                        </w:rPr>
                        <m:t>f</m:t>
                      </m:r>
                    </m:sub>
                    <m:sup/>
                    <m:e>
                      <m:r>
                        <w:rPr>
                          <w:rFonts w:ascii="Cambria Math" w:hAnsi="Cambria Math"/>
                          <w:lang w:eastAsia="en-US"/>
                        </w:rPr>
                        <m:t>V</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q,m,f</m:t>
                          </m:r>
                        </m:sub>
                      </m:sSub>
                    </m:e>
                  </m:nary>
                </m:den>
              </m:f>
            </m:oMath>
            <w:r w:rsidR="005A14E2" w:rsidRPr="00554FC5">
              <w:rPr>
                <w:lang w:eastAsia="en-US"/>
              </w:rPr>
              <w:t xml:space="preserve">,                                  </w:t>
            </w:r>
          </w:p>
          <w:p w14:paraId="50FC6246" w14:textId="77777777" w:rsidR="005A14E2" w:rsidRPr="00554FC5" w:rsidRDefault="005A14E2" w:rsidP="00BF22C9">
            <w:pPr>
              <w:widowControl w:val="0"/>
              <w:tabs>
                <w:tab w:val="num" w:pos="432"/>
              </w:tabs>
              <w:ind w:left="1159" w:hanging="425"/>
            </w:pPr>
            <w:r w:rsidRPr="00554FC5">
              <w:t xml:space="preserve">где </w:t>
            </w:r>
            <w:r w:rsidRPr="00554FC5">
              <w:rPr>
                <w:position w:val="-14"/>
              </w:rPr>
              <w:object w:dxaOrig="740" w:dyaOrig="400" w14:anchorId="486E7089">
                <v:shape id="_x0000_i1176" type="#_x0000_t75" style="width:36pt;height:20.4pt" o:ole="">
                  <v:imagedata r:id="rId223" o:title=""/>
                </v:shape>
                <o:OLEObject Type="Embed" ProgID="Equation.3" ShapeID="_x0000_i1176" DrawAspect="Content" ObjectID="_1799627842" r:id="rId231"/>
              </w:object>
            </w:r>
            <w:r w:rsidRPr="00554FC5">
              <w:t xml:space="preserve"> – объем потребления мощности в ГТП потребления </w:t>
            </w:r>
            <w:r w:rsidRPr="00554FC5">
              <w:rPr>
                <w:i/>
                <w:lang w:val="en-US"/>
              </w:rPr>
              <w:t>q</w:t>
            </w:r>
            <w:r w:rsidRPr="00554FC5">
              <w:t xml:space="preserve"> в месяце </w:t>
            </w:r>
            <w:r w:rsidRPr="00554FC5">
              <w:rPr>
                <w:i/>
                <w:lang w:val="en-US"/>
              </w:rPr>
              <w:t>m</w:t>
            </w:r>
            <w:r w:rsidRPr="00554FC5">
              <w:t xml:space="preserve"> в субъекте РФ </w:t>
            </w:r>
            <w:r w:rsidRPr="00554FC5">
              <w:rPr>
                <w:i/>
                <w:lang w:val="en-US"/>
              </w:rPr>
              <w:t>f</w:t>
            </w:r>
            <w:r w:rsidRPr="00554FC5">
              <w:t xml:space="preserve">, указанный в сводном прогнозном балансе </w:t>
            </w:r>
            <w:r w:rsidRPr="00554FC5">
              <w:rPr>
                <w:rFonts w:eastAsia="Batang" w:cs="Arial"/>
                <w:bCs/>
              </w:rPr>
              <w:t>ФАС</w:t>
            </w:r>
            <w:r w:rsidRPr="00554FC5">
              <w:t xml:space="preserve"> России на соответствующий год.</w:t>
            </w:r>
          </w:p>
          <w:p w14:paraId="7D5303C6" w14:textId="77777777" w:rsidR="005A14E2" w:rsidRPr="00554FC5" w:rsidRDefault="005A14E2" w:rsidP="00BF22C9">
            <w:pPr>
              <w:widowControl w:val="0"/>
              <w:tabs>
                <w:tab w:val="num" w:pos="432"/>
              </w:tabs>
              <w:ind w:left="734" w:firstLine="0"/>
              <w:rPr>
                <w:lang w:eastAsia="en-US"/>
              </w:rPr>
            </w:pPr>
            <w:r w:rsidRPr="00554FC5">
              <w:t xml:space="preserve">При этом для расчета авансовых обязательств в отношении ГТП потребления </w:t>
            </w:r>
            <m:oMath>
              <m:sSubSup>
                <m:sSubSupPr>
                  <m:ctrlPr>
                    <w:rPr>
                      <w:rFonts w:ascii="Cambria Math" w:hAnsi="Cambria Math"/>
                      <w:i/>
                      <w:highlight w:val="yellow"/>
                      <w:lang w:eastAsia="en-US"/>
                    </w:rPr>
                  </m:ctrlPr>
                </m:sSubSupPr>
                <m:e>
                  <m:r>
                    <w:rPr>
                      <w:rFonts w:ascii="Cambria Math" w:hAnsi="Cambria Math"/>
                      <w:highlight w:val="yellow"/>
                      <w:lang w:eastAsia="en-US"/>
                    </w:rPr>
                    <m:t>k</m:t>
                  </m:r>
                </m:e>
                <m:sub>
                  <m:r>
                    <w:rPr>
                      <w:rFonts w:ascii="Cambria Math" w:hAnsi="Cambria Math"/>
                      <w:highlight w:val="yellow"/>
                      <w:lang w:eastAsia="en-US"/>
                    </w:rPr>
                    <m:t>q,m,f</m:t>
                  </m:r>
                </m:sub>
                <m:sup>
                  <m:r>
                    <m:rPr>
                      <m:sty m:val="p"/>
                    </m:rPr>
                    <w:rPr>
                      <w:rFonts w:ascii="Cambria Math" w:hAnsi="Cambria Math"/>
                      <w:highlight w:val="yellow"/>
                      <w:lang w:eastAsia="en-US"/>
                    </w:rPr>
                    <m:t>суб</m:t>
                  </m:r>
                </m:sup>
              </m:sSubSup>
              <m:r>
                <w:rPr>
                  <w:rFonts w:ascii="Cambria Math" w:hAnsi="Cambria Math"/>
                  <w:highlight w:val="yellow"/>
                  <w:lang w:eastAsia="en-US"/>
                </w:rPr>
                <m:t>=</m:t>
              </m:r>
              <m:sSubSup>
                <m:sSubSupPr>
                  <m:ctrlPr>
                    <w:rPr>
                      <w:rFonts w:ascii="Cambria Math" w:hAnsi="Cambria Math"/>
                      <w:i/>
                      <w:highlight w:val="yellow"/>
                      <w:lang w:eastAsia="en-US"/>
                    </w:rPr>
                  </m:ctrlPr>
                </m:sSubSupPr>
                <m:e>
                  <m:r>
                    <w:rPr>
                      <w:rFonts w:ascii="Cambria Math" w:hAnsi="Cambria Math"/>
                      <w:highlight w:val="yellow"/>
                      <w:lang w:eastAsia="en-US"/>
                    </w:rPr>
                    <m:t>k</m:t>
                  </m:r>
                </m:e>
                <m:sub>
                  <m:r>
                    <w:rPr>
                      <w:rFonts w:ascii="Cambria Math" w:hAnsi="Cambria Math"/>
                      <w:highlight w:val="yellow"/>
                      <w:lang w:eastAsia="en-US"/>
                    </w:rPr>
                    <m:t>q,m,f</m:t>
                  </m:r>
                </m:sub>
                <m:sup>
                  <m:r>
                    <m:rPr>
                      <m:sty m:val="p"/>
                    </m:rPr>
                    <w:rPr>
                      <w:rFonts w:ascii="Cambria Math" w:hAnsi="Cambria Math"/>
                      <w:highlight w:val="yellow"/>
                      <w:lang w:eastAsia="en-US"/>
                    </w:rPr>
                    <m:t>суб_</m:t>
                  </m:r>
                  <m:r>
                    <w:rPr>
                      <w:rFonts w:ascii="Cambria Math" w:hAnsi="Cambria Math"/>
                      <w:highlight w:val="yellow"/>
                      <w:lang w:eastAsia="en-US"/>
                    </w:rPr>
                    <m:t>аванс</m:t>
                  </m:r>
                </m:sup>
              </m:sSubSup>
            </m:oMath>
            <w:r w:rsidRPr="00554FC5">
              <w:rPr>
                <w:highlight w:val="yellow"/>
                <w:lang w:eastAsia="en-US"/>
              </w:rPr>
              <w:t>.</w:t>
            </w:r>
          </w:p>
        </w:tc>
      </w:tr>
      <w:tr w:rsidR="005A14E2" w:rsidRPr="00554FC5" w14:paraId="44085AD4" w14:textId="77777777" w:rsidTr="00454A03">
        <w:tc>
          <w:tcPr>
            <w:tcW w:w="993" w:type="dxa"/>
            <w:tcBorders>
              <w:top w:val="single" w:sz="4" w:space="0" w:color="auto"/>
              <w:left w:val="single" w:sz="4" w:space="0" w:color="auto"/>
              <w:bottom w:val="single" w:sz="4" w:space="0" w:color="auto"/>
              <w:right w:val="single" w:sz="4" w:space="0" w:color="auto"/>
            </w:tcBorders>
            <w:vAlign w:val="center"/>
          </w:tcPr>
          <w:p w14:paraId="397F181E" w14:textId="77777777" w:rsidR="005A14E2" w:rsidRPr="00554FC5" w:rsidRDefault="005A14E2" w:rsidP="006C177D">
            <w:pPr>
              <w:spacing w:before="0" w:after="0"/>
              <w:ind w:firstLine="0"/>
              <w:jc w:val="center"/>
              <w:rPr>
                <w:b/>
              </w:rPr>
            </w:pPr>
            <w:r w:rsidRPr="00554FC5">
              <w:rPr>
                <w:b/>
              </w:rPr>
              <w:lastRenderedPageBreak/>
              <w:t>5.2</w:t>
            </w:r>
          </w:p>
        </w:tc>
        <w:tc>
          <w:tcPr>
            <w:tcW w:w="7016" w:type="dxa"/>
            <w:tcBorders>
              <w:top w:val="single" w:sz="4" w:space="0" w:color="auto"/>
              <w:left w:val="single" w:sz="4" w:space="0" w:color="auto"/>
              <w:bottom w:val="single" w:sz="4" w:space="0" w:color="auto"/>
              <w:right w:val="single" w:sz="4" w:space="0" w:color="auto"/>
            </w:tcBorders>
          </w:tcPr>
          <w:p w14:paraId="5BCD1BFA" w14:textId="77777777" w:rsidR="005A14E2" w:rsidRPr="00554FC5" w:rsidRDefault="005A14E2" w:rsidP="006C177D">
            <w:pPr>
              <w:widowControl w:val="0"/>
              <w:tabs>
                <w:tab w:val="num" w:pos="432"/>
              </w:tabs>
              <w:ind w:firstLine="0"/>
            </w:pPr>
            <w:r w:rsidRPr="00554FC5">
              <w:t xml:space="preserve">Отнесение ГТП экспорта участника оптового рынка осуществляется: </w:t>
            </w:r>
          </w:p>
          <w:p w14:paraId="66B720EE" w14:textId="77777777" w:rsidR="005A14E2" w:rsidRPr="00554FC5" w:rsidRDefault="005A14E2" w:rsidP="006C177D">
            <w:pPr>
              <w:widowControl w:val="0"/>
              <w:numPr>
                <w:ilvl w:val="0"/>
                <w:numId w:val="74"/>
              </w:numPr>
              <w:rPr>
                <w:lang w:eastAsia="en-US"/>
              </w:rPr>
            </w:pPr>
            <w:r w:rsidRPr="00554FC5">
              <w:rPr>
                <w:lang w:eastAsia="en-US"/>
              </w:rPr>
              <w:lastRenderedPageBreak/>
              <w:t>к субъекту РФ – на основании информации, содержащейся в расчетной модели, а именно:</w:t>
            </w:r>
          </w:p>
          <w:p w14:paraId="1A7745DF" w14:textId="77777777" w:rsidR="005A14E2" w:rsidRPr="00554FC5" w:rsidRDefault="005A14E2" w:rsidP="006C177D">
            <w:pPr>
              <w:widowControl w:val="0"/>
              <w:numPr>
                <w:ilvl w:val="0"/>
                <w:numId w:val="75"/>
              </w:numPr>
              <w:rPr>
                <w:lang w:eastAsia="en-US"/>
              </w:rPr>
            </w:pPr>
            <w:r w:rsidRPr="00554FC5">
              <w:rPr>
                <w:lang w:eastAsia="en-US"/>
              </w:rPr>
              <w:t xml:space="preserve">отнесения узлов, входящих в ГТП экспорта на основании действующего Акта о согласовании групп точек поставки субъекта оптового рынка и отнесении их к узлам расчетной модели и Акта о согласовании сечений экспорта-импорта, сформированных в соответствии с </w:t>
            </w:r>
            <w:r w:rsidRPr="00554FC5">
              <w:rPr>
                <w:i/>
                <w:lang w:eastAsia="en-US"/>
              </w:rPr>
              <w:t>Положением о порядке получения статуса субъекта оптового рынка и ведения реестра субъектов оптового рынка</w:t>
            </w:r>
            <w:r w:rsidRPr="00554FC5">
              <w:rPr>
                <w:lang w:eastAsia="en-US"/>
              </w:rPr>
              <w:t xml:space="preserve"> (Приложение № 1.1 к </w:t>
            </w:r>
            <w:r w:rsidRPr="00554FC5">
              <w:rPr>
                <w:i/>
                <w:lang w:eastAsia="en-US"/>
              </w:rPr>
              <w:t>Договору о присоединении к торговой системе оптового рынка</w:t>
            </w:r>
            <w:r w:rsidRPr="00554FC5">
              <w:rPr>
                <w:lang w:eastAsia="en-US"/>
              </w:rPr>
              <w:t xml:space="preserve">), к </w:t>
            </w:r>
            <w:proofErr w:type="spellStart"/>
            <w:r w:rsidRPr="00554FC5">
              <w:rPr>
                <w:lang w:eastAsia="en-US"/>
              </w:rPr>
              <w:t>энергорайонам</w:t>
            </w:r>
            <w:proofErr w:type="spellEnd"/>
            <w:r w:rsidRPr="00554FC5">
              <w:rPr>
                <w:lang w:eastAsia="en-US"/>
              </w:rPr>
              <w:t xml:space="preserve"> расчетной модели;</w:t>
            </w:r>
          </w:p>
          <w:p w14:paraId="6CC035B4" w14:textId="77777777" w:rsidR="005A14E2" w:rsidRPr="00554FC5" w:rsidRDefault="005A14E2" w:rsidP="006C177D">
            <w:pPr>
              <w:widowControl w:val="0"/>
              <w:numPr>
                <w:ilvl w:val="0"/>
                <w:numId w:val="75"/>
              </w:numPr>
              <w:rPr>
                <w:lang w:eastAsia="en-US"/>
              </w:rPr>
            </w:pPr>
            <w:r w:rsidRPr="00554FC5">
              <w:rPr>
                <w:lang w:eastAsia="en-US"/>
              </w:rPr>
              <w:t xml:space="preserve">отнесения узлов, входящих в ГТП потребления на основании действующего Акта о согласовании групп точек поставки субъекта оптового рынка и отнесении их к узлам расчетной модели, сформированного в соответствии с </w:t>
            </w:r>
            <w:r w:rsidRPr="00554FC5">
              <w:rPr>
                <w:i/>
                <w:lang w:eastAsia="en-US"/>
              </w:rPr>
              <w:t>Положением о порядке получения статуса субъекта оптового рынка и ведения реестра субъектов оптового рынка</w:t>
            </w:r>
            <w:r w:rsidRPr="00554FC5">
              <w:rPr>
                <w:lang w:eastAsia="en-US"/>
              </w:rPr>
              <w:t xml:space="preserve"> (Приложение № 1.1 к </w:t>
            </w:r>
            <w:r w:rsidRPr="00554FC5">
              <w:rPr>
                <w:i/>
                <w:lang w:eastAsia="en-US"/>
              </w:rPr>
              <w:t>Договору о присоединении к торговой системе оптового рынка</w:t>
            </w:r>
            <w:r w:rsidRPr="00554FC5">
              <w:rPr>
                <w:lang w:eastAsia="en-US"/>
              </w:rPr>
              <w:t xml:space="preserve">), к </w:t>
            </w:r>
            <w:proofErr w:type="spellStart"/>
            <w:r w:rsidRPr="00554FC5">
              <w:rPr>
                <w:lang w:eastAsia="en-US"/>
              </w:rPr>
              <w:t>энергорайонам</w:t>
            </w:r>
            <w:proofErr w:type="spellEnd"/>
            <w:r w:rsidRPr="00554FC5">
              <w:rPr>
                <w:lang w:eastAsia="en-US"/>
              </w:rPr>
              <w:t xml:space="preserve"> расчетной модели,</w:t>
            </w:r>
          </w:p>
          <w:p w14:paraId="24D9355A" w14:textId="77777777" w:rsidR="005A14E2" w:rsidRPr="00554FC5" w:rsidRDefault="005A14E2" w:rsidP="00BF22C9">
            <w:pPr>
              <w:widowControl w:val="0"/>
              <w:ind w:left="708" w:firstLine="0"/>
              <w:rPr>
                <w:lang w:eastAsia="en-US"/>
              </w:rPr>
            </w:pPr>
            <w:r w:rsidRPr="00554FC5">
              <w:rPr>
                <w:lang w:eastAsia="en-US"/>
              </w:rPr>
              <w:t xml:space="preserve">а также отнесения ГТП потребления к субъекту РФ в порядке, указанном в п. 5.1 настоящего Регламента. </w:t>
            </w:r>
          </w:p>
          <w:p w14:paraId="3BE07405" w14:textId="77777777" w:rsidR="005A14E2" w:rsidRPr="00554FC5" w:rsidRDefault="005A14E2" w:rsidP="00BF22C9">
            <w:pPr>
              <w:widowControl w:val="0"/>
              <w:tabs>
                <w:tab w:val="num" w:pos="432"/>
              </w:tabs>
              <w:ind w:firstLine="0"/>
            </w:pPr>
            <w:r w:rsidRPr="00554FC5">
              <w:t xml:space="preserve">Отнесение ГТП экспорта к субъекту РФ и ЗСП проводится на основании </w:t>
            </w:r>
            <w:r w:rsidRPr="00554FC5">
              <w:rPr>
                <w:lang w:eastAsia="en-US"/>
              </w:rPr>
              <w:t xml:space="preserve">объемов планового перетока электроэнергии, ориентированного в сторону экспорта (исходящего перетока), </w:t>
            </w:r>
            <w:r w:rsidRPr="00554FC5">
              <w:t xml:space="preserve">по ветвям, входящим в соответствующие сечения экспорта-импорта, определенные по результатам </w:t>
            </w:r>
            <w:r w:rsidRPr="00554FC5">
              <w:rPr>
                <w:lang w:eastAsia="en-US"/>
              </w:rPr>
              <w:t>почасового</w:t>
            </w:r>
            <w:r w:rsidRPr="00554FC5">
              <w:t xml:space="preserve"> расчета торгового графика </w:t>
            </w:r>
            <w:r w:rsidRPr="00554FC5">
              <w:rPr>
                <w:lang w:eastAsia="en-US"/>
              </w:rPr>
              <w:t xml:space="preserve">в расчетном месяце </w:t>
            </w:r>
            <w:r w:rsidRPr="00554FC5">
              <w:rPr>
                <w:i/>
                <w:lang w:val="en-US" w:eastAsia="en-US"/>
              </w:rPr>
              <w:t>m</w:t>
            </w:r>
            <w:r w:rsidRPr="00554FC5">
              <w:t xml:space="preserve">, определенного КО в соответствии с </w:t>
            </w:r>
            <w:r w:rsidRPr="00554FC5">
              <w:rPr>
                <w:i/>
                <w:lang w:eastAsia="en-US"/>
              </w:rPr>
              <w:t>Регламентом расчета плановых объемов производства и потребления и расчета стоимости электроэнергии на сутки вперед</w:t>
            </w:r>
            <w:r w:rsidRPr="00554FC5">
              <w:rPr>
                <w:lang w:eastAsia="en-US"/>
              </w:rPr>
              <w:t xml:space="preserve"> (Приложение № 8 к </w:t>
            </w:r>
            <w:r w:rsidRPr="00554FC5">
              <w:rPr>
                <w:i/>
                <w:lang w:eastAsia="en-US"/>
              </w:rPr>
              <w:t>Договору о присоединении к торговой системе оптового рынка</w:t>
            </w:r>
            <w:r w:rsidRPr="00554FC5">
              <w:rPr>
                <w:lang w:eastAsia="en-US"/>
              </w:rPr>
              <w:t>)</w:t>
            </w:r>
            <w:r w:rsidRPr="00554FC5">
              <w:t xml:space="preserve">. </w:t>
            </w:r>
          </w:p>
          <w:p w14:paraId="2CCFB1BE" w14:textId="77777777" w:rsidR="005A14E2" w:rsidRPr="00554FC5" w:rsidRDefault="005A14E2" w:rsidP="00BF22C9">
            <w:pPr>
              <w:widowControl w:val="0"/>
              <w:tabs>
                <w:tab w:val="num" w:pos="432"/>
              </w:tabs>
              <w:ind w:firstLine="0"/>
            </w:pPr>
            <w:r w:rsidRPr="00554FC5">
              <w:t xml:space="preserve">Определение коэффициентов отнесения к субъекту РФ ГТП экспорта осуществляется на основании информации, указанной в пп. 5.1, 5.2 настоящего Регламента, а также на основании: </w:t>
            </w:r>
          </w:p>
          <w:p w14:paraId="36E29C44" w14:textId="77777777" w:rsidR="005A14E2" w:rsidRPr="00554FC5" w:rsidRDefault="005A14E2" w:rsidP="006C177D">
            <w:pPr>
              <w:widowControl w:val="0"/>
              <w:numPr>
                <w:ilvl w:val="0"/>
                <w:numId w:val="73"/>
              </w:numPr>
            </w:pPr>
            <w:r w:rsidRPr="00554FC5">
              <w:t xml:space="preserve">состава узлов расчетной модели, расположенных на территории РФ, к которым подключены линии, входящие в состав сечений экспорта-импорта. При этом под узлом ГТП экспорта понимается </w:t>
            </w:r>
            <w:r w:rsidRPr="00554FC5">
              <w:lastRenderedPageBreak/>
              <w:t>узел расчетной модели, расположенный на территории РФ, с которым соединена ветвь расчетной модели, отнесенная к сечению экспорта-импорта, на котором зарегистрирована соответствующая ГТП экспорта;</w:t>
            </w:r>
          </w:p>
          <w:p w14:paraId="2E91B92B" w14:textId="77777777" w:rsidR="005A14E2" w:rsidRPr="00554FC5" w:rsidRDefault="005A14E2" w:rsidP="006C177D">
            <w:pPr>
              <w:widowControl w:val="0"/>
              <w:numPr>
                <w:ilvl w:val="0"/>
                <w:numId w:val="73"/>
              </w:numPr>
            </w:pPr>
            <w:r w:rsidRPr="00554FC5">
              <w:t>состава ветвей расчетной модели, входящих в сечения экспорта-импорта. При этом отнесение ветвей расчетной модели к субъекту РФ определяется на основании информации об отнесении узлов расчетной модели к соответствующему субъекту РФ;</w:t>
            </w:r>
          </w:p>
          <w:p w14:paraId="27795FA5" w14:textId="77777777" w:rsidR="005A14E2" w:rsidRPr="00554FC5" w:rsidRDefault="005A14E2" w:rsidP="006C177D">
            <w:pPr>
              <w:widowControl w:val="0"/>
              <w:numPr>
                <w:ilvl w:val="0"/>
                <w:numId w:val="73"/>
              </w:numPr>
            </w:pPr>
            <w:r w:rsidRPr="00554FC5">
              <w:t>величин перетоков по ветвям расчетной модели, входящих в сечения экспорта-импорта;</w:t>
            </w:r>
          </w:p>
          <w:p w14:paraId="7656F92E" w14:textId="77777777" w:rsidR="005A14E2" w:rsidRPr="00554FC5" w:rsidRDefault="005A14E2" w:rsidP="006C177D">
            <w:pPr>
              <w:widowControl w:val="0"/>
              <w:numPr>
                <w:ilvl w:val="0"/>
                <w:numId w:val="73"/>
              </w:numPr>
            </w:pPr>
            <w:r w:rsidRPr="00554FC5">
              <w:t>отнесения ГТП экспорта-импорта к соответствующим сечениям экспорта-импорта.</w:t>
            </w:r>
          </w:p>
          <w:p w14:paraId="01A25B6A" w14:textId="77777777" w:rsidR="005A14E2" w:rsidRPr="00554FC5" w:rsidRDefault="005A14E2" w:rsidP="00BF22C9">
            <w:pPr>
              <w:widowControl w:val="0"/>
              <w:tabs>
                <w:tab w:val="num" w:pos="432"/>
              </w:tabs>
            </w:pPr>
            <w:r w:rsidRPr="00554FC5">
              <w:t>На основании вышеизложенной информации проводится отнесение ГТП экспорта к субъекту РФ и ЗСП:</w:t>
            </w:r>
          </w:p>
          <w:p w14:paraId="4C99B52B" w14:textId="77777777" w:rsidR="005A14E2" w:rsidRPr="00554FC5" w:rsidRDefault="005A14E2" w:rsidP="006C177D">
            <w:pPr>
              <w:widowControl w:val="0"/>
              <w:numPr>
                <w:ilvl w:val="0"/>
                <w:numId w:val="72"/>
              </w:numPr>
            </w:pPr>
            <w:r w:rsidRPr="00554FC5">
              <w:t>для ГТП экспорта, чьи узлы лежат в одном субъекте РФ и одной ЗСП, коэффициент отнесения к соответствующему субъекту РФ и ЗСП принимается равным единице;</w:t>
            </w:r>
          </w:p>
          <w:p w14:paraId="3FC80D49" w14:textId="77777777" w:rsidR="005A14E2" w:rsidRPr="00554FC5" w:rsidRDefault="005A14E2" w:rsidP="006C177D">
            <w:pPr>
              <w:widowControl w:val="0"/>
              <w:numPr>
                <w:ilvl w:val="0"/>
                <w:numId w:val="72"/>
              </w:numPr>
            </w:pPr>
            <w:r w:rsidRPr="00554FC5">
              <w:t xml:space="preserve">для ГТП экспорта </w:t>
            </w:r>
            <w:r w:rsidRPr="00554FC5">
              <w:rPr>
                <w:i/>
                <w:lang w:val="en-US"/>
              </w:rPr>
              <w:t>q</w:t>
            </w:r>
            <w:r w:rsidRPr="00554FC5">
              <w:t>, чьи узлы лежат в нескольких субъектах РФ и нескольких ЗСП, коэффициенты отнесения к соответствующему субъекту РФ и ЗСП определяются следующим образом:</w:t>
            </w:r>
          </w:p>
          <w:p w14:paraId="78B28694" w14:textId="77777777" w:rsidR="005A14E2" w:rsidRPr="00554FC5" w:rsidRDefault="005A14E2" w:rsidP="00BF22C9">
            <w:pPr>
              <w:widowControl w:val="0"/>
              <w:ind w:left="432" w:firstLine="0"/>
              <w:jc w:val="center"/>
            </w:pPr>
            <w:r w:rsidRPr="00554FC5">
              <w:t xml:space="preserve">если </w:t>
            </w:r>
            <w:r w:rsidRPr="00554FC5">
              <w:rPr>
                <w:position w:val="-30"/>
              </w:rPr>
              <w:object w:dxaOrig="1440" w:dyaOrig="560" w14:anchorId="4FE01295">
                <v:shape id="_x0000_i1177" type="#_x0000_t75" style="width:1in;height:25.8pt" o:ole="">
                  <v:imagedata r:id="rId232" o:title=""/>
                </v:shape>
                <o:OLEObject Type="Embed" ProgID="Equation.3" ShapeID="_x0000_i1177" DrawAspect="Content" ObjectID="_1799627843" r:id="rId233"/>
              </w:object>
            </w:r>
            <w:r w:rsidRPr="00554FC5">
              <w:t xml:space="preserve">, то </w:t>
            </w:r>
            <w:r w:rsidRPr="00554FC5">
              <w:rPr>
                <w:position w:val="-50"/>
              </w:rPr>
              <w:object w:dxaOrig="2280" w:dyaOrig="1260" w14:anchorId="6235BDA9">
                <v:shape id="_x0000_i1178" type="#_x0000_t75" style="width:113.4pt;height:61.8pt" o:ole="">
                  <v:imagedata r:id="rId234" o:title=""/>
                </v:shape>
                <o:OLEObject Type="Embed" ProgID="Equation.3" ShapeID="_x0000_i1178" DrawAspect="Content" ObjectID="_1799627844" r:id="rId235"/>
              </w:object>
            </w:r>
            <w:r w:rsidRPr="00554FC5">
              <w:t>,</w:t>
            </w:r>
          </w:p>
          <w:p w14:paraId="73E1CC88" w14:textId="77777777" w:rsidR="005A14E2" w:rsidRPr="00554FC5" w:rsidRDefault="005A14E2" w:rsidP="00BF22C9">
            <w:pPr>
              <w:widowControl w:val="0"/>
              <w:ind w:left="432" w:firstLine="0"/>
              <w:jc w:val="center"/>
            </w:pPr>
            <w:r w:rsidRPr="00554FC5">
              <w:t xml:space="preserve">если </w:t>
            </w:r>
            <w:r w:rsidRPr="00554FC5">
              <w:rPr>
                <w:position w:val="-30"/>
              </w:rPr>
              <w:object w:dxaOrig="1440" w:dyaOrig="560" w14:anchorId="42B9ECF0">
                <v:shape id="_x0000_i1179" type="#_x0000_t75" style="width:1in;height:25.8pt" o:ole="">
                  <v:imagedata r:id="rId236" o:title=""/>
                </v:shape>
                <o:OLEObject Type="Embed" ProgID="Equation.3" ShapeID="_x0000_i1179" DrawAspect="Content" ObjectID="_1799627845" r:id="rId237"/>
              </w:object>
            </w:r>
            <w:r w:rsidRPr="00554FC5">
              <w:t xml:space="preserve">, то </w:t>
            </w:r>
            <w:r w:rsidRPr="00554FC5">
              <w:rPr>
                <w:position w:val="-50"/>
                <w:lang w:eastAsia="en-US"/>
              </w:rPr>
              <w:object w:dxaOrig="2040" w:dyaOrig="940" w14:anchorId="71C38648">
                <v:shape id="_x0000_i1180" type="#_x0000_t75" style="width:128.4pt;height:56.4pt" o:ole="">
                  <v:imagedata r:id="rId238" o:title=""/>
                </v:shape>
                <o:OLEObject Type="Embed" ProgID="Equation.3" ShapeID="_x0000_i1180" DrawAspect="Content" ObjectID="_1799627846" r:id="rId239"/>
              </w:object>
            </w:r>
            <w:r w:rsidRPr="00554FC5">
              <w:rPr>
                <w:lang w:eastAsia="en-US"/>
              </w:rPr>
              <w:t>,</w:t>
            </w:r>
          </w:p>
          <w:p w14:paraId="3870657C" w14:textId="77777777" w:rsidR="005A14E2" w:rsidRPr="00554FC5" w:rsidRDefault="005A14E2" w:rsidP="00BF22C9">
            <w:pPr>
              <w:widowControl w:val="0"/>
              <w:ind w:left="323" w:hanging="323"/>
            </w:pPr>
            <w:r w:rsidRPr="00554FC5">
              <w:t xml:space="preserve">где </w:t>
            </w:r>
            <w:r w:rsidRPr="00554FC5">
              <w:rPr>
                <w:position w:val="-14"/>
              </w:rPr>
              <w:object w:dxaOrig="760" w:dyaOrig="400" w14:anchorId="750362DA">
                <v:shape id="_x0000_i1181" type="#_x0000_t75" style="width:36pt;height:20.4pt" o:ole="">
                  <v:imagedata r:id="rId172" o:title=""/>
                </v:shape>
                <o:OLEObject Type="Embed" ProgID="Equation.3" ShapeID="_x0000_i1181" DrawAspect="Content" ObjectID="_1799627847" r:id="rId240"/>
              </w:object>
            </w:r>
            <w:r w:rsidRPr="00554FC5">
              <w:t xml:space="preserve"> ― объем планового перетока электроэнергии, ориентированного в сторону экспорта (исходящего перетока), для линии расчетной модели </w:t>
            </w:r>
            <w:r w:rsidRPr="00554FC5">
              <w:rPr>
                <w:i/>
                <w:lang w:val="en-US"/>
              </w:rPr>
              <w:t>l</w:t>
            </w:r>
            <w:r w:rsidRPr="00554FC5">
              <w:t xml:space="preserve">, входящий в сечение экспорта-импорта в час операционных суток </w:t>
            </w:r>
            <w:r w:rsidRPr="00554FC5">
              <w:rPr>
                <w:i/>
                <w:lang w:val="en-US"/>
              </w:rPr>
              <w:t>h</w:t>
            </w:r>
            <w:r w:rsidRPr="00554FC5">
              <w:t xml:space="preserve">, определяемый в соответствии с п. 4.2.22 </w:t>
            </w:r>
            <w:r w:rsidRPr="00554FC5">
              <w:rPr>
                <w:i/>
              </w:rPr>
              <w:lastRenderedPageBreak/>
              <w:t>Регламента расчета плановых объемов производства и потребления и расчета стоимости электроэнергии на сутки вперед</w:t>
            </w:r>
            <w:r w:rsidRPr="00554FC5">
              <w:t xml:space="preserve"> (Приложение № 8 к </w:t>
            </w:r>
            <w:r w:rsidRPr="00554FC5">
              <w:rPr>
                <w:i/>
              </w:rPr>
              <w:t>Договору о присоединении к торговой системе оптового рынка</w:t>
            </w:r>
            <w:r w:rsidRPr="00554FC5">
              <w:t>);</w:t>
            </w:r>
          </w:p>
          <w:p w14:paraId="4AF20510" w14:textId="77777777" w:rsidR="005A14E2" w:rsidRPr="00554FC5" w:rsidRDefault="00AC2040" w:rsidP="00BF22C9">
            <w:pPr>
              <w:widowControl w:val="0"/>
              <w:ind w:left="323" w:firstLine="0"/>
              <w:rPr>
                <w:lang w:eastAsia="en-US"/>
              </w:rPr>
            </w:pPr>
            <m:oMath>
              <m:sSubSup>
                <m:sSubSupPr>
                  <m:ctrlPr>
                    <w:rPr>
                      <w:rFonts w:ascii="Cambria Math" w:hAnsi="Cambria Math"/>
                      <w:i/>
                    </w:rPr>
                  </m:ctrlPr>
                </m:sSubSupPr>
                <m:e>
                  <m:r>
                    <w:rPr>
                      <w:rFonts w:ascii="Cambria Math" w:hAnsi="Cambria Math"/>
                    </w:rPr>
                    <m:t>K</m:t>
                  </m:r>
                </m:e>
                <m:sub>
                  <m:r>
                    <w:rPr>
                      <w:rFonts w:ascii="Cambria Math" w:hAnsi="Cambria Math"/>
                    </w:rPr>
                    <m:t>q,</m:t>
                  </m:r>
                  <m:r>
                    <w:rPr>
                      <w:rFonts w:ascii="Cambria Math" w:hAnsi="Cambria Math" w:cs="Cambria Math"/>
                    </w:rPr>
                    <m:t>h</m:t>
                  </m:r>
                  <m:r>
                    <w:rPr>
                      <w:rFonts w:ascii="Cambria Math" w:hAnsi="Cambria Math"/>
                    </w:rPr>
                    <m:t>,m,f,zp</m:t>
                  </m:r>
                </m:sub>
                <m:sup>
                  <m:r>
                    <w:rPr>
                      <w:rFonts w:ascii="Cambria Math" w:hAnsi="Cambria Math"/>
                    </w:rPr>
                    <m:t>эксп</m:t>
                  </m:r>
                </m:sup>
              </m:sSubSup>
            </m:oMath>
            <w:r w:rsidR="005A14E2" w:rsidRPr="00554FC5">
              <w:rPr>
                <w:lang w:eastAsia="en-US"/>
              </w:rPr>
              <w:t xml:space="preserve"> </w:t>
            </w:r>
            <w:r w:rsidR="005A14E2" w:rsidRPr="00554FC5">
              <w:t>―</w:t>
            </w:r>
            <w:r w:rsidR="005A14E2" w:rsidRPr="00554FC5">
              <w:rPr>
                <w:lang w:eastAsia="en-US"/>
              </w:rPr>
              <w:t xml:space="preserve"> коэффициент отнесения ГТП экспорта </w:t>
            </w:r>
            <w:r w:rsidR="005A14E2" w:rsidRPr="00554FC5">
              <w:rPr>
                <w:i/>
                <w:lang w:val="en-US" w:eastAsia="en-US"/>
              </w:rPr>
              <w:t>q</w:t>
            </w:r>
            <w:r w:rsidR="005A14E2" w:rsidRPr="00554FC5">
              <w:rPr>
                <w:lang w:eastAsia="en-US"/>
              </w:rPr>
              <w:t xml:space="preserve"> к субъекту РФ </w:t>
            </w:r>
            <w:r w:rsidR="005A14E2" w:rsidRPr="00554FC5">
              <w:rPr>
                <w:i/>
                <w:lang w:val="en-US" w:eastAsia="en-US"/>
              </w:rPr>
              <w:t>f</w:t>
            </w:r>
            <w:r w:rsidR="005A14E2" w:rsidRPr="00554FC5">
              <w:rPr>
                <w:lang w:eastAsia="en-US"/>
              </w:rPr>
              <w:t>,</w:t>
            </w:r>
            <w:r w:rsidR="005A14E2" w:rsidRPr="00554FC5">
              <w:rPr>
                <w:i/>
                <w:lang w:eastAsia="en-US"/>
              </w:rPr>
              <w:t xml:space="preserve"> </w:t>
            </w:r>
            <w:r w:rsidR="005A14E2" w:rsidRPr="00554FC5">
              <w:rPr>
                <w:lang w:eastAsia="en-US"/>
              </w:rPr>
              <w:t xml:space="preserve">отнесенному к ЗСП </w:t>
            </w:r>
            <w:proofErr w:type="spellStart"/>
            <w:r w:rsidR="005A14E2" w:rsidRPr="00554FC5">
              <w:rPr>
                <w:i/>
                <w:lang w:val="en-US" w:eastAsia="en-US"/>
              </w:rPr>
              <w:t>zp</w:t>
            </w:r>
            <w:proofErr w:type="spellEnd"/>
            <w:r w:rsidR="005A14E2" w:rsidRPr="00554FC5">
              <w:rPr>
                <w:lang w:eastAsia="en-US"/>
              </w:rPr>
              <w:t xml:space="preserve"> в час </w:t>
            </w:r>
            <w:r w:rsidR="005A14E2" w:rsidRPr="00554FC5">
              <w:rPr>
                <w:i/>
                <w:lang w:val="en-US" w:eastAsia="en-US"/>
              </w:rPr>
              <w:t>h</w:t>
            </w:r>
            <w:r w:rsidR="005A14E2" w:rsidRPr="00554FC5">
              <w:rPr>
                <w:lang w:eastAsia="en-US"/>
              </w:rPr>
              <w:t xml:space="preserve"> расчетного месяца </w:t>
            </w:r>
            <w:r w:rsidR="005A14E2" w:rsidRPr="00554FC5">
              <w:rPr>
                <w:i/>
                <w:lang w:val="en-US" w:eastAsia="en-US"/>
              </w:rPr>
              <w:t>m</w:t>
            </w:r>
            <w:r w:rsidR="005A14E2" w:rsidRPr="00554FC5">
              <w:rPr>
                <w:lang w:eastAsia="en-US"/>
              </w:rPr>
              <w:t>;</w:t>
            </w:r>
          </w:p>
          <w:p w14:paraId="41B90770" w14:textId="77777777" w:rsidR="005A14E2" w:rsidRPr="00554FC5" w:rsidRDefault="005A14E2" w:rsidP="00BF22C9">
            <w:pPr>
              <w:widowControl w:val="0"/>
              <w:ind w:left="379" w:firstLine="0"/>
              <w:rPr>
                <w:lang w:eastAsia="en-US"/>
              </w:rPr>
            </w:pPr>
            <w:r w:rsidRPr="00554FC5">
              <w:rPr>
                <w:position w:val="-14"/>
              </w:rPr>
              <w:object w:dxaOrig="600" w:dyaOrig="400" w14:anchorId="1DF43836">
                <v:shape id="_x0000_i1182" type="#_x0000_t75" style="width:30.6pt;height:20.4pt" o:ole="">
                  <v:imagedata r:id="rId241" o:title=""/>
                </v:shape>
                <o:OLEObject Type="Embed" ProgID="Equation.3" ShapeID="_x0000_i1182" DrawAspect="Content" ObjectID="_1799627848" r:id="rId242"/>
              </w:object>
            </w:r>
            <w:r w:rsidRPr="00554FC5">
              <w:t xml:space="preserve"> – количество узлов расчетной модели в субъекте РФ </w:t>
            </w:r>
            <w:r w:rsidRPr="00554FC5">
              <w:rPr>
                <w:i/>
                <w:lang w:val="en-US"/>
              </w:rPr>
              <w:t>f</w:t>
            </w:r>
            <w:r w:rsidRPr="00554FC5">
              <w:t xml:space="preserve">, отнесенном к ЗСП </w:t>
            </w:r>
            <w:proofErr w:type="spellStart"/>
            <w:r w:rsidRPr="00554FC5">
              <w:rPr>
                <w:i/>
                <w:lang w:val="en-US"/>
              </w:rPr>
              <w:t>zp</w:t>
            </w:r>
            <w:proofErr w:type="spellEnd"/>
            <w:r w:rsidRPr="00554FC5">
              <w:t xml:space="preserve">, к которым отнесена ГТП экспорта </w:t>
            </w:r>
            <w:r w:rsidRPr="00554FC5">
              <w:rPr>
                <w:i/>
                <w:lang w:val="en-US"/>
              </w:rPr>
              <w:t>q</w:t>
            </w:r>
            <w:r w:rsidRPr="00554FC5">
              <w:t>;</w:t>
            </w:r>
          </w:p>
          <w:p w14:paraId="725F183F" w14:textId="77777777" w:rsidR="005A14E2" w:rsidRPr="00554FC5" w:rsidRDefault="005A14E2" w:rsidP="00BF22C9">
            <w:pPr>
              <w:widowControl w:val="0"/>
              <w:tabs>
                <w:tab w:val="num" w:pos="432"/>
              </w:tabs>
              <w:ind w:left="432" w:firstLine="0"/>
            </w:pPr>
            <w:r w:rsidRPr="00554FC5">
              <w:rPr>
                <w:i/>
                <w:lang w:val="en-US"/>
              </w:rPr>
              <w:t>SF</w:t>
            </w:r>
            <w:r w:rsidRPr="00554FC5">
              <w:t xml:space="preserve"> ― совокупность линий электропередачи, относящихся к субъекту РФ </w:t>
            </w:r>
            <w:r w:rsidRPr="00554FC5">
              <w:rPr>
                <w:i/>
                <w:lang w:val="en-US"/>
              </w:rPr>
              <w:t>f</w:t>
            </w:r>
            <w:r w:rsidRPr="00554FC5">
              <w:t xml:space="preserve"> и входящих в сечение экспорта-импорта, на котором зарегистрирована данная ГТП экспорта </w:t>
            </w:r>
            <w:r w:rsidRPr="00554FC5">
              <w:rPr>
                <w:i/>
                <w:lang w:val="en-US"/>
              </w:rPr>
              <w:t>q</w:t>
            </w:r>
            <w:r w:rsidRPr="00554FC5">
              <w:t>;</w:t>
            </w:r>
          </w:p>
          <w:p w14:paraId="45320A72" w14:textId="77777777" w:rsidR="005A14E2" w:rsidRPr="00554FC5" w:rsidRDefault="005A14E2" w:rsidP="00BF22C9">
            <w:pPr>
              <w:widowControl w:val="0"/>
              <w:tabs>
                <w:tab w:val="num" w:pos="432"/>
              </w:tabs>
              <w:ind w:left="360" w:firstLine="0"/>
            </w:pPr>
            <w:r w:rsidRPr="00554FC5">
              <w:rPr>
                <w:i/>
                <w:lang w:val="en-US"/>
              </w:rPr>
              <w:t>SZ</w:t>
            </w:r>
            <w:r w:rsidRPr="00554FC5">
              <w:t xml:space="preserve"> ― совокупность линий электропередачи, относящихся к ЗСП </w:t>
            </w:r>
            <w:proofErr w:type="spellStart"/>
            <w:r w:rsidRPr="00554FC5">
              <w:rPr>
                <w:i/>
                <w:lang w:val="en-US"/>
              </w:rPr>
              <w:t>zp</w:t>
            </w:r>
            <w:proofErr w:type="spellEnd"/>
            <w:r w:rsidRPr="00554FC5">
              <w:t xml:space="preserve"> и входящих в сечение экспорта-импорта, на котором зарегистрирована данная ГТП экспорта </w:t>
            </w:r>
            <w:r w:rsidRPr="00554FC5">
              <w:rPr>
                <w:i/>
                <w:lang w:val="en-US"/>
              </w:rPr>
              <w:t>q</w:t>
            </w:r>
            <w:r w:rsidRPr="00554FC5">
              <w:t xml:space="preserve">. </w:t>
            </w:r>
          </w:p>
        </w:tc>
        <w:tc>
          <w:tcPr>
            <w:tcW w:w="7017" w:type="dxa"/>
            <w:tcBorders>
              <w:top w:val="single" w:sz="4" w:space="0" w:color="auto"/>
              <w:left w:val="single" w:sz="4" w:space="0" w:color="auto"/>
              <w:bottom w:val="single" w:sz="4" w:space="0" w:color="auto"/>
              <w:right w:val="single" w:sz="4" w:space="0" w:color="auto"/>
            </w:tcBorders>
          </w:tcPr>
          <w:p w14:paraId="2BC77E13" w14:textId="77777777" w:rsidR="005A14E2" w:rsidRPr="00554FC5" w:rsidRDefault="005A14E2" w:rsidP="006C177D">
            <w:pPr>
              <w:widowControl w:val="0"/>
              <w:tabs>
                <w:tab w:val="num" w:pos="432"/>
              </w:tabs>
              <w:ind w:firstLine="0"/>
            </w:pPr>
            <w:r w:rsidRPr="00554FC5">
              <w:lastRenderedPageBreak/>
              <w:t xml:space="preserve">Отнесение ГТП экспорта участника оптового рынка осуществляется: </w:t>
            </w:r>
          </w:p>
          <w:p w14:paraId="1F3C5D65" w14:textId="77777777" w:rsidR="005A14E2" w:rsidRPr="00554FC5" w:rsidRDefault="005A14E2" w:rsidP="006C177D">
            <w:pPr>
              <w:widowControl w:val="0"/>
              <w:numPr>
                <w:ilvl w:val="0"/>
                <w:numId w:val="74"/>
              </w:numPr>
              <w:rPr>
                <w:lang w:eastAsia="en-US"/>
              </w:rPr>
            </w:pPr>
            <w:r w:rsidRPr="00554FC5">
              <w:rPr>
                <w:lang w:eastAsia="en-US"/>
              </w:rPr>
              <w:lastRenderedPageBreak/>
              <w:t>к субъекту РФ – на основании информации, содержащейся в расчетной модели, а именно:</w:t>
            </w:r>
          </w:p>
          <w:p w14:paraId="69D7B1E6" w14:textId="77777777" w:rsidR="005A14E2" w:rsidRPr="00554FC5" w:rsidRDefault="005A14E2" w:rsidP="006C177D">
            <w:pPr>
              <w:widowControl w:val="0"/>
              <w:numPr>
                <w:ilvl w:val="0"/>
                <w:numId w:val="75"/>
              </w:numPr>
              <w:rPr>
                <w:lang w:eastAsia="en-US"/>
              </w:rPr>
            </w:pPr>
            <w:r w:rsidRPr="00554FC5">
              <w:rPr>
                <w:lang w:eastAsia="en-US"/>
              </w:rPr>
              <w:t xml:space="preserve">отнесения узлов, входящих в ГТП экспорта на основании действующего Акта о согласовании групп точек поставки субъекта оптового рынка и отнесении их к узлам расчетной модели и Акта о согласовании сечений экспорта-импорта, сформированных в соответствии с </w:t>
            </w:r>
            <w:r w:rsidRPr="00554FC5">
              <w:rPr>
                <w:i/>
                <w:lang w:eastAsia="en-US"/>
              </w:rPr>
              <w:t>Положением о порядке получения статуса субъекта оптового рынка и ведения реестра субъектов оптового рынка</w:t>
            </w:r>
            <w:r w:rsidRPr="00554FC5">
              <w:rPr>
                <w:lang w:eastAsia="en-US"/>
              </w:rPr>
              <w:t xml:space="preserve"> (Приложение № 1.1 к </w:t>
            </w:r>
            <w:r w:rsidRPr="00554FC5">
              <w:rPr>
                <w:i/>
                <w:lang w:eastAsia="en-US"/>
              </w:rPr>
              <w:t>Договору о присоединении к торговой системе оптового рынка</w:t>
            </w:r>
            <w:r w:rsidRPr="00554FC5">
              <w:rPr>
                <w:lang w:eastAsia="en-US"/>
              </w:rPr>
              <w:t xml:space="preserve">), к </w:t>
            </w:r>
            <w:proofErr w:type="spellStart"/>
            <w:r w:rsidRPr="00554FC5">
              <w:rPr>
                <w:lang w:eastAsia="en-US"/>
              </w:rPr>
              <w:t>энергорайонам</w:t>
            </w:r>
            <w:proofErr w:type="spellEnd"/>
            <w:r w:rsidRPr="00554FC5">
              <w:rPr>
                <w:lang w:eastAsia="en-US"/>
              </w:rPr>
              <w:t xml:space="preserve"> расчетной модели;</w:t>
            </w:r>
          </w:p>
          <w:p w14:paraId="12D0A5F7" w14:textId="77777777" w:rsidR="005A14E2" w:rsidRPr="00554FC5" w:rsidRDefault="005A14E2" w:rsidP="006C177D">
            <w:pPr>
              <w:widowControl w:val="0"/>
              <w:numPr>
                <w:ilvl w:val="0"/>
                <w:numId w:val="75"/>
              </w:numPr>
              <w:rPr>
                <w:lang w:eastAsia="en-US"/>
              </w:rPr>
            </w:pPr>
            <w:r w:rsidRPr="00554FC5">
              <w:rPr>
                <w:lang w:eastAsia="en-US"/>
              </w:rPr>
              <w:t xml:space="preserve">отнесения узлов, входящих в ГТП потребления на основании действующего Акта о согласовании групп точек поставки субъекта оптового рынка и отнесении их к узлам расчетной модели, сформированного в соответствии с </w:t>
            </w:r>
            <w:r w:rsidRPr="00554FC5">
              <w:rPr>
                <w:i/>
                <w:lang w:eastAsia="en-US"/>
              </w:rPr>
              <w:t>Положением о порядке получения статуса субъекта оптового рынка и ведения реестра субъектов оптового рынка</w:t>
            </w:r>
            <w:r w:rsidRPr="00554FC5">
              <w:rPr>
                <w:lang w:eastAsia="en-US"/>
              </w:rPr>
              <w:t xml:space="preserve"> (Приложение № 1.1 к </w:t>
            </w:r>
            <w:r w:rsidRPr="00554FC5">
              <w:rPr>
                <w:i/>
                <w:lang w:eastAsia="en-US"/>
              </w:rPr>
              <w:t>Договору о присоединении к торговой системе оптового рынка</w:t>
            </w:r>
            <w:r w:rsidRPr="00554FC5">
              <w:rPr>
                <w:lang w:eastAsia="en-US"/>
              </w:rPr>
              <w:t xml:space="preserve">), к </w:t>
            </w:r>
            <w:proofErr w:type="spellStart"/>
            <w:r w:rsidRPr="00554FC5">
              <w:rPr>
                <w:lang w:eastAsia="en-US"/>
              </w:rPr>
              <w:t>энергорайонам</w:t>
            </w:r>
            <w:proofErr w:type="spellEnd"/>
            <w:r w:rsidRPr="00554FC5">
              <w:rPr>
                <w:lang w:eastAsia="en-US"/>
              </w:rPr>
              <w:t xml:space="preserve"> расчетной модели,</w:t>
            </w:r>
          </w:p>
          <w:p w14:paraId="697BAD4D" w14:textId="77777777" w:rsidR="005A14E2" w:rsidRPr="00554FC5" w:rsidRDefault="005A14E2" w:rsidP="00BF22C9">
            <w:pPr>
              <w:widowControl w:val="0"/>
              <w:ind w:left="708" w:firstLine="0"/>
              <w:rPr>
                <w:lang w:eastAsia="en-US"/>
              </w:rPr>
            </w:pPr>
            <w:r w:rsidRPr="00554FC5">
              <w:rPr>
                <w:lang w:eastAsia="en-US"/>
              </w:rPr>
              <w:t xml:space="preserve">а также отнесения ГТП потребления к субъекту РФ в порядке, указанном в п. 5.1 настоящего Регламента. </w:t>
            </w:r>
          </w:p>
          <w:p w14:paraId="48B44222" w14:textId="77777777" w:rsidR="005A14E2" w:rsidRPr="00554FC5" w:rsidRDefault="005A14E2" w:rsidP="00BF22C9">
            <w:pPr>
              <w:widowControl w:val="0"/>
              <w:tabs>
                <w:tab w:val="num" w:pos="432"/>
              </w:tabs>
              <w:ind w:firstLine="0"/>
            </w:pPr>
            <w:r w:rsidRPr="00554FC5">
              <w:t xml:space="preserve">Отнесение ГТП экспорта к субъекту РФ и ЗСП проводится на основании </w:t>
            </w:r>
            <w:r w:rsidRPr="00554FC5">
              <w:rPr>
                <w:lang w:eastAsia="en-US"/>
              </w:rPr>
              <w:t xml:space="preserve">объемов планового перетока электроэнергии, ориентированного в сторону экспорта (исходящего перетока), </w:t>
            </w:r>
            <w:r w:rsidRPr="00554FC5">
              <w:t xml:space="preserve">по ветвям, входящим в соответствующие сечения экспорта-импорта, определенные по результатам </w:t>
            </w:r>
            <w:r w:rsidRPr="00554FC5">
              <w:rPr>
                <w:lang w:eastAsia="en-US"/>
              </w:rPr>
              <w:t>почасового</w:t>
            </w:r>
            <w:r w:rsidRPr="00554FC5">
              <w:t xml:space="preserve"> расчета торгового графика </w:t>
            </w:r>
            <w:r w:rsidRPr="00554FC5">
              <w:rPr>
                <w:lang w:eastAsia="en-US"/>
              </w:rPr>
              <w:t xml:space="preserve">в расчетном месяце </w:t>
            </w:r>
            <w:r w:rsidRPr="00554FC5">
              <w:rPr>
                <w:i/>
                <w:lang w:val="en-US" w:eastAsia="en-US"/>
              </w:rPr>
              <w:t>m</w:t>
            </w:r>
            <w:r w:rsidRPr="00554FC5">
              <w:t xml:space="preserve">, определенного КО в соответствии с </w:t>
            </w:r>
            <w:r w:rsidRPr="00554FC5">
              <w:rPr>
                <w:i/>
                <w:lang w:eastAsia="en-US"/>
              </w:rPr>
              <w:t>Регламентом расчета плановых объемов производства и потребления и расчета стоимости электроэнергии на сутки вперед</w:t>
            </w:r>
            <w:r w:rsidRPr="00554FC5">
              <w:rPr>
                <w:lang w:eastAsia="en-US"/>
              </w:rPr>
              <w:t xml:space="preserve"> (Приложение № 8 к </w:t>
            </w:r>
            <w:r w:rsidRPr="00554FC5">
              <w:rPr>
                <w:i/>
                <w:lang w:eastAsia="en-US"/>
              </w:rPr>
              <w:t>Договору о присоединении к торговой системе оптового рынка</w:t>
            </w:r>
            <w:r w:rsidRPr="00554FC5">
              <w:rPr>
                <w:lang w:eastAsia="en-US"/>
              </w:rPr>
              <w:t>)</w:t>
            </w:r>
            <w:r w:rsidRPr="00554FC5">
              <w:t xml:space="preserve">. </w:t>
            </w:r>
          </w:p>
          <w:p w14:paraId="4659E00D" w14:textId="77777777" w:rsidR="005A14E2" w:rsidRPr="00554FC5" w:rsidRDefault="005A14E2" w:rsidP="00BF22C9">
            <w:pPr>
              <w:widowControl w:val="0"/>
              <w:tabs>
                <w:tab w:val="num" w:pos="432"/>
              </w:tabs>
              <w:ind w:firstLine="0"/>
            </w:pPr>
            <w:r w:rsidRPr="00554FC5">
              <w:t xml:space="preserve">Определение коэффициентов отнесения к субъекту РФ ГТП экспорта осуществляется на основании информации, указанной в пп. 5.1, 5.2 настоящего Регламента, а также на основании: </w:t>
            </w:r>
          </w:p>
          <w:p w14:paraId="00F53A6D" w14:textId="77777777" w:rsidR="005A14E2" w:rsidRPr="00554FC5" w:rsidRDefault="005A14E2" w:rsidP="006C177D">
            <w:pPr>
              <w:widowControl w:val="0"/>
              <w:numPr>
                <w:ilvl w:val="0"/>
                <w:numId w:val="76"/>
              </w:numPr>
            </w:pPr>
            <w:r w:rsidRPr="00554FC5">
              <w:t xml:space="preserve">состава узлов расчетной модели, расположенных на территории РФ, к которым подключены линии, входящие в состав сечений экспорта-импорта. При этом под узлом ГТП экспорта понимается </w:t>
            </w:r>
            <w:r w:rsidRPr="00554FC5">
              <w:lastRenderedPageBreak/>
              <w:t>узел расчетной модели, расположенный на территории РФ, с которым соединена ветвь расчетной модели, отнесенная к сечению экспорта-импорта, на котором зарегистрирована соответствующая ГТП экспорта;</w:t>
            </w:r>
          </w:p>
          <w:p w14:paraId="5ACF2A0F" w14:textId="77777777" w:rsidR="005A14E2" w:rsidRPr="00554FC5" w:rsidRDefault="005A14E2" w:rsidP="006C177D">
            <w:pPr>
              <w:widowControl w:val="0"/>
              <w:numPr>
                <w:ilvl w:val="0"/>
                <w:numId w:val="76"/>
              </w:numPr>
            </w:pPr>
            <w:r w:rsidRPr="00554FC5">
              <w:t>состава ветвей расчетной модели, входящих в сечения экспорта-импорта. При этом отнесение ветвей расчетной модели к субъекту РФ определяется на основании информации об отнесении узлов расчетной модели к соответствующему субъекту РФ;</w:t>
            </w:r>
          </w:p>
          <w:p w14:paraId="588D5FB6" w14:textId="77777777" w:rsidR="005A14E2" w:rsidRPr="00554FC5" w:rsidRDefault="005A14E2" w:rsidP="006C177D">
            <w:pPr>
              <w:widowControl w:val="0"/>
              <w:numPr>
                <w:ilvl w:val="0"/>
                <w:numId w:val="76"/>
              </w:numPr>
            </w:pPr>
            <w:r w:rsidRPr="00554FC5">
              <w:t>величин перетоков по ветвям расчетной модели, входящих в сечения экспорта-импорта;</w:t>
            </w:r>
          </w:p>
          <w:p w14:paraId="429D9B63" w14:textId="77777777" w:rsidR="005A14E2" w:rsidRPr="00554FC5" w:rsidRDefault="005A14E2" w:rsidP="006C177D">
            <w:pPr>
              <w:widowControl w:val="0"/>
              <w:numPr>
                <w:ilvl w:val="0"/>
                <w:numId w:val="76"/>
              </w:numPr>
            </w:pPr>
            <w:r w:rsidRPr="00554FC5">
              <w:t>отнесения ГТП экспорта-импорта к соответствующим сечениям экспорта-импорта</w:t>
            </w:r>
            <w:r w:rsidRPr="00554FC5">
              <w:rPr>
                <w:highlight w:val="yellow"/>
              </w:rPr>
              <w:t>;</w:t>
            </w:r>
          </w:p>
          <w:p w14:paraId="335F0FBD" w14:textId="77777777" w:rsidR="005A14E2" w:rsidRPr="00554FC5" w:rsidRDefault="005A14E2" w:rsidP="006C177D">
            <w:pPr>
              <w:widowControl w:val="0"/>
              <w:numPr>
                <w:ilvl w:val="0"/>
                <w:numId w:val="76"/>
              </w:numPr>
            </w:pPr>
            <w:r w:rsidRPr="00554FC5">
              <w:rPr>
                <w:highlight w:val="yellow"/>
              </w:rPr>
              <w:t xml:space="preserve">для ГТП экспорта, расположенных на отдельных территориях ценовых зон, ранее относившихся к неценовым зонам, – на основании Баланса </w:t>
            </w:r>
            <w:r w:rsidRPr="00554FC5">
              <w:rPr>
                <w:rFonts w:eastAsia="Batang" w:cs="Arial"/>
                <w:bCs/>
                <w:highlight w:val="yellow"/>
              </w:rPr>
              <w:t>ФАС</w:t>
            </w:r>
            <w:r w:rsidRPr="00554FC5">
              <w:rPr>
                <w:highlight w:val="yellow"/>
              </w:rPr>
              <w:t>, утвержденного на соответствующий календарный год</w:t>
            </w:r>
            <w:r w:rsidRPr="00554FC5">
              <w:t>.</w:t>
            </w:r>
          </w:p>
          <w:p w14:paraId="60EB9947" w14:textId="77777777" w:rsidR="005A14E2" w:rsidRPr="00554FC5" w:rsidRDefault="005A14E2" w:rsidP="00BF22C9">
            <w:pPr>
              <w:widowControl w:val="0"/>
              <w:tabs>
                <w:tab w:val="num" w:pos="432"/>
              </w:tabs>
            </w:pPr>
            <w:r w:rsidRPr="00554FC5">
              <w:t xml:space="preserve">На основании вышеизложенной информации проводится отнесение ГТП экспорта </w:t>
            </w:r>
            <w:r w:rsidRPr="00554FC5">
              <w:rPr>
                <w:highlight w:val="yellow"/>
              </w:rPr>
              <w:t>(за исключением ГТП экспорта, узлы которых не отнесены к ЗСП в соответствии с актуализированным Перечнем узлов)</w:t>
            </w:r>
            <w:r w:rsidRPr="00554FC5">
              <w:t xml:space="preserve"> к субъекту РФ и ЗСП:</w:t>
            </w:r>
          </w:p>
          <w:p w14:paraId="49642DE8" w14:textId="77777777" w:rsidR="005A14E2" w:rsidRPr="00554FC5" w:rsidRDefault="005A14E2" w:rsidP="006C177D">
            <w:pPr>
              <w:widowControl w:val="0"/>
              <w:numPr>
                <w:ilvl w:val="0"/>
                <w:numId w:val="90"/>
              </w:numPr>
            </w:pPr>
            <w:r w:rsidRPr="00554FC5">
              <w:t>для ГТП экспорта, чьи узлы лежат в одном субъекте РФ и одной ЗСП, коэффициент отнесения к соответствующему субъекту РФ и ЗСП принимается равным единице;</w:t>
            </w:r>
          </w:p>
          <w:p w14:paraId="2341F373" w14:textId="77777777" w:rsidR="005A14E2" w:rsidRPr="00554FC5" w:rsidRDefault="005A14E2" w:rsidP="006C177D">
            <w:pPr>
              <w:widowControl w:val="0"/>
              <w:numPr>
                <w:ilvl w:val="0"/>
                <w:numId w:val="90"/>
              </w:numPr>
            </w:pPr>
            <w:r w:rsidRPr="00554FC5">
              <w:t xml:space="preserve">для ГТП экспорта </w:t>
            </w:r>
            <w:r w:rsidRPr="00554FC5">
              <w:rPr>
                <w:i/>
                <w:lang w:val="en-US"/>
              </w:rPr>
              <w:t>q</w:t>
            </w:r>
            <w:r w:rsidRPr="00554FC5">
              <w:t>, чьи узлы лежат в нескольких субъектах РФ и нескольких ЗСП, коэффициенты отнесения к соответствующему субъекту РФ и ЗСП определяются следующим образом:</w:t>
            </w:r>
          </w:p>
          <w:p w14:paraId="34255846" w14:textId="77777777" w:rsidR="005A14E2" w:rsidRPr="00554FC5" w:rsidRDefault="005A14E2" w:rsidP="00BF22C9">
            <w:pPr>
              <w:widowControl w:val="0"/>
              <w:ind w:left="432" w:firstLine="0"/>
              <w:jc w:val="center"/>
            </w:pPr>
            <w:r w:rsidRPr="00554FC5">
              <w:t xml:space="preserve">если </w:t>
            </w:r>
            <w:r w:rsidRPr="00554FC5">
              <w:rPr>
                <w:position w:val="-30"/>
              </w:rPr>
              <w:object w:dxaOrig="1440" w:dyaOrig="560" w14:anchorId="3D1D4290">
                <v:shape id="_x0000_i1183" type="#_x0000_t75" style="width:1in;height:25.8pt" o:ole="">
                  <v:imagedata r:id="rId232" o:title=""/>
                </v:shape>
                <o:OLEObject Type="Embed" ProgID="Equation.3" ShapeID="_x0000_i1183" DrawAspect="Content" ObjectID="_1799627849" r:id="rId243"/>
              </w:object>
            </w:r>
            <w:r w:rsidRPr="00554FC5">
              <w:t xml:space="preserve">, то </w:t>
            </w:r>
            <w:r w:rsidRPr="00554FC5">
              <w:rPr>
                <w:position w:val="-50"/>
              </w:rPr>
              <w:object w:dxaOrig="2280" w:dyaOrig="1260" w14:anchorId="268F6B13">
                <v:shape id="_x0000_i1184" type="#_x0000_t75" style="width:113.4pt;height:61.8pt" o:ole="">
                  <v:imagedata r:id="rId234" o:title=""/>
                </v:shape>
                <o:OLEObject Type="Embed" ProgID="Equation.3" ShapeID="_x0000_i1184" DrawAspect="Content" ObjectID="_1799627850" r:id="rId244"/>
              </w:object>
            </w:r>
            <w:r w:rsidRPr="00554FC5">
              <w:t>,</w:t>
            </w:r>
          </w:p>
          <w:p w14:paraId="17B83293" w14:textId="77777777" w:rsidR="005A14E2" w:rsidRPr="00554FC5" w:rsidRDefault="005A14E2" w:rsidP="00BF22C9">
            <w:pPr>
              <w:widowControl w:val="0"/>
              <w:ind w:left="432" w:firstLine="0"/>
              <w:jc w:val="center"/>
            </w:pPr>
            <w:r w:rsidRPr="00554FC5">
              <w:lastRenderedPageBreak/>
              <w:t xml:space="preserve">если </w:t>
            </w:r>
            <w:r w:rsidRPr="00554FC5">
              <w:rPr>
                <w:position w:val="-30"/>
              </w:rPr>
              <w:object w:dxaOrig="1440" w:dyaOrig="560" w14:anchorId="670B8CCB">
                <v:shape id="_x0000_i1185" type="#_x0000_t75" style="width:1in;height:25.8pt" o:ole="">
                  <v:imagedata r:id="rId236" o:title=""/>
                </v:shape>
                <o:OLEObject Type="Embed" ProgID="Equation.3" ShapeID="_x0000_i1185" DrawAspect="Content" ObjectID="_1799627851" r:id="rId245"/>
              </w:object>
            </w:r>
            <w:r w:rsidRPr="00554FC5">
              <w:t xml:space="preserve">, то </w:t>
            </w:r>
            <w:r w:rsidRPr="00554FC5">
              <w:rPr>
                <w:position w:val="-50"/>
                <w:lang w:eastAsia="en-US"/>
              </w:rPr>
              <w:object w:dxaOrig="2040" w:dyaOrig="940" w14:anchorId="4125403B">
                <v:shape id="_x0000_i1186" type="#_x0000_t75" style="width:128.4pt;height:56.4pt" o:ole="">
                  <v:imagedata r:id="rId238" o:title=""/>
                </v:shape>
                <o:OLEObject Type="Embed" ProgID="Equation.3" ShapeID="_x0000_i1186" DrawAspect="Content" ObjectID="_1799627852" r:id="rId246"/>
              </w:object>
            </w:r>
            <w:r w:rsidRPr="00554FC5">
              <w:rPr>
                <w:lang w:eastAsia="en-US"/>
              </w:rPr>
              <w:t>,</w:t>
            </w:r>
          </w:p>
          <w:p w14:paraId="1078ED46" w14:textId="77777777" w:rsidR="005A14E2" w:rsidRPr="00554FC5" w:rsidRDefault="005A14E2" w:rsidP="00BF22C9">
            <w:pPr>
              <w:widowControl w:val="0"/>
              <w:ind w:left="323" w:hanging="323"/>
            </w:pPr>
            <w:r w:rsidRPr="00554FC5">
              <w:t xml:space="preserve">где </w:t>
            </w:r>
            <m:oMath>
              <m:sSubSup>
                <m:sSubSupPr>
                  <m:ctrlPr>
                    <w:rPr>
                      <w:rFonts w:ascii="Cambria Math" w:hAnsi="Cambria Math"/>
                      <w:i/>
                    </w:rPr>
                  </m:ctrlPr>
                </m:sSubSupPr>
                <m:e>
                  <m:r>
                    <w:rPr>
                      <w:rFonts w:ascii="Cambria Math" w:hAnsi="Cambria Math"/>
                    </w:rPr>
                    <m:t>V</m:t>
                  </m:r>
                </m:e>
                <m:sub>
                  <m:r>
                    <w:rPr>
                      <w:rFonts w:ascii="Cambria Math" w:hAnsi="Cambria Math"/>
                    </w:rPr>
                    <m:t>l,</m:t>
                  </m:r>
                  <m:r>
                    <w:rPr>
                      <w:rFonts w:ascii="Cambria Math" w:hAnsi="Cambria Math" w:cs="Cambria Math"/>
                    </w:rPr>
                    <m:t>h</m:t>
                  </m:r>
                  <m:r>
                    <w:rPr>
                      <w:rFonts w:ascii="Cambria Math" w:hAnsi="Cambria Math"/>
                    </w:rPr>
                    <m:t>,m</m:t>
                  </m:r>
                </m:sub>
                <m:sup>
                  <m:r>
                    <w:rPr>
                      <w:rFonts w:ascii="Cambria Math" w:hAnsi="Cambria Math"/>
                    </w:rPr>
                    <m:t>экспорт</m:t>
                  </m:r>
                </m:sup>
              </m:sSubSup>
            </m:oMath>
            <w:r w:rsidRPr="00554FC5">
              <w:t xml:space="preserve"> ― объем планового перетока электроэнергии, ориентированного в сторону экспорта (исходящего перетока), для линии расчетной модели </w:t>
            </w:r>
            <w:r w:rsidRPr="00554FC5">
              <w:rPr>
                <w:i/>
                <w:lang w:val="en-US"/>
              </w:rPr>
              <w:t>l</w:t>
            </w:r>
            <w:r w:rsidRPr="00554FC5">
              <w:t xml:space="preserve">, входящий в сечение экспорта-импорта в час операционных суток </w:t>
            </w:r>
            <w:r w:rsidRPr="00554FC5">
              <w:rPr>
                <w:i/>
                <w:lang w:val="en-US"/>
              </w:rPr>
              <w:t>h</w:t>
            </w:r>
            <w:r w:rsidRPr="00554FC5">
              <w:t xml:space="preserve">, определяемый в соответствии с п. 4.2.22 </w:t>
            </w:r>
            <w:r w:rsidRPr="00554FC5">
              <w:rPr>
                <w:i/>
              </w:rPr>
              <w:t>Регламента расчета плановых объемов производства и потребления и расчета стоимости электроэнергии на сутки вперед</w:t>
            </w:r>
            <w:r w:rsidRPr="00554FC5">
              <w:t xml:space="preserve"> (Приложение № 8 к </w:t>
            </w:r>
            <w:r w:rsidRPr="00554FC5">
              <w:rPr>
                <w:i/>
              </w:rPr>
              <w:t>Договору о присоединении к торговой системе оптового рынка</w:t>
            </w:r>
            <w:r w:rsidRPr="00554FC5">
              <w:t>);</w:t>
            </w:r>
          </w:p>
          <w:p w14:paraId="0A334EEE" w14:textId="77777777" w:rsidR="005A14E2" w:rsidRPr="00554FC5" w:rsidRDefault="00AC2040" w:rsidP="00BF22C9">
            <w:pPr>
              <w:widowControl w:val="0"/>
              <w:ind w:left="323" w:firstLine="0"/>
              <w:rPr>
                <w:lang w:eastAsia="en-US"/>
              </w:rPr>
            </w:pPr>
            <m:oMath>
              <m:sSubSup>
                <m:sSubSupPr>
                  <m:ctrlPr>
                    <w:rPr>
                      <w:rFonts w:ascii="Cambria Math" w:hAnsi="Cambria Math"/>
                      <w:i/>
                    </w:rPr>
                  </m:ctrlPr>
                </m:sSubSupPr>
                <m:e>
                  <m:r>
                    <w:rPr>
                      <w:rFonts w:ascii="Cambria Math" w:hAnsi="Cambria Math"/>
                    </w:rPr>
                    <m:t>K</m:t>
                  </m:r>
                </m:e>
                <m:sub>
                  <m:r>
                    <w:rPr>
                      <w:rFonts w:ascii="Cambria Math" w:hAnsi="Cambria Math"/>
                    </w:rPr>
                    <m:t>q,</m:t>
                  </m:r>
                  <m:r>
                    <w:rPr>
                      <w:rFonts w:ascii="Cambria Math" w:hAnsi="Cambria Math" w:cs="Cambria Math"/>
                    </w:rPr>
                    <m:t>h</m:t>
                  </m:r>
                  <m:r>
                    <w:rPr>
                      <w:rFonts w:ascii="Cambria Math" w:hAnsi="Cambria Math"/>
                    </w:rPr>
                    <m:t>,m,f,zp</m:t>
                  </m:r>
                </m:sub>
                <m:sup>
                  <m:r>
                    <w:rPr>
                      <w:rFonts w:ascii="Cambria Math" w:hAnsi="Cambria Math"/>
                    </w:rPr>
                    <m:t>эксп</m:t>
                  </m:r>
                </m:sup>
              </m:sSubSup>
            </m:oMath>
            <w:r w:rsidR="005A14E2" w:rsidRPr="00554FC5">
              <w:rPr>
                <w:lang w:eastAsia="en-US"/>
              </w:rPr>
              <w:t xml:space="preserve"> </w:t>
            </w:r>
            <w:r w:rsidR="005A14E2" w:rsidRPr="00554FC5">
              <w:t>―</w:t>
            </w:r>
            <w:r w:rsidR="005A14E2" w:rsidRPr="00554FC5">
              <w:rPr>
                <w:lang w:eastAsia="en-US"/>
              </w:rPr>
              <w:t xml:space="preserve"> коэффициент отнесения ГТП экспорта </w:t>
            </w:r>
            <w:r w:rsidR="005A14E2" w:rsidRPr="00554FC5">
              <w:rPr>
                <w:i/>
                <w:lang w:val="en-US" w:eastAsia="en-US"/>
              </w:rPr>
              <w:t>q</w:t>
            </w:r>
            <w:r w:rsidR="005A14E2" w:rsidRPr="00554FC5">
              <w:rPr>
                <w:lang w:eastAsia="en-US"/>
              </w:rPr>
              <w:t xml:space="preserve"> к субъекту РФ </w:t>
            </w:r>
            <w:r w:rsidR="005A14E2" w:rsidRPr="00554FC5">
              <w:rPr>
                <w:i/>
                <w:lang w:val="en-US" w:eastAsia="en-US"/>
              </w:rPr>
              <w:t>f</w:t>
            </w:r>
            <w:r w:rsidR="005A14E2" w:rsidRPr="00554FC5">
              <w:rPr>
                <w:lang w:eastAsia="en-US"/>
              </w:rPr>
              <w:t>,</w:t>
            </w:r>
            <w:r w:rsidR="005A14E2" w:rsidRPr="00554FC5">
              <w:rPr>
                <w:i/>
                <w:lang w:eastAsia="en-US"/>
              </w:rPr>
              <w:t xml:space="preserve"> </w:t>
            </w:r>
            <w:r w:rsidR="005A14E2" w:rsidRPr="00554FC5">
              <w:rPr>
                <w:lang w:eastAsia="en-US"/>
              </w:rPr>
              <w:t xml:space="preserve">отнесенному к ЗСП </w:t>
            </w:r>
            <w:proofErr w:type="spellStart"/>
            <w:r w:rsidR="005A14E2" w:rsidRPr="00554FC5">
              <w:rPr>
                <w:i/>
                <w:lang w:val="en-US" w:eastAsia="en-US"/>
              </w:rPr>
              <w:t>zp</w:t>
            </w:r>
            <w:proofErr w:type="spellEnd"/>
            <w:r w:rsidR="005A14E2" w:rsidRPr="00554FC5">
              <w:rPr>
                <w:lang w:eastAsia="en-US"/>
              </w:rPr>
              <w:t xml:space="preserve"> в час </w:t>
            </w:r>
            <w:r w:rsidR="005A14E2" w:rsidRPr="00554FC5">
              <w:rPr>
                <w:i/>
                <w:lang w:val="en-US" w:eastAsia="en-US"/>
              </w:rPr>
              <w:t>h</w:t>
            </w:r>
            <w:r w:rsidR="005A14E2" w:rsidRPr="00554FC5">
              <w:rPr>
                <w:lang w:eastAsia="en-US"/>
              </w:rPr>
              <w:t xml:space="preserve"> расчетного месяца </w:t>
            </w:r>
            <w:r w:rsidR="005A14E2" w:rsidRPr="00554FC5">
              <w:rPr>
                <w:i/>
                <w:lang w:val="en-US" w:eastAsia="en-US"/>
              </w:rPr>
              <w:t>m</w:t>
            </w:r>
            <w:r w:rsidR="005A14E2" w:rsidRPr="00554FC5">
              <w:rPr>
                <w:lang w:eastAsia="en-US"/>
              </w:rPr>
              <w:t>;</w:t>
            </w:r>
          </w:p>
          <w:p w14:paraId="6D67B249" w14:textId="77777777" w:rsidR="005A14E2" w:rsidRPr="00554FC5" w:rsidRDefault="005A14E2" w:rsidP="00BF22C9">
            <w:pPr>
              <w:widowControl w:val="0"/>
              <w:ind w:left="379" w:firstLine="0"/>
              <w:rPr>
                <w:lang w:eastAsia="en-US"/>
              </w:rPr>
            </w:pPr>
            <w:r w:rsidRPr="00554FC5">
              <w:rPr>
                <w:position w:val="-14"/>
              </w:rPr>
              <w:object w:dxaOrig="600" w:dyaOrig="400" w14:anchorId="4D1DF445">
                <v:shape id="_x0000_i1187" type="#_x0000_t75" style="width:30.6pt;height:20.4pt" o:ole="">
                  <v:imagedata r:id="rId241" o:title=""/>
                </v:shape>
                <o:OLEObject Type="Embed" ProgID="Equation.3" ShapeID="_x0000_i1187" DrawAspect="Content" ObjectID="_1799627853" r:id="rId247"/>
              </w:object>
            </w:r>
            <w:r w:rsidRPr="00554FC5">
              <w:t xml:space="preserve"> – количество узлов расчетной модели в субъекте РФ </w:t>
            </w:r>
            <w:r w:rsidRPr="00554FC5">
              <w:rPr>
                <w:i/>
                <w:lang w:val="en-US"/>
              </w:rPr>
              <w:t>f</w:t>
            </w:r>
            <w:r w:rsidRPr="00554FC5">
              <w:t xml:space="preserve">, отнесенном к ЗСП </w:t>
            </w:r>
            <w:proofErr w:type="spellStart"/>
            <w:r w:rsidRPr="00554FC5">
              <w:rPr>
                <w:i/>
                <w:lang w:val="en-US"/>
              </w:rPr>
              <w:t>zp</w:t>
            </w:r>
            <w:proofErr w:type="spellEnd"/>
            <w:r w:rsidRPr="00554FC5">
              <w:t xml:space="preserve">, к которым отнесена ГТП экспорта </w:t>
            </w:r>
            <w:r w:rsidRPr="00554FC5">
              <w:rPr>
                <w:i/>
                <w:lang w:val="en-US"/>
              </w:rPr>
              <w:t>q</w:t>
            </w:r>
            <w:r w:rsidRPr="00554FC5">
              <w:t>;</w:t>
            </w:r>
          </w:p>
          <w:p w14:paraId="3E2F92B4" w14:textId="77777777" w:rsidR="005A14E2" w:rsidRPr="00554FC5" w:rsidRDefault="005A14E2" w:rsidP="00BF22C9">
            <w:pPr>
              <w:widowControl w:val="0"/>
              <w:tabs>
                <w:tab w:val="num" w:pos="432"/>
              </w:tabs>
              <w:ind w:left="432" w:firstLine="0"/>
            </w:pPr>
            <w:r w:rsidRPr="00554FC5">
              <w:rPr>
                <w:i/>
                <w:lang w:val="en-US"/>
              </w:rPr>
              <w:t>SF</w:t>
            </w:r>
            <w:r w:rsidRPr="00554FC5">
              <w:t xml:space="preserve"> ― совокупность линий электропередачи, относящихся к субъекту РФ </w:t>
            </w:r>
            <w:r w:rsidRPr="00554FC5">
              <w:rPr>
                <w:i/>
                <w:lang w:val="en-US"/>
              </w:rPr>
              <w:t>f</w:t>
            </w:r>
            <w:r w:rsidRPr="00554FC5">
              <w:t xml:space="preserve"> и входящих в сечение экспорта-импорта, на котором зарегистрирована данная ГТП экспорта </w:t>
            </w:r>
            <w:r w:rsidRPr="00554FC5">
              <w:rPr>
                <w:i/>
                <w:lang w:val="en-US"/>
              </w:rPr>
              <w:t>q</w:t>
            </w:r>
            <w:r w:rsidRPr="00554FC5">
              <w:t>;</w:t>
            </w:r>
          </w:p>
          <w:p w14:paraId="421BEAB8" w14:textId="77777777" w:rsidR="005A14E2" w:rsidRPr="00554FC5" w:rsidRDefault="005A14E2" w:rsidP="00BF22C9">
            <w:pPr>
              <w:widowControl w:val="0"/>
              <w:tabs>
                <w:tab w:val="num" w:pos="432"/>
              </w:tabs>
              <w:ind w:left="432" w:firstLine="0"/>
              <w:rPr>
                <w:b/>
                <w:bCs/>
                <w:caps/>
              </w:rPr>
            </w:pPr>
            <w:r w:rsidRPr="00554FC5">
              <w:rPr>
                <w:i/>
                <w:lang w:val="en-US"/>
              </w:rPr>
              <w:t>SZ</w:t>
            </w:r>
            <w:r w:rsidRPr="00554FC5">
              <w:t xml:space="preserve"> ― совокупность линий электропередачи, относящихся к ЗСП </w:t>
            </w:r>
            <w:proofErr w:type="spellStart"/>
            <w:r w:rsidRPr="00554FC5">
              <w:rPr>
                <w:i/>
                <w:lang w:val="en-US"/>
              </w:rPr>
              <w:t>zp</w:t>
            </w:r>
            <w:proofErr w:type="spellEnd"/>
            <w:r w:rsidRPr="00554FC5">
              <w:t xml:space="preserve"> и входящих в сечение экспорта-импорта, на котором зарегистрирована данная ГТП экспорта </w:t>
            </w:r>
            <w:r w:rsidRPr="00554FC5">
              <w:rPr>
                <w:i/>
                <w:lang w:val="en-US"/>
              </w:rPr>
              <w:t>q</w:t>
            </w:r>
            <w:r w:rsidRPr="00554FC5">
              <w:t xml:space="preserve">. </w:t>
            </w:r>
          </w:p>
        </w:tc>
      </w:tr>
      <w:tr w:rsidR="005A14E2" w:rsidRPr="00554FC5" w14:paraId="656B83B1" w14:textId="77777777" w:rsidTr="00454A03">
        <w:tc>
          <w:tcPr>
            <w:tcW w:w="993" w:type="dxa"/>
            <w:tcBorders>
              <w:top w:val="single" w:sz="4" w:space="0" w:color="auto"/>
              <w:left w:val="single" w:sz="4" w:space="0" w:color="auto"/>
              <w:bottom w:val="single" w:sz="4" w:space="0" w:color="auto"/>
              <w:right w:val="single" w:sz="4" w:space="0" w:color="auto"/>
            </w:tcBorders>
            <w:vAlign w:val="center"/>
          </w:tcPr>
          <w:p w14:paraId="0F914385" w14:textId="77777777" w:rsidR="005A14E2" w:rsidRPr="00554FC5" w:rsidRDefault="005A14E2" w:rsidP="004C3422">
            <w:pPr>
              <w:spacing w:before="0" w:after="0"/>
              <w:ind w:firstLine="0"/>
              <w:jc w:val="center"/>
              <w:rPr>
                <w:b/>
              </w:rPr>
            </w:pPr>
            <w:r w:rsidRPr="00554FC5">
              <w:rPr>
                <w:b/>
              </w:rPr>
              <w:lastRenderedPageBreak/>
              <w:t>5.3</w:t>
            </w:r>
          </w:p>
        </w:tc>
        <w:tc>
          <w:tcPr>
            <w:tcW w:w="7016" w:type="dxa"/>
            <w:tcBorders>
              <w:top w:val="single" w:sz="4" w:space="0" w:color="auto"/>
              <w:left w:val="single" w:sz="4" w:space="0" w:color="auto"/>
              <w:bottom w:val="single" w:sz="4" w:space="0" w:color="auto"/>
              <w:right w:val="single" w:sz="4" w:space="0" w:color="auto"/>
            </w:tcBorders>
          </w:tcPr>
          <w:p w14:paraId="52D80A40" w14:textId="77777777" w:rsidR="005A14E2" w:rsidRPr="00554FC5" w:rsidRDefault="005A14E2" w:rsidP="00BF22C9">
            <w:pPr>
              <w:widowControl w:val="0"/>
              <w:ind w:firstLine="0"/>
              <w:rPr>
                <w:lang w:eastAsia="en-US"/>
              </w:rPr>
            </w:pPr>
            <w:r w:rsidRPr="00554FC5">
              <w:rPr>
                <w:lang w:eastAsia="en-US"/>
              </w:rPr>
              <w:t xml:space="preserve">По итогам расчетного месяца </w:t>
            </w:r>
            <w:r w:rsidRPr="00554FC5">
              <w:rPr>
                <w:i/>
                <w:lang w:val="en-US" w:eastAsia="en-US"/>
              </w:rPr>
              <w:t>m</w:t>
            </w:r>
            <w:r w:rsidRPr="00554FC5">
              <w:rPr>
                <w:lang w:eastAsia="en-US"/>
              </w:rPr>
              <w:t xml:space="preserve"> КО в отношении ГТП экспорта определяет </w:t>
            </w:r>
            <w:r w:rsidRPr="00554FC5">
              <w:rPr>
                <w:position w:val="-14"/>
                <w:highlight w:val="yellow"/>
              </w:rPr>
              <w:object w:dxaOrig="1200" w:dyaOrig="400" w14:anchorId="1130D6EF">
                <v:shape id="_x0000_i1188" type="#_x0000_t75" style="width:61.8pt;height:20.4pt" o:ole="">
                  <v:imagedata r:id="rId248" o:title=""/>
                </v:shape>
                <o:OLEObject Type="Embed" ProgID="Equation.3" ShapeID="_x0000_i1188" DrawAspect="Content" ObjectID="_1799627854" r:id="rId249"/>
              </w:object>
            </w:r>
            <w:r w:rsidRPr="00554FC5">
              <w:rPr>
                <w:lang w:eastAsia="en-US"/>
              </w:rPr>
              <w:t>:</w:t>
            </w:r>
          </w:p>
          <w:p w14:paraId="450E1749" w14:textId="77777777" w:rsidR="005A14E2" w:rsidRPr="00554FC5" w:rsidRDefault="005A14E2" w:rsidP="00BF22C9">
            <w:pPr>
              <w:widowControl w:val="0"/>
              <w:ind w:left="252" w:firstLine="0"/>
              <w:jc w:val="center"/>
              <w:rPr>
                <w:lang w:eastAsia="en-US"/>
              </w:rPr>
            </w:pPr>
            <w:r w:rsidRPr="00554FC5">
              <w:rPr>
                <w:position w:val="-30"/>
                <w:highlight w:val="yellow"/>
                <w:lang w:eastAsia="en-US"/>
              </w:rPr>
              <w:object w:dxaOrig="2760" w:dyaOrig="900" w14:anchorId="19B23677">
                <v:shape id="_x0000_i1189" type="#_x0000_t75" style="width:139.2pt;height:46.2pt" o:ole="">
                  <v:imagedata r:id="rId250" o:title=""/>
                </v:shape>
                <o:OLEObject Type="Embed" ProgID="Equation.3" ShapeID="_x0000_i1189" DrawAspect="Content" ObjectID="_1799627855" r:id="rId251"/>
              </w:object>
            </w:r>
            <w:r w:rsidRPr="00554FC5">
              <w:rPr>
                <w:lang w:eastAsia="en-US"/>
              </w:rPr>
              <w:t>,</w:t>
            </w:r>
          </w:p>
          <w:p w14:paraId="48A023C9" w14:textId="77777777" w:rsidR="005A14E2" w:rsidRPr="00554FC5" w:rsidRDefault="005A14E2" w:rsidP="00BF22C9">
            <w:pPr>
              <w:widowControl w:val="0"/>
              <w:ind w:left="379" w:hanging="379"/>
              <w:rPr>
                <w:lang w:eastAsia="en-US"/>
              </w:rPr>
            </w:pPr>
            <w:r w:rsidRPr="00554FC5">
              <w:rPr>
                <w:lang w:eastAsia="en-US"/>
              </w:rPr>
              <w:t xml:space="preserve">где </w:t>
            </w:r>
            <w:r w:rsidRPr="00554FC5">
              <w:rPr>
                <w:position w:val="-14"/>
              </w:rPr>
              <w:object w:dxaOrig="940" w:dyaOrig="400" w14:anchorId="64E02A13">
                <v:shape id="_x0000_i1190" type="#_x0000_t75" style="width:46.2pt;height:20.4pt" o:ole="">
                  <v:imagedata r:id="rId252" o:title=""/>
                </v:shape>
                <o:OLEObject Type="Embed" ProgID="Equation.3" ShapeID="_x0000_i1190" DrawAspect="Content" ObjectID="_1799627856" r:id="rId253"/>
              </w:object>
            </w:r>
            <w:r w:rsidRPr="00554FC5">
              <w:t xml:space="preserve"> ― величина </w:t>
            </w:r>
            <w:r w:rsidRPr="00554FC5">
              <w:rPr>
                <w:position w:val="-14"/>
              </w:rPr>
              <w:object w:dxaOrig="940" w:dyaOrig="400" w14:anchorId="06BB199C">
                <v:shape id="_x0000_i1191" type="#_x0000_t75" style="width:46.2pt;height:20.4pt" o:ole="">
                  <v:imagedata r:id="rId254" o:title=""/>
                </v:shape>
                <o:OLEObject Type="Embed" ProgID="Equation.3" ShapeID="_x0000_i1191" DrawAspect="Content" ObjectID="_1799627857" r:id="rId255"/>
              </w:object>
            </w:r>
            <w:r w:rsidRPr="00554FC5">
              <w:t xml:space="preserve"> в рабочий день </w:t>
            </w:r>
            <w:r w:rsidRPr="00554FC5">
              <w:rPr>
                <w:i/>
                <w:lang w:val="en-US"/>
              </w:rPr>
              <w:t>d</w:t>
            </w:r>
            <w:r w:rsidRPr="00554FC5">
              <w:t xml:space="preserve"> месяца </w:t>
            </w:r>
            <w:r w:rsidRPr="00554FC5">
              <w:rPr>
                <w:i/>
                <w:lang w:val="en-US"/>
              </w:rPr>
              <w:t>m</w:t>
            </w:r>
            <w:r w:rsidRPr="00554FC5">
              <w:t xml:space="preserve"> в час </w:t>
            </w:r>
            <w:r w:rsidRPr="00554FC5">
              <w:rPr>
                <w:position w:val="-12"/>
              </w:rPr>
              <w:object w:dxaOrig="220" w:dyaOrig="360" w14:anchorId="52D22F11">
                <v:shape id="_x0000_i1192" type="#_x0000_t75" style="width:15.6pt;height:25.8pt" o:ole="">
                  <v:imagedata r:id="rId256" o:title=""/>
                </v:shape>
                <o:OLEObject Type="Embed" ProgID="Equation.3" ShapeID="_x0000_i1192" DrawAspect="Content" ObjectID="_1799627858" r:id="rId257"/>
              </w:object>
            </w:r>
            <w:r w:rsidRPr="00554FC5">
              <w:t xml:space="preserve"> операционных суток, определенный КО в отношении сечения экспорта-импорта в соответствии с </w:t>
            </w:r>
            <w:r w:rsidRPr="00554FC5">
              <w:rPr>
                <w:i/>
              </w:rPr>
              <w:t xml:space="preserve">Регламентом определения объемов </w:t>
            </w:r>
            <w:r w:rsidRPr="00554FC5">
              <w:rPr>
                <w:i/>
              </w:rPr>
              <w:lastRenderedPageBreak/>
              <w:t>покупки и продажи мощности на оптовом рынке</w:t>
            </w:r>
            <w:r w:rsidRPr="00554FC5">
              <w:t xml:space="preserve"> (Приложение № 13.2 к </w:t>
            </w:r>
            <w:r w:rsidRPr="00554FC5">
              <w:rPr>
                <w:i/>
              </w:rPr>
              <w:t>Договору о присоединении к торговой системе оптового рынка</w:t>
            </w:r>
            <w:r w:rsidRPr="00554FC5">
              <w:t>)</w:t>
            </w:r>
            <w:r w:rsidRPr="00554FC5">
              <w:rPr>
                <w:lang w:eastAsia="en-US"/>
              </w:rPr>
              <w:t>;</w:t>
            </w:r>
          </w:p>
          <w:p w14:paraId="4289AECF" w14:textId="77777777" w:rsidR="005A14E2" w:rsidRPr="00554FC5" w:rsidRDefault="005A14E2" w:rsidP="00BF22C9">
            <w:pPr>
              <w:widowControl w:val="0"/>
              <w:tabs>
                <w:tab w:val="num" w:pos="432"/>
              </w:tabs>
              <w:ind w:left="360" w:firstLine="0"/>
            </w:pPr>
            <w:r w:rsidRPr="00554FC5">
              <w:rPr>
                <w:position w:val="-12"/>
              </w:rPr>
              <w:object w:dxaOrig="360" w:dyaOrig="360" w14:anchorId="64647E42">
                <v:shape id="_x0000_i1193" type="#_x0000_t75" style="width:25.8pt;height:25.8pt" o:ole="">
                  <v:imagedata r:id="rId149" o:title=""/>
                </v:shape>
                <o:OLEObject Type="Embed" ProgID="Equation.DSMT4" ShapeID="_x0000_i1193" DrawAspect="Content" ObjectID="_1799627859" r:id="rId258"/>
              </w:object>
            </w:r>
            <w:r w:rsidRPr="00554FC5">
              <w:t xml:space="preserve">— количество рабочих дней в месяце </w:t>
            </w:r>
            <w:r w:rsidRPr="00554FC5">
              <w:rPr>
                <w:position w:val="-6"/>
              </w:rPr>
              <w:object w:dxaOrig="260" w:dyaOrig="220" w14:anchorId="7E4C9712">
                <v:shape id="_x0000_i1194" type="#_x0000_t75" style="width:10.8pt;height:10.8pt" o:ole="">
                  <v:imagedata r:id="rId259" o:title=""/>
                </v:shape>
                <o:OLEObject Type="Embed" ProgID="Equation.DSMT4" ShapeID="_x0000_i1194" DrawAspect="Content" ObjectID="_1799627860" r:id="rId260"/>
              </w:object>
            </w:r>
            <w:r w:rsidRPr="00554FC5">
              <w:t>.</w:t>
            </w:r>
          </w:p>
        </w:tc>
        <w:tc>
          <w:tcPr>
            <w:tcW w:w="7017" w:type="dxa"/>
            <w:tcBorders>
              <w:top w:val="single" w:sz="4" w:space="0" w:color="auto"/>
              <w:left w:val="single" w:sz="4" w:space="0" w:color="auto"/>
              <w:bottom w:val="single" w:sz="4" w:space="0" w:color="auto"/>
              <w:right w:val="single" w:sz="4" w:space="0" w:color="auto"/>
            </w:tcBorders>
          </w:tcPr>
          <w:p w14:paraId="37041E68" w14:textId="77777777" w:rsidR="005A14E2" w:rsidRPr="00554FC5" w:rsidRDefault="005A14E2" w:rsidP="00BF22C9">
            <w:pPr>
              <w:widowControl w:val="0"/>
              <w:ind w:firstLine="0"/>
              <w:rPr>
                <w:lang w:eastAsia="en-US"/>
              </w:rPr>
            </w:pPr>
            <w:r w:rsidRPr="00554FC5">
              <w:rPr>
                <w:lang w:eastAsia="en-US"/>
              </w:rPr>
              <w:lastRenderedPageBreak/>
              <w:t xml:space="preserve">По итогам расчетного месяца </w:t>
            </w:r>
            <w:r w:rsidRPr="00554FC5">
              <w:rPr>
                <w:i/>
                <w:lang w:val="en-US" w:eastAsia="en-US"/>
              </w:rPr>
              <w:t>m</w:t>
            </w:r>
            <w:r w:rsidRPr="00554FC5">
              <w:rPr>
                <w:lang w:eastAsia="en-US"/>
              </w:rPr>
              <w:t xml:space="preserve"> КО в отношении ГТП экспорта определяет </w:t>
            </w:r>
            <m:oMath>
              <m:sSubSup>
                <m:sSubSupPr>
                  <m:ctrlPr>
                    <w:rPr>
                      <w:rFonts w:ascii="Cambria Math" w:hAnsi="Cambria Math"/>
                      <w:i/>
                      <w:highlight w:val="yellow"/>
                    </w:rPr>
                  </m:ctrlPr>
                </m:sSubSupPr>
                <m:e>
                  <m:r>
                    <w:rPr>
                      <w:rFonts w:ascii="Cambria Math" w:hAnsi="Cambria Math"/>
                      <w:highlight w:val="yellow"/>
                    </w:rPr>
                    <m:t>k</m:t>
                  </m:r>
                </m:e>
                <m:sub>
                  <m:r>
                    <w:rPr>
                      <w:rFonts w:ascii="Cambria Math" w:hAnsi="Cambria Math"/>
                      <w:highlight w:val="yellow"/>
                    </w:rPr>
                    <m:t>q,m,f</m:t>
                  </m:r>
                </m:sub>
                <m:sup>
                  <m:r>
                    <m:rPr>
                      <m:sty m:val="p"/>
                    </m:rPr>
                    <w:rPr>
                      <w:rFonts w:ascii="Cambria Math" w:hAnsi="Cambria Math"/>
                      <w:highlight w:val="yellow"/>
                    </w:rPr>
                    <m:t>суб</m:t>
                  </m:r>
                </m:sup>
              </m:sSubSup>
            </m:oMath>
            <w:r w:rsidRPr="00554FC5">
              <w:rPr>
                <w:lang w:eastAsia="en-US"/>
              </w:rPr>
              <w:t>:</w:t>
            </w:r>
          </w:p>
          <w:p w14:paraId="340F4224" w14:textId="77777777" w:rsidR="005A14E2" w:rsidRPr="00554FC5" w:rsidRDefault="005A14E2" w:rsidP="004C3422">
            <w:pPr>
              <w:widowControl w:val="0"/>
              <w:numPr>
                <w:ilvl w:val="0"/>
                <w:numId w:val="89"/>
              </w:numPr>
              <w:rPr>
                <w:highlight w:val="yellow"/>
                <w:lang w:eastAsia="en-US"/>
              </w:rPr>
            </w:pPr>
            <w:r w:rsidRPr="00554FC5">
              <w:rPr>
                <w:highlight w:val="yellow"/>
              </w:rPr>
              <w:t>для ГТП экспорта, расположенных на отдельных территориях ценовых зон, ранее относившихся к неценовым зонам:</w:t>
            </w:r>
          </w:p>
          <w:p w14:paraId="4869280F" w14:textId="77777777" w:rsidR="005A14E2" w:rsidRPr="00554FC5" w:rsidRDefault="00AC2040" w:rsidP="00BF22C9">
            <w:pPr>
              <w:widowControl w:val="0"/>
              <w:ind w:left="720" w:firstLine="0"/>
              <w:jc w:val="center"/>
              <w:rPr>
                <w:highlight w:val="yellow"/>
                <w:lang w:eastAsia="en-US"/>
              </w:rPr>
            </w:pPr>
            <m:oMath>
              <m:sSubSup>
                <m:sSubSupPr>
                  <m:ctrlPr>
                    <w:rPr>
                      <w:rFonts w:ascii="Cambria Math" w:hAnsi="Cambria Math"/>
                      <w:i/>
                      <w:highlight w:val="yellow"/>
                    </w:rPr>
                  </m:ctrlPr>
                </m:sSubSupPr>
                <m:e>
                  <m:r>
                    <w:rPr>
                      <w:rFonts w:ascii="Cambria Math" w:hAnsi="Cambria Math"/>
                      <w:highlight w:val="yellow"/>
                    </w:rPr>
                    <m:t>k</m:t>
                  </m:r>
                </m:e>
                <m:sub>
                  <m:r>
                    <w:rPr>
                      <w:rFonts w:ascii="Cambria Math" w:hAnsi="Cambria Math"/>
                      <w:highlight w:val="yellow"/>
                    </w:rPr>
                    <m:t>q,m,f</m:t>
                  </m:r>
                </m:sub>
                <m:sup>
                  <m:r>
                    <m:rPr>
                      <m:sty m:val="p"/>
                    </m:rPr>
                    <w:rPr>
                      <w:rFonts w:ascii="Cambria Math" w:hAnsi="Cambria Math"/>
                      <w:highlight w:val="yellow"/>
                    </w:rPr>
                    <m:t>суб</m:t>
                  </m:r>
                </m:sup>
              </m:sSubSup>
              <m:r>
                <w:rPr>
                  <w:rFonts w:ascii="Cambria Math" w:hAnsi="Cambria Math"/>
                  <w:highlight w:val="yellow"/>
                  <w:lang w:eastAsia="en-US"/>
                </w:rPr>
                <m:t>=1</m:t>
              </m:r>
            </m:oMath>
            <w:r w:rsidR="005A14E2" w:rsidRPr="00554FC5">
              <w:rPr>
                <w:highlight w:val="yellow"/>
                <w:lang w:eastAsia="en-US"/>
              </w:rPr>
              <w:t>;</w:t>
            </w:r>
          </w:p>
          <w:p w14:paraId="05329E25" w14:textId="77777777" w:rsidR="005A14E2" w:rsidRPr="00554FC5" w:rsidRDefault="005A14E2" w:rsidP="004C3422">
            <w:pPr>
              <w:widowControl w:val="0"/>
              <w:numPr>
                <w:ilvl w:val="0"/>
                <w:numId w:val="89"/>
              </w:numPr>
              <w:rPr>
                <w:highlight w:val="yellow"/>
                <w:lang w:eastAsia="en-US"/>
              </w:rPr>
            </w:pPr>
            <w:r w:rsidRPr="00554FC5">
              <w:rPr>
                <w:highlight w:val="yellow"/>
              </w:rPr>
              <w:t>для иных ГТП экспорта:</w:t>
            </w:r>
          </w:p>
          <w:p w14:paraId="01E9AAFE" w14:textId="77777777" w:rsidR="005A14E2" w:rsidRPr="00554FC5" w:rsidRDefault="00AC2040" w:rsidP="00BF22C9">
            <w:pPr>
              <w:widowControl w:val="0"/>
              <w:ind w:left="252" w:firstLine="0"/>
              <w:jc w:val="center"/>
              <w:rPr>
                <w:lang w:eastAsia="en-US"/>
              </w:rPr>
            </w:pPr>
            <m:oMath>
              <m:sSubSup>
                <m:sSubSupPr>
                  <m:ctrlPr>
                    <w:rPr>
                      <w:rFonts w:ascii="Cambria Math" w:hAnsi="Cambria Math"/>
                      <w:i/>
                      <w:highlight w:val="yellow"/>
                    </w:rPr>
                  </m:ctrlPr>
                </m:sSubSupPr>
                <m:e>
                  <m:r>
                    <w:rPr>
                      <w:rFonts w:ascii="Cambria Math" w:hAnsi="Cambria Math"/>
                      <w:highlight w:val="yellow"/>
                    </w:rPr>
                    <m:t>k</m:t>
                  </m:r>
                </m:e>
                <m:sub>
                  <m:r>
                    <w:rPr>
                      <w:rFonts w:ascii="Cambria Math" w:hAnsi="Cambria Math"/>
                      <w:highlight w:val="yellow"/>
                    </w:rPr>
                    <m:t>q,m,f</m:t>
                  </m:r>
                </m:sub>
                <m:sup>
                  <m:r>
                    <m:rPr>
                      <m:sty m:val="p"/>
                    </m:rPr>
                    <w:rPr>
                      <w:rFonts w:ascii="Cambria Math" w:hAnsi="Cambria Math"/>
                      <w:highlight w:val="yellow"/>
                    </w:rPr>
                    <m:t>суб</m:t>
                  </m:r>
                </m:sup>
              </m:sSubSup>
              <m:r>
                <w:rPr>
                  <w:rFonts w:ascii="Cambria Math" w:hAnsi="Cambria Math"/>
                  <w:highlight w:val="yellow"/>
                  <w:lang w:eastAsia="en-US"/>
                </w:rPr>
                <m:t>=</m:t>
              </m:r>
              <m:f>
                <m:fPr>
                  <m:ctrlPr>
                    <w:rPr>
                      <w:rFonts w:ascii="Cambria Math" w:hAnsi="Cambria Math"/>
                      <w:i/>
                      <w:highlight w:val="yellow"/>
                      <w:lang w:eastAsia="en-US"/>
                    </w:rPr>
                  </m:ctrlPr>
                </m:fPr>
                <m:num>
                  <m:nary>
                    <m:naryPr>
                      <m:chr m:val="∑"/>
                      <m:supHide m:val="1"/>
                      <m:ctrlPr>
                        <w:rPr>
                          <w:rFonts w:ascii="Cambria Math" w:hAnsi="Cambria Math"/>
                          <w:i/>
                          <w:highlight w:val="yellow"/>
                          <w:lang w:eastAsia="en-US"/>
                        </w:rPr>
                      </m:ctrlPr>
                    </m:naryPr>
                    <m:sub>
                      <m:r>
                        <w:rPr>
                          <w:rFonts w:ascii="Cambria Math" w:hAnsi="Cambria Math"/>
                          <w:highlight w:val="yellow"/>
                          <w:lang w:eastAsia="en-US"/>
                        </w:rPr>
                        <m:t>d</m:t>
                      </m:r>
                    </m:sub>
                    <m:sup/>
                    <m:e>
                      <m:nary>
                        <m:naryPr>
                          <m:chr m:val="∑"/>
                          <m:limLoc m:val="undOvr"/>
                          <m:supHide m:val="1"/>
                          <m:ctrlPr>
                            <w:rPr>
                              <w:rFonts w:ascii="Cambria Math" w:hAnsi="Cambria Math"/>
                              <w:i/>
                              <w:lang w:eastAsia="en-US"/>
                            </w:rPr>
                          </m:ctrlPr>
                        </m:naryPr>
                        <m:sub>
                          <m:r>
                            <w:rPr>
                              <w:rFonts w:ascii="Cambria Math" w:hAnsi="Cambria Math"/>
                              <w:lang w:val="en-US" w:eastAsia="en-US"/>
                            </w:rPr>
                            <m:t>zp</m:t>
                          </m:r>
                          <m:r>
                            <w:rPr>
                              <w:rFonts w:ascii="Cambria Math" w:hAnsi="Cambria Math"/>
                              <w:lang w:eastAsia="en-US"/>
                            </w:rPr>
                            <m:t>∈</m:t>
                          </m:r>
                          <m:r>
                            <w:rPr>
                              <w:rFonts w:ascii="Cambria Math" w:hAnsi="Cambria Math"/>
                              <w:lang w:val="en-US" w:eastAsia="en-US"/>
                            </w:rPr>
                            <m:t>f</m:t>
                          </m:r>
                        </m:sub>
                        <m:sup/>
                        <m:e>
                          <m:sSubSup>
                            <m:sSubSupPr>
                              <m:ctrlPr>
                                <w:rPr>
                                  <w:rFonts w:ascii="Cambria Math" w:hAnsi="Cambria Math"/>
                                  <w:i/>
                                  <w:highlight w:val="yellow"/>
                                  <w:lang w:eastAsia="en-US"/>
                                </w:rPr>
                              </m:ctrlPr>
                            </m:sSubSupPr>
                            <m:e>
                              <m:r>
                                <w:rPr>
                                  <w:rFonts w:ascii="Cambria Math" w:hAnsi="Cambria Math"/>
                                  <w:highlight w:val="yellow"/>
                                  <w:lang w:eastAsia="en-US"/>
                                </w:rPr>
                                <m:t>K</m:t>
                              </m:r>
                            </m:e>
                            <m:sub>
                              <m:r>
                                <w:rPr>
                                  <w:rFonts w:ascii="Cambria Math" w:hAnsi="Cambria Math"/>
                                  <w:highlight w:val="yellow"/>
                                  <w:lang w:eastAsia="en-US"/>
                                </w:rPr>
                                <m:t>q,m,d,f,zp</m:t>
                              </m:r>
                            </m:sub>
                            <m:sup>
                              <m:r>
                                <m:rPr>
                                  <m:sty m:val="p"/>
                                </m:rPr>
                                <w:rPr>
                                  <w:rFonts w:ascii="Cambria Math" w:hAnsi="Cambria Math"/>
                                  <w:highlight w:val="yellow"/>
                                  <w:lang w:eastAsia="en-US"/>
                                </w:rPr>
                                <m:t>пик_эксп</m:t>
                              </m:r>
                            </m:sup>
                          </m:sSubSup>
                        </m:e>
                      </m:nary>
                    </m:e>
                  </m:nary>
                </m:num>
                <m:den>
                  <m:sSub>
                    <m:sSubPr>
                      <m:ctrlPr>
                        <w:rPr>
                          <w:rFonts w:ascii="Cambria Math" w:hAnsi="Cambria Math"/>
                          <w:i/>
                          <w:highlight w:val="yellow"/>
                          <w:lang w:eastAsia="en-US"/>
                        </w:rPr>
                      </m:ctrlPr>
                    </m:sSubPr>
                    <m:e>
                      <m:r>
                        <w:rPr>
                          <w:rFonts w:ascii="Cambria Math" w:hAnsi="Cambria Math"/>
                          <w:highlight w:val="yellow"/>
                          <w:lang w:eastAsia="en-US"/>
                        </w:rPr>
                        <m:t>D</m:t>
                      </m:r>
                    </m:e>
                    <m:sub>
                      <m:r>
                        <w:rPr>
                          <w:rFonts w:ascii="Cambria Math" w:hAnsi="Cambria Math"/>
                          <w:highlight w:val="yellow"/>
                          <w:lang w:eastAsia="en-US"/>
                        </w:rPr>
                        <m:t>m</m:t>
                      </m:r>
                    </m:sub>
                  </m:sSub>
                </m:den>
              </m:f>
            </m:oMath>
            <w:r w:rsidR="005A14E2" w:rsidRPr="00554FC5">
              <w:rPr>
                <w:lang w:eastAsia="en-US"/>
              </w:rPr>
              <w:t>,</w:t>
            </w:r>
          </w:p>
          <w:p w14:paraId="7C517290" w14:textId="77777777" w:rsidR="005A14E2" w:rsidRPr="00554FC5" w:rsidRDefault="005A14E2" w:rsidP="00BF22C9">
            <w:pPr>
              <w:widowControl w:val="0"/>
              <w:ind w:left="379" w:hanging="379"/>
              <w:rPr>
                <w:lang w:eastAsia="en-US"/>
              </w:rPr>
            </w:pPr>
            <w:r w:rsidRPr="00554FC5">
              <w:rPr>
                <w:lang w:eastAsia="en-US"/>
              </w:rPr>
              <w:lastRenderedPageBreak/>
              <w:t xml:space="preserve">где </w:t>
            </w:r>
            <m:oMath>
              <m:sSubSup>
                <m:sSubSupPr>
                  <m:ctrlPr>
                    <w:rPr>
                      <w:rFonts w:ascii="Cambria Math" w:hAnsi="Cambria Math"/>
                      <w:i/>
                    </w:rPr>
                  </m:ctrlPr>
                </m:sSubSupPr>
                <m:e>
                  <m:r>
                    <w:rPr>
                      <w:rFonts w:ascii="Cambria Math" w:hAnsi="Cambria Math"/>
                    </w:rPr>
                    <m:t>K</m:t>
                  </m:r>
                </m:e>
                <m:sub>
                  <m:r>
                    <w:rPr>
                      <w:rFonts w:ascii="Cambria Math" w:hAnsi="Cambria Math"/>
                    </w:rPr>
                    <m:t>q,m,d,f,zp</m:t>
                  </m:r>
                </m:sub>
                <m:sup>
                  <m:r>
                    <w:rPr>
                      <w:rFonts w:ascii="Cambria Math" w:hAnsi="Cambria Math"/>
                    </w:rPr>
                    <m:t>пик_эксп</m:t>
                  </m:r>
                </m:sup>
              </m:sSubSup>
            </m:oMath>
            <w:r w:rsidRPr="00554FC5">
              <w:t xml:space="preserve"> ― величина </w:t>
            </w:r>
            <m:oMath>
              <m:sSubSup>
                <m:sSubSupPr>
                  <m:ctrlPr>
                    <w:rPr>
                      <w:rFonts w:ascii="Cambria Math" w:hAnsi="Cambria Math"/>
                      <w:i/>
                    </w:rPr>
                  </m:ctrlPr>
                </m:sSubSupPr>
                <m:e>
                  <m:r>
                    <w:rPr>
                      <w:rFonts w:ascii="Cambria Math" w:hAnsi="Cambria Math"/>
                    </w:rPr>
                    <m:t>K</m:t>
                  </m:r>
                </m:e>
                <m:sub>
                  <m:r>
                    <w:rPr>
                      <w:rFonts w:ascii="Cambria Math" w:hAnsi="Cambria Math"/>
                    </w:rPr>
                    <m:t>q,</m:t>
                  </m:r>
                  <m:r>
                    <w:rPr>
                      <w:rFonts w:ascii="Cambria Math" w:hAnsi="Cambria Math" w:cs="Cambria Math"/>
                    </w:rPr>
                    <m:t>h</m:t>
                  </m:r>
                  <m:r>
                    <w:rPr>
                      <w:rFonts w:ascii="Cambria Math" w:hAnsi="Cambria Math"/>
                    </w:rPr>
                    <m:t>,m,f,zp</m:t>
                  </m:r>
                </m:sub>
                <m:sup>
                  <m:r>
                    <m:rPr>
                      <m:sty m:val="p"/>
                    </m:rPr>
                    <w:rPr>
                      <w:rFonts w:ascii="Cambria Math" w:hAnsi="Cambria Math"/>
                    </w:rPr>
                    <m:t>эксп</m:t>
                  </m:r>
                </m:sup>
              </m:sSubSup>
            </m:oMath>
            <w:r w:rsidRPr="00554FC5">
              <w:t xml:space="preserve"> в рабочий день </w:t>
            </w:r>
            <w:r w:rsidRPr="00554FC5">
              <w:rPr>
                <w:i/>
                <w:lang w:val="en-US"/>
              </w:rPr>
              <w:t>d</w:t>
            </w:r>
            <w:r w:rsidRPr="00554FC5">
              <w:t xml:space="preserve"> месяца </w:t>
            </w:r>
            <w:r w:rsidRPr="00554FC5">
              <w:rPr>
                <w:i/>
                <w:lang w:val="en-US"/>
              </w:rPr>
              <w:t>m</w:t>
            </w:r>
            <w:r w:rsidRPr="00554FC5">
              <w:t xml:space="preserve"> в час </w:t>
            </w:r>
            <w:r w:rsidRPr="00554FC5">
              <w:rPr>
                <w:position w:val="-12"/>
              </w:rPr>
              <w:object w:dxaOrig="220" w:dyaOrig="360" w14:anchorId="5B4C795C">
                <v:shape id="_x0000_i1195" type="#_x0000_t75" style="width:15.6pt;height:25.8pt" o:ole="">
                  <v:imagedata r:id="rId256" o:title=""/>
                </v:shape>
                <o:OLEObject Type="Embed" ProgID="Equation.3" ShapeID="_x0000_i1195" DrawAspect="Content" ObjectID="_1799627861" r:id="rId261"/>
              </w:object>
            </w:r>
            <w:r w:rsidRPr="00554FC5">
              <w:t xml:space="preserve"> операционных суток, определенный КО в отношении сечения экспорта-импорта в соответствии с </w:t>
            </w:r>
            <w:r w:rsidRPr="00554FC5">
              <w:rPr>
                <w:i/>
              </w:rPr>
              <w:t>Регламентом определения объемов покупки и продажи мощности на оптовом рынке</w:t>
            </w:r>
            <w:r w:rsidRPr="00554FC5">
              <w:t xml:space="preserve"> (Приложение № 13.2 к </w:t>
            </w:r>
            <w:r w:rsidRPr="00554FC5">
              <w:rPr>
                <w:i/>
              </w:rPr>
              <w:t>Договору о присоединении к торговой системе оптового рынка</w:t>
            </w:r>
            <w:r w:rsidRPr="00554FC5">
              <w:t>)</w:t>
            </w:r>
            <w:r w:rsidRPr="00554FC5">
              <w:rPr>
                <w:lang w:eastAsia="en-US"/>
              </w:rPr>
              <w:t>;</w:t>
            </w:r>
          </w:p>
          <w:p w14:paraId="5BA50988" w14:textId="77777777" w:rsidR="005A14E2" w:rsidRPr="00554FC5" w:rsidRDefault="005A14E2" w:rsidP="00BF22C9">
            <w:pPr>
              <w:widowControl w:val="0"/>
              <w:tabs>
                <w:tab w:val="num" w:pos="432"/>
              </w:tabs>
              <w:ind w:firstLine="0"/>
            </w:pPr>
            <w:r w:rsidRPr="00554FC5">
              <w:rPr>
                <w:position w:val="-12"/>
              </w:rPr>
              <w:object w:dxaOrig="360" w:dyaOrig="360" w14:anchorId="1FD8A6F3">
                <v:shape id="_x0000_i1196" type="#_x0000_t75" style="width:25.8pt;height:25.8pt" o:ole="">
                  <v:imagedata r:id="rId149" o:title=""/>
                </v:shape>
                <o:OLEObject Type="Embed" ProgID="Equation.DSMT4" ShapeID="_x0000_i1196" DrawAspect="Content" ObjectID="_1799627862" r:id="rId262"/>
              </w:object>
            </w:r>
            <w:r w:rsidRPr="00554FC5">
              <w:t xml:space="preserve">— количество рабочих дней в месяце </w:t>
            </w:r>
            <w:r w:rsidRPr="00554FC5">
              <w:rPr>
                <w:position w:val="-6"/>
              </w:rPr>
              <w:object w:dxaOrig="260" w:dyaOrig="220" w14:anchorId="55897AAA">
                <v:shape id="_x0000_i1197" type="#_x0000_t75" style="width:10.8pt;height:10.8pt" o:ole="">
                  <v:imagedata r:id="rId259" o:title=""/>
                </v:shape>
                <o:OLEObject Type="Embed" ProgID="Equation.DSMT4" ShapeID="_x0000_i1197" DrawAspect="Content" ObjectID="_1799627863" r:id="rId263"/>
              </w:object>
            </w:r>
            <w:r w:rsidRPr="00554FC5">
              <w:t>.</w:t>
            </w:r>
          </w:p>
        </w:tc>
      </w:tr>
      <w:tr w:rsidR="005A14E2" w:rsidRPr="00554FC5" w14:paraId="2451A956" w14:textId="77777777" w:rsidTr="00454A03">
        <w:tc>
          <w:tcPr>
            <w:tcW w:w="993" w:type="dxa"/>
            <w:tcBorders>
              <w:top w:val="single" w:sz="4" w:space="0" w:color="auto"/>
              <w:left w:val="single" w:sz="4" w:space="0" w:color="auto"/>
              <w:bottom w:val="single" w:sz="4" w:space="0" w:color="auto"/>
              <w:right w:val="single" w:sz="4" w:space="0" w:color="auto"/>
            </w:tcBorders>
            <w:vAlign w:val="center"/>
          </w:tcPr>
          <w:p w14:paraId="68A7FC9B" w14:textId="77777777" w:rsidR="005A14E2" w:rsidRPr="00554FC5" w:rsidRDefault="005A14E2" w:rsidP="004C3422">
            <w:pPr>
              <w:spacing w:before="0" w:after="0"/>
              <w:ind w:firstLine="0"/>
              <w:jc w:val="center"/>
              <w:rPr>
                <w:b/>
              </w:rPr>
            </w:pPr>
            <w:r w:rsidRPr="00554FC5">
              <w:rPr>
                <w:b/>
              </w:rPr>
              <w:lastRenderedPageBreak/>
              <w:t>5.4</w:t>
            </w:r>
          </w:p>
        </w:tc>
        <w:tc>
          <w:tcPr>
            <w:tcW w:w="7016" w:type="dxa"/>
            <w:tcBorders>
              <w:top w:val="single" w:sz="4" w:space="0" w:color="auto"/>
              <w:left w:val="single" w:sz="4" w:space="0" w:color="auto"/>
              <w:bottom w:val="single" w:sz="4" w:space="0" w:color="auto"/>
              <w:right w:val="single" w:sz="4" w:space="0" w:color="auto"/>
            </w:tcBorders>
          </w:tcPr>
          <w:p w14:paraId="0F92C850" w14:textId="77777777" w:rsidR="005A14E2" w:rsidRPr="00554FC5" w:rsidRDefault="005A14E2" w:rsidP="00BF22C9">
            <w:pPr>
              <w:widowControl w:val="0"/>
              <w:ind w:firstLine="0"/>
              <w:rPr>
                <w:lang w:eastAsia="en-US"/>
              </w:rPr>
            </w:pPr>
            <w:r w:rsidRPr="00554FC5">
              <w:rPr>
                <w:lang w:eastAsia="en-US"/>
              </w:rPr>
              <w:t xml:space="preserve">Для расчета авансовых обязательств в месяце </w:t>
            </w:r>
            <w:r w:rsidRPr="00554FC5">
              <w:rPr>
                <w:i/>
                <w:lang w:val="en-US" w:eastAsia="en-US"/>
              </w:rPr>
              <w:t>m</w:t>
            </w:r>
            <w:r w:rsidRPr="00554FC5">
              <w:rPr>
                <w:lang w:eastAsia="en-US"/>
              </w:rPr>
              <w:t xml:space="preserve"> КО в отношении ГТП экспорта определяет </w:t>
            </w:r>
            <w:r w:rsidRPr="00554FC5">
              <w:rPr>
                <w:position w:val="-14"/>
                <w:highlight w:val="yellow"/>
              </w:rPr>
              <w:object w:dxaOrig="1700" w:dyaOrig="400" w14:anchorId="1633A30D">
                <v:shape id="_x0000_i1198" type="#_x0000_t75" style="width:87.6pt;height:20.4pt" o:ole="">
                  <v:imagedata r:id="rId264" o:title=""/>
                </v:shape>
                <o:OLEObject Type="Embed" ProgID="Equation.3" ShapeID="_x0000_i1198" DrawAspect="Content" ObjectID="_1799627864" r:id="rId265"/>
              </w:object>
            </w:r>
            <w:r w:rsidRPr="00554FC5">
              <w:rPr>
                <w:lang w:eastAsia="en-US"/>
              </w:rPr>
              <w:t>:</w:t>
            </w:r>
          </w:p>
          <w:p w14:paraId="0D1B5E29" w14:textId="77777777" w:rsidR="005A14E2" w:rsidRPr="00554FC5" w:rsidRDefault="005A14E2" w:rsidP="00BF22C9">
            <w:pPr>
              <w:widowControl w:val="0"/>
              <w:ind w:left="252" w:firstLine="0"/>
              <w:jc w:val="center"/>
              <w:rPr>
                <w:lang w:eastAsia="en-US"/>
              </w:rPr>
            </w:pPr>
            <w:r w:rsidRPr="00554FC5">
              <w:rPr>
                <w:position w:val="-30"/>
                <w:highlight w:val="yellow"/>
                <w:lang w:eastAsia="en-US"/>
              </w:rPr>
              <w:object w:dxaOrig="3340" w:dyaOrig="900" w14:anchorId="5602F4A6">
                <v:shape id="_x0000_i1199" type="#_x0000_t75" style="width:169.8pt;height:46.2pt" o:ole="">
                  <v:imagedata r:id="rId266" o:title=""/>
                </v:shape>
                <o:OLEObject Type="Embed" ProgID="Equation.3" ShapeID="_x0000_i1199" DrawAspect="Content" ObjectID="_1799627865" r:id="rId267"/>
              </w:object>
            </w:r>
            <w:r w:rsidRPr="00554FC5">
              <w:rPr>
                <w:lang w:eastAsia="en-US"/>
              </w:rPr>
              <w:t>,</w:t>
            </w:r>
          </w:p>
          <w:p w14:paraId="6DF80E1A" w14:textId="77777777" w:rsidR="005A14E2" w:rsidRPr="00554FC5" w:rsidRDefault="005A14E2" w:rsidP="00BF22C9">
            <w:pPr>
              <w:widowControl w:val="0"/>
              <w:ind w:left="379" w:hanging="379"/>
              <w:rPr>
                <w:lang w:eastAsia="en-US"/>
              </w:rPr>
            </w:pPr>
            <w:r w:rsidRPr="00554FC5">
              <w:rPr>
                <w:lang w:eastAsia="en-US"/>
              </w:rPr>
              <w:t xml:space="preserve">где </w:t>
            </w:r>
            <w:r w:rsidRPr="00554FC5">
              <w:rPr>
                <w:position w:val="-14"/>
              </w:rPr>
              <w:object w:dxaOrig="1080" w:dyaOrig="400" w14:anchorId="4A7076B8">
                <v:shape id="_x0000_i1200" type="#_x0000_t75" style="width:51.6pt;height:20.4pt" o:ole="">
                  <v:imagedata r:id="rId268" o:title=""/>
                </v:shape>
                <o:OLEObject Type="Embed" ProgID="Equation.3" ShapeID="_x0000_i1200" DrawAspect="Content" ObjectID="_1799627866" r:id="rId269"/>
              </w:object>
            </w:r>
            <w:r w:rsidRPr="00554FC5">
              <w:t xml:space="preserve"> ― величина </w:t>
            </w:r>
            <w:r w:rsidRPr="00554FC5">
              <w:rPr>
                <w:position w:val="-14"/>
              </w:rPr>
              <w:object w:dxaOrig="1060" w:dyaOrig="400" w14:anchorId="578758B1">
                <v:shape id="_x0000_i1201" type="#_x0000_t75" style="width:51.6pt;height:20.4pt" o:ole="">
                  <v:imagedata r:id="rId270" o:title=""/>
                </v:shape>
                <o:OLEObject Type="Embed" ProgID="Equation.3" ShapeID="_x0000_i1201" DrawAspect="Content" ObjectID="_1799627867" r:id="rId271"/>
              </w:object>
            </w:r>
            <w:r w:rsidRPr="00554FC5">
              <w:t xml:space="preserve"> в рабочий день </w:t>
            </w:r>
            <w:r w:rsidRPr="00554FC5">
              <w:rPr>
                <w:i/>
                <w:lang w:val="en-US"/>
              </w:rPr>
              <w:t>d</w:t>
            </w:r>
            <w:r w:rsidRPr="00554FC5">
              <w:t xml:space="preserve"> месяца </w:t>
            </w:r>
            <w:r w:rsidRPr="00554FC5">
              <w:rPr>
                <w:i/>
                <w:lang w:val="en-US"/>
              </w:rPr>
              <w:t>m</w:t>
            </w:r>
            <w:r w:rsidRPr="00554FC5">
              <w:t xml:space="preserve">-1 в час </w:t>
            </w:r>
            <w:r w:rsidRPr="00554FC5">
              <w:rPr>
                <w:position w:val="-12"/>
              </w:rPr>
              <w:object w:dxaOrig="220" w:dyaOrig="360" w14:anchorId="7E62750F">
                <v:shape id="_x0000_i1202" type="#_x0000_t75" style="width:15.6pt;height:25.8pt" o:ole="">
                  <v:imagedata r:id="rId272" o:title=""/>
                </v:shape>
                <o:OLEObject Type="Embed" ProgID="Equation.3" ShapeID="_x0000_i1202" DrawAspect="Content" ObjectID="_1799627868" r:id="rId273"/>
              </w:object>
            </w:r>
            <w:r w:rsidRPr="00554FC5">
              <w:t xml:space="preserve"> операционных суток, определенный КО в отношении сечения экспорта-импорта в соответствии с </w:t>
            </w:r>
            <w:r w:rsidRPr="00554FC5">
              <w:rPr>
                <w:i/>
              </w:rPr>
              <w:t>Регламентом определения объемов покупки и продажи мощности на оптовом рынке</w:t>
            </w:r>
            <w:r w:rsidRPr="00554FC5">
              <w:t xml:space="preserve"> (Приложение № 13.2 к </w:t>
            </w:r>
            <w:r w:rsidRPr="00554FC5">
              <w:rPr>
                <w:i/>
              </w:rPr>
              <w:t>Договору о присоединении к торговой системе оптового рынка</w:t>
            </w:r>
            <w:r w:rsidRPr="00554FC5">
              <w:t>) для расчета авансовых обязательств</w:t>
            </w:r>
            <w:r w:rsidRPr="00554FC5">
              <w:rPr>
                <w:lang w:eastAsia="en-US"/>
              </w:rPr>
              <w:t>;</w:t>
            </w:r>
          </w:p>
          <w:p w14:paraId="6041F906" w14:textId="77777777" w:rsidR="005A14E2" w:rsidRPr="00554FC5" w:rsidRDefault="005A14E2" w:rsidP="00BF22C9">
            <w:pPr>
              <w:widowControl w:val="0"/>
              <w:ind w:left="337" w:firstLine="0"/>
              <w:rPr>
                <w:i/>
              </w:rPr>
            </w:pPr>
            <w:r w:rsidRPr="00554FC5">
              <w:object w:dxaOrig="499" w:dyaOrig="380" w14:anchorId="2231BCD5">
                <v:shape id="_x0000_i1203" type="#_x0000_t75" style="width:25.8pt;height:20.4pt" o:ole="">
                  <v:imagedata r:id="rId274" o:title=""/>
                </v:shape>
                <o:OLEObject Type="Embed" ProgID="Equation.3" ShapeID="_x0000_i1203" DrawAspect="Content" ObjectID="_1799627869" r:id="rId275"/>
              </w:object>
            </w:r>
            <w:r w:rsidRPr="00554FC5">
              <w:t xml:space="preserve"> — количество рабочих дней в месяце </w:t>
            </w:r>
            <w:r w:rsidRPr="00554FC5">
              <w:rPr>
                <w:i/>
              </w:rPr>
              <w:t>m</w:t>
            </w:r>
            <w:r w:rsidRPr="00554FC5">
              <w:t>-1.</w:t>
            </w:r>
          </w:p>
        </w:tc>
        <w:tc>
          <w:tcPr>
            <w:tcW w:w="7017" w:type="dxa"/>
            <w:tcBorders>
              <w:top w:val="single" w:sz="4" w:space="0" w:color="auto"/>
              <w:left w:val="single" w:sz="4" w:space="0" w:color="auto"/>
              <w:bottom w:val="single" w:sz="4" w:space="0" w:color="auto"/>
              <w:right w:val="single" w:sz="4" w:space="0" w:color="auto"/>
            </w:tcBorders>
          </w:tcPr>
          <w:p w14:paraId="5DFB4580" w14:textId="77777777" w:rsidR="005A14E2" w:rsidRPr="00554FC5" w:rsidRDefault="005A14E2" w:rsidP="00BF22C9">
            <w:pPr>
              <w:widowControl w:val="0"/>
              <w:ind w:firstLine="0"/>
              <w:rPr>
                <w:lang w:eastAsia="en-US"/>
              </w:rPr>
            </w:pPr>
            <w:r w:rsidRPr="00554FC5">
              <w:rPr>
                <w:lang w:eastAsia="en-US"/>
              </w:rPr>
              <w:t xml:space="preserve">Для расчета авансовых обязательств в месяце </w:t>
            </w:r>
            <w:r w:rsidRPr="00554FC5">
              <w:rPr>
                <w:i/>
                <w:lang w:val="en-US" w:eastAsia="en-US"/>
              </w:rPr>
              <w:t>m</w:t>
            </w:r>
            <w:r w:rsidRPr="00554FC5">
              <w:rPr>
                <w:lang w:eastAsia="en-US"/>
              </w:rPr>
              <w:t xml:space="preserve"> КО в отношении ГТП экспорта определяет </w:t>
            </w:r>
            <m:oMath>
              <m:sSubSup>
                <m:sSubSupPr>
                  <m:ctrlPr>
                    <w:rPr>
                      <w:rFonts w:ascii="Cambria Math" w:hAnsi="Cambria Math"/>
                      <w:i/>
                      <w:highlight w:val="yellow"/>
                    </w:rPr>
                  </m:ctrlPr>
                </m:sSubSupPr>
                <m:e>
                  <m:r>
                    <w:rPr>
                      <w:rFonts w:ascii="Cambria Math" w:hAnsi="Cambria Math"/>
                      <w:highlight w:val="yellow"/>
                    </w:rPr>
                    <m:t>k</m:t>
                  </m:r>
                </m:e>
                <m:sub>
                  <m:r>
                    <w:rPr>
                      <w:rFonts w:ascii="Cambria Math" w:hAnsi="Cambria Math"/>
                      <w:highlight w:val="yellow"/>
                    </w:rPr>
                    <m:t>q,m,f</m:t>
                  </m:r>
                </m:sub>
                <m:sup>
                  <m:r>
                    <m:rPr>
                      <m:sty m:val="p"/>
                    </m:rPr>
                    <w:rPr>
                      <w:rFonts w:ascii="Cambria Math" w:hAnsi="Cambria Math"/>
                      <w:highlight w:val="yellow"/>
                    </w:rPr>
                    <m:t>суб_аванс</m:t>
                  </m:r>
                </m:sup>
              </m:sSubSup>
            </m:oMath>
            <w:r w:rsidRPr="00554FC5">
              <w:rPr>
                <w:lang w:eastAsia="en-US"/>
              </w:rPr>
              <w:t>:</w:t>
            </w:r>
          </w:p>
          <w:p w14:paraId="0BA6360A" w14:textId="77777777" w:rsidR="005A14E2" w:rsidRPr="00554FC5" w:rsidRDefault="005A14E2" w:rsidP="005C4E67">
            <w:pPr>
              <w:widowControl w:val="0"/>
              <w:numPr>
                <w:ilvl w:val="0"/>
                <w:numId w:val="89"/>
              </w:numPr>
              <w:rPr>
                <w:highlight w:val="yellow"/>
                <w:lang w:eastAsia="en-US"/>
              </w:rPr>
            </w:pPr>
            <w:r w:rsidRPr="00554FC5">
              <w:rPr>
                <w:highlight w:val="yellow"/>
              </w:rPr>
              <w:t>для ГТП экспорта, расположенных на отдельных территориях ценовых зон, ранее относившихся к неценовым зонам:</w:t>
            </w:r>
          </w:p>
          <w:p w14:paraId="0273DEC0" w14:textId="77777777" w:rsidR="005A14E2" w:rsidRPr="00554FC5" w:rsidRDefault="00AC2040" w:rsidP="00BF22C9">
            <w:pPr>
              <w:widowControl w:val="0"/>
              <w:ind w:left="720" w:firstLine="0"/>
              <w:jc w:val="center"/>
              <w:rPr>
                <w:highlight w:val="yellow"/>
                <w:lang w:eastAsia="en-US"/>
              </w:rPr>
            </w:pPr>
            <m:oMath>
              <m:sSubSup>
                <m:sSubSupPr>
                  <m:ctrlPr>
                    <w:rPr>
                      <w:rFonts w:ascii="Cambria Math" w:hAnsi="Cambria Math"/>
                      <w:i/>
                      <w:highlight w:val="yellow"/>
                    </w:rPr>
                  </m:ctrlPr>
                </m:sSubSupPr>
                <m:e>
                  <m:r>
                    <w:rPr>
                      <w:rFonts w:ascii="Cambria Math" w:hAnsi="Cambria Math"/>
                      <w:highlight w:val="yellow"/>
                    </w:rPr>
                    <m:t>k</m:t>
                  </m:r>
                </m:e>
                <m:sub>
                  <m:r>
                    <w:rPr>
                      <w:rFonts w:ascii="Cambria Math" w:hAnsi="Cambria Math"/>
                      <w:highlight w:val="yellow"/>
                    </w:rPr>
                    <m:t>q,m,f</m:t>
                  </m:r>
                </m:sub>
                <m:sup>
                  <m:r>
                    <m:rPr>
                      <m:sty m:val="p"/>
                    </m:rPr>
                    <w:rPr>
                      <w:rFonts w:ascii="Cambria Math" w:hAnsi="Cambria Math"/>
                      <w:highlight w:val="yellow"/>
                    </w:rPr>
                    <m:t>суб_аванс</m:t>
                  </m:r>
                </m:sup>
              </m:sSubSup>
              <m:r>
                <w:rPr>
                  <w:rFonts w:ascii="Cambria Math" w:hAnsi="Cambria Math"/>
                  <w:highlight w:val="yellow"/>
                  <w:lang w:eastAsia="en-US"/>
                </w:rPr>
                <m:t>=1</m:t>
              </m:r>
            </m:oMath>
            <w:r w:rsidR="005A14E2" w:rsidRPr="00554FC5">
              <w:rPr>
                <w:highlight w:val="yellow"/>
                <w:lang w:eastAsia="en-US"/>
              </w:rPr>
              <w:t>;</w:t>
            </w:r>
          </w:p>
          <w:p w14:paraId="3235194F" w14:textId="77777777" w:rsidR="005A14E2" w:rsidRPr="00554FC5" w:rsidRDefault="005A14E2" w:rsidP="005C4E67">
            <w:pPr>
              <w:widowControl w:val="0"/>
              <w:numPr>
                <w:ilvl w:val="0"/>
                <w:numId w:val="89"/>
              </w:numPr>
              <w:rPr>
                <w:highlight w:val="yellow"/>
                <w:lang w:eastAsia="en-US"/>
              </w:rPr>
            </w:pPr>
            <w:r w:rsidRPr="00554FC5">
              <w:rPr>
                <w:highlight w:val="yellow"/>
              </w:rPr>
              <w:t>для иных ГТП экспорта:</w:t>
            </w:r>
          </w:p>
          <w:p w14:paraId="3A18AFF6" w14:textId="77777777" w:rsidR="005A14E2" w:rsidRPr="00554FC5" w:rsidRDefault="00AC2040" w:rsidP="00BF22C9">
            <w:pPr>
              <w:widowControl w:val="0"/>
              <w:ind w:left="252" w:firstLine="0"/>
              <w:jc w:val="center"/>
              <w:rPr>
                <w:lang w:eastAsia="en-US"/>
              </w:rPr>
            </w:pPr>
            <m:oMath>
              <m:sSubSup>
                <m:sSubSupPr>
                  <m:ctrlPr>
                    <w:rPr>
                      <w:rFonts w:ascii="Cambria Math" w:hAnsi="Cambria Math"/>
                      <w:i/>
                      <w:highlight w:val="yellow"/>
                    </w:rPr>
                  </m:ctrlPr>
                </m:sSubSupPr>
                <m:e>
                  <m:r>
                    <w:rPr>
                      <w:rFonts w:ascii="Cambria Math" w:hAnsi="Cambria Math"/>
                      <w:highlight w:val="yellow"/>
                    </w:rPr>
                    <m:t>k</m:t>
                  </m:r>
                </m:e>
                <m:sub>
                  <m:r>
                    <w:rPr>
                      <w:rFonts w:ascii="Cambria Math" w:hAnsi="Cambria Math"/>
                      <w:highlight w:val="yellow"/>
                    </w:rPr>
                    <m:t>q,m,f</m:t>
                  </m:r>
                </m:sub>
                <m:sup>
                  <m:r>
                    <m:rPr>
                      <m:sty m:val="p"/>
                    </m:rPr>
                    <w:rPr>
                      <w:rFonts w:ascii="Cambria Math" w:hAnsi="Cambria Math"/>
                      <w:highlight w:val="yellow"/>
                    </w:rPr>
                    <m:t>суб_аванс</m:t>
                  </m:r>
                </m:sup>
              </m:sSubSup>
              <m:r>
                <w:rPr>
                  <w:rFonts w:ascii="Cambria Math" w:hAnsi="Cambria Math"/>
                  <w:lang w:eastAsia="en-US"/>
                </w:rPr>
                <m:t>=</m:t>
              </m:r>
              <m:f>
                <m:fPr>
                  <m:ctrlPr>
                    <w:rPr>
                      <w:rFonts w:ascii="Cambria Math" w:hAnsi="Cambria Math"/>
                      <w:i/>
                      <w:lang w:eastAsia="en-US"/>
                    </w:rPr>
                  </m:ctrlPr>
                </m:fPr>
                <m:num>
                  <m:nary>
                    <m:naryPr>
                      <m:chr m:val="∑"/>
                      <m:supHide m:val="1"/>
                      <m:ctrlPr>
                        <w:rPr>
                          <w:rFonts w:ascii="Cambria Math" w:hAnsi="Cambria Math"/>
                          <w:i/>
                          <w:lang w:eastAsia="en-US"/>
                        </w:rPr>
                      </m:ctrlPr>
                    </m:naryPr>
                    <m:sub>
                      <m:r>
                        <w:rPr>
                          <w:rFonts w:ascii="Cambria Math" w:hAnsi="Cambria Math"/>
                          <w:lang w:eastAsia="en-US"/>
                        </w:rPr>
                        <m:t>d</m:t>
                      </m:r>
                    </m:sub>
                    <m:sup/>
                    <m:e>
                      <m:nary>
                        <m:naryPr>
                          <m:chr m:val="∑"/>
                          <m:limLoc m:val="undOvr"/>
                          <m:supHide m:val="1"/>
                          <m:ctrlPr>
                            <w:rPr>
                              <w:rFonts w:ascii="Cambria Math" w:hAnsi="Cambria Math"/>
                              <w:i/>
                              <w:lang w:eastAsia="en-US"/>
                            </w:rPr>
                          </m:ctrlPr>
                        </m:naryPr>
                        <m:sub>
                          <m:r>
                            <w:rPr>
                              <w:rFonts w:ascii="Cambria Math" w:hAnsi="Cambria Math"/>
                              <w:lang w:val="en-US" w:eastAsia="en-US"/>
                            </w:rPr>
                            <m:t>zp</m:t>
                          </m:r>
                          <m:r>
                            <w:rPr>
                              <w:rFonts w:ascii="Cambria Math" w:hAnsi="Cambria Math"/>
                              <w:lang w:eastAsia="en-US"/>
                            </w:rPr>
                            <m:t>∈</m:t>
                          </m:r>
                          <m:r>
                            <w:rPr>
                              <w:rFonts w:ascii="Cambria Math" w:hAnsi="Cambria Math"/>
                              <w:lang w:val="en-US" w:eastAsia="en-US"/>
                            </w:rPr>
                            <m:t>f</m:t>
                          </m:r>
                        </m:sub>
                        <m:sup/>
                        <m:e>
                          <m:sSubSup>
                            <m:sSubSupPr>
                              <m:ctrlPr>
                                <w:rPr>
                                  <w:rFonts w:ascii="Cambria Math" w:hAnsi="Cambria Math"/>
                                  <w:i/>
                                  <w:lang w:eastAsia="en-US"/>
                                </w:rPr>
                              </m:ctrlPr>
                            </m:sSubSupPr>
                            <m:e>
                              <m:r>
                                <w:rPr>
                                  <w:rFonts w:ascii="Cambria Math" w:hAnsi="Cambria Math"/>
                                  <w:lang w:eastAsia="en-US"/>
                                </w:rPr>
                                <m:t>K</m:t>
                              </m:r>
                            </m:e>
                            <m:sub>
                              <m:r>
                                <w:rPr>
                                  <w:rFonts w:ascii="Cambria Math" w:hAnsi="Cambria Math"/>
                                  <w:lang w:eastAsia="en-US"/>
                                </w:rPr>
                                <m:t>q,m-1,d,zp</m:t>
                              </m:r>
                            </m:sub>
                            <m:sup>
                              <m:r>
                                <w:rPr>
                                  <w:rFonts w:ascii="Cambria Math" w:hAnsi="Cambria Math"/>
                                  <w:lang w:eastAsia="en-US"/>
                                </w:rPr>
                                <m:t>пик_эксп</m:t>
                              </m:r>
                            </m:sup>
                          </m:sSubSup>
                        </m:e>
                      </m:nary>
                    </m:e>
                  </m:nary>
                </m:num>
                <m:den>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m-1</m:t>
                      </m:r>
                    </m:sub>
                  </m:sSub>
                </m:den>
              </m:f>
            </m:oMath>
            <w:r w:rsidR="005A14E2" w:rsidRPr="00554FC5">
              <w:rPr>
                <w:lang w:eastAsia="en-US"/>
              </w:rPr>
              <w:t>,</w:t>
            </w:r>
          </w:p>
          <w:p w14:paraId="60234D0D" w14:textId="77777777" w:rsidR="005A14E2" w:rsidRPr="00554FC5" w:rsidRDefault="005A14E2" w:rsidP="00BF22C9">
            <w:pPr>
              <w:widowControl w:val="0"/>
              <w:ind w:left="379" w:hanging="379"/>
              <w:rPr>
                <w:lang w:eastAsia="en-US"/>
              </w:rPr>
            </w:pPr>
            <w:r w:rsidRPr="00554FC5">
              <w:rPr>
                <w:lang w:eastAsia="en-US"/>
              </w:rPr>
              <w:t xml:space="preserve">где </w:t>
            </w:r>
            <w:r w:rsidRPr="00554FC5">
              <w:rPr>
                <w:position w:val="-14"/>
              </w:rPr>
              <w:object w:dxaOrig="1080" w:dyaOrig="400" w14:anchorId="6925FEEF">
                <v:shape id="_x0000_i1204" type="#_x0000_t75" style="width:51.6pt;height:20.4pt" o:ole="">
                  <v:imagedata r:id="rId268" o:title=""/>
                </v:shape>
                <o:OLEObject Type="Embed" ProgID="Equation.3" ShapeID="_x0000_i1204" DrawAspect="Content" ObjectID="_1799627870" r:id="rId276"/>
              </w:object>
            </w:r>
            <w:r w:rsidRPr="00554FC5">
              <w:t xml:space="preserve"> ― величина </w:t>
            </w:r>
            <w:r w:rsidRPr="00554FC5">
              <w:rPr>
                <w:position w:val="-14"/>
              </w:rPr>
              <w:object w:dxaOrig="1060" w:dyaOrig="400" w14:anchorId="71B20292">
                <v:shape id="_x0000_i1205" type="#_x0000_t75" style="width:51.6pt;height:20.4pt" o:ole="">
                  <v:imagedata r:id="rId270" o:title=""/>
                </v:shape>
                <o:OLEObject Type="Embed" ProgID="Equation.3" ShapeID="_x0000_i1205" DrawAspect="Content" ObjectID="_1799627871" r:id="rId277"/>
              </w:object>
            </w:r>
            <w:r w:rsidRPr="00554FC5">
              <w:t xml:space="preserve"> в рабочий день </w:t>
            </w:r>
            <w:r w:rsidRPr="00554FC5">
              <w:rPr>
                <w:i/>
                <w:lang w:val="en-US"/>
              </w:rPr>
              <w:t>d</w:t>
            </w:r>
            <w:r w:rsidRPr="00554FC5">
              <w:t xml:space="preserve"> месяца </w:t>
            </w:r>
            <w:r w:rsidRPr="00554FC5">
              <w:rPr>
                <w:i/>
                <w:lang w:val="en-US"/>
              </w:rPr>
              <w:t>m</w:t>
            </w:r>
            <w:r w:rsidRPr="00554FC5">
              <w:t xml:space="preserve">-1 в час </w:t>
            </w:r>
            <w:r w:rsidRPr="00554FC5">
              <w:rPr>
                <w:position w:val="-12"/>
              </w:rPr>
              <w:object w:dxaOrig="220" w:dyaOrig="360" w14:anchorId="55197C85">
                <v:shape id="_x0000_i1206" type="#_x0000_t75" style="width:15.6pt;height:25.8pt" o:ole="">
                  <v:imagedata r:id="rId272" o:title=""/>
                </v:shape>
                <o:OLEObject Type="Embed" ProgID="Equation.3" ShapeID="_x0000_i1206" DrawAspect="Content" ObjectID="_1799627872" r:id="rId278"/>
              </w:object>
            </w:r>
            <w:r w:rsidRPr="00554FC5">
              <w:t xml:space="preserve"> операционных суток, определенный КО в отношении сечения экспорта-импорта в соответствии с </w:t>
            </w:r>
            <w:r w:rsidRPr="00554FC5">
              <w:rPr>
                <w:i/>
              </w:rPr>
              <w:t>Регламентом определения объемов покупки и продажи мощности на оптовом рынке</w:t>
            </w:r>
            <w:r w:rsidRPr="00554FC5">
              <w:t xml:space="preserve"> (Приложение № 13.2 к </w:t>
            </w:r>
            <w:r w:rsidRPr="00554FC5">
              <w:rPr>
                <w:i/>
              </w:rPr>
              <w:t>Договору о присоединении к торговой системе оптового рынка</w:t>
            </w:r>
            <w:r w:rsidRPr="00554FC5">
              <w:t>) для расчета авансовых обязательств</w:t>
            </w:r>
            <w:r w:rsidRPr="00554FC5">
              <w:rPr>
                <w:lang w:eastAsia="en-US"/>
              </w:rPr>
              <w:t>;</w:t>
            </w:r>
          </w:p>
          <w:p w14:paraId="454FE003" w14:textId="77777777" w:rsidR="005A14E2" w:rsidRPr="00554FC5" w:rsidRDefault="005A14E2" w:rsidP="00CB196C">
            <w:pPr>
              <w:widowControl w:val="0"/>
              <w:ind w:firstLine="252"/>
              <w:rPr>
                <w:lang w:eastAsia="en-US"/>
              </w:rPr>
            </w:pPr>
            <w:r w:rsidRPr="00554FC5">
              <w:object w:dxaOrig="499" w:dyaOrig="380" w14:anchorId="4DCAE04B">
                <v:shape id="_x0000_i1207" type="#_x0000_t75" style="width:25.8pt;height:20.4pt" o:ole="">
                  <v:imagedata r:id="rId274" o:title=""/>
                </v:shape>
                <o:OLEObject Type="Embed" ProgID="Equation.3" ShapeID="_x0000_i1207" DrawAspect="Content" ObjectID="_1799627873" r:id="rId279"/>
              </w:object>
            </w:r>
            <w:r w:rsidRPr="00554FC5">
              <w:t xml:space="preserve"> — количество рабочих дней в месяце </w:t>
            </w:r>
            <w:r w:rsidRPr="00554FC5">
              <w:rPr>
                <w:i/>
              </w:rPr>
              <w:t>m</w:t>
            </w:r>
            <w:r w:rsidRPr="00554FC5">
              <w:t>-1.</w:t>
            </w:r>
          </w:p>
        </w:tc>
      </w:tr>
    </w:tbl>
    <w:p w14:paraId="5FBAB046" w14:textId="77777777" w:rsidR="00554FC5" w:rsidRDefault="00554FC5" w:rsidP="00454A03">
      <w:pPr>
        <w:keepNext/>
        <w:keepLines/>
        <w:widowControl w:val="0"/>
        <w:numPr>
          <w:ilvl w:val="1"/>
          <w:numId w:val="0"/>
        </w:numPr>
        <w:spacing w:before="0" w:after="0"/>
        <w:jc w:val="left"/>
        <w:outlineLvl w:val="1"/>
        <w:rPr>
          <w:rFonts w:eastAsia="Batang"/>
          <w:b/>
          <w:bCs/>
          <w:sz w:val="26"/>
          <w:szCs w:val="26"/>
        </w:rPr>
      </w:pPr>
    </w:p>
    <w:p w14:paraId="24FF2EFE" w14:textId="1B22786B" w:rsidR="003C6423" w:rsidRDefault="005A14E2" w:rsidP="00454A03">
      <w:pPr>
        <w:keepNext/>
        <w:keepLines/>
        <w:widowControl w:val="0"/>
        <w:numPr>
          <w:ilvl w:val="1"/>
          <w:numId w:val="0"/>
        </w:numPr>
        <w:spacing w:before="0" w:after="0"/>
        <w:jc w:val="left"/>
        <w:outlineLvl w:val="1"/>
        <w:rPr>
          <w:rFonts w:eastAsia="Batang"/>
          <w:b/>
          <w:bCs/>
          <w:caps/>
          <w:sz w:val="26"/>
          <w:szCs w:val="26"/>
        </w:rPr>
      </w:pPr>
      <w:r w:rsidRPr="005A14E2">
        <w:rPr>
          <w:rFonts w:eastAsia="Batang"/>
          <w:b/>
          <w:bCs/>
          <w:sz w:val="26"/>
          <w:szCs w:val="26"/>
        </w:rPr>
        <w:t xml:space="preserve">Предложения по изменениям и дополнениям в </w:t>
      </w:r>
      <w:r w:rsidR="003C6423" w:rsidRPr="005A14E2">
        <w:rPr>
          <w:rFonts w:eastAsia="Batang"/>
          <w:b/>
          <w:bCs/>
          <w:caps/>
          <w:sz w:val="26"/>
          <w:szCs w:val="26"/>
        </w:rPr>
        <w:t>РЕГЛАМЕНТ ПРОВЕДЕНИЯ КОНКУРЕНТНЫХ ОТБОРОВ МОЩНОСТИ (</w:t>
      </w:r>
      <w:r w:rsidRPr="005A14E2">
        <w:rPr>
          <w:rFonts w:eastAsia="Batang"/>
          <w:b/>
          <w:bCs/>
          <w:sz w:val="26"/>
          <w:szCs w:val="26"/>
        </w:rPr>
        <w:t xml:space="preserve">Приложение </w:t>
      </w:r>
      <w:r w:rsidR="003C6423" w:rsidRPr="005A14E2">
        <w:rPr>
          <w:rFonts w:eastAsia="Batang"/>
          <w:b/>
          <w:bCs/>
          <w:caps/>
          <w:sz w:val="26"/>
          <w:szCs w:val="26"/>
        </w:rPr>
        <w:t xml:space="preserve">№ 19.3 </w:t>
      </w:r>
      <w:r w:rsidRPr="005A14E2">
        <w:rPr>
          <w:rFonts w:eastAsia="Batang"/>
          <w:b/>
          <w:bCs/>
          <w:sz w:val="26"/>
          <w:szCs w:val="26"/>
        </w:rPr>
        <w:t>к Договору о присоединении к торговой системе оптового рынка</w:t>
      </w:r>
      <w:r w:rsidR="003C6423" w:rsidRPr="005A14E2">
        <w:rPr>
          <w:rFonts w:eastAsia="Batang"/>
          <w:b/>
          <w:bCs/>
          <w:caps/>
          <w:sz w:val="26"/>
          <w:szCs w:val="26"/>
        </w:rPr>
        <w:t>)</w:t>
      </w:r>
    </w:p>
    <w:p w14:paraId="14725CBE" w14:textId="77777777" w:rsidR="00554FC5" w:rsidRPr="005A14E2" w:rsidRDefault="00554FC5" w:rsidP="00454A03">
      <w:pPr>
        <w:keepNext/>
        <w:keepLines/>
        <w:widowControl w:val="0"/>
        <w:numPr>
          <w:ilvl w:val="1"/>
          <w:numId w:val="0"/>
        </w:numPr>
        <w:spacing w:before="0" w:after="0"/>
        <w:jc w:val="left"/>
        <w:outlineLvl w:val="1"/>
        <w:rPr>
          <w:rFonts w:eastAsia="Batang"/>
          <w:b/>
          <w:bCs/>
          <w:caps/>
          <w:sz w:val="26"/>
          <w:szCs w:val="26"/>
        </w:rPr>
      </w:pPr>
    </w:p>
    <w:tbl>
      <w:tblPr>
        <w:tblStyle w:val="afff"/>
        <w:tblW w:w="5081" w:type="pct"/>
        <w:tblInd w:w="-147" w:type="dxa"/>
        <w:tblLayout w:type="fixed"/>
        <w:tblLook w:val="04A0" w:firstRow="1" w:lastRow="0" w:firstColumn="1" w:lastColumn="0" w:noHBand="0" w:noVBand="1"/>
      </w:tblPr>
      <w:tblGrid>
        <w:gridCol w:w="989"/>
        <w:gridCol w:w="7017"/>
        <w:gridCol w:w="7020"/>
      </w:tblGrid>
      <w:tr w:rsidR="003C6423" w14:paraId="570A82B7" w14:textId="77777777" w:rsidTr="0076302A">
        <w:tc>
          <w:tcPr>
            <w:tcW w:w="329" w:type="pct"/>
            <w:vAlign w:val="center"/>
          </w:tcPr>
          <w:p w14:paraId="6CBA8297" w14:textId="77777777" w:rsidR="003C6423" w:rsidRPr="00917603" w:rsidRDefault="003C6423" w:rsidP="0076302A">
            <w:pPr>
              <w:keepLines/>
              <w:ind w:firstLine="0"/>
              <w:contextualSpacing/>
              <w:jc w:val="center"/>
              <w:rPr>
                <w:b/>
                <w:bCs/>
              </w:rPr>
            </w:pPr>
            <w:r w:rsidRPr="00917603">
              <w:rPr>
                <w:b/>
                <w:bCs/>
              </w:rPr>
              <w:t>№ пункта</w:t>
            </w:r>
          </w:p>
        </w:tc>
        <w:tc>
          <w:tcPr>
            <w:tcW w:w="2335" w:type="pct"/>
            <w:vAlign w:val="center"/>
          </w:tcPr>
          <w:p w14:paraId="4A30BD29" w14:textId="77777777" w:rsidR="003C6423" w:rsidRPr="00917603" w:rsidRDefault="003C6423" w:rsidP="003379F0">
            <w:pPr>
              <w:keepLines/>
              <w:contextualSpacing/>
              <w:jc w:val="center"/>
              <w:rPr>
                <w:rFonts w:cs="Garamond"/>
                <w:b/>
                <w:bCs/>
              </w:rPr>
            </w:pPr>
            <w:r w:rsidRPr="00917603">
              <w:rPr>
                <w:rFonts w:cs="Garamond"/>
                <w:b/>
                <w:bCs/>
              </w:rPr>
              <w:t xml:space="preserve">Редакция, действующая на момент </w:t>
            </w:r>
          </w:p>
          <w:p w14:paraId="4AD5B3B9" w14:textId="77777777" w:rsidR="003C6423" w:rsidRPr="004A6B59" w:rsidRDefault="003C6423" w:rsidP="003379F0">
            <w:pPr>
              <w:keepLines/>
              <w:contextualSpacing/>
              <w:jc w:val="center"/>
              <w:rPr>
                <w:rFonts w:cs="Garamond"/>
                <w:b/>
                <w:bCs/>
              </w:rPr>
            </w:pPr>
            <w:r w:rsidRPr="00917603">
              <w:rPr>
                <w:rFonts w:cs="Garamond"/>
                <w:b/>
                <w:bCs/>
              </w:rPr>
              <w:t>вступления в силу изменений</w:t>
            </w:r>
          </w:p>
        </w:tc>
        <w:tc>
          <w:tcPr>
            <w:tcW w:w="2336" w:type="pct"/>
            <w:vAlign w:val="center"/>
          </w:tcPr>
          <w:p w14:paraId="035C9448" w14:textId="77777777" w:rsidR="003C6423" w:rsidRPr="00917603" w:rsidRDefault="003C6423" w:rsidP="003379F0">
            <w:pPr>
              <w:keepLines/>
              <w:contextualSpacing/>
              <w:jc w:val="center"/>
              <w:rPr>
                <w:rFonts w:cs="Garamond"/>
                <w:b/>
                <w:bCs/>
              </w:rPr>
            </w:pPr>
            <w:r w:rsidRPr="00917603">
              <w:rPr>
                <w:rFonts w:cs="Garamond"/>
                <w:b/>
                <w:bCs/>
              </w:rPr>
              <w:t>Предлагаемая редакция</w:t>
            </w:r>
          </w:p>
          <w:p w14:paraId="11B139FE" w14:textId="77777777" w:rsidR="003C6423" w:rsidRPr="00917603" w:rsidRDefault="003C6423" w:rsidP="003379F0">
            <w:pPr>
              <w:keepLines/>
              <w:contextualSpacing/>
              <w:jc w:val="center"/>
              <w:rPr>
                <w:b/>
                <w:bCs/>
              </w:rPr>
            </w:pPr>
            <w:r w:rsidRPr="00917603">
              <w:rPr>
                <w:rFonts w:cs="Garamond"/>
              </w:rPr>
              <w:t>(изменения выделены цветом)</w:t>
            </w:r>
          </w:p>
        </w:tc>
      </w:tr>
      <w:tr w:rsidR="003C6423" w14:paraId="58342BED" w14:textId="77777777" w:rsidTr="00366215">
        <w:tc>
          <w:tcPr>
            <w:tcW w:w="329" w:type="pct"/>
            <w:vAlign w:val="center"/>
          </w:tcPr>
          <w:p w14:paraId="49457E39" w14:textId="77777777" w:rsidR="003C6423" w:rsidRDefault="003C6423" w:rsidP="0076302A">
            <w:pPr>
              <w:keepLines/>
              <w:ind w:firstLine="0"/>
              <w:contextualSpacing/>
              <w:jc w:val="center"/>
              <w:rPr>
                <w:b/>
                <w:bCs/>
              </w:rPr>
            </w:pPr>
            <w:r>
              <w:rPr>
                <w:b/>
                <w:bCs/>
              </w:rPr>
              <w:lastRenderedPageBreak/>
              <w:t>3.6.1</w:t>
            </w:r>
          </w:p>
        </w:tc>
        <w:tc>
          <w:tcPr>
            <w:tcW w:w="2335" w:type="pct"/>
          </w:tcPr>
          <w:p w14:paraId="0A081F16" w14:textId="77777777" w:rsidR="003C6423" w:rsidRPr="00A37776" w:rsidRDefault="003C6423" w:rsidP="003379F0">
            <w:pPr>
              <w:widowControl w:val="0"/>
              <w:ind w:firstLine="709"/>
            </w:pPr>
            <w:r w:rsidRPr="00A37776">
              <w:t>Скорректированный объем спроса на мощность, используемый в целях выявления оснований для проведения корректировочного конкурентного отбора мощности, определяется Системным оператором в соответствии с порядком, определенным п. 2.1.3.4 настоящего Регламента на основании прогноза потребления мощности по территориям субъектов Российской Федерации, включенного в последнюю утвержденную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программу развития Единой энергетической системы России.</w:t>
            </w:r>
          </w:p>
          <w:p w14:paraId="749D4251" w14:textId="77777777" w:rsidR="003C6423" w:rsidRPr="00A37776" w:rsidRDefault="003C6423" w:rsidP="003379F0">
            <w:pPr>
              <w:widowControl w:val="0"/>
              <w:ind w:firstLine="709"/>
            </w:pPr>
            <w:r w:rsidRPr="00A37776">
              <w:t>В качестве параметров, определяющих спрос на мощность как функцию цены мощности, используются параметры, определенные для проведения конкурентного отбора мощности на соответствующий год.</w:t>
            </w:r>
          </w:p>
        </w:tc>
        <w:tc>
          <w:tcPr>
            <w:tcW w:w="2336" w:type="pct"/>
          </w:tcPr>
          <w:p w14:paraId="50060786" w14:textId="77777777" w:rsidR="003C6423" w:rsidRPr="00A37776" w:rsidRDefault="003C6423" w:rsidP="003379F0">
            <w:pPr>
              <w:widowControl w:val="0"/>
              <w:ind w:firstLine="709"/>
            </w:pPr>
            <w:r w:rsidRPr="00A37776">
              <w:t>Скорректированный объем спроса на мощность, используемый в целях выявления оснований для проведения корректировочного конкурентного отбора мощности, определяется Системным оператором в соответствии с порядком, определенным п. 2.1.3.4 настоящего Регламента на основании прогноза потребления мощности по территориям субъектов Российской Федерации, включенного в последнюю утвержденную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программу развития Единой энергетической системы России.</w:t>
            </w:r>
          </w:p>
          <w:p w14:paraId="125B8150" w14:textId="77777777" w:rsidR="003C6423" w:rsidRDefault="003C6423" w:rsidP="003379F0">
            <w:pPr>
              <w:keepLines/>
              <w:ind w:firstLine="709"/>
              <w:contextualSpacing/>
            </w:pPr>
            <w:r w:rsidRPr="00A37776">
              <w:t>В качестве параметров, определяющих спрос на мощность как функцию цены мощности, используются параметры, определенные для проведения конкурентного отбора мощности на соответствующий год.</w:t>
            </w:r>
          </w:p>
          <w:p w14:paraId="5B7CA789" w14:textId="3BB13FDB" w:rsidR="003C6423" w:rsidRPr="00A37776" w:rsidRDefault="003C6423" w:rsidP="003379F0">
            <w:pPr>
              <w:widowControl w:val="0"/>
              <w:ind w:firstLine="709"/>
            </w:pPr>
            <w:r w:rsidRPr="00B766B1">
              <w:rPr>
                <w:highlight w:val="yellow"/>
              </w:rPr>
              <w:t>Скорректированный объем спроса на мощность, используемый в целях выявления оснований для проведения корректировочного конкур</w:t>
            </w:r>
            <w:r w:rsidR="005A6571">
              <w:rPr>
                <w:highlight w:val="yellow"/>
              </w:rPr>
              <w:t>ентного отбора мощности на 2025–</w:t>
            </w:r>
            <w:r w:rsidRPr="00B766B1">
              <w:rPr>
                <w:highlight w:val="yellow"/>
              </w:rPr>
              <w:t xml:space="preserve">2027 годы, определяется без учета данных, формируемых в отношении </w:t>
            </w:r>
            <w:r w:rsidRPr="00B766B1">
              <w:rPr>
                <w:highlight w:val="yellow"/>
                <w:lang w:eastAsia="en-US"/>
              </w:rPr>
              <w:t>территорий, ранее относивш</w:t>
            </w:r>
            <w:r w:rsidR="005A6571">
              <w:rPr>
                <w:highlight w:val="yellow"/>
                <w:lang w:eastAsia="en-US"/>
              </w:rPr>
              <w:t xml:space="preserve">ихся к неценовым зонам (на 2025–2028 годы </w:t>
            </w:r>
            <w:r w:rsidR="005A6571">
              <w:rPr>
                <w:highlight w:val="yellow"/>
                <w:lang w:eastAsia="en-US"/>
              </w:rPr>
              <w:t>–</w:t>
            </w:r>
            <w:r w:rsidRPr="00B766B1">
              <w:rPr>
                <w:highlight w:val="yellow"/>
                <w:lang w:eastAsia="en-US"/>
              </w:rPr>
              <w:t xml:space="preserve"> </w:t>
            </w:r>
            <w:r w:rsidRPr="00B766B1">
              <w:rPr>
                <w:highlight w:val="yellow"/>
              </w:rPr>
              <w:t xml:space="preserve">без учета данных, формируемых в отношении </w:t>
            </w:r>
            <w:r w:rsidRPr="00B766B1">
              <w:rPr>
                <w:rFonts w:cs="Arial"/>
                <w:highlight w:val="yellow"/>
              </w:rPr>
              <w:t xml:space="preserve">входящей в состав </w:t>
            </w:r>
            <w:r w:rsidRPr="00B766B1">
              <w:rPr>
                <w:highlight w:val="yellow"/>
              </w:rPr>
              <w:t>Дальневосточного федерального округа отдельной территории ценовых зон, ранее относившейся к неценовым зонам)</w:t>
            </w:r>
            <w:r w:rsidR="005A6571">
              <w:rPr>
                <w:highlight w:val="yellow"/>
              </w:rPr>
              <w:t>.</w:t>
            </w:r>
          </w:p>
        </w:tc>
      </w:tr>
      <w:tr w:rsidR="003C6423" w14:paraId="02E3B31F" w14:textId="77777777" w:rsidTr="00366215">
        <w:tc>
          <w:tcPr>
            <w:tcW w:w="329" w:type="pct"/>
            <w:vAlign w:val="center"/>
          </w:tcPr>
          <w:p w14:paraId="64861849" w14:textId="77777777" w:rsidR="003C6423" w:rsidRDefault="003C6423" w:rsidP="0076302A">
            <w:pPr>
              <w:keepLines/>
              <w:ind w:firstLine="0"/>
              <w:contextualSpacing/>
              <w:jc w:val="center"/>
              <w:rPr>
                <w:b/>
                <w:bCs/>
              </w:rPr>
            </w:pPr>
            <w:r>
              <w:rPr>
                <w:b/>
                <w:bCs/>
              </w:rPr>
              <w:t>5.4</w:t>
            </w:r>
          </w:p>
        </w:tc>
        <w:tc>
          <w:tcPr>
            <w:tcW w:w="2335" w:type="pct"/>
          </w:tcPr>
          <w:p w14:paraId="075E85A9" w14:textId="77777777" w:rsidR="003C6423" w:rsidRPr="00363AD9" w:rsidRDefault="003C6423" w:rsidP="003379F0">
            <w:pPr>
              <w:pStyle w:val="40"/>
              <w:widowControl w:val="0"/>
              <w:numPr>
                <w:ilvl w:val="0"/>
                <w:numId w:val="0"/>
              </w:numPr>
              <w:ind w:firstLine="709"/>
              <w:outlineLvl w:val="3"/>
            </w:pPr>
            <w:r w:rsidRPr="00363AD9">
              <w:t>Системный оператор не позднее 3 (трех) календарных дней с даты окончания подачи ценовых заявок на продажу мощности в отношении генерирующих объектов, допущенных к подаче ценовых заявок на продажу мощности на 2025, 2026, 2027 годы (а также на 2028 год – в отношении генерирующих объектов, функционирующих на входящей в состав Дальневосточного федерального округа отдельной территории ценовых зон, ранее относившейся к неценовым зонам) в соответствии с разделом 5.2 настоящего Регламента, формирует и направляет Коммерческому оператору Реестр результатов подачи ценовых заявок на продажу мощности для осуществления расчетов на оптовом рынке в отношении каждого года поставки, содержащий следующую информацию в отношении каждой ГТП генерации, переданной Коммерческим оператором в составе Реестра поставщиков и генерирующих объектов, допущенных к подаче ценовых заявок на продажу мощности, в отношении каждого месяца поставки года, на который были поданы заявки:</w:t>
            </w:r>
          </w:p>
          <w:p w14:paraId="503A4F67" w14:textId="77777777" w:rsidR="003C6423" w:rsidRPr="00363AD9" w:rsidRDefault="003C6423" w:rsidP="00031A50">
            <w:pPr>
              <w:pStyle w:val="afff2"/>
              <w:widowControl w:val="0"/>
              <w:numPr>
                <w:ilvl w:val="0"/>
                <w:numId w:val="84"/>
              </w:numPr>
              <w:spacing w:before="120" w:after="120"/>
              <w:ind w:left="1590"/>
              <w:rPr>
                <w:rFonts w:ascii="Garamond" w:hAnsi="Garamond"/>
                <w:sz w:val="22"/>
                <w:szCs w:val="22"/>
                <w:lang w:eastAsia="en-US"/>
              </w:rPr>
            </w:pPr>
            <w:r w:rsidRPr="00363AD9">
              <w:rPr>
                <w:rFonts w:ascii="Garamond" w:hAnsi="Garamond"/>
                <w:sz w:val="22"/>
                <w:szCs w:val="22"/>
                <w:lang w:eastAsia="en-US"/>
              </w:rPr>
              <w:lastRenderedPageBreak/>
              <w:t>объем мощности генерирующих объектов, включенных в перечень модернизируемых (строящихся) генерирующих объектов на отдельных территориях</w:t>
            </w:r>
            <w:r w:rsidRPr="00363AD9">
              <w:rPr>
                <w:rFonts w:ascii="Garamond" w:hAnsi="Garamond"/>
                <w:sz w:val="22"/>
                <w:szCs w:val="22"/>
              </w:rPr>
              <w:t xml:space="preserve">, </w:t>
            </w:r>
            <w:r w:rsidRPr="00363AD9">
              <w:rPr>
                <w:rFonts w:ascii="Garamond" w:hAnsi="Garamond"/>
                <w:sz w:val="22"/>
                <w:szCs w:val="22"/>
                <w:lang w:eastAsia="en-US"/>
              </w:rPr>
              <w:t xml:space="preserve">ранее относившихся к неценовым зонам оптового рынка, определяемый как сумма помесячных объемов мощности ГЕМ, входящих в данную ГТП, указанных в </w:t>
            </w:r>
            <w:r w:rsidRPr="00363AD9">
              <w:rPr>
                <w:rFonts w:ascii="Garamond" w:hAnsi="Garamond"/>
                <w:sz w:val="22"/>
                <w:szCs w:val="22"/>
              </w:rPr>
              <w:t xml:space="preserve">Реестре поставщиков и генерирующих объектов, допущенных к </w:t>
            </w:r>
            <w:r w:rsidRPr="00363AD9">
              <w:rPr>
                <w:rFonts w:ascii="Garamond" w:hAnsi="Garamond"/>
                <w:sz w:val="22"/>
                <w:szCs w:val="22"/>
                <w:lang w:eastAsia="en-US"/>
              </w:rPr>
              <w:t>подаче ценовых заявок на продажу мощности, переданном в соответствии с пунктом 5.2.4 настоящего Регламента;</w:t>
            </w:r>
          </w:p>
          <w:p w14:paraId="6805064C" w14:textId="77777777" w:rsidR="003C6423" w:rsidRPr="00363AD9" w:rsidRDefault="003C6423" w:rsidP="00031A50">
            <w:pPr>
              <w:pStyle w:val="afff2"/>
              <w:widowControl w:val="0"/>
              <w:numPr>
                <w:ilvl w:val="0"/>
                <w:numId w:val="84"/>
              </w:numPr>
              <w:spacing w:before="120" w:after="120"/>
              <w:ind w:left="1590"/>
              <w:rPr>
                <w:rFonts w:ascii="Garamond" w:hAnsi="Garamond"/>
                <w:sz w:val="22"/>
                <w:szCs w:val="22"/>
                <w:lang w:eastAsia="en-US"/>
              </w:rPr>
            </w:pPr>
            <w:r w:rsidRPr="00363AD9">
              <w:rPr>
                <w:rFonts w:ascii="Garamond" w:hAnsi="Garamond"/>
                <w:sz w:val="22"/>
                <w:szCs w:val="22"/>
                <w:lang w:eastAsia="en-US"/>
              </w:rPr>
              <w:t xml:space="preserve">объем мощности генерирующих объектов, учтенных как генерирующие объекты, поставляющие мощность в вынужденном режиме, определяемый как сумма помесячных объемов располагаемой мощности ЕГО, входящих в данную ГТП, в отношении которых в </w:t>
            </w:r>
            <w:r w:rsidRPr="00363AD9">
              <w:rPr>
                <w:rFonts w:ascii="Garamond" w:hAnsi="Garamond"/>
                <w:sz w:val="22"/>
                <w:szCs w:val="22"/>
              </w:rPr>
              <w:t xml:space="preserve">Реестре поставщиков и генерирующих объектов, допущенных к </w:t>
            </w:r>
            <w:r w:rsidRPr="00363AD9">
              <w:rPr>
                <w:rFonts w:ascii="Garamond" w:hAnsi="Garamond"/>
                <w:sz w:val="22"/>
                <w:szCs w:val="22"/>
                <w:lang w:eastAsia="en-US"/>
              </w:rPr>
              <w:t>подаче ценовых заявок на продажу мощности, указан признак</w:t>
            </w:r>
            <w:r w:rsidRPr="00363AD9">
              <w:rPr>
                <w:rFonts w:ascii="Garamond" w:hAnsi="Garamond"/>
                <w:sz w:val="22"/>
                <w:szCs w:val="22"/>
              </w:rPr>
              <w:t xml:space="preserve"> «Отнесение генерирующего оборудования к поставляющему мощность в вынужденном режиме»</w:t>
            </w:r>
            <w:r w:rsidRPr="00363AD9">
              <w:rPr>
                <w:rFonts w:ascii="Garamond" w:hAnsi="Garamond"/>
                <w:sz w:val="22"/>
                <w:szCs w:val="22"/>
                <w:lang w:eastAsia="en-US"/>
              </w:rPr>
              <w:t xml:space="preserve">, указанных поставщиком в ценовой заявке на </w:t>
            </w:r>
            <w:r w:rsidRPr="00363AD9">
              <w:rPr>
                <w:rFonts w:ascii="Garamond" w:hAnsi="Garamond"/>
                <w:sz w:val="22"/>
                <w:szCs w:val="22"/>
              </w:rPr>
              <w:t xml:space="preserve">период поставки мощности в вынужденном режиме, указанный в Реестре поставщиков и генерирующих объектов, допущенных к </w:t>
            </w:r>
            <w:r w:rsidRPr="00363AD9">
              <w:rPr>
                <w:rFonts w:ascii="Garamond" w:hAnsi="Garamond"/>
                <w:sz w:val="22"/>
                <w:szCs w:val="22"/>
                <w:lang w:eastAsia="en-US"/>
              </w:rPr>
              <w:t xml:space="preserve">подаче ценовых заявок на продажу мощности. При этом помесячные объемы располагаемой мощности ГЕМ в </w:t>
            </w:r>
            <w:r w:rsidRPr="00363AD9">
              <w:rPr>
                <w:rFonts w:ascii="Garamond" w:hAnsi="Garamond"/>
                <w:sz w:val="22"/>
                <w:szCs w:val="22"/>
              </w:rPr>
              <w:t xml:space="preserve">период поставки мощности в вынужденном режиме, указанный в Реестре поставщиков и генерирующих объектов, допущенных к </w:t>
            </w:r>
            <w:r w:rsidRPr="00363AD9">
              <w:rPr>
                <w:rFonts w:ascii="Garamond" w:hAnsi="Garamond"/>
                <w:sz w:val="22"/>
                <w:szCs w:val="22"/>
                <w:lang w:eastAsia="en-US"/>
              </w:rPr>
              <w:t>подаче ценовых заявок на продажу мощности, определяются не выше величины объема поставки мощности, указанного в Реестре поставщиков и генерирующих объектов, допущенных к подаче ценовых заявок на продажу мощности;</w:t>
            </w:r>
          </w:p>
          <w:p w14:paraId="23CF7052" w14:textId="77777777" w:rsidR="003C6423" w:rsidRPr="00363AD9" w:rsidRDefault="003C6423" w:rsidP="00031A50">
            <w:pPr>
              <w:pStyle w:val="afff2"/>
              <w:widowControl w:val="0"/>
              <w:numPr>
                <w:ilvl w:val="0"/>
                <w:numId w:val="84"/>
              </w:numPr>
              <w:spacing w:before="120" w:after="120"/>
              <w:ind w:left="1590"/>
              <w:rPr>
                <w:rFonts w:ascii="Garamond" w:hAnsi="Garamond"/>
                <w:szCs w:val="22"/>
              </w:rPr>
            </w:pPr>
            <w:r w:rsidRPr="00363AD9">
              <w:rPr>
                <w:rFonts w:ascii="Garamond" w:hAnsi="Garamond"/>
                <w:sz w:val="22"/>
                <w:szCs w:val="22"/>
                <w:lang w:eastAsia="en-US"/>
              </w:rPr>
              <w:t>объем мощности ГТП генерации, указанный в ценовых заявках и определяемый как сумма помесячных объемов располагаемой мощности ГЕМ, входящих в данную ГТП, за исключением объемов, указанных в буллите 1 и 2 настоящего пункта.</w:t>
            </w:r>
          </w:p>
          <w:p w14:paraId="6814C40A" w14:textId="77777777" w:rsidR="003C6423" w:rsidRPr="00363AD9" w:rsidRDefault="003C6423" w:rsidP="003379F0">
            <w:pPr>
              <w:widowControl w:val="0"/>
              <w:rPr>
                <w:highlight w:val="yellow"/>
                <w:lang w:eastAsia="en-US"/>
              </w:rPr>
            </w:pPr>
            <w:r w:rsidRPr="00363AD9">
              <w:t xml:space="preserve">При формировании настоящего реестра не учитываются объемы </w:t>
            </w:r>
            <w:r w:rsidRPr="00363AD9">
              <w:lastRenderedPageBreak/>
              <w:t xml:space="preserve">располагаемой мощности ЕГО, в отношении которых принято решение о приостановлении или о согласовании вывода из эксплуатации с месяца, </w:t>
            </w:r>
            <w:r w:rsidRPr="00B766B1">
              <w:rPr>
                <w:highlight w:val="yellow"/>
              </w:rPr>
              <w:t>следующего за месяцем, указанным</w:t>
            </w:r>
            <w:r w:rsidRPr="00363AD9">
              <w:t xml:space="preserve"> в Реестре поставщиков и генерирующих объектов, допущенных к </w:t>
            </w:r>
            <w:r w:rsidRPr="00363AD9">
              <w:rPr>
                <w:lang w:eastAsia="en-US"/>
              </w:rPr>
              <w:t>подаче ценовых заявок на продажу мощности</w:t>
            </w:r>
            <w:r w:rsidRPr="00B766B1">
              <w:rPr>
                <w:highlight w:val="yellow"/>
                <w:lang w:eastAsia="en-US"/>
              </w:rPr>
              <w:t xml:space="preserve">, </w:t>
            </w:r>
            <w:r w:rsidRPr="00B766B1">
              <w:rPr>
                <w:highlight w:val="yellow"/>
              </w:rPr>
              <w:t>до которого приостановлен вывод из эксплуатации</w:t>
            </w:r>
            <w:r w:rsidRPr="00363AD9">
              <w:t xml:space="preserve">, или с месяца, </w:t>
            </w:r>
            <w:r w:rsidRPr="00B766B1">
              <w:rPr>
                <w:highlight w:val="yellow"/>
              </w:rPr>
              <w:t>указанного</w:t>
            </w:r>
            <w:r w:rsidRPr="00363AD9">
              <w:t xml:space="preserve"> в Реестре поставщиков и генерирующих объектов, допущенных к </w:t>
            </w:r>
            <w:r w:rsidRPr="00363AD9">
              <w:rPr>
                <w:lang w:eastAsia="en-US"/>
              </w:rPr>
              <w:t>подаче ценовых заявок на продажу мощности</w:t>
            </w:r>
            <w:r w:rsidRPr="00B766B1">
              <w:rPr>
                <w:highlight w:val="yellow"/>
                <w:lang w:eastAsia="en-US"/>
              </w:rPr>
              <w:t>,</w:t>
            </w:r>
            <w:r w:rsidRPr="00B766B1">
              <w:rPr>
                <w:highlight w:val="yellow"/>
              </w:rPr>
              <w:t xml:space="preserve"> с которого согласован вывод из эксплуатации</w:t>
            </w:r>
            <w:r w:rsidRPr="00363AD9">
              <w:t>. Для указанных периодов соответствующие объемы располагаемой мощности, указанные в ценовой заявке, включаются в состав объемов неотобранной мощности.</w:t>
            </w:r>
          </w:p>
        </w:tc>
        <w:tc>
          <w:tcPr>
            <w:tcW w:w="2336" w:type="pct"/>
          </w:tcPr>
          <w:p w14:paraId="7FB1B40E" w14:textId="77777777" w:rsidR="003C6423" w:rsidRPr="00363AD9" w:rsidRDefault="003C6423" w:rsidP="003379F0">
            <w:pPr>
              <w:pStyle w:val="40"/>
              <w:widowControl w:val="0"/>
              <w:numPr>
                <w:ilvl w:val="0"/>
                <w:numId w:val="0"/>
              </w:numPr>
              <w:ind w:firstLine="709"/>
              <w:outlineLvl w:val="3"/>
            </w:pPr>
            <w:r w:rsidRPr="00363AD9">
              <w:lastRenderedPageBreak/>
              <w:t>Системный оператор не позднее 3 (трех) календарных дней с даты окончания подачи ценовых заявок на продажу мощности в отношении генерирующих объектов, допущенных к подаче ценовых заявок на продажу мощности на 2025, 2026, 2027 годы (а также на 2028 год – в отношении генерирующих объектов, функционирующих на входящей в состав Дальневосточного федерального округа отдельной территории ценовых зон, ранее относившейся к неценовым зонам) в соответствии с разделом 5.2 настоящего Регламента, формирует и направляет Коммерческому оператору Реестр результатов подачи ценовых заявок на продажу мощности для осуществления расчетов на оптовом рынке в отношении каждого года поставки, содержащий следующую информацию в отношении каждой ГТП генерации, переданной Коммерческим оператором в составе Реестра поставщиков и генерирующих объектов, допущенных к подаче ценовых заявок на продажу мощности, в отношении каждого месяца поставки года, на который были поданы заявки:</w:t>
            </w:r>
          </w:p>
          <w:p w14:paraId="5F558A06" w14:textId="4A1FA20A" w:rsidR="003C6423" w:rsidRPr="00363AD9" w:rsidRDefault="003C6423" w:rsidP="00031A50">
            <w:pPr>
              <w:pStyle w:val="afff2"/>
              <w:widowControl w:val="0"/>
              <w:numPr>
                <w:ilvl w:val="0"/>
                <w:numId w:val="84"/>
              </w:numPr>
              <w:spacing w:before="120" w:after="120"/>
              <w:ind w:left="1590"/>
              <w:rPr>
                <w:rFonts w:ascii="Garamond" w:hAnsi="Garamond"/>
                <w:sz w:val="22"/>
                <w:szCs w:val="22"/>
                <w:lang w:eastAsia="en-US"/>
              </w:rPr>
            </w:pPr>
            <w:r w:rsidRPr="00363AD9">
              <w:rPr>
                <w:rFonts w:ascii="Garamond" w:hAnsi="Garamond"/>
                <w:sz w:val="22"/>
                <w:szCs w:val="22"/>
                <w:lang w:eastAsia="en-US"/>
              </w:rPr>
              <w:lastRenderedPageBreak/>
              <w:t>объем мощности генерирующих объектов, включенных в перечень модернизируемых (строящихся) генерирующих объектов на отдельных территориях</w:t>
            </w:r>
            <w:r w:rsidRPr="00363AD9">
              <w:rPr>
                <w:rFonts w:ascii="Garamond" w:hAnsi="Garamond"/>
                <w:sz w:val="22"/>
                <w:szCs w:val="22"/>
              </w:rPr>
              <w:t xml:space="preserve">, </w:t>
            </w:r>
            <w:r w:rsidRPr="00363AD9">
              <w:rPr>
                <w:rFonts w:ascii="Garamond" w:hAnsi="Garamond"/>
                <w:sz w:val="22"/>
                <w:szCs w:val="22"/>
                <w:lang w:eastAsia="en-US"/>
              </w:rPr>
              <w:t xml:space="preserve">ранее относившихся к неценовым зонам оптового рынка, определяемый как сумма помесячных объемов мощности ГЕМ, входящих в данную ГТП, указанных в </w:t>
            </w:r>
            <w:r w:rsidRPr="00363AD9">
              <w:rPr>
                <w:rFonts w:ascii="Garamond" w:hAnsi="Garamond"/>
                <w:sz w:val="22"/>
                <w:szCs w:val="22"/>
              </w:rPr>
              <w:t xml:space="preserve">Реестре поставщиков и генерирующих объектов, допущенных к </w:t>
            </w:r>
            <w:r w:rsidRPr="00363AD9">
              <w:rPr>
                <w:rFonts w:ascii="Garamond" w:hAnsi="Garamond"/>
                <w:sz w:val="22"/>
                <w:szCs w:val="22"/>
                <w:lang w:eastAsia="en-US"/>
              </w:rPr>
              <w:t>подаче ценовых заявок на продажу мощности, переданном в соответствии с пунктом 5.2.4 настоящего Регламента</w:t>
            </w:r>
            <w:r>
              <w:rPr>
                <w:rFonts w:ascii="Garamond" w:hAnsi="Garamond"/>
                <w:sz w:val="22"/>
                <w:szCs w:val="22"/>
                <w:lang w:eastAsia="en-US"/>
              </w:rPr>
              <w:t xml:space="preserve">. </w:t>
            </w:r>
            <w:r w:rsidRPr="00B766B1">
              <w:rPr>
                <w:rFonts w:ascii="Garamond" w:hAnsi="Garamond"/>
                <w:sz w:val="22"/>
                <w:szCs w:val="22"/>
                <w:highlight w:val="yellow"/>
                <w:lang w:eastAsia="en-US"/>
              </w:rPr>
              <w:t>Помесячны</w:t>
            </w:r>
            <w:r>
              <w:rPr>
                <w:rFonts w:ascii="Garamond" w:hAnsi="Garamond"/>
                <w:sz w:val="22"/>
                <w:szCs w:val="22"/>
                <w:highlight w:val="yellow"/>
                <w:lang w:eastAsia="en-US"/>
              </w:rPr>
              <w:t>е</w:t>
            </w:r>
            <w:r w:rsidRPr="00B766B1">
              <w:rPr>
                <w:rFonts w:ascii="Garamond" w:hAnsi="Garamond"/>
                <w:sz w:val="22"/>
                <w:szCs w:val="22"/>
                <w:highlight w:val="yellow"/>
                <w:lang w:eastAsia="en-US"/>
              </w:rPr>
              <w:t xml:space="preserve"> объемы мощности ГЕМ </w:t>
            </w:r>
            <w:r>
              <w:rPr>
                <w:rFonts w:ascii="Garamond" w:hAnsi="Garamond"/>
                <w:sz w:val="22"/>
                <w:szCs w:val="22"/>
                <w:highlight w:val="yellow"/>
                <w:lang w:eastAsia="en-US"/>
              </w:rPr>
              <w:t>для месяцев, относящихся к периоду поставки мощности модернизируемых (строящихся) генерирующих объектов,</w:t>
            </w:r>
            <w:r w:rsidRPr="00B766B1">
              <w:rPr>
                <w:rFonts w:ascii="Garamond" w:hAnsi="Garamond"/>
                <w:sz w:val="22"/>
                <w:szCs w:val="22"/>
                <w:highlight w:val="yellow"/>
                <w:lang w:eastAsia="en-US"/>
              </w:rPr>
              <w:t xml:space="preserve"> указанному </w:t>
            </w:r>
            <w:r w:rsidR="00095067">
              <w:rPr>
                <w:rFonts w:ascii="Garamond" w:hAnsi="Garamond"/>
                <w:sz w:val="22"/>
                <w:szCs w:val="22"/>
                <w:highlight w:val="yellow"/>
                <w:lang w:eastAsia="en-US"/>
              </w:rPr>
              <w:t xml:space="preserve">в </w:t>
            </w:r>
            <w:r w:rsidRPr="00B766B1">
              <w:rPr>
                <w:rFonts w:ascii="Garamond" w:hAnsi="Garamond"/>
                <w:sz w:val="22"/>
                <w:szCs w:val="22"/>
                <w:highlight w:val="yellow"/>
              </w:rPr>
              <w:t xml:space="preserve">Реестре поставщиков и генерирующих объектов, допущенных к </w:t>
            </w:r>
            <w:r w:rsidRPr="00B766B1">
              <w:rPr>
                <w:rFonts w:ascii="Garamond" w:hAnsi="Garamond"/>
                <w:sz w:val="22"/>
                <w:szCs w:val="22"/>
                <w:highlight w:val="yellow"/>
                <w:lang w:eastAsia="en-US"/>
              </w:rPr>
              <w:t>подаче ценовых заявок на продажу мощности, переданном в соответствии с пунктом 5.2.4 настоящего Регламента</w:t>
            </w:r>
            <w:r>
              <w:rPr>
                <w:rFonts w:ascii="Garamond" w:hAnsi="Garamond"/>
                <w:sz w:val="22"/>
                <w:szCs w:val="22"/>
                <w:highlight w:val="yellow"/>
                <w:lang w:eastAsia="en-US"/>
              </w:rPr>
              <w:t>,</w:t>
            </w:r>
            <w:r w:rsidRPr="00B766B1">
              <w:rPr>
                <w:rFonts w:ascii="Garamond" w:hAnsi="Garamond"/>
                <w:sz w:val="22"/>
                <w:szCs w:val="22"/>
                <w:highlight w:val="yellow"/>
                <w:lang w:eastAsia="en-US"/>
              </w:rPr>
              <w:t xml:space="preserve"> определяются равными объему установленной мощности ГЕМ, указанному </w:t>
            </w:r>
            <w:r>
              <w:rPr>
                <w:rFonts w:ascii="Garamond" w:hAnsi="Garamond"/>
                <w:sz w:val="22"/>
                <w:szCs w:val="22"/>
                <w:highlight w:val="yellow"/>
                <w:lang w:eastAsia="en-US"/>
              </w:rPr>
              <w:t xml:space="preserve">в данном </w:t>
            </w:r>
            <w:r w:rsidRPr="00B766B1">
              <w:rPr>
                <w:rFonts w:ascii="Garamond" w:hAnsi="Garamond"/>
                <w:sz w:val="22"/>
                <w:szCs w:val="22"/>
                <w:highlight w:val="yellow"/>
              </w:rPr>
              <w:t>Реестре</w:t>
            </w:r>
            <w:r w:rsidRPr="00363AD9">
              <w:rPr>
                <w:rFonts w:ascii="Garamond" w:hAnsi="Garamond"/>
                <w:sz w:val="22"/>
                <w:szCs w:val="22"/>
                <w:lang w:eastAsia="en-US"/>
              </w:rPr>
              <w:t>;</w:t>
            </w:r>
          </w:p>
          <w:p w14:paraId="6F9CFBA4" w14:textId="77777777" w:rsidR="003C6423" w:rsidRPr="00363AD9" w:rsidRDefault="003C6423" w:rsidP="00031A50">
            <w:pPr>
              <w:pStyle w:val="afff2"/>
              <w:widowControl w:val="0"/>
              <w:numPr>
                <w:ilvl w:val="0"/>
                <w:numId w:val="84"/>
              </w:numPr>
              <w:spacing w:before="120" w:after="120"/>
              <w:ind w:left="1590"/>
              <w:rPr>
                <w:rFonts w:ascii="Garamond" w:hAnsi="Garamond"/>
                <w:sz w:val="22"/>
                <w:szCs w:val="22"/>
                <w:lang w:eastAsia="en-US"/>
              </w:rPr>
            </w:pPr>
            <w:r w:rsidRPr="00363AD9">
              <w:rPr>
                <w:rFonts w:ascii="Garamond" w:hAnsi="Garamond"/>
                <w:sz w:val="22"/>
                <w:szCs w:val="22"/>
                <w:lang w:eastAsia="en-US"/>
              </w:rPr>
              <w:t xml:space="preserve">объем мощности генерирующих объектов, учтенных как генерирующие объекты, поставляющие мощность в вынужденном режиме, определяемый как сумма помесячных объемов располагаемой мощности ЕГО, входящих в данную ГТП, в отношении которых в </w:t>
            </w:r>
            <w:r w:rsidRPr="00363AD9">
              <w:rPr>
                <w:rFonts w:ascii="Garamond" w:hAnsi="Garamond"/>
                <w:sz w:val="22"/>
                <w:szCs w:val="22"/>
              </w:rPr>
              <w:t xml:space="preserve">Реестре поставщиков и генерирующих объектов, допущенных к </w:t>
            </w:r>
            <w:r w:rsidRPr="00363AD9">
              <w:rPr>
                <w:rFonts w:ascii="Garamond" w:hAnsi="Garamond"/>
                <w:sz w:val="22"/>
                <w:szCs w:val="22"/>
                <w:lang w:eastAsia="en-US"/>
              </w:rPr>
              <w:t>подаче ценовых заявок на продажу мощности, указан признак</w:t>
            </w:r>
            <w:r w:rsidRPr="00363AD9">
              <w:rPr>
                <w:rFonts w:ascii="Garamond" w:hAnsi="Garamond"/>
                <w:sz w:val="22"/>
                <w:szCs w:val="22"/>
              </w:rPr>
              <w:t xml:space="preserve"> «Отнесение генерирующего оборудования к поставляющему мощность в вынужденном режиме»</w:t>
            </w:r>
            <w:r w:rsidRPr="00363AD9">
              <w:rPr>
                <w:rFonts w:ascii="Garamond" w:hAnsi="Garamond"/>
                <w:sz w:val="22"/>
                <w:szCs w:val="22"/>
                <w:lang w:eastAsia="en-US"/>
              </w:rPr>
              <w:t xml:space="preserve">, указанных поставщиком в ценовой заявке на </w:t>
            </w:r>
            <w:r w:rsidRPr="00363AD9">
              <w:rPr>
                <w:rFonts w:ascii="Garamond" w:hAnsi="Garamond"/>
                <w:sz w:val="22"/>
                <w:szCs w:val="22"/>
              </w:rPr>
              <w:t xml:space="preserve">период поставки мощности в вынужденном режиме, указанный в Реестре поставщиков и генерирующих объектов, допущенных к </w:t>
            </w:r>
            <w:r w:rsidRPr="00363AD9">
              <w:rPr>
                <w:rFonts w:ascii="Garamond" w:hAnsi="Garamond"/>
                <w:sz w:val="22"/>
                <w:szCs w:val="22"/>
                <w:lang w:eastAsia="en-US"/>
              </w:rPr>
              <w:t xml:space="preserve">подаче ценовых заявок на продажу мощности. При этом помесячные объемы располагаемой мощности ГЕМ в </w:t>
            </w:r>
            <w:r w:rsidRPr="00363AD9">
              <w:rPr>
                <w:rFonts w:ascii="Garamond" w:hAnsi="Garamond"/>
                <w:sz w:val="22"/>
                <w:szCs w:val="22"/>
              </w:rPr>
              <w:t xml:space="preserve">период поставки мощности в вынужденном режиме, указанный в Реестре поставщиков и генерирующих объектов, допущенных к </w:t>
            </w:r>
            <w:r w:rsidRPr="00363AD9">
              <w:rPr>
                <w:rFonts w:ascii="Garamond" w:hAnsi="Garamond"/>
                <w:sz w:val="22"/>
                <w:szCs w:val="22"/>
                <w:lang w:eastAsia="en-US"/>
              </w:rPr>
              <w:t xml:space="preserve">подаче ценовых заявок на продажу мощности, определяются не выше величины объема поставки мощности, указанного в Реестре поставщиков и генерирующих объектов, </w:t>
            </w:r>
            <w:r w:rsidRPr="00363AD9">
              <w:rPr>
                <w:rFonts w:ascii="Garamond" w:hAnsi="Garamond"/>
                <w:sz w:val="22"/>
                <w:szCs w:val="22"/>
                <w:lang w:eastAsia="en-US"/>
              </w:rPr>
              <w:lastRenderedPageBreak/>
              <w:t>допущенных к подаче ценовых заявок на продажу мощности;</w:t>
            </w:r>
          </w:p>
          <w:p w14:paraId="746EBF42" w14:textId="77777777" w:rsidR="003C6423" w:rsidRPr="00363AD9" w:rsidRDefault="003C6423" w:rsidP="00031A50">
            <w:pPr>
              <w:pStyle w:val="afff2"/>
              <w:widowControl w:val="0"/>
              <w:numPr>
                <w:ilvl w:val="0"/>
                <w:numId w:val="84"/>
              </w:numPr>
              <w:spacing w:before="120" w:after="120"/>
              <w:ind w:left="1590"/>
              <w:rPr>
                <w:rFonts w:ascii="Garamond" w:hAnsi="Garamond"/>
                <w:szCs w:val="22"/>
              </w:rPr>
            </w:pPr>
            <w:r w:rsidRPr="00363AD9">
              <w:rPr>
                <w:rFonts w:ascii="Garamond" w:hAnsi="Garamond"/>
                <w:sz w:val="22"/>
                <w:szCs w:val="22"/>
                <w:lang w:eastAsia="en-US"/>
              </w:rPr>
              <w:t>объем мощности ГТП генерации, указанный в ценовых заявках и определяемый как сумма помесячных объемов располагаемой мощности ГЕМ, входящих в данную ГТП, за исключением объемов, указанных в буллите 1 и 2 настоящего пункта.</w:t>
            </w:r>
          </w:p>
          <w:p w14:paraId="57AC2A68" w14:textId="49E6709E" w:rsidR="003C6423" w:rsidRPr="006D747F" w:rsidRDefault="003C6423" w:rsidP="003379F0">
            <w:pPr>
              <w:widowControl w:val="0"/>
              <w:ind w:firstLine="709"/>
            </w:pPr>
            <w:r w:rsidRPr="00363AD9">
              <w:t xml:space="preserve">При формировании настоящего реестра не учитываются объемы располагаемой мощности ЕГО, в отношении которых принято решение о приостановлении или о согласовании вывода из эксплуатации с месяца, </w:t>
            </w:r>
            <w:r w:rsidRPr="00B766B1">
              <w:rPr>
                <w:highlight w:val="yellow"/>
              </w:rPr>
              <w:t>на который приходится дата, следующая за датой, до которой приостановлен вывод из эксплуатации, указанной</w:t>
            </w:r>
            <w:r>
              <w:t xml:space="preserve"> </w:t>
            </w:r>
            <w:r w:rsidR="00280FB0">
              <w:t xml:space="preserve">в </w:t>
            </w:r>
            <w:r w:rsidRPr="00363AD9">
              <w:t xml:space="preserve">Реестре поставщиков и генерирующих объектов, допущенных к </w:t>
            </w:r>
            <w:r w:rsidRPr="00363AD9">
              <w:rPr>
                <w:lang w:eastAsia="en-US"/>
              </w:rPr>
              <w:t>подаче ценовых заявок на продажу мощности</w:t>
            </w:r>
            <w:r w:rsidRPr="00363AD9">
              <w:t>, или с месяца</w:t>
            </w:r>
            <w:r w:rsidRPr="00B766B1">
              <w:rPr>
                <w:highlight w:val="yellow"/>
              </w:rPr>
              <w:t>, на который приходится дата, следующая за датой, с которой согласован вывод из эксплуатации, указанной</w:t>
            </w:r>
            <w:r>
              <w:t xml:space="preserve"> </w:t>
            </w:r>
            <w:r w:rsidRPr="00363AD9">
              <w:t xml:space="preserve">в Реестре поставщиков и генерирующих объектов, допущенных к </w:t>
            </w:r>
            <w:r w:rsidRPr="00363AD9">
              <w:rPr>
                <w:lang w:eastAsia="en-US"/>
              </w:rPr>
              <w:t>подаче ценовых заявок на продажу мощности</w:t>
            </w:r>
            <w:r w:rsidRPr="00363AD9">
              <w:t>. Для указанных периодов соответствующие объемы располагаемой мощности, указанные в ценовой заявке, включаются в состав объемов неотобранной мощности.</w:t>
            </w:r>
          </w:p>
        </w:tc>
      </w:tr>
      <w:tr w:rsidR="003C6423" w14:paraId="40DC4E32" w14:textId="77777777" w:rsidTr="0076302A">
        <w:tc>
          <w:tcPr>
            <w:tcW w:w="329" w:type="pct"/>
            <w:vAlign w:val="center"/>
          </w:tcPr>
          <w:p w14:paraId="745B6FD8" w14:textId="0E576781" w:rsidR="003C6423" w:rsidRDefault="003C6423" w:rsidP="003379F0">
            <w:pPr>
              <w:ind w:firstLine="0"/>
              <w:jc w:val="center"/>
              <w:rPr>
                <w:b/>
                <w:bCs/>
              </w:rPr>
            </w:pPr>
            <w:r>
              <w:rPr>
                <w:b/>
                <w:bCs/>
              </w:rPr>
              <w:lastRenderedPageBreak/>
              <w:t>Приложение 3</w:t>
            </w:r>
            <w:r w:rsidR="002E3734">
              <w:rPr>
                <w:b/>
                <w:bCs/>
              </w:rPr>
              <w:t>,</w:t>
            </w:r>
          </w:p>
          <w:p w14:paraId="72DEAB87" w14:textId="17B13ACC" w:rsidR="003C6423" w:rsidRDefault="003C6423" w:rsidP="003379F0">
            <w:pPr>
              <w:keepLines/>
              <w:ind w:firstLine="0"/>
              <w:contextualSpacing/>
              <w:jc w:val="center"/>
              <w:rPr>
                <w:b/>
                <w:bCs/>
              </w:rPr>
            </w:pPr>
            <w:r>
              <w:rPr>
                <w:b/>
                <w:bCs/>
              </w:rPr>
              <w:t>п.</w:t>
            </w:r>
            <w:r w:rsidR="000C6FAD">
              <w:rPr>
                <w:b/>
                <w:bCs/>
              </w:rPr>
              <w:t xml:space="preserve"> </w:t>
            </w:r>
            <w:r>
              <w:rPr>
                <w:b/>
                <w:bCs/>
              </w:rPr>
              <w:t>3</w:t>
            </w:r>
          </w:p>
        </w:tc>
        <w:tc>
          <w:tcPr>
            <w:tcW w:w="2335" w:type="pct"/>
            <w:vAlign w:val="center"/>
          </w:tcPr>
          <w:p w14:paraId="636746C3" w14:textId="77777777" w:rsidR="003C6423" w:rsidRDefault="003C6423" w:rsidP="003379F0">
            <w:pPr>
              <w:pStyle w:val="40"/>
              <w:widowControl w:val="0"/>
              <w:numPr>
                <w:ilvl w:val="0"/>
                <w:numId w:val="0"/>
              </w:numPr>
              <w:ind w:firstLine="709"/>
              <w:outlineLvl w:val="3"/>
            </w:pPr>
            <w:r>
              <w:t>…</w:t>
            </w:r>
          </w:p>
          <w:p w14:paraId="0C129643" w14:textId="77777777" w:rsidR="003C6423" w:rsidRPr="00AC0047" w:rsidRDefault="003C6423" w:rsidP="003379F0">
            <w:pPr>
              <w:widowControl w:val="0"/>
              <w:ind w:right="-28" w:firstLine="567"/>
            </w:pPr>
            <w:r w:rsidRPr="00AC0047">
              <w:t xml:space="preserve">Ожидаемый объем услуг по управлению изменением режима потребления электрической энергии </w:t>
            </w:r>
            <m:oMath>
              <m:sSubSup>
                <m:sSubSupPr>
                  <m:ctrlPr>
                    <w:rPr>
                      <w:rFonts w:ascii="Cambria Math" w:hAnsi="Cambria Math"/>
                      <w:i/>
                    </w:rPr>
                  </m:ctrlPr>
                </m:sSubSupPr>
                <m:e>
                  <m:r>
                    <w:rPr>
                      <w:rFonts w:ascii="Cambria Math" w:hAnsi="Cambria Math"/>
                    </w:rPr>
                    <m:t>P</m:t>
                  </m:r>
                </m:e>
                <m:sub>
                  <m:r>
                    <w:rPr>
                      <w:rFonts w:ascii="Cambria Math" w:hAnsi="Cambria Math"/>
                    </w:rPr>
                    <m:t>∑</m:t>
                  </m:r>
                  <m:r>
                    <w:rPr>
                      <w:rFonts w:ascii="Cambria Math" w:hAnsi="Cambria Math"/>
                      <w:lang w:val="en-US"/>
                    </w:rPr>
                    <m:t>Z</m:t>
                  </m:r>
                </m:sub>
                <m:sup>
                  <m:r>
                    <w:rPr>
                      <w:rFonts w:ascii="Cambria Math" w:hAnsi="Cambria Math"/>
                    </w:rPr>
                    <m:t>ожид</m:t>
                  </m:r>
                </m:sup>
              </m:sSubSup>
            </m:oMath>
            <w:r w:rsidRPr="00AC0047">
              <w:t xml:space="preserve"> определяется в отношении обеих ценовых зон ∑</w:t>
            </w:r>
            <m:oMath>
              <m:r>
                <w:rPr>
                  <w:rFonts w:ascii="Cambria Math" w:hAnsi="Cambria Math"/>
                  <w:lang w:val="en-US"/>
                </w:rPr>
                <m:t>z</m:t>
              </m:r>
            </m:oMath>
            <w:r w:rsidRPr="00AC0047">
              <w:t xml:space="preserve"> как:</w:t>
            </w:r>
          </w:p>
          <w:p w14:paraId="401B3FA3" w14:textId="77777777" w:rsidR="003C6423" w:rsidRPr="00191330" w:rsidRDefault="00AC2040" w:rsidP="003379F0">
            <w:pPr>
              <w:widowControl w:val="0"/>
              <w:ind w:right="-28"/>
            </w:pPr>
            <m:oMath>
              <m:sSubSup>
                <m:sSubSupPr>
                  <m:ctrlPr>
                    <w:rPr>
                      <w:rFonts w:ascii="Cambria Math" w:hAnsi="Cambria Math"/>
                      <w:i/>
                    </w:rPr>
                  </m:ctrlPr>
                </m:sSubSupPr>
                <m:e>
                  <m:r>
                    <w:rPr>
                      <w:rFonts w:ascii="Cambria Math" w:hAnsi="Cambria Math"/>
                      <w:lang w:val="en-US"/>
                    </w:rPr>
                    <m:t>P</m:t>
                  </m:r>
                </m:e>
                <m:sub>
                  <m:r>
                    <w:rPr>
                      <w:rFonts w:ascii="Cambria Math" w:hAnsi="Cambria Math"/>
                    </w:rPr>
                    <m:t>∑Z</m:t>
                  </m:r>
                </m:sub>
                <m:sup>
                  <m:r>
                    <w:rPr>
                      <w:rFonts w:ascii="Cambria Math" w:hAnsi="Cambria Math"/>
                    </w:rPr>
                    <m:t>ожид</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∑z</m:t>
                  </m:r>
                </m:sub>
                <m:sup>
                  <m:r>
                    <w:rPr>
                      <w:rFonts w:ascii="Cambria Math" w:hAnsi="Cambria Math"/>
                    </w:rPr>
                    <m:t>прозноз</m:t>
                  </m:r>
                </m:sup>
              </m:sSubSup>
              <m:r>
                <w:rPr>
                  <w:rFonts w:ascii="Cambria Math" w:hAnsi="Cambria Math" w:cs="Cambria Math"/>
                </w:rPr>
                <m:t>⋅</m:t>
              </m:r>
              <m:sSubSup>
                <m:sSubSupPr>
                  <m:ctrlPr>
                    <w:rPr>
                      <w:rFonts w:ascii="Cambria Math" w:hAnsi="Cambria Math"/>
                      <w:i/>
                    </w:rPr>
                  </m:ctrlPr>
                </m:sSubSupPr>
                <m:e>
                  <m:r>
                    <w:rPr>
                      <w:rFonts w:ascii="Cambria Math" w:hAnsi="Cambria Math"/>
                    </w:rPr>
                    <m:t>k</m:t>
                  </m:r>
                </m:e>
                <m:sub>
                  <m:r>
                    <w:rPr>
                      <w:rFonts w:ascii="Cambria Math" w:hAnsi="Cambria Math"/>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oMath>
            <w:r w:rsidR="003C6423" w:rsidRPr="00191330">
              <w:t>,</w:t>
            </w:r>
          </w:p>
          <w:p w14:paraId="70652C00" w14:textId="77777777" w:rsidR="003C6423" w:rsidRPr="00AC0047" w:rsidRDefault="003C6423" w:rsidP="003379F0">
            <w:pPr>
              <w:widowControl w:val="0"/>
              <w:ind w:left="426" w:right="-28" w:hanging="426"/>
            </w:pPr>
            <w:r w:rsidRPr="00191330">
              <w:t xml:space="preserve">где </w:t>
            </w:r>
            <m:oMath>
              <m:sSubSup>
                <m:sSubSupPr>
                  <m:ctrlPr>
                    <w:rPr>
                      <w:rFonts w:ascii="Cambria Math" w:hAnsi="Cambria Math"/>
                      <w:i/>
                    </w:rPr>
                  </m:ctrlPr>
                </m:sSubSupPr>
                <m:e>
                  <m:r>
                    <w:rPr>
                      <w:rFonts w:ascii="Cambria Math" w:hAnsi="Cambria Math"/>
                    </w:rPr>
                    <m:t>P</m:t>
                  </m:r>
                </m:e>
                <m:sub>
                  <m:r>
                    <w:rPr>
                      <w:rFonts w:ascii="Cambria Math" w:hAnsi="Cambria Math"/>
                    </w:rPr>
                    <m:t>∑z</m:t>
                  </m:r>
                </m:sub>
                <m:sup>
                  <m:r>
                    <w:rPr>
                      <w:rFonts w:ascii="Cambria Math" w:hAnsi="Cambria Math"/>
                    </w:rPr>
                    <m:t>прозноз</m:t>
                  </m:r>
                </m:sup>
              </m:sSubSup>
            </m:oMath>
            <w:r w:rsidRPr="00191330">
              <w:t xml:space="preserve"> – прогно</w:t>
            </w:r>
            <w:r w:rsidRPr="00AC0047">
              <w:t xml:space="preserve">зируемый объем услуг по управлению изменением режима потребления электрической энергии </w:t>
            </w:r>
            <w:r w:rsidRPr="00191330">
              <w:t>по обеим ценовым зонам для проведения конкурентного отбора мощности в 2024 году на период поставки с 01.01.2027 по 31.12.2027, равный 2097 МВт</w:t>
            </w:r>
            <w:r w:rsidRPr="00A72333">
              <w:rPr>
                <w:highlight w:val="yellow"/>
              </w:rPr>
              <w:t>; для проведения последующих конкурентных отборов</w:t>
            </w:r>
            <w:r w:rsidRPr="00897067">
              <w:t xml:space="preserve"> </w:t>
            </w:r>
            <w:r w:rsidRPr="00A72333">
              <w:rPr>
                <w:highlight w:val="yellow"/>
              </w:rPr>
              <w:t>мощности определяемый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r w:rsidRPr="00AC0047">
              <w:t>;</w:t>
            </w:r>
          </w:p>
          <w:p w14:paraId="7455E964" w14:textId="77777777" w:rsidR="003C6423" w:rsidRPr="00AC0047" w:rsidRDefault="00AC2040" w:rsidP="003379F0">
            <w:pPr>
              <w:widowControl w:val="0"/>
              <w:ind w:left="426" w:right="-28"/>
            </w:pPr>
            <m:oMath>
              <m:sSubSup>
                <m:sSubSupPr>
                  <m:ctrlPr>
                    <w:rPr>
                      <w:rFonts w:ascii="Cambria Math" w:hAnsi="Cambria Math"/>
                      <w:i/>
                    </w:rPr>
                  </m:ctrlPr>
                </m:sSubSupPr>
                <m:e>
                  <m:r>
                    <w:rPr>
                      <w:rFonts w:ascii="Cambria Math" w:hAnsi="Cambria Math"/>
                    </w:rPr>
                    <m:t>k</m:t>
                  </m:r>
                </m:e>
                <m:sub>
                  <m:r>
                    <w:rPr>
                      <w:rFonts w:ascii="Cambria Math" w:hAnsi="Cambria Math"/>
                    </w:rPr>
                    <m:t>∑</m:t>
                  </m:r>
                  <m:r>
                    <w:rPr>
                      <w:rFonts w:ascii="Cambria Math" w:hAnsi="Cambria Math"/>
                      <w:lang w:val="en-US"/>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oMath>
            <w:r w:rsidR="003C6423" w:rsidRPr="00AC0047">
              <w:t xml:space="preserve"> – коэффициент, отражающий фактическое исполнение обязательств по управлению изменением режима потребления электрической энергии в обеих ценовых зонах ∑</w:t>
            </w:r>
            <m:oMath>
              <m:r>
                <w:rPr>
                  <w:rFonts w:ascii="Cambria Math" w:hAnsi="Cambria Math"/>
                  <w:lang w:val="en-US"/>
                </w:rPr>
                <m:t>z</m:t>
              </m:r>
            </m:oMath>
            <w:r w:rsidR="003C6423" w:rsidRPr="00AC0047">
              <w:t>, равный:</w:t>
            </w:r>
          </w:p>
          <w:p w14:paraId="1EE7A907" w14:textId="77777777" w:rsidR="003C6423" w:rsidRPr="00AC0047" w:rsidRDefault="00AC2040" w:rsidP="003379F0">
            <w:pPr>
              <w:widowControl w:val="0"/>
              <w:ind w:right="-28" w:firstLine="567"/>
              <w:jc w:val="center"/>
            </w:pPr>
            <m:oMath>
              <m:sSubSup>
                <m:sSubSupPr>
                  <m:ctrlPr>
                    <w:rPr>
                      <w:rFonts w:ascii="Cambria Math" w:hAnsi="Cambria Math"/>
                      <w:i/>
                    </w:rPr>
                  </m:ctrlPr>
                </m:sSubSupPr>
                <m:e>
                  <m:r>
                    <w:rPr>
                      <w:rFonts w:ascii="Cambria Math" w:hAnsi="Cambria Math"/>
                    </w:rPr>
                    <m:t>k</m:t>
                  </m:r>
                </m:e>
                <m:sub>
                  <m:r>
                    <w:rPr>
                      <w:rFonts w:ascii="Cambria Math" w:hAnsi="Cambria Math"/>
                    </w:rPr>
                    <m:t>∑</m:t>
                  </m:r>
                  <m:r>
                    <w:rPr>
                      <w:rFonts w:ascii="Cambria Math" w:hAnsi="Cambria Math"/>
                      <w:lang w:val="en-US"/>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lang w:val="en-US"/>
                        </w:rPr>
                        <m:t>mϵT</m:t>
                      </m:r>
                      <m:r>
                        <w:rPr>
                          <w:rFonts w:ascii="Cambria Math" w:hAnsi="Cambria Math"/>
                        </w:rPr>
                        <m:t>'</m:t>
                      </m:r>
                    </m:sub>
                    <m:sup/>
                    <m:e>
                      <m:nary>
                        <m:naryPr>
                          <m:chr m:val="∑"/>
                          <m:limLoc m:val="subSup"/>
                          <m:supHide m:val="1"/>
                          <m:ctrlPr>
                            <w:rPr>
                              <w:rFonts w:ascii="Cambria Math" w:hAnsi="Cambria Math"/>
                              <w:i/>
                            </w:rPr>
                          </m:ctrlPr>
                        </m:naryPr>
                        <m:sub>
                          <m:r>
                            <w:rPr>
                              <w:rFonts w:ascii="Cambria Math" w:hAnsi="Cambria Math"/>
                            </w:rPr>
                            <m:t>z</m:t>
                          </m:r>
                        </m:sub>
                        <m:sup/>
                        <m:e>
                          <m:nary>
                            <m:naryPr>
                              <m:chr m:val="∑"/>
                              <m:limLoc m:val="subSup"/>
                              <m:supHide m:val="1"/>
                              <m:ctrlPr>
                                <w:rPr>
                                  <w:rFonts w:ascii="Cambria Math" w:hAnsi="Cambria Math"/>
                                  <w:i/>
                                </w:rPr>
                              </m:ctrlPr>
                            </m:naryPr>
                            <m:sub>
                              <m:r>
                                <w:rPr>
                                  <w:rFonts w:ascii="Cambria Math" w:hAnsi="Cambria Math"/>
                                </w:rPr>
                                <m:t>ar</m:t>
                              </m:r>
                            </m:sub>
                            <m:sup/>
                            <m:e>
                              <m:sSubSup>
                                <m:sSubSupPr>
                                  <m:ctrlPr>
                                    <w:rPr>
                                      <w:rFonts w:ascii="Cambria Math" w:hAnsi="Cambria Math"/>
                                      <w:i/>
                                    </w:rPr>
                                  </m:ctrlPr>
                                </m:sSubSupPr>
                                <m:e>
                                  <m:r>
                                    <w:rPr>
                                      <w:rFonts w:ascii="Cambria Math" w:hAnsi="Cambria Math"/>
                                    </w:rPr>
                                    <m:t>V</m:t>
                                  </m:r>
                                </m:e>
                                <m:sub>
                                  <m:r>
                                    <w:rPr>
                                      <w:rFonts w:ascii="Cambria Math" w:hAnsi="Cambria Math"/>
                                    </w:rPr>
                                    <m:t>ar, m, z</m:t>
                                  </m:r>
                                </m:sub>
                                <m:sup>
                                  <m:r>
                                    <w:rPr>
                                      <w:rFonts w:ascii="Cambria Math" w:hAnsi="Cambria Math"/>
                                    </w:rPr>
                                    <m:t>факт</m:t>
                                  </m:r>
                                </m:sup>
                              </m:sSubSup>
                            </m:e>
                          </m:nary>
                        </m:e>
                      </m:nary>
                    </m:e>
                  </m:nary>
                </m:num>
                <m:den>
                  <m:nary>
                    <m:naryPr>
                      <m:chr m:val="∑"/>
                      <m:limLoc m:val="undOvr"/>
                      <m:supHide m:val="1"/>
                      <m:ctrlPr>
                        <w:rPr>
                          <w:rFonts w:ascii="Cambria Math" w:hAnsi="Cambria Math"/>
                          <w:i/>
                        </w:rPr>
                      </m:ctrlPr>
                    </m:naryPr>
                    <m:sub>
                      <m:r>
                        <w:rPr>
                          <w:rFonts w:ascii="Cambria Math" w:hAnsi="Cambria Math"/>
                          <w:lang w:val="en-US"/>
                        </w:rPr>
                        <m:t>mϵT</m:t>
                      </m:r>
                      <m:r>
                        <w:rPr>
                          <w:rFonts w:ascii="Cambria Math" w:hAnsi="Cambria Math"/>
                        </w:rPr>
                        <m:t>'</m:t>
                      </m:r>
                    </m:sub>
                    <m:sup/>
                    <m:e>
                      <m:nary>
                        <m:naryPr>
                          <m:chr m:val="∑"/>
                          <m:limLoc m:val="subSup"/>
                          <m:supHide m:val="1"/>
                          <m:ctrlPr>
                            <w:rPr>
                              <w:rFonts w:ascii="Cambria Math" w:hAnsi="Cambria Math"/>
                              <w:i/>
                            </w:rPr>
                          </m:ctrlPr>
                        </m:naryPr>
                        <m:sub>
                          <m:r>
                            <w:rPr>
                              <w:rFonts w:ascii="Cambria Math" w:hAnsi="Cambria Math"/>
                            </w:rPr>
                            <m:t>z</m:t>
                          </m:r>
                        </m:sub>
                        <m:sup/>
                        <m:e>
                          <m:nary>
                            <m:naryPr>
                              <m:chr m:val="∑"/>
                              <m:limLoc m:val="subSup"/>
                              <m:supHide m:val="1"/>
                              <m:ctrlPr>
                                <w:rPr>
                                  <w:rFonts w:ascii="Cambria Math" w:hAnsi="Cambria Math"/>
                                  <w:i/>
                                </w:rPr>
                              </m:ctrlPr>
                            </m:naryPr>
                            <m:sub>
                              <m:r>
                                <w:rPr>
                                  <w:rFonts w:ascii="Cambria Math" w:hAnsi="Cambria Math"/>
                                </w:rPr>
                                <m:t>ar</m:t>
                              </m:r>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план</m:t>
                                  </m:r>
                                </m:sup>
                              </m:sSubSup>
                            </m:e>
                          </m:nary>
                        </m:e>
                      </m:nary>
                    </m:e>
                  </m:nary>
                </m:den>
              </m:f>
            </m:oMath>
            <w:r w:rsidR="003C6423" w:rsidRPr="00AC0047">
              <w:t>,</w:t>
            </w:r>
          </w:p>
          <w:p w14:paraId="384C2339" w14:textId="77777777" w:rsidR="003C6423" w:rsidRPr="00AC0047" w:rsidRDefault="003C6423" w:rsidP="003379F0">
            <w:pPr>
              <w:widowControl w:val="0"/>
              <w:ind w:left="426" w:right="-28" w:hanging="426"/>
            </w:pPr>
            <w:r w:rsidRPr="00AC0047">
              <w:t xml:space="preserve">где </w:t>
            </w:r>
            <w:r w:rsidRPr="00AC0047">
              <w:rPr>
                <w:position w:val="-4"/>
              </w:rPr>
              <w:object w:dxaOrig="279" w:dyaOrig="260" w14:anchorId="7B0B7F40">
                <v:shape id="_x0000_i1208" type="#_x0000_t75" style="width:15.6pt;height:10.8pt" o:ole="">
                  <v:imagedata r:id="rId280" o:title=""/>
                </v:shape>
                <o:OLEObject Type="Embed" ProgID="Equation.3" ShapeID="_x0000_i1208" DrawAspect="Content" ObjectID="_1799627874" r:id="rId281"/>
              </w:object>
            </w:r>
            <w:r w:rsidRPr="00AC0047">
              <w:t xml:space="preserve">= </w:t>
            </w:r>
            <w:r w:rsidRPr="00AC0047">
              <w:rPr>
                <w:i/>
              </w:rPr>
              <w:t>{</w:t>
            </w:r>
            <w:r w:rsidRPr="00AC0047">
              <w:rPr>
                <w:i/>
                <w:lang w:val="en-US"/>
              </w:rPr>
              <w:t>Q</w:t>
            </w:r>
            <w:r w:rsidRPr="00AC0047">
              <w:rPr>
                <w:i/>
                <w:vertAlign w:val="subscript"/>
              </w:rPr>
              <w:t>1</w:t>
            </w:r>
            <w:r w:rsidRPr="00AC0047">
              <w:rPr>
                <w:i/>
              </w:rPr>
              <w:t>,...,</w:t>
            </w:r>
            <w:r w:rsidRPr="00AC0047">
              <w:rPr>
                <w:i/>
                <w:lang w:val="en-US"/>
              </w:rPr>
              <w:t>Q</w:t>
            </w:r>
            <w:r w:rsidRPr="00AC0047">
              <w:rPr>
                <w:i/>
                <w:vertAlign w:val="subscript"/>
              </w:rPr>
              <w:t>8</w:t>
            </w:r>
            <w:r w:rsidRPr="00AC0047">
              <w:rPr>
                <w:i/>
              </w:rPr>
              <w:t xml:space="preserve">} </w:t>
            </w:r>
            <w:r w:rsidRPr="00AC0047">
              <w:t>– период, равный восьми полным периодам оказания услуг по управлению изменением режима потребления электрической энергии (календарным кварталам, в которых оказывались услуги по управлению изменением режима потребления электрической энергии), предшествующим дате публикации информации для проведения долгосрочного конкурентного отбора мощности на соответствующий год;</w:t>
            </w:r>
          </w:p>
          <w:p w14:paraId="5BF00597" w14:textId="77777777" w:rsidR="003C6423" w:rsidRPr="00AC0047" w:rsidRDefault="00AC2040" w:rsidP="003379F0">
            <w:pPr>
              <w:widowControl w:val="0"/>
              <w:ind w:left="426" w:right="-28"/>
            </w:pP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факт</m:t>
                  </m:r>
                </m:sup>
              </m:sSubSup>
            </m:oMath>
            <w:r w:rsidR="003C6423" w:rsidRPr="00AC0047">
              <w:t xml:space="preserve"> – фактический объем оказанных услуг агрегированным объектом управления </w:t>
            </w:r>
            <w:proofErr w:type="spellStart"/>
            <w:r w:rsidR="003C6423" w:rsidRPr="00AC0047">
              <w:rPr>
                <w:i/>
                <w:lang w:val="en-US"/>
              </w:rPr>
              <w:t>ar</w:t>
            </w:r>
            <w:proofErr w:type="spellEnd"/>
            <w:r w:rsidR="003C6423" w:rsidRPr="00AC0047">
              <w:t xml:space="preserve"> в месяце </w:t>
            </w:r>
            <w:r w:rsidR="003C6423" w:rsidRPr="00AC0047">
              <w:rPr>
                <w:i/>
                <w:lang w:val="en-US"/>
              </w:rPr>
              <w:t>m</w:t>
            </w:r>
            <w:r w:rsidR="003C6423" w:rsidRPr="00AC0047">
              <w:t xml:space="preserve"> в ценовой зоне </w:t>
            </w:r>
            <w:r w:rsidR="003C6423" w:rsidRPr="00AC0047">
              <w:rPr>
                <w:i/>
                <w:lang w:val="en-US"/>
              </w:rPr>
              <w:t>z</w:t>
            </w:r>
            <w:r w:rsidR="003C6423" w:rsidRPr="00AC0047">
              <w:t xml:space="preserve">, МВт; </w:t>
            </w:r>
          </w:p>
          <w:p w14:paraId="2213616D" w14:textId="77777777" w:rsidR="003C6423" w:rsidRPr="00AC0047" w:rsidRDefault="00AC2040" w:rsidP="003379F0">
            <w:pPr>
              <w:widowControl w:val="0"/>
              <w:ind w:left="426" w:right="-28"/>
            </w:pP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план</m:t>
                  </m:r>
                </m:sup>
              </m:sSubSup>
            </m:oMath>
            <w:r w:rsidR="003C6423" w:rsidRPr="00AC0047">
              <w:t xml:space="preserve"> – плановый (договорный) объем услуг агрегированного объекта управления </w:t>
            </w:r>
            <w:proofErr w:type="spellStart"/>
            <w:r w:rsidR="003C6423" w:rsidRPr="00AC0047">
              <w:rPr>
                <w:i/>
                <w:lang w:val="en-US"/>
              </w:rPr>
              <w:t>ar</w:t>
            </w:r>
            <w:proofErr w:type="spellEnd"/>
            <w:r w:rsidR="003C6423" w:rsidRPr="00AC0047">
              <w:t xml:space="preserve"> в месяце </w:t>
            </w:r>
            <w:r w:rsidR="003C6423" w:rsidRPr="00AC0047">
              <w:rPr>
                <w:i/>
                <w:lang w:val="en-US"/>
              </w:rPr>
              <w:t>m</w:t>
            </w:r>
            <w:r w:rsidR="003C6423" w:rsidRPr="00AC0047">
              <w:t xml:space="preserve"> в ценовой зоне </w:t>
            </w:r>
            <w:r w:rsidR="003C6423" w:rsidRPr="00AC0047">
              <w:rPr>
                <w:i/>
                <w:lang w:val="en-US"/>
              </w:rPr>
              <w:t>z</w:t>
            </w:r>
            <w:r w:rsidR="003C6423" w:rsidRPr="00AC0047">
              <w:t xml:space="preserve">, МВт. </w:t>
            </w:r>
          </w:p>
          <w:p w14:paraId="5C8D57D4" w14:textId="77777777" w:rsidR="003C6423" w:rsidRPr="00AC0047" w:rsidRDefault="003C6423" w:rsidP="003379F0">
            <w:pPr>
              <w:widowControl w:val="0"/>
              <w:ind w:right="-28" w:firstLine="567"/>
            </w:pPr>
            <w:r w:rsidRPr="00AC0047">
              <w:t xml:space="preserve">Распределение ожидаемого объема услуг по управлению изменением режима потребления электрической энергии </w:t>
            </w:r>
            <w:r w:rsidRPr="00AC0047">
              <w:rPr>
                <w:position w:val="-20"/>
              </w:rPr>
              <w:object w:dxaOrig="600" w:dyaOrig="460" w14:anchorId="031DAA92">
                <v:shape id="_x0000_i1209" type="#_x0000_t75" style="width:30.6pt;height:20.4pt" o:ole="">
                  <v:imagedata r:id="rId282" o:title=""/>
                </v:shape>
                <o:OLEObject Type="Embed" ProgID="Equation.3" ShapeID="_x0000_i1209" DrawAspect="Content" ObjectID="_1799627875" r:id="rId283"/>
              </w:object>
            </w:r>
            <w:r w:rsidRPr="00AC0047">
              <w:t xml:space="preserve">между ценовыми зонами оптового рынка </w:t>
            </w:r>
            <w:r w:rsidRPr="00AC0047">
              <w:rPr>
                <w:i/>
                <w:lang w:val="en-US"/>
              </w:rPr>
              <w:t>z</w:t>
            </w:r>
            <w:r w:rsidRPr="00AC0047">
              <w:t xml:space="preserve"> осуществляется в соответствии с формулами:</w:t>
            </w:r>
          </w:p>
          <w:p w14:paraId="356F59ED" w14:textId="77777777" w:rsidR="003C6423" w:rsidRPr="00AC0047" w:rsidRDefault="003C6423" w:rsidP="003379F0">
            <w:pPr>
              <w:widowControl w:val="0"/>
              <w:ind w:right="-28"/>
            </w:pPr>
            <w:r w:rsidRPr="00AC0047">
              <w:rPr>
                <w:position w:val="-48"/>
              </w:rPr>
              <w:object w:dxaOrig="4020" w:dyaOrig="1080" w14:anchorId="2425614E">
                <v:shape id="_x0000_i1210" type="#_x0000_t75" style="width:200.4pt;height:56.4pt" o:ole="">
                  <v:imagedata r:id="rId284" o:title=""/>
                </v:shape>
                <o:OLEObject Type="Embed" ProgID="Equation.3" ShapeID="_x0000_i1210" DrawAspect="Content" ObjectID="_1799627876" r:id="rId285"/>
              </w:object>
            </w:r>
            <w:r w:rsidRPr="00AC0047">
              <w:t>;</w:t>
            </w:r>
          </w:p>
          <w:p w14:paraId="0BD9A0E2" w14:textId="77777777" w:rsidR="003C6423" w:rsidRPr="00AC0047" w:rsidRDefault="003C6423" w:rsidP="003379F0">
            <w:pPr>
              <w:widowControl w:val="0"/>
              <w:ind w:right="-28" w:firstLine="3119"/>
            </w:pPr>
            <w:r w:rsidRPr="00AC0047">
              <w:t xml:space="preserve"> </w:t>
            </w:r>
            <w:r w:rsidRPr="00AC0047">
              <w:rPr>
                <w:position w:val="-48"/>
              </w:rPr>
              <w:object w:dxaOrig="3980" w:dyaOrig="1060" w14:anchorId="4912C501">
                <v:shape id="_x0000_i1211" type="#_x0000_t75" style="width:200.4pt;height:51.6pt" o:ole="">
                  <v:imagedata r:id="rId286" o:title=""/>
                </v:shape>
                <o:OLEObject Type="Embed" ProgID="Equation.3" ShapeID="_x0000_i1211" DrawAspect="Content" ObjectID="_1799627877" r:id="rId287"/>
              </w:object>
            </w:r>
            <w:r w:rsidRPr="00AC0047">
              <w:rPr>
                <w:rStyle w:val="aff9"/>
              </w:rPr>
              <w:t xml:space="preserve"> </w:t>
            </w:r>
            <w:r w:rsidRPr="00AC0047">
              <w:t xml:space="preserve">, </w:t>
            </w:r>
          </w:p>
          <w:p w14:paraId="36FDB207" w14:textId="77777777" w:rsidR="003C6423" w:rsidRPr="00AC0047" w:rsidRDefault="003C6423" w:rsidP="003379F0">
            <w:pPr>
              <w:widowControl w:val="0"/>
              <w:ind w:right="-28"/>
            </w:pPr>
            <w:r w:rsidRPr="00AC0047">
              <w:rPr>
                <w:position w:val="-14"/>
              </w:rPr>
              <w:object w:dxaOrig="600" w:dyaOrig="400" w14:anchorId="701C95C5">
                <v:shape id="_x0000_i1212" type="#_x0000_t75" style="width:30.6pt;height:20.4pt" o:ole="">
                  <v:imagedata r:id="rId288" o:title=""/>
                </v:shape>
                <o:OLEObject Type="Embed" ProgID="Equation.3" ShapeID="_x0000_i1212" DrawAspect="Content" ObjectID="_1799627878" r:id="rId289"/>
              </w:object>
            </w:r>
            <w:r w:rsidRPr="00AC0047">
              <w:t xml:space="preserve"> – заявленный в отношении агрегированного объекта управления </w:t>
            </w:r>
            <w:proofErr w:type="spellStart"/>
            <w:r w:rsidRPr="00AC0047">
              <w:rPr>
                <w:i/>
                <w:lang w:val="en-US"/>
              </w:rPr>
              <w:t>ar</w:t>
            </w:r>
            <w:proofErr w:type="spellEnd"/>
            <w:r w:rsidRPr="00AC0047">
              <w:rPr>
                <w:i/>
              </w:rPr>
              <w:t xml:space="preserve"> </w:t>
            </w:r>
            <w:r w:rsidRPr="00AC0047">
              <w:t xml:space="preserve">объем снижения потребления электрической энергии в </w:t>
            </w:r>
            <w:r w:rsidRPr="00AC0047">
              <w:lastRenderedPageBreak/>
              <w:t xml:space="preserve">месяце </w:t>
            </w:r>
            <w:r w:rsidRPr="00AC0047">
              <w:rPr>
                <w:i/>
                <w:lang w:val="en-US"/>
              </w:rPr>
              <w:t>m</w:t>
            </w:r>
            <w:r w:rsidRPr="00AC0047">
              <w:t>,</w:t>
            </w:r>
            <w:r w:rsidRPr="00AC0047">
              <w:rPr>
                <w:i/>
              </w:rPr>
              <w:t xml:space="preserve"> </w:t>
            </w:r>
            <w:r w:rsidRPr="00AC0047">
              <w:t xml:space="preserve">а для целей проведения конкурентного отбора мощности, проводимого в 2024 году, – заявленный в ценовых заявках </w:t>
            </w:r>
            <w:r w:rsidRPr="00AC0047">
              <w:rPr>
                <w:rFonts w:eastAsiaTheme="minorHAnsi"/>
                <w:lang w:eastAsia="en-US"/>
              </w:rPr>
              <w:t>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РФ от 03.03.2010 № 117 (далее – Правила отбора субъектов, оказывающих услуги по обеспечению системной надежности)</w:t>
            </w:r>
            <w:r w:rsidRPr="00AC0047">
              <w:t xml:space="preserve">, объем </w:t>
            </w:r>
            <w:r w:rsidRPr="00AC0047">
              <w:rPr>
                <w:rFonts w:eastAsiaTheme="minorHAnsi"/>
                <w:lang w:eastAsia="en-US"/>
              </w:rPr>
              <w:t xml:space="preserve">оказания услуг по управлению спросом на электрическую энергию </w:t>
            </w:r>
            <w:r w:rsidRPr="00AC0047">
              <w:t xml:space="preserve">в отношении соответствующего </w:t>
            </w:r>
            <w:proofErr w:type="spellStart"/>
            <w:r w:rsidRPr="00AC0047">
              <w:rPr>
                <w:rFonts w:eastAsiaTheme="minorHAnsi"/>
                <w:lang w:eastAsia="en-US"/>
              </w:rPr>
              <w:t>энергопринимающего</w:t>
            </w:r>
            <w:proofErr w:type="spellEnd"/>
            <w:r w:rsidRPr="00AC0047">
              <w:rPr>
                <w:rFonts w:eastAsiaTheme="minorHAnsi"/>
                <w:lang w:eastAsia="en-US"/>
              </w:rPr>
              <w:t xml:space="preserve"> устройства </w:t>
            </w:r>
            <w:proofErr w:type="spellStart"/>
            <w:r w:rsidRPr="00AC0047">
              <w:rPr>
                <w:rFonts w:eastAsiaTheme="minorHAnsi"/>
                <w:i/>
                <w:lang w:val="en-US" w:eastAsia="en-US"/>
              </w:rPr>
              <w:t>ar</w:t>
            </w:r>
            <w:proofErr w:type="spellEnd"/>
            <w:r w:rsidRPr="00AC0047">
              <w:rPr>
                <w:rFonts w:eastAsiaTheme="minorHAnsi"/>
                <w:lang w:eastAsia="en-US"/>
              </w:rPr>
              <w:t>.</w:t>
            </w:r>
          </w:p>
          <w:p w14:paraId="3DA38BA9" w14:textId="77777777" w:rsidR="003C6423" w:rsidRPr="00AC0047" w:rsidRDefault="003C6423" w:rsidP="003379F0">
            <w:pPr>
              <w:widowControl w:val="0"/>
              <w:ind w:right="-28" w:firstLine="567"/>
            </w:pPr>
            <w:r w:rsidRPr="00AC0047">
              <w:t xml:space="preserve">В целях проведения конкурентного отбора мощности, проводимого в 2024 году, для расчета </w:t>
            </w:r>
            <m:oMath>
              <m:sSubSup>
                <m:sSubSupPr>
                  <m:ctrlPr>
                    <w:rPr>
                      <w:rFonts w:ascii="Cambria Math" w:hAnsi="Cambria Math"/>
                      <w:i/>
                    </w:rPr>
                  </m:ctrlPr>
                </m:sSubSupPr>
                <m:e>
                  <m:r>
                    <w:rPr>
                      <w:rFonts w:ascii="Cambria Math" w:hAnsi="Cambria Math"/>
                    </w:rPr>
                    <m:t>k</m:t>
                  </m:r>
                </m:e>
                <m:sub>
                  <m:r>
                    <w:rPr>
                      <w:rFonts w:ascii="Cambria Math" w:hAnsi="Cambria Math"/>
                    </w:rPr>
                    <m:t>∑</m:t>
                  </m:r>
                  <m:r>
                    <w:rPr>
                      <w:rFonts w:ascii="Cambria Math" w:hAnsi="Cambria Math"/>
                      <w:lang w:val="en-US"/>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oMath>
            <w:r w:rsidRPr="00AC0047">
              <w:t xml:space="preserve"> используется информация (</w:t>
            </w: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факт</m:t>
                  </m:r>
                </m:sup>
              </m:sSubSup>
            </m:oMath>
            <w:r w:rsidRPr="00AC0047">
              <w:t>,</w:t>
            </w:r>
            <m:oMath>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план</m:t>
                  </m:r>
                </m:sup>
              </m:sSubSup>
              <m:r>
                <w:rPr>
                  <w:rFonts w:ascii="Cambria Math" w:hAnsi="Cambria Math"/>
                </w:rPr>
                <m:t>)</m:t>
              </m:r>
            </m:oMath>
            <w:r w:rsidRPr="00AC0047">
              <w:t xml:space="preserve"> о результатах оказания услуг по управлению спросом на электрическую энергию, предусмотренных </w:t>
            </w:r>
            <w:r w:rsidRPr="00AC0047">
              <w:rPr>
                <w:rFonts w:eastAsiaTheme="minorHAnsi"/>
                <w:lang w:eastAsia="en-US"/>
              </w:rPr>
              <w:t>Правилами отбора субъектов, оказывающих услуги по обеспечению системной надежности</w:t>
            </w:r>
            <w:r w:rsidRPr="00AC0047">
              <w:t xml:space="preserve">, и о результатах осуществления ценозависимого снижения объема покупки электрической энергии за период </w:t>
            </w:r>
            <w:r w:rsidRPr="00AC0047">
              <w:rPr>
                <w:position w:val="-4"/>
              </w:rPr>
              <w:object w:dxaOrig="279" w:dyaOrig="260" w14:anchorId="13AAA1AD">
                <v:shape id="_x0000_i1213" type="#_x0000_t75" style="width:15.6pt;height:10.8pt" o:ole="">
                  <v:imagedata r:id="rId280" o:title=""/>
                </v:shape>
                <o:OLEObject Type="Embed" ProgID="Equation.3" ShapeID="_x0000_i1213" DrawAspect="Content" ObjectID="_1799627879" r:id="rId290"/>
              </w:object>
            </w:r>
            <w:r w:rsidRPr="00AC0047">
              <w:t xml:space="preserve">= </w:t>
            </w:r>
            <w:r w:rsidRPr="00AC0047">
              <w:rPr>
                <w:i/>
              </w:rPr>
              <w:t>{</w:t>
            </w:r>
            <w:r w:rsidRPr="00AC0047">
              <w:rPr>
                <w:i/>
                <w:lang w:val="en-US"/>
              </w:rPr>
              <w:t>Q</w:t>
            </w:r>
            <w:r w:rsidRPr="00AC0047">
              <w:rPr>
                <w:i/>
                <w:vertAlign w:val="subscript"/>
              </w:rPr>
              <w:t>1</w:t>
            </w:r>
            <w:r w:rsidRPr="00AC0047">
              <w:rPr>
                <w:i/>
              </w:rPr>
              <w:t>,...,</w:t>
            </w:r>
            <w:r w:rsidRPr="00AC0047">
              <w:rPr>
                <w:i/>
                <w:lang w:val="en-US"/>
              </w:rPr>
              <w:t>Q</w:t>
            </w:r>
            <w:r w:rsidRPr="00AC0047">
              <w:rPr>
                <w:i/>
                <w:vertAlign w:val="subscript"/>
              </w:rPr>
              <w:t>4</w:t>
            </w:r>
            <w:r w:rsidRPr="00AC0047">
              <w:rPr>
                <w:i/>
              </w:rPr>
              <w:t xml:space="preserve">}, </w:t>
            </w:r>
            <w:r w:rsidRPr="00AC0047">
              <w:t>приходящийся на</w:t>
            </w:r>
            <w:r w:rsidRPr="00AC0047">
              <w:rPr>
                <w:i/>
              </w:rPr>
              <w:t xml:space="preserve"> </w:t>
            </w:r>
            <w:r w:rsidRPr="00AC0047">
              <w:t xml:space="preserve">2023 год, а для распределения ожидаемого объема услуг по управлению изменением режима потребления электрической энергии  между ценовыми зонами оптового рынка используется информация о </w:t>
            </w: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заявл</m:t>
                  </m:r>
                </m:sup>
              </m:sSubSup>
            </m:oMath>
            <w:r w:rsidRPr="00AC0047">
              <w:t xml:space="preserve"> за период </w:t>
            </w:r>
            <w:r w:rsidRPr="00AC0047">
              <w:rPr>
                <w:position w:val="-4"/>
              </w:rPr>
              <w:object w:dxaOrig="279" w:dyaOrig="260" w14:anchorId="14092E1C">
                <v:shape id="_x0000_i1214" type="#_x0000_t75" style="width:15.6pt;height:10.8pt" o:ole="">
                  <v:imagedata r:id="rId280" o:title=""/>
                </v:shape>
                <o:OLEObject Type="Embed" ProgID="Equation.3" ShapeID="_x0000_i1214" DrawAspect="Content" ObjectID="_1799627880" r:id="rId291"/>
              </w:object>
            </w:r>
            <w:r w:rsidRPr="00AC0047">
              <w:t xml:space="preserve">= </w:t>
            </w:r>
            <w:r w:rsidRPr="00AC0047">
              <w:rPr>
                <w:i/>
              </w:rPr>
              <w:t>{</w:t>
            </w:r>
            <w:r w:rsidRPr="00AC0047">
              <w:rPr>
                <w:i/>
                <w:lang w:val="en-US"/>
              </w:rPr>
              <w:t>Q</w:t>
            </w:r>
            <w:r w:rsidRPr="00AC0047">
              <w:rPr>
                <w:i/>
                <w:vertAlign w:val="subscript"/>
              </w:rPr>
              <w:t>1</w:t>
            </w:r>
            <w:r w:rsidRPr="00AC0047">
              <w:rPr>
                <w:i/>
              </w:rPr>
              <w:t>,...,</w:t>
            </w:r>
            <w:r w:rsidRPr="00AC0047">
              <w:rPr>
                <w:i/>
                <w:lang w:val="en-US"/>
              </w:rPr>
              <w:t>Q</w:t>
            </w:r>
            <w:r w:rsidRPr="00AC0047">
              <w:rPr>
                <w:i/>
                <w:vertAlign w:val="subscript"/>
              </w:rPr>
              <w:t>8</w:t>
            </w:r>
            <w:r w:rsidRPr="00AC0047">
              <w:rPr>
                <w:i/>
              </w:rPr>
              <w:t xml:space="preserve">}, </w:t>
            </w:r>
            <w:r w:rsidRPr="00AC0047">
              <w:t>приходящийся на 2022</w:t>
            </w:r>
            <w:r w:rsidRPr="00AC0047">
              <w:rPr>
                <w:rFonts w:eastAsiaTheme="minorHAnsi"/>
                <w:lang w:eastAsia="en-US"/>
              </w:rPr>
              <w:t>–</w:t>
            </w:r>
            <w:r w:rsidRPr="00AC0047">
              <w:t>2023 годы.</w:t>
            </w:r>
          </w:p>
          <w:p w14:paraId="4631B96C" w14:textId="77777777" w:rsidR="003C6423" w:rsidRPr="00AC0047" w:rsidRDefault="003C6423" w:rsidP="003379F0">
            <w:pPr>
              <w:widowControl w:val="0"/>
              <w:ind w:right="-28" w:firstLine="567"/>
            </w:pPr>
            <w:r w:rsidRPr="00AC0047">
              <w:t>Зависимость цены от объема (обратная функция спроса) задается следующей функцией:</w:t>
            </w:r>
          </w:p>
          <w:p w14:paraId="7CA334B4" w14:textId="77777777" w:rsidR="003C6423" w:rsidRPr="00B4764C" w:rsidRDefault="00AC2040" w:rsidP="003379F0">
            <w:pPr>
              <w:widowControl w:val="0"/>
              <w:ind w:right="-28" w:firstLine="92"/>
            </w:pPr>
            <m:oMath>
              <m:sSub>
                <m:sSubPr>
                  <m:ctrlPr>
                    <w:rPr>
                      <w:rFonts w:ascii="Cambria Math" w:eastAsia="Calibri" w:hAnsi="Cambria Math"/>
                      <w:i/>
                      <w:lang w:eastAsia="en-US"/>
                    </w:rPr>
                  </m:ctrlPr>
                </m:sSubPr>
                <m:e>
                  <m:r>
                    <w:rPr>
                      <w:rFonts w:ascii="Cambria Math" w:eastAsia="Calibri" w:hAnsi="Cambria Math"/>
                      <w:lang w:eastAsia="en-US"/>
                    </w:rPr>
                    <m:t>c</m:t>
                  </m:r>
                </m:e>
                <m:sub>
                  <m:r>
                    <w:rPr>
                      <w:rFonts w:ascii="Cambria Math" w:eastAsia="Calibri" w:hAnsi="Cambria Math"/>
                      <w:lang w:eastAsia="en-US"/>
                    </w:rPr>
                    <m:t>z</m:t>
                  </m:r>
                </m:sub>
              </m:sSub>
              <m:r>
                <w:rPr>
                  <w:rFonts w:ascii="Cambria Math" w:eastAsia="Calibri" w:hAnsi="Cambria Math"/>
                  <w:lang w:eastAsia="en-US"/>
                </w:rPr>
                <m:t>(V)=</m:t>
              </m:r>
              <m:f>
                <m:fPr>
                  <m:ctrlPr>
                    <w:rPr>
                      <w:rFonts w:ascii="Cambria Math" w:eastAsia="Calibri" w:hAnsi="Cambria Math"/>
                      <w:i/>
                      <w:lang w:eastAsia="en-US"/>
                    </w:rPr>
                  </m:ctrlPr>
                </m:fPr>
                <m:num>
                  <m:sSubSup>
                    <m:sSubSupPr>
                      <m:ctrlPr>
                        <w:rPr>
                          <w:rFonts w:ascii="Cambria Math" w:eastAsia="Calibri" w:hAnsi="Cambria Math"/>
                          <w:i/>
                          <w:lang w:eastAsia="en-US"/>
                        </w:rPr>
                      </m:ctrlPr>
                    </m:sSubSupPr>
                    <m:e>
                      <m:r>
                        <w:rPr>
                          <w:rFonts w:ascii="Cambria Math" w:eastAsia="Calibri" w:hAnsi="Cambria Math"/>
                          <w:lang w:eastAsia="en-US"/>
                        </w:rPr>
                        <m:t>c</m:t>
                      </m:r>
                    </m:e>
                    <m:sub>
                      <m:r>
                        <w:rPr>
                          <w:rFonts w:ascii="Cambria Math" w:eastAsia="Calibri" w:hAnsi="Cambria Math"/>
                          <w:lang w:eastAsia="en-US"/>
                        </w:rPr>
                        <m:t>1</m:t>
                      </m:r>
                    </m:sub>
                    <m:sup>
                      <m:r>
                        <w:rPr>
                          <w:rFonts w:ascii="Cambria Math" w:eastAsia="Calibri" w:hAnsi="Cambria Math"/>
                          <w:lang w:eastAsia="en-US"/>
                        </w:rPr>
                        <m:t>z</m:t>
                      </m:r>
                    </m:sup>
                  </m:sSubSup>
                  <m:r>
                    <w:rPr>
                      <w:rFonts w:ascii="Cambria Math" w:eastAsia="Calibri" w:hAnsi="Cambria Math"/>
                      <w:lang w:eastAsia="en-US"/>
                    </w:rPr>
                    <m:t>-</m:t>
                  </m:r>
                  <m:sSubSup>
                    <m:sSubSupPr>
                      <m:ctrlPr>
                        <w:rPr>
                          <w:rFonts w:ascii="Cambria Math" w:eastAsia="Calibri" w:hAnsi="Cambria Math"/>
                          <w:i/>
                          <w:lang w:eastAsia="en-US"/>
                        </w:rPr>
                      </m:ctrlPr>
                    </m:sSubSupPr>
                    <m:e>
                      <m:r>
                        <w:rPr>
                          <w:rFonts w:ascii="Cambria Math" w:eastAsia="Calibri" w:hAnsi="Cambria Math"/>
                          <w:lang w:eastAsia="en-US"/>
                        </w:rPr>
                        <m:t>c</m:t>
                      </m:r>
                    </m:e>
                    <m:sub>
                      <m:r>
                        <w:rPr>
                          <w:rFonts w:ascii="Cambria Math" w:eastAsia="Calibri" w:hAnsi="Cambria Math"/>
                          <w:lang w:eastAsia="en-US"/>
                        </w:rPr>
                        <m:t>2</m:t>
                      </m:r>
                    </m:sub>
                    <m:sup>
                      <m:r>
                        <w:rPr>
                          <w:rFonts w:ascii="Cambria Math" w:eastAsia="Calibri" w:hAnsi="Cambria Math"/>
                          <w:lang w:eastAsia="en-US"/>
                        </w:rPr>
                        <m:t>z</m:t>
                      </m:r>
                    </m:sup>
                  </m:sSubSup>
                </m:num>
                <m:den>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r>
                    <w:rPr>
                      <w:rFonts w:ascii="Cambria Math" w:eastAsia="Calibri" w:hAnsi="Cambria Math"/>
                      <w:lang w:eastAsia="en-US"/>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2</m:t>
                          </m:r>
                        </m:e>
                        <m:sub>
                          <m:r>
                            <w:rPr>
                              <w:rFonts w:ascii="Cambria Math" w:hAnsi="Cambria Math"/>
                            </w:rPr>
                            <m:t>КОМ</m:t>
                          </m:r>
                        </m:sub>
                      </m:sSub>
                    </m:sup>
                  </m:sSubSup>
                </m:den>
              </m:f>
              <m:r>
                <w:rPr>
                  <w:rFonts w:ascii="Cambria Math" w:eastAsia="Calibri" w:hAnsi="Cambria Math" w:cs="Cambria Math"/>
                  <w:lang w:eastAsia="en-US"/>
                </w:rPr>
                <m:t>⋅</m:t>
              </m:r>
              <m:r>
                <w:rPr>
                  <w:rFonts w:ascii="Cambria Math" w:eastAsia="Calibri" w:hAnsi="Cambria Math"/>
                  <w:lang w:eastAsia="en-US"/>
                </w:rPr>
                <m:t>V+</m:t>
              </m:r>
              <m:f>
                <m:fPr>
                  <m:ctrlPr>
                    <w:rPr>
                      <w:rFonts w:ascii="Cambria Math" w:eastAsia="Calibri" w:hAnsi="Cambria Math"/>
                      <w:i/>
                      <w:lang w:eastAsia="en-US"/>
                    </w:rPr>
                  </m:ctrlPr>
                </m:fPr>
                <m:num>
                  <m:sSubSup>
                    <m:sSubSupPr>
                      <m:ctrlPr>
                        <w:rPr>
                          <w:rFonts w:ascii="Cambria Math" w:eastAsia="Calibri" w:hAnsi="Cambria Math"/>
                          <w:i/>
                          <w:lang w:eastAsia="en-US"/>
                        </w:rPr>
                      </m:ctrlPr>
                    </m:sSubSupPr>
                    <m:e>
                      <m:r>
                        <w:rPr>
                          <w:rFonts w:ascii="Cambria Math" w:eastAsia="Calibri" w:hAnsi="Cambria Math"/>
                          <w:lang w:eastAsia="en-US"/>
                        </w:rPr>
                        <m:t>c</m:t>
                      </m:r>
                    </m:e>
                    <m:sub>
                      <m:r>
                        <w:rPr>
                          <w:rFonts w:ascii="Cambria Math" w:eastAsia="Calibri" w:hAnsi="Cambria Math"/>
                          <w:lang w:eastAsia="en-US"/>
                        </w:rPr>
                        <m:t>2</m:t>
                      </m:r>
                    </m:sub>
                    <m:sup>
                      <m:r>
                        <w:rPr>
                          <w:rFonts w:ascii="Cambria Math" w:eastAsia="Calibri" w:hAnsi="Cambria Math"/>
                          <w:lang w:eastAsia="en-US"/>
                        </w:rPr>
                        <m:t>z</m:t>
                      </m:r>
                    </m:sup>
                  </m:sSubSup>
                  <m:r>
                    <w:rPr>
                      <w:rFonts w:ascii="Cambria Math" w:eastAsia="Calibri" w:hAnsi="Cambria Math" w:cs="Cambria Math"/>
                      <w:lang w:eastAsia="en-US"/>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r>
                    <w:rPr>
                      <w:rFonts w:ascii="Cambria Math" w:eastAsia="Calibri" w:hAnsi="Cambria Math"/>
                      <w:lang w:eastAsia="en-US"/>
                    </w:rPr>
                    <m:t>-</m:t>
                  </m:r>
                  <m:sSubSup>
                    <m:sSubSupPr>
                      <m:ctrlPr>
                        <w:rPr>
                          <w:rFonts w:ascii="Cambria Math" w:eastAsia="Calibri" w:hAnsi="Cambria Math"/>
                          <w:i/>
                          <w:lang w:eastAsia="en-US"/>
                        </w:rPr>
                      </m:ctrlPr>
                    </m:sSubSupPr>
                    <m:e>
                      <m:r>
                        <w:rPr>
                          <w:rFonts w:ascii="Cambria Math" w:eastAsia="Calibri" w:hAnsi="Cambria Math"/>
                          <w:lang w:eastAsia="en-US"/>
                        </w:rPr>
                        <m:t>c</m:t>
                      </m:r>
                    </m:e>
                    <m:sub>
                      <m:r>
                        <w:rPr>
                          <w:rFonts w:ascii="Cambria Math" w:eastAsia="Calibri" w:hAnsi="Cambria Math"/>
                          <w:lang w:eastAsia="en-US"/>
                        </w:rPr>
                        <m:t>1</m:t>
                      </m:r>
                    </m:sub>
                    <m:sup>
                      <m:r>
                        <w:rPr>
                          <w:rFonts w:ascii="Cambria Math" w:eastAsia="Calibri" w:hAnsi="Cambria Math"/>
                          <w:lang w:eastAsia="en-US"/>
                        </w:rPr>
                        <m:t>z</m:t>
                      </m:r>
                    </m:sup>
                  </m:sSubSup>
                  <m:r>
                    <w:rPr>
                      <w:rFonts w:ascii="Cambria Math" w:eastAsia="Calibri" w:hAnsi="Cambria Math" w:cs="Cambria Math"/>
                      <w:lang w:eastAsia="en-US"/>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2</m:t>
                          </m:r>
                        </m:e>
                        <m:sub>
                          <m:r>
                            <w:rPr>
                              <w:rFonts w:ascii="Cambria Math" w:hAnsi="Cambria Math"/>
                            </w:rPr>
                            <m:t>КОМ</m:t>
                          </m:r>
                        </m:sub>
                      </m:sSub>
                    </m:sup>
                  </m:sSubSup>
                </m:num>
                <m:den>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r>
                    <w:rPr>
                      <w:rFonts w:ascii="Cambria Math" w:eastAsia="Calibri" w:hAnsi="Cambria Math"/>
                      <w:lang w:eastAsia="en-US"/>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2</m:t>
                          </m:r>
                        </m:e>
                        <m:sub>
                          <m:r>
                            <w:rPr>
                              <w:rFonts w:ascii="Cambria Math" w:hAnsi="Cambria Math"/>
                            </w:rPr>
                            <m:t>КОМ</m:t>
                          </m:r>
                        </m:sub>
                      </m:sSub>
                    </m:sup>
                  </m:sSubSup>
                </m:den>
              </m:f>
            </m:oMath>
            <w:r w:rsidR="003C6423" w:rsidRPr="00AC0047">
              <w:rPr>
                <w:lang w:eastAsia="en-US"/>
              </w:rPr>
              <w:t>.</w:t>
            </w:r>
          </w:p>
          <w:p w14:paraId="1C29E0BE" w14:textId="77777777" w:rsidR="003C6423" w:rsidRPr="00363AD9" w:rsidRDefault="003C6423" w:rsidP="003379F0">
            <w:pPr>
              <w:pStyle w:val="40"/>
              <w:widowControl w:val="0"/>
              <w:numPr>
                <w:ilvl w:val="0"/>
                <w:numId w:val="0"/>
              </w:numPr>
              <w:ind w:firstLine="709"/>
              <w:outlineLvl w:val="3"/>
            </w:pPr>
          </w:p>
        </w:tc>
        <w:tc>
          <w:tcPr>
            <w:tcW w:w="2336" w:type="pct"/>
            <w:vAlign w:val="center"/>
          </w:tcPr>
          <w:p w14:paraId="0D9F9C8A" w14:textId="77777777" w:rsidR="003C6423" w:rsidRDefault="003C6423" w:rsidP="003379F0">
            <w:pPr>
              <w:pStyle w:val="40"/>
              <w:widowControl w:val="0"/>
              <w:numPr>
                <w:ilvl w:val="0"/>
                <w:numId w:val="0"/>
              </w:numPr>
              <w:ind w:firstLine="709"/>
              <w:outlineLvl w:val="3"/>
            </w:pPr>
            <w:r>
              <w:lastRenderedPageBreak/>
              <w:t>…</w:t>
            </w:r>
          </w:p>
          <w:p w14:paraId="3F45007F" w14:textId="77777777" w:rsidR="003C6423" w:rsidRPr="00AC0047" w:rsidRDefault="003C6423" w:rsidP="003379F0">
            <w:pPr>
              <w:widowControl w:val="0"/>
              <w:ind w:right="-28" w:firstLine="567"/>
            </w:pPr>
            <w:r w:rsidRPr="00AC0047">
              <w:t xml:space="preserve">Ожидаемый объем услуг по управлению изменением режима потребления электрической энергии </w:t>
            </w:r>
            <m:oMath>
              <m:sSubSup>
                <m:sSubSupPr>
                  <m:ctrlPr>
                    <w:rPr>
                      <w:rFonts w:ascii="Cambria Math" w:hAnsi="Cambria Math"/>
                      <w:i/>
                    </w:rPr>
                  </m:ctrlPr>
                </m:sSubSupPr>
                <m:e>
                  <m:r>
                    <w:rPr>
                      <w:rFonts w:ascii="Cambria Math" w:hAnsi="Cambria Math"/>
                    </w:rPr>
                    <m:t>P</m:t>
                  </m:r>
                </m:e>
                <m:sub>
                  <m:r>
                    <w:rPr>
                      <w:rFonts w:ascii="Cambria Math" w:hAnsi="Cambria Math"/>
                    </w:rPr>
                    <m:t>∑</m:t>
                  </m:r>
                  <m:r>
                    <w:rPr>
                      <w:rFonts w:ascii="Cambria Math" w:hAnsi="Cambria Math"/>
                      <w:lang w:val="en-US"/>
                    </w:rPr>
                    <m:t>Z</m:t>
                  </m:r>
                </m:sub>
                <m:sup>
                  <m:r>
                    <w:rPr>
                      <w:rFonts w:ascii="Cambria Math" w:hAnsi="Cambria Math"/>
                    </w:rPr>
                    <m:t>ожид</m:t>
                  </m:r>
                </m:sup>
              </m:sSubSup>
            </m:oMath>
            <w:r w:rsidRPr="00AC0047">
              <w:t xml:space="preserve"> </w:t>
            </w:r>
            <w:r w:rsidRPr="00A72333">
              <w:rPr>
                <w:highlight w:val="yellow"/>
              </w:rPr>
              <w:t xml:space="preserve">при проведении КОМ </w:t>
            </w:r>
            <w:r>
              <w:rPr>
                <w:highlight w:val="yellow"/>
              </w:rPr>
              <w:t>в 2024 году</w:t>
            </w:r>
            <w:r>
              <w:t xml:space="preserve"> </w:t>
            </w:r>
            <w:r w:rsidRPr="00AC0047">
              <w:t>определяется в отношении обеих ценовых зон ∑</w:t>
            </w:r>
            <m:oMath>
              <m:r>
                <w:rPr>
                  <w:rFonts w:ascii="Cambria Math" w:hAnsi="Cambria Math"/>
                  <w:lang w:val="en-US"/>
                </w:rPr>
                <m:t>z</m:t>
              </m:r>
            </m:oMath>
            <w:r>
              <w:t xml:space="preserve"> </w:t>
            </w:r>
            <w:r w:rsidRPr="00AC0047">
              <w:t>как:</w:t>
            </w:r>
          </w:p>
          <w:p w14:paraId="5530E1FA" w14:textId="77777777" w:rsidR="003C6423" w:rsidRPr="00AC0047" w:rsidRDefault="00AC2040" w:rsidP="003379F0">
            <w:pPr>
              <w:widowControl w:val="0"/>
              <w:ind w:right="-28"/>
            </w:pPr>
            <m:oMath>
              <m:sSubSup>
                <m:sSubSupPr>
                  <m:ctrlPr>
                    <w:rPr>
                      <w:rFonts w:ascii="Cambria Math" w:hAnsi="Cambria Math"/>
                      <w:i/>
                    </w:rPr>
                  </m:ctrlPr>
                </m:sSubSupPr>
                <m:e>
                  <m:r>
                    <w:rPr>
                      <w:rFonts w:ascii="Cambria Math" w:hAnsi="Cambria Math"/>
                      <w:lang w:val="en-US"/>
                    </w:rPr>
                    <m:t>P</m:t>
                  </m:r>
                </m:e>
                <m:sub>
                  <m:r>
                    <w:rPr>
                      <w:rFonts w:ascii="Cambria Math" w:hAnsi="Cambria Math"/>
                    </w:rPr>
                    <m:t>∑Z</m:t>
                  </m:r>
                </m:sub>
                <m:sup>
                  <m:r>
                    <w:rPr>
                      <w:rFonts w:ascii="Cambria Math" w:hAnsi="Cambria Math"/>
                    </w:rPr>
                    <m:t>ожид</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∑z</m:t>
                  </m:r>
                </m:sub>
                <m:sup>
                  <m:r>
                    <w:rPr>
                      <w:rFonts w:ascii="Cambria Math" w:hAnsi="Cambria Math"/>
                    </w:rPr>
                    <m:t>прозноз</m:t>
                  </m:r>
                </m:sup>
              </m:sSubSup>
              <m:r>
                <w:rPr>
                  <w:rFonts w:ascii="Cambria Math" w:hAnsi="Cambria Math" w:cs="Cambria Math"/>
                </w:rPr>
                <m:t>⋅</m:t>
              </m:r>
              <m:sSubSup>
                <m:sSubSupPr>
                  <m:ctrlPr>
                    <w:rPr>
                      <w:rFonts w:ascii="Cambria Math" w:hAnsi="Cambria Math"/>
                      <w:i/>
                    </w:rPr>
                  </m:ctrlPr>
                </m:sSubSupPr>
                <m:e>
                  <m:r>
                    <w:rPr>
                      <w:rFonts w:ascii="Cambria Math" w:hAnsi="Cambria Math"/>
                    </w:rPr>
                    <m:t>k</m:t>
                  </m:r>
                </m:e>
                <m:sub>
                  <m:r>
                    <w:rPr>
                      <w:rFonts w:ascii="Cambria Math" w:hAnsi="Cambria Math"/>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oMath>
            <w:r w:rsidR="003C6423" w:rsidRPr="00AC0047">
              <w:t>,</w:t>
            </w:r>
          </w:p>
          <w:p w14:paraId="4F5A057E" w14:textId="77777777" w:rsidR="003C6423" w:rsidRPr="00AC0047" w:rsidRDefault="003C6423" w:rsidP="003379F0">
            <w:pPr>
              <w:widowControl w:val="0"/>
              <w:ind w:left="426" w:right="-28" w:hanging="426"/>
            </w:pPr>
            <w:r w:rsidRPr="00AC0047">
              <w:t xml:space="preserve">где </w:t>
            </w:r>
            <m:oMath>
              <m:r>
                <m:rPr>
                  <m:sty m:val="p"/>
                </m:rP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∑z</m:t>
                  </m:r>
                </m:sub>
                <m:sup>
                  <m:r>
                    <w:rPr>
                      <w:rFonts w:ascii="Cambria Math" w:hAnsi="Cambria Math"/>
                    </w:rPr>
                    <m:t>прозноз</m:t>
                  </m:r>
                </m:sup>
              </m:sSubSup>
            </m:oMath>
            <w:r w:rsidRPr="00AC0047">
              <w:t xml:space="preserve"> –</w:t>
            </w:r>
            <w:r>
              <w:t xml:space="preserve"> </w:t>
            </w:r>
            <w:r w:rsidRPr="00CB01B0">
              <w:t>прогнозируемый объем услуг по управлению изменением режима потребления электрической энергии по обеим ценовым зонам для проведения конкурентного отбора мощности в 2024 году на период поставки с 01.01.2027 по 31.12.2027, равный 2097 МВт;</w:t>
            </w:r>
          </w:p>
          <w:p w14:paraId="4B918C2A" w14:textId="77777777" w:rsidR="003C6423" w:rsidRPr="00AC0047" w:rsidRDefault="00AC2040" w:rsidP="003379F0">
            <w:pPr>
              <w:widowControl w:val="0"/>
              <w:ind w:left="426" w:right="-28"/>
            </w:pPr>
            <m:oMath>
              <m:sSubSup>
                <m:sSubSupPr>
                  <m:ctrlPr>
                    <w:rPr>
                      <w:rFonts w:ascii="Cambria Math" w:hAnsi="Cambria Math"/>
                      <w:i/>
                    </w:rPr>
                  </m:ctrlPr>
                </m:sSubSupPr>
                <m:e>
                  <m:r>
                    <w:rPr>
                      <w:rFonts w:ascii="Cambria Math" w:hAnsi="Cambria Math"/>
                    </w:rPr>
                    <m:t>k</m:t>
                  </m:r>
                </m:e>
                <m:sub>
                  <m:r>
                    <w:rPr>
                      <w:rFonts w:ascii="Cambria Math" w:hAnsi="Cambria Math"/>
                    </w:rPr>
                    <m:t>∑</m:t>
                  </m:r>
                  <m:r>
                    <w:rPr>
                      <w:rFonts w:ascii="Cambria Math" w:hAnsi="Cambria Math"/>
                      <w:lang w:val="en-US"/>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oMath>
            <w:r w:rsidR="003C6423" w:rsidRPr="00AC0047">
              <w:t xml:space="preserve"> – коэффициент, отражающий фактическое исполнение обязательств по управлению изменением режима потребления электрической энергии в обеих ценовых зонах ∑</w:t>
            </w:r>
            <m:oMath>
              <m:r>
                <w:rPr>
                  <w:rFonts w:ascii="Cambria Math" w:hAnsi="Cambria Math"/>
                  <w:lang w:val="en-US"/>
                </w:rPr>
                <m:t>z</m:t>
              </m:r>
            </m:oMath>
            <w:r w:rsidR="003C6423" w:rsidRPr="00AC0047">
              <w:t>, равный:</w:t>
            </w:r>
          </w:p>
          <w:p w14:paraId="29BAF57C" w14:textId="77777777" w:rsidR="003C6423" w:rsidRPr="00AC0047" w:rsidRDefault="00AC2040" w:rsidP="003379F0">
            <w:pPr>
              <w:widowControl w:val="0"/>
              <w:ind w:right="-28" w:firstLine="567"/>
              <w:jc w:val="center"/>
            </w:pPr>
            <m:oMath>
              <m:sSubSup>
                <m:sSubSupPr>
                  <m:ctrlPr>
                    <w:rPr>
                      <w:rFonts w:ascii="Cambria Math" w:hAnsi="Cambria Math"/>
                      <w:i/>
                    </w:rPr>
                  </m:ctrlPr>
                </m:sSubSupPr>
                <m:e>
                  <m:r>
                    <w:rPr>
                      <w:rFonts w:ascii="Cambria Math" w:hAnsi="Cambria Math"/>
                    </w:rPr>
                    <m:t>k</m:t>
                  </m:r>
                </m:e>
                <m:sub>
                  <m:r>
                    <w:rPr>
                      <w:rFonts w:ascii="Cambria Math" w:hAnsi="Cambria Math"/>
                    </w:rPr>
                    <m:t>∑</m:t>
                  </m:r>
                  <m:r>
                    <w:rPr>
                      <w:rFonts w:ascii="Cambria Math" w:hAnsi="Cambria Math"/>
                      <w:lang w:val="en-US"/>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lang w:val="en-US"/>
                        </w:rPr>
                        <m:t>mϵT</m:t>
                      </m:r>
                      <m:r>
                        <w:rPr>
                          <w:rFonts w:ascii="Cambria Math" w:hAnsi="Cambria Math"/>
                        </w:rPr>
                        <m:t>'</m:t>
                      </m:r>
                    </m:sub>
                    <m:sup/>
                    <m:e>
                      <m:nary>
                        <m:naryPr>
                          <m:chr m:val="∑"/>
                          <m:limLoc m:val="subSup"/>
                          <m:supHide m:val="1"/>
                          <m:ctrlPr>
                            <w:rPr>
                              <w:rFonts w:ascii="Cambria Math" w:hAnsi="Cambria Math"/>
                              <w:i/>
                            </w:rPr>
                          </m:ctrlPr>
                        </m:naryPr>
                        <m:sub>
                          <m:r>
                            <w:rPr>
                              <w:rFonts w:ascii="Cambria Math" w:hAnsi="Cambria Math"/>
                            </w:rPr>
                            <m:t>z</m:t>
                          </m:r>
                        </m:sub>
                        <m:sup/>
                        <m:e>
                          <m:nary>
                            <m:naryPr>
                              <m:chr m:val="∑"/>
                              <m:limLoc m:val="subSup"/>
                              <m:supHide m:val="1"/>
                              <m:ctrlPr>
                                <w:rPr>
                                  <w:rFonts w:ascii="Cambria Math" w:hAnsi="Cambria Math"/>
                                  <w:i/>
                                </w:rPr>
                              </m:ctrlPr>
                            </m:naryPr>
                            <m:sub>
                              <m:r>
                                <w:rPr>
                                  <w:rFonts w:ascii="Cambria Math" w:hAnsi="Cambria Math"/>
                                </w:rPr>
                                <m:t>ar</m:t>
                              </m:r>
                            </m:sub>
                            <m:sup/>
                            <m:e>
                              <m:sSubSup>
                                <m:sSubSupPr>
                                  <m:ctrlPr>
                                    <w:rPr>
                                      <w:rFonts w:ascii="Cambria Math" w:hAnsi="Cambria Math"/>
                                      <w:i/>
                                    </w:rPr>
                                  </m:ctrlPr>
                                </m:sSubSupPr>
                                <m:e>
                                  <m:r>
                                    <w:rPr>
                                      <w:rFonts w:ascii="Cambria Math" w:hAnsi="Cambria Math"/>
                                    </w:rPr>
                                    <m:t>V</m:t>
                                  </m:r>
                                </m:e>
                                <m:sub>
                                  <m:r>
                                    <w:rPr>
                                      <w:rFonts w:ascii="Cambria Math" w:hAnsi="Cambria Math"/>
                                    </w:rPr>
                                    <m:t>ar, m, z</m:t>
                                  </m:r>
                                </m:sub>
                                <m:sup>
                                  <m:r>
                                    <w:rPr>
                                      <w:rFonts w:ascii="Cambria Math" w:hAnsi="Cambria Math"/>
                                    </w:rPr>
                                    <m:t>факт</m:t>
                                  </m:r>
                                </m:sup>
                              </m:sSubSup>
                            </m:e>
                          </m:nary>
                        </m:e>
                      </m:nary>
                    </m:e>
                  </m:nary>
                </m:num>
                <m:den>
                  <m:nary>
                    <m:naryPr>
                      <m:chr m:val="∑"/>
                      <m:limLoc m:val="undOvr"/>
                      <m:supHide m:val="1"/>
                      <m:ctrlPr>
                        <w:rPr>
                          <w:rFonts w:ascii="Cambria Math" w:hAnsi="Cambria Math"/>
                          <w:i/>
                        </w:rPr>
                      </m:ctrlPr>
                    </m:naryPr>
                    <m:sub>
                      <m:r>
                        <w:rPr>
                          <w:rFonts w:ascii="Cambria Math" w:hAnsi="Cambria Math"/>
                          <w:lang w:val="en-US"/>
                        </w:rPr>
                        <m:t>mϵT</m:t>
                      </m:r>
                      <m:r>
                        <w:rPr>
                          <w:rFonts w:ascii="Cambria Math" w:hAnsi="Cambria Math"/>
                        </w:rPr>
                        <m:t>'</m:t>
                      </m:r>
                    </m:sub>
                    <m:sup/>
                    <m:e>
                      <m:nary>
                        <m:naryPr>
                          <m:chr m:val="∑"/>
                          <m:limLoc m:val="subSup"/>
                          <m:supHide m:val="1"/>
                          <m:ctrlPr>
                            <w:rPr>
                              <w:rFonts w:ascii="Cambria Math" w:hAnsi="Cambria Math"/>
                              <w:i/>
                            </w:rPr>
                          </m:ctrlPr>
                        </m:naryPr>
                        <m:sub>
                          <m:r>
                            <w:rPr>
                              <w:rFonts w:ascii="Cambria Math" w:hAnsi="Cambria Math"/>
                            </w:rPr>
                            <m:t>z</m:t>
                          </m:r>
                        </m:sub>
                        <m:sup/>
                        <m:e>
                          <m:nary>
                            <m:naryPr>
                              <m:chr m:val="∑"/>
                              <m:limLoc m:val="subSup"/>
                              <m:supHide m:val="1"/>
                              <m:ctrlPr>
                                <w:rPr>
                                  <w:rFonts w:ascii="Cambria Math" w:hAnsi="Cambria Math"/>
                                  <w:i/>
                                </w:rPr>
                              </m:ctrlPr>
                            </m:naryPr>
                            <m:sub>
                              <m:r>
                                <w:rPr>
                                  <w:rFonts w:ascii="Cambria Math" w:hAnsi="Cambria Math"/>
                                </w:rPr>
                                <m:t>ar</m:t>
                              </m:r>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план</m:t>
                                  </m:r>
                                </m:sup>
                              </m:sSubSup>
                            </m:e>
                          </m:nary>
                        </m:e>
                      </m:nary>
                    </m:e>
                  </m:nary>
                </m:den>
              </m:f>
            </m:oMath>
            <w:r w:rsidR="003C6423" w:rsidRPr="00AC0047">
              <w:t>,</w:t>
            </w:r>
          </w:p>
          <w:p w14:paraId="046861CE" w14:textId="77777777" w:rsidR="003C6423" w:rsidRPr="00AC0047" w:rsidRDefault="003C6423" w:rsidP="003379F0">
            <w:pPr>
              <w:widowControl w:val="0"/>
              <w:ind w:left="426" w:right="-28" w:hanging="426"/>
            </w:pPr>
            <w:r w:rsidRPr="00AC0047">
              <w:t xml:space="preserve">где </w:t>
            </w:r>
            <w:r w:rsidRPr="00AC0047">
              <w:rPr>
                <w:position w:val="-4"/>
              </w:rPr>
              <w:object w:dxaOrig="279" w:dyaOrig="260" w14:anchorId="3F3AADDB">
                <v:shape id="_x0000_i1215" type="#_x0000_t75" style="width:15.6pt;height:10.8pt" o:ole="">
                  <v:imagedata r:id="rId280" o:title=""/>
                </v:shape>
                <o:OLEObject Type="Embed" ProgID="Equation.3" ShapeID="_x0000_i1215" DrawAspect="Content" ObjectID="_1799627881" r:id="rId292"/>
              </w:object>
            </w:r>
            <w:r w:rsidRPr="00AC0047">
              <w:t xml:space="preserve">= </w:t>
            </w:r>
            <w:r w:rsidRPr="00AC0047">
              <w:rPr>
                <w:i/>
              </w:rPr>
              <w:t>{</w:t>
            </w:r>
            <w:r w:rsidRPr="00AC0047">
              <w:rPr>
                <w:i/>
                <w:lang w:val="en-US"/>
              </w:rPr>
              <w:t>Q</w:t>
            </w:r>
            <w:r w:rsidRPr="00AC0047">
              <w:rPr>
                <w:i/>
                <w:vertAlign w:val="subscript"/>
              </w:rPr>
              <w:t>1</w:t>
            </w:r>
            <w:r w:rsidRPr="00AC0047">
              <w:rPr>
                <w:i/>
              </w:rPr>
              <w:t>,...,</w:t>
            </w:r>
            <w:r w:rsidRPr="00AC0047">
              <w:rPr>
                <w:i/>
                <w:lang w:val="en-US"/>
              </w:rPr>
              <w:t>Q</w:t>
            </w:r>
            <w:r w:rsidRPr="00AC0047">
              <w:rPr>
                <w:i/>
                <w:vertAlign w:val="subscript"/>
              </w:rPr>
              <w:t>8</w:t>
            </w:r>
            <w:r w:rsidRPr="00AC0047">
              <w:rPr>
                <w:i/>
              </w:rPr>
              <w:t xml:space="preserve">} </w:t>
            </w:r>
            <w:r w:rsidRPr="00AC0047">
              <w:t>– период, равный восьми полным периодам оказания услуг по управлению изменением режима потребления электрической энергии (календарным кварталам, в которых оказывались услуги по управлению изменением режима потребления электрической энергии), предшествующим дате публикации информации для проведения долгосрочного конкурентного отбора мощности на соответствующий год;</w:t>
            </w:r>
          </w:p>
          <w:p w14:paraId="337CC173" w14:textId="77777777" w:rsidR="003C6423" w:rsidRPr="00AC0047" w:rsidRDefault="00AC2040" w:rsidP="003379F0">
            <w:pPr>
              <w:widowControl w:val="0"/>
              <w:ind w:left="426" w:right="-28"/>
            </w:pP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факт</m:t>
                  </m:r>
                </m:sup>
              </m:sSubSup>
            </m:oMath>
            <w:r w:rsidR="003C6423" w:rsidRPr="00AC0047">
              <w:t xml:space="preserve"> – фактический объем оказанных услуг агрегированным объектом управления </w:t>
            </w:r>
            <w:proofErr w:type="spellStart"/>
            <w:r w:rsidR="003C6423" w:rsidRPr="00AC0047">
              <w:rPr>
                <w:i/>
                <w:lang w:val="en-US"/>
              </w:rPr>
              <w:t>ar</w:t>
            </w:r>
            <w:proofErr w:type="spellEnd"/>
            <w:r w:rsidR="003C6423" w:rsidRPr="00AC0047">
              <w:t xml:space="preserve"> в месяце </w:t>
            </w:r>
            <w:r w:rsidR="003C6423" w:rsidRPr="00AC0047">
              <w:rPr>
                <w:i/>
                <w:lang w:val="en-US"/>
              </w:rPr>
              <w:t>m</w:t>
            </w:r>
            <w:r w:rsidR="003C6423" w:rsidRPr="00AC0047">
              <w:t xml:space="preserve"> в ценовой зоне </w:t>
            </w:r>
            <w:r w:rsidR="003C6423" w:rsidRPr="00AC0047">
              <w:rPr>
                <w:i/>
                <w:lang w:val="en-US"/>
              </w:rPr>
              <w:t>z</w:t>
            </w:r>
            <w:r w:rsidR="003C6423" w:rsidRPr="00AC0047">
              <w:t xml:space="preserve">, МВт; </w:t>
            </w:r>
          </w:p>
          <w:p w14:paraId="541639A9" w14:textId="77777777" w:rsidR="003C6423" w:rsidRPr="00AC0047" w:rsidRDefault="00AC2040" w:rsidP="003379F0">
            <w:pPr>
              <w:widowControl w:val="0"/>
              <w:ind w:left="426" w:right="-28"/>
            </w:pP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план</m:t>
                  </m:r>
                </m:sup>
              </m:sSubSup>
            </m:oMath>
            <w:r w:rsidR="003C6423" w:rsidRPr="00AC0047">
              <w:t xml:space="preserve"> – плановый (договорный) объем услуг агрегированного объекта управления </w:t>
            </w:r>
            <w:proofErr w:type="spellStart"/>
            <w:r w:rsidR="003C6423" w:rsidRPr="00AC0047">
              <w:rPr>
                <w:i/>
                <w:lang w:val="en-US"/>
              </w:rPr>
              <w:t>ar</w:t>
            </w:r>
            <w:proofErr w:type="spellEnd"/>
            <w:r w:rsidR="003C6423" w:rsidRPr="00AC0047">
              <w:t xml:space="preserve"> в месяце </w:t>
            </w:r>
            <w:r w:rsidR="003C6423" w:rsidRPr="00AC0047">
              <w:rPr>
                <w:i/>
                <w:lang w:val="en-US"/>
              </w:rPr>
              <w:t>m</w:t>
            </w:r>
            <w:r w:rsidR="003C6423" w:rsidRPr="00AC0047">
              <w:t xml:space="preserve"> в ценовой зоне </w:t>
            </w:r>
            <w:r w:rsidR="003C6423" w:rsidRPr="00AC0047">
              <w:rPr>
                <w:i/>
                <w:lang w:val="en-US"/>
              </w:rPr>
              <w:t>z</w:t>
            </w:r>
            <w:r w:rsidR="003C6423" w:rsidRPr="00AC0047">
              <w:t xml:space="preserve">, МВт. </w:t>
            </w:r>
          </w:p>
          <w:p w14:paraId="73AEDCE9" w14:textId="77777777" w:rsidR="003C6423" w:rsidRPr="00AC0047" w:rsidRDefault="003C6423" w:rsidP="003379F0">
            <w:pPr>
              <w:widowControl w:val="0"/>
              <w:ind w:right="-28" w:firstLine="567"/>
            </w:pPr>
            <w:r w:rsidRPr="00AC0047">
              <w:t xml:space="preserve">Распределение ожидаемого объема услуг по управлению изменением режима потребления электрической энергии </w:t>
            </w:r>
            <w:r w:rsidRPr="00AC0047">
              <w:rPr>
                <w:position w:val="-20"/>
              </w:rPr>
              <w:object w:dxaOrig="600" w:dyaOrig="460" w14:anchorId="492C818D">
                <v:shape id="_x0000_i1216" type="#_x0000_t75" style="width:30.6pt;height:20.4pt" o:ole="">
                  <v:imagedata r:id="rId282" o:title=""/>
                </v:shape>
                <o:OLEObject Type="Embed" ProgID="Equation.3" ShapeID="_x0000_i1216" DrawAspect="Content" ObjectID="_1799627882" r:id="rId293"/>
              </w:object>
            </w:r>
            <w:r w:rsidRPr="00AC0047">
              <w:t xml:space="preserve">между ценовыми зонами оптового рынка </w:t>
            </w:r>
            <w:r w:rsidRPr="00AC0047">
              <w:rPr>
                <w:i/>
                <w:lang w:val="en-US"/>
              </w:rPr>
              <w:t>z</w:t>
            </w:r>
            <w:r w:rsidRPr="00AC0047">
              <w:t xml:space="preserve"> осуществляется в соответствии с формулами:</w:t>
            </w:r>
          </w:p>
          <w:p w14:paraId="165DD2A7" w14:textId="77777777" w:rsidR="003C6423" w:rsidRPr="00AC0047" w:rsidRDefault="003C6423" w:rsidP="003379F0">
            <w:pPr>
              <w:widowControl w:val="0"/>
              <w:ind w:right="-28"/>
            </w:pPr>
            <w:r w:rsidRPr="00AC0047">
              <w:rPr>
                <w:position w:val="-48"/>
              </w:rPr>
              <w:object w:dxaOrig="4020" w:dyaOrig="1080" w14:anchorId="4B72D3A4">
                <v:shape id="_x0000_i1217" type="#_x0000_t75" style="width:200.4pt;height:56.4pt" o:ole="">
                  <v:imagedata r:id="rId284" o:title=""/>
                </v:shape>
                <o:OLEObject Type="Embed" ProgID="Equation.3" ShapeID="_x0000_i1217" DrawAspect="Content" ObjectID="_1799627883" r:id="rId294"/>
              </w:object>
            </w:r>
            <w:r w:rsidRPr="00AC0047">
              <w:t>;</w:t>
            </w:r>
          </w:p>
          <w:p w14:paraId="28671BD3" w14:textId="77777777" w:rsidR="003C6423" w:rsidRPr="00AC0047" w:rsidRDefault="003C6423" w:rsidP="003379F0">
            <w:pPr>
              <w:widowControl w:val="0"/>
              <w:ind w:right="-28" w:firstLine="3119"/>
            </w:pPr>
            <w:r w:rsidRPr="00AC0047">
              <w:t xml:space="preserve"> </w:t>
            </w:r>
            <w:r w:rsidRPr="00AC0047">
              <w:rPr>
                <w:position w:val="-48"/>
              </w:rPr>
              <w:object w:dxaOrig="3980" w:dyaOrig="1060" w14:anchorId="0F2E171E">
                <v:shape id="_x0000_i1218" type="#_x0000_t75" style="width:200.4pt;height:51.6pt" o:ole="">
                  <v:imagedata r:id="rId286" o:title=""/>
                </v:shape>
                <o:OLEObject Type="Embed" ProgID="Equation.3" ShapeID="_x0000_i1218" DrawAspect="Content" ObjectID="_1799627884" r:id="rId295"/>
              </w:object>
            </w:r>
            <w:r w:rsidRPr="00AC0047">
              <w:rPr>
                <w:rStyle w:val="aff9"/>
              </w:rPr>
              <w:t xml:space="preserve"> </w:t>
            </w:r>
            <w:r w:rsidRPr="00AC0047">
              <w:t xml:space="preserve">, </w:t>
            </w:r>
          </w:p>
          <w:p w14:paraId="16A32840" w14:textId="77777777" w:rsidR="003C6423" w:rsidRPr="00AC0047" w:rsidRDefault="003C6423" w:rsidP="003379F0">
            <w:pPr>
              <w:widowControl w:val="0"/>
              <w:ind w:right="-28"/>
            </w:pPr>
            <w:r w:rsidRPr="00AC0047">
              <w:rPr>
                <w:position w:val="-14"/>
              </w:rPr>
              <w:object w:dxaOrig="600" w:dyaOrig="400" w14:anchorId="763999E2">
                <v:shape id="_x0000_i1219" type="#_x0000_t75" style="width:30.6pt;height:20.4pt" o:ole="">
                  <v:imagedata r:id="rId288" o:title=""/>
                </v:shape>
                <o:OLEObject Type="Embed" ProgID="Equation.3" ShapeID="_x0000_i1219" DrawAspect="Content" ObjectID="_1799627885" r:id="rId296"/>
              </w:object>
            </w:r>
            <w:r w:rsidRPr="00AC0047">
              <w:t xml:space="preserve"> – заявленный в отношении агрегированного объекта управления </w:t>
            </w:r>
            <w:proofErr w:type="spellStart"/>
            <w:r w:rsidRPr="00AC0047">
              <w:rPr>
                <w:i/>
                <w:lang w:val="en-US"/>
              </w:rPr>
              <w:t>ar</w:t>
            </w:r>
            <w:proofErr w:type="spellEnd"/>
            <w:r w:rsidRPr="00AC0047">
              <w:rPr>
                <w:i/>
              </w:rPr>
              <w:t xml:space="preserve"> </w:t>
            </w:r>
            <w:r w:rsidRPr="00AC0047">
              <w:t xml:space="preserve">объем снижения потребления электрической энергии в месяце </w:t>
            </w:r>
            <w:r w:rsidRPr="00AC0047">
              <w:rPr>
                <w:i/>
                <w:lang w:val="en-US"/>
              </w:rPr>
              <w:t>m</w:t>
            </w:r>
            <w:r w:rsidRPr="00AC0047">
              <w:t>,</w:t>
            </w:r>
            <w:r w:rsidRPr="00AC0047">
              <w:rPr>
                <w:i/>
              </w:rPr>
              <w:t xml:space="preserve"> </w:t>
            </w:r>
            <w:r w:rsidRPr="00AC0047">
              <w:t xml:space="preserve">а для целей проведения конкурентного отбора мощности, проводимого в 2024 году, – заявленный в ценовых заявках </w:t>
            </w:r>
            <w:r w:rsidRPr="00AC0047">
              <w:rPr>
                <w:rFonts w:eastAsiaTheme="minorHAnsi"/>
                <w:lang w:eastAsia="en-US"/>
              </w:rPr>
              <w:t xml:space="preserve">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w:t>
            </w:r>
            <w:r w:rsidRPr="00AC0047">
              <w:rPr>
                <w:rFonts w:eastAsiaTheme="minorHAnsi"/>
                <w:lang w:eastAsia="en-US"/>
              </w:rPr>
              <w:lastRenderedPageBreak/>
              <w:t>Правительства РФ от 03.03.2010 № 117 (далее – Правила отбора субъектов, оказывающих услуги по обеспечению системной надежности)</w:t>
            </w:r>
            <w:r w:rsidRPr="00AC0047">
              <w:t xml:space="preserve">, объем </w:t>
            </w:r>
            <w:r w:rsidRPr="00AC0047">
              <w:rPr>
                <w:rFonts w:eastAsiaTheme="minorHAnsi"/>
                <w:lang w:eastAsia="en-US"/>
              </w:rPr>
              <w:t xml:space="preserve">оказания услуг по управлению спросом на электрическую энергию </w:t>
            </w:r>
            <w:r w:rsidRPr="00AC0047">
              <w:t xml:space="preserve">в отношении соответствующего </w:t>
            </w:r>
            <w:proofErr w:type="spellStart"/>
            <w:r w:rsidRPr="00AC0047">
              <w:rPr>
                <w:rFonts w:eastAsiaTheme="minorHAnsi"/>
                <w:lang w:eastAsia="en-US"/>
              </w:rPr>
              <w:t>энергопринимающего</w:t>
            </w:r>
            <w:proofErr w:type="spellEnd"/>
            <w:r w:rsidRPr="00AC0047">
              <w:rPr>
                <w:rFonts w:eastAsiaTheme="minorHAnsi"/>
                <w:lang w:eastAsia="en-US"/>
              </w:rPr>
              <w:t xml:space="preserve"> устройства </w:t>
            </w:r>
            <w:proofErr w:type="spellStart"/>
            <w:r w:rsidRPr="00AC0047">
              <w:rPr>
                <w:rFonts w:eastAsiaTheme="minorHAnsi"/>
                <w:i/>
                <w:lang w:val="en-US" w:eastAsia="en-US"/>
              </w:rPr>
              <w:t>ar</w:t>
            </w:r>
            <w:proofErr w:type="spellEnd"/>
            <w:r w:rsidRPr="00AC0047">
              <w:rPr>
                <w:rFonts w:eastAsiaTheme="minorHAnsi"/>
                <w:lang w:eastAsia="en-US"/>
              </w:rPr>
              <w:t>.</w:t>
            </w:r>
          </w:p>
          <w:p w14:paraId="0C4BD461" w14:textId="77777777" w:rsidR="003C6423" w:rsidRDefault="003C6423" w:rsidP="003379F0">
            <w:pPr>
              <w:widowControl w:val="0"/>
              <w:ind w:right="-28" w:firstLine="567"/>
            </w:pPr>
            <w:r w:rsidRPr="00AC0047">
              <w:t xml:space="preserve">В целях проведения конкурентного отбора мощности, проводимого в 2024 году, для расчета </w:t>
            </w:r>
            <m:oMath>
              <m:sSubSup>
                <m:sSubSupPr>
                  <m:ctrlPr>
                    <w:rPr>
                      <w:rFonts w:ascii="Cambria Math" w:hAnsi="Cambria Math"/>
                      <w:i/>
                    </w:rPr>
                  </m:ctrlPr>
                </m:sSubSupPr>
                <m:e>
                  <m:r>
                    <w:rPr>
                      <w:rFonts w:ascii="Cambria Math" w:hAnsi="Cambria Math"/>
                    </w:rPr>
                    <m:t>k</m:t>
                  </m:r>
                </m:e>
                <m:sub>
                  <m:r>
                    <w:rPr>
                      <w:rFonts w:ascii="Cambria Math" w:hAnsi="Cambria Math"/>
                    </w:rPr>
                    <m:t>∑</m:t>
                  </m:r>
                  <m:r>
                    <w:rPr>
                      <w:rFonts w:ascii="Cambria Math" w:hAnsi="Cambria Math"/>
                      <w:lang w:val="en-US"/>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oMath>
            <w:r w:rsidRPr="00AC0047">
              <w:t xml:space="preserve"> используется информация (</w:t>
            </w: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факт</m:t>
                  </m:r>
                </m:sup>
              </m:sSubSup>
            </m:oMath>
            <w:r w:rsidRPr="00AC0047">
              <w:t>,</w:t>
            </w:r>
            <m:oMath>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план</m:t>
                  </m:r>
                </m:sup>
              </m:sSubSup>
              <m:r>
                <w:rPr>
                  <w:rFonts w:ascii="Cambria Math" w:hAnsi="Cambria Math"/>
                </w:rPr>
                <m:t>)</m:t>
              </m:r>
            </m:oMath>
            <w:r w:rsidRPr="00AC0047">
              <w:t xml:space="preserve"> о результатах оказания услуг по управлению спросом на электрическую энергию, предусмотренных </w:t>
            </w:r>
            <w:r w:rsidRPr="00AC0047">
              <w:rPr>
                <w:rFonts w:eastAsiaTheme="minorHAnsi"/>
                <w:lang w:eastAsia="en-US"/>
              </w:rPr>
              <w:t>Правилами отбора субъектов, оказывающих услуги по обеспечению системной надежности</w:t>
            </w:r>
            <w:r w:rsidRPr="00AC0047">
              <w:t xml:space="preserve">, и о результатах осуществления ценозависимого снижения объема покупки электрической энергии за период </w:t>
            </w:r>
            <w:r w:rsidRPr="00AC0047">
              <w:rPr>
                <w:position w:val="-4"/>
              </w:rPr>
              <w:object w:dxaOrig="279" w:dyaOrig="260" w14:anchorId="1AD177F4">
                <v:shape id="_x0000_i1220" type="#_x0000_t75" style="width:15.6pt;height:10.8pt" o:ole="">
                  <v:imagedata r:id="rId280" o:title=""/>
                </v:shape>
                <o:OLEObject Type="Embed" ProgID="Equation.3" ShapeID="_x0000_i1220" DrawAspect="Content" ObjectID="_1799627886" r:id="rId297"/>
              </w:object>
            </w:r>
            <w:r w:rsidRPr="00AC0047">
              <w:t xml:space="preserve">= </w:t>
            </w:r>
            <w:r w:rsidRPr="00AC0047">
              <w:rPr>
                <w:i/>
              </w:rPr>
              <w:t>{</w:t>
            </w:r>
            <w:r w:rsidRPr="00AC0047">
              <w:rPr>
                <w:i/>
                <w:lang w:val="en-US"/>
              </w:rPr>
              <w:t>Q</w:t>
            </w:r>
            <w:r w:rsidRPr="00AC0047">
              <w:rPr>
                <w:i/>
                <w:vertAlign w:val="subscript"/>
              </w:rPr>
              <w:t>1</w:t>
            </w:r>
            <w:r w:rsidRPr="00AC0047">
              <w:rPr>
                <w:i/>
              </w:rPr>
              <w:t>,...,</w:t>
            </w:r>
            <w:r w:rsidRPr="00AC0047">
              <w:rPr>
                <w:i/>
                <w:lang w:val="en-US"/>
              </w:rPr>
              <w:t>Q</w:t>
            </w:r>
            <w:r w:rsidRPr="00AC0047">
              <w:rPr>
                <w:i/>
                <w:vertAlign w:val="subscript"/>
              </w:rPr>
              <w:t>4</w:t>
            </w:r>
            <w:r w:rsidRPr="00AC0047">
              <w:rPr>
                <w:i/>
              </w:rPr>
              <w:t xml:space="preserve">}, </w:t>
            </w:r>
            <w:r w:rsidRPr="00AC0047">
              <w:t>приходящийся на</w:t>
            </w:r>
            <w:r w:rsidRPr="00AC0047">
              <w:rPr>
                <w:i/>
              </w:rPr>
              <w:t xml:space="preserve"> </w:t>
            </w:r>
            <w:r w:rsidRPr="00AC0047">
              <w:t xml:space="preserve">2023 год, а для распределения ожидаемого объема услуг по управлению изменением режима потребления электрической энергии  между ценовыми зонами оптового рынка используется информация о </w:t>
            </w: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заявл</m:t>
                  </m:r>
                </m:sup>
              </m:sSubSup>
            </m:oMath>
            <w:r w:rsidRPr="00AC0047">
              <w:t xml:space="preserve"> за период </w:t>
            </w:r>
            <w:r w:rsidRPr="00AC0047">
              <w:rPr>
                <w:position w:val="-4"/>
              </w:rPr>
              <w:object w:dxaOrig="279" w:dyaOrig="260" w14:anchorId="70F38110">
                <v:shape id="_x0000_i1221" type="#_x0000_t75" style="width:15.6pt;height:10.8pt" o:ole="">
                  <v:imagedata r:id="rId280" o:title=""/>
                </v:shape>
                <o:OLEObject Type="Embed" ProgID="Equation.3" ShapeID="_x0000_i1221" DrawAspect="Content" ObjectID="_1799627887" r:id="rId298"/>
              </w:object>
            </w:r>
            <w:r w:rsidRPr="00AC0047">
              <w:t xml:space="preserve">= </w:t>
            </w:r>
            <w:r w:rsidRPr="00AC0047">
              <w:rPr>
                <w:i/>
              </w:rPr>
              <w:t>{</w:t>
            </w:r>
            <w:r w:rsidRPr="00AC0047">
              <w:rPr>
                <w:i/>
                <w:lang w:val="en-US"/>
              </w:rPr>
              <w:t>Q</w:t>
            </w:r>
            <w:r w:rsidRPr="00AC0047">
              <w:rPr>
                <w:i/>
                <w:vertAlign w:val="subscript"/>
              </w:rPr>
              <w:t>1</w:t>
            </w:r>
            <w:r w:rsidRPr="00AC0047">
              <w:rPr>
                <w:i/>
              </w:rPr>
              <w:t>,...,</w:t>
            </w:r>
            <w:r w:rsidRPr="00AC0047">
              <w:rPr>
                <w:i/>
                <w:lang w:val="en-US"/>
              </w:rPr>
              <w:t>Q</w:t>
            </w:r>
            <w:r w:rsidRPr="00AC0047">
              <w:rPr>
                <w:i/>
                <w:vertAlign w:val="subscript"/>
              </w:rPr>
              <w:t>8</w:t>
            </w:r>
            <w:r w:rsidRPr="00AC0047">
              <w:rPr>
                <w:i/>
              </w:rPr>
              <w:t xml:space="preserve">}, </w:t>
            </w:r>
            <w:r w:rsidRPr="00AC0047">
              <w:t>приходящийся на 2022</w:t>
            </w:r>
            <w:r w:rsidRPr="00AC0047">
              <w:rPr>
                <w:rFonts w:eastAsiaTheme="minorHAnsi"/>
                <w:lang w:eastAsia="en-US"/>
              </w:rPr>
              <w:t>–</w:t>
            </w:r>
            <w:r w:rsidRPr="00AC0047">
              <w:t>2023 годы.</w:t>
            </w:r>
          </w:p>
          <w:p w14:paraId="541F3865" w14:textId="55CB83EE" w:rsidR="003C6423" w:rsidRPr="00897067" w:rsidRDefault="003C6423" w:rsidP="003379F0">
            <w:pPr>
              <w:keepLines/>
              <w:tabs>
                <w:tab w:val="num" w:pos="0"/>
              </w:tabs>
              <w:ind w:firstLine="709"/>
              <w:contextualSpacing/>
              <w:rPr>
                <w:rFonts w:cs="Arial"/>
                <w:highlight w:val="yellow"/>
              </w:rPr>
            </w:pPr>
            <w:r w:rsidRPr="00A72333">
              <w:rPr>
                <w:highlight w:val="yellow"/>
              </w:rPr>
              <w:t xml:space="preserve">Ожидаемый объем услуг по управлению изменением режима потребления электрической энергии  </w:t>
            </w:r>
            <w:r w:rsidRPr="00897067">
              <w:rPr>
                <w:highlight w:val="yellow"/>
              </w:rPr>
              <w:t>при проведении КОМ в 2025 и последующих годах</w:t>
            </w:r>
            <w:r w:rsidRPr="00A72333">
              <w:rPr>
                <w:highlight w:val="yellow"/>
              </w:rPr>
              <w:t xml:space="preserve"> определяется</w:t>
            </w:r>
            <w:r>
              <w:rPr>
                <w:highlight w:val="yellow"/>
              </w:rPr>
              <w:t xml:space="preserve"> </w:t>
            </w:r>
            <w:r w:rsidRPr="00897067">
              <w:rPr>
                <w:highlight w:val="yellow"/>
              </w:rPr>
              <w:t>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w:t>
            </w:r>
            <w:r>
              <w:rPr>
                <w:highlight w:val="yellow"/>
              </w:rPr>
              <w:t>а, а при отсутствии утвержденного порядка на дату публикации информации, необходимой для проведения КОМ, определенной в п.</w:t>
            </w:r>
            <w:r w:rsidR="00BD0D47">
              <w:rPr>
                <w:highlight w:val="yellow"/>
              </w:rPr>
              <w:t xml:space="preserve"> </w:t>
            </w:r>
            <w:r>
              <w:rPr>
                <w:highlight w:val="yellow"/>
              </w:rPr>
              <w:t>2.12 настоящего Регламента, устанавливается равным нулю.</w:t>
            </w:r>
          </w:p>
          <w:p w14:paraId="4CC36C82" w14:textId="77777777" w:rsidR="003C6423" w:rsidRPr="00A37776" w:rsidRDefault="003C6423" w:rsidP="003379F0">
            <w:pPr>
              <w:keepLines/>
              <w:tabs>
                <w:tab w:val="num" w:pos="0"/>
              </w:tabs>
              <w:ind w:firstLine="709"/>
              <w:contextualSpacing/>
              <w:rPr>
                <w:rFonts w:cs="Arial"/>
                <w:highlight w:val="yellow"/>
              </w:rPr>
            </w:pPr>
            <w:r w:rsidRPr="00A37776">
              <w:rPr>
                <w:rFonts w:cs="Arial"/>
                <w:highlight w:val="yellow"/>
              </w:rPr>
              <w:t xml:space="preserve">При проведении КОМ на 2028 год </w:t>
            </w:r>
            <w:r w:rsidRPr="00A37776">
              <w:rPr>
                <w:highlight w:val="yellow"/>
              </w:rPr>
              <w:t xml:space="preserve">ожидаемый объем услуг по управлению изменением режима потребления электрической энергии </w:t>
            </w:r>
            <m:oMath>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m:t>
                  </m:r>
                  <m:r>
                    <w:rPr>
                      <w:rFonts w:ascii="Cambria Math" w:hAnsi="Cambria Math"/>
                      <w:highlight w:val="yellow"/>
                      <w:lang w:val="en-US"/>
                    </w:rPr>
                    <m:t>Z</m:t>
                  </m:r>
                </m:sub>
                <m:sup>
                  <m:r>
                    <w:rPr>
                      <w:rFonts w:ascii="Cambria Math" w:hAnsi="Cambria Math"/>
                      <w:highlight w:val="yellow"/>
                    </w:rPr>
                    <m:t>ожид</m:t>
                  </m:r>
                </m:sup>
              </m:sSubSup>
            </m:oMath>
            <w:r w:rsidRPr="00A37776">
              <w:rPr>
                <w:highlight w:val="yellow"/>
              </w:rPr>
              <w:t xml:space="preserve"> определяется</w:t>
            </w:r>
            <w:r w:rsidRPr="00A37776">
              <w:rPr>
                <w:rFonts w:cs="Arial"/>
                <w:highlight w:val="yellow"/>
              </w:rPr>
              <w:t xml:space="preserve"> без учета данных, формируемых в отношении входящей в состав </w:t>
            </w:r>
            <w:r w:rsidRPr="00A37776">
              <w:rPr>
                <w:highlight w:val="yellow"/>
              </w:rPr>
              <w:t>Дальневосточного федерального округа отдельной территории ценовых зон, ранее относившейся к неценовым зонам.</w:t>
            </w:r>
          </w:p>
          <w:p w14:paraId="00268DB3" w14:textId="77777777" w:rsidR="003C6423" w:rsidRPr="00AC0047" w:rsidRDefault="003C6423" w:rsidP="003379F0">
            <w:pPr>
              <w:widowControl w:val="0"/>
              <w:ind w:right="-28" w:firstLine="567"/>
            </w:pPr>
            <w:r w:rsidRPr="00AC0047">
              <w:t>Зависимость цены от объема (обратная функция спроса) задается следующей функцией:</w:t>
            </w:r>
          </w:p>
          <w:p w14:paraId="6216B0AA" w14:textId="77777777" w:rsidR="003C6423" w:rsidRPr="00B4764C" w:rsidRDefault="00AC2040" w:rsidP="003379F0">
            <w:pPr>
              <w:widowControl w:val="0"/>
              <w:ind w:right="-28" w:firstLine="92"/>
            </w:pPr>
            <m:oMath>
              <m:sSub>
                <m:sSubPr>
                  <m:ctrlPr>
                    <w:rPr>
                      <w:rFonts w:ascii="Cambria Math" w:eastAsia="Calibri" w:hAnsi="Cambria Math"/>
                      <w:i/>
                      <w:lang w:eastAsia="en-US"/>
                    </w:rPr>
                  </m:ctrlPr>
                </m:sSubPr>
                <m:e>
                  <m:r>
                    <w:rPr>
                      <w:rFonts w:ascii="Cambria Math" w:eastAsia="Calibri" w:hAnsi="Cambria Math"/>
                      <w:lang w:eastAsia="en-US"/>
                    </w:rPr>
                    <m:t>c</m:t>
                  </m:r>
                </m:e>
                <m:sub>
                  <m:r>
                    <w:rPr>
                      <w:rFonts w:ascii="Cambria Math" w:eastAsia="Calibri" w:hAnsi="Cambria Math"/>
                      <w:lang w:eastAsia="en-US"/>
                    </w:rPr>
                    <m:t>z</m:t>
                  </m:r>
                </m:sub>
              </m:sSub>
              <m:r>
                <w:rPr>
                  <w:rFonts w:ascii="Cambria Math" w:eastAsia="Calibri" w:hAnsi="Cambria Math"/>
                  <w:lang w:eastAsia="en-US"/>
                </w:rPr>
                <m:t>(V)=</m:t>
              </m:r>
              <m:f>
                <m:fPr>
                  <m:ctrlPr>
                    <w:rPr>
                      <w:rFonts w:ascii="Cambria Math" w:eastAsia="Calibri" w:hAnsi="Cambria Math"/>
                      <w:i/>
                      <w:lang w:eastAsia="en-US"/>
                    </w:rPr>
                  </m:ctrlPr>
                </m:fPr>
                <m:num>
                  <m:sSubSup>
                    <m:sSubSupPr>
                      <m:ctrlPr>
                        <w:rPr>
                          <w:rFonts w:ascii="Cambria Math" w:eastAsia="Calibri" w:hAnsi="Cambria Math"/>
                          <w:i/>
                          <w:lang w:eastAsia="en-US"/>
                        </w:rPr>
                      </m:ctrlPr>
                    </m:sSubSupPr>
                    <m:e>
                      <m:r>
                        <w:rPr>
                          <w:rFonts w:ascii="Cambria Math" w:eastAsia="Calibri" w:hAnsi="Cambria Math"/>
                          <w:lang w:eastAsia="en-US"/>
                        </w:rPr>
                        <m:t>c</m:t>
                      </m:r>
                    </m:e>
                    <m:sub>
                      <m:r>
                        <w:rPr>
                          <w:rFonts w:ascii="Cambria Math" w:eastAsia="Calibri" w:hAnsi="Cambria Math"/>
                          <w:lang w:eastAsia="en-US"/>
                        </w:rPr>
                        <m:t>1</m:t>
                      </m:r>
                    </m:sub>
                    <m:sup>
                      <m:r>
                        <w:rPr>
                          <w:rFonts w:ascii="Cambria Math" w:eastAsia="Calibri" w:hAnsi="Cambria Math"/>
                          <w:lang w:eastAsia="en-US"/>
                        </w:rPr>
                        <m:t>z</m:t>
                      </m:r>
                    </m:sup>
                  </m:sSubSup>
                  <m:r>
                    <w:rPr>
                      <w:rFonts w:ascii="Cambria Math" w:eastAsia="Calibri" w:hAnsi="Cambria Math"/>
                      <w:lang w:eastAsia="en-US"/>
                    </w:rPr>
                    <m:t>-</m:t>
                  </m:r>
                  <m:sSubSup>
                    <m:sSubSupPr>
                      <m:ctrlPr>
                        <w:rPr>
                          <w:rFonts w:ascii="Cambria Math" w:eastAsia="Calibri" w:hAnsi="Cambria Math"/>
                          <w:i/>
                          <w:lang w:eastAsia="en-US"/>
                        </w:rPr>
                      </m:ctrlPr>
                    </m:sSubSupPr>
                    <m:e>
                      <m:r>
                        <w:rPr>
                          <w:rFonts w:ascii="Cambria Math" w:eastAsia="Calibri" w:hAnsi="Cambria Math"/>
                          <w:lang w:eastAsia="en-US"/>
                        </w:rPr>
                        <m:t>c</m:t>
                      </m:r>
                    </m:e>
                    <m:sub>
                      <m:r>
                        <w:rPr>
                          <w:rFonts w:ascii="Cambria Math" w:eastAsia="Calibri" w:hAnsi="Cambria Math"/>
                          <w:lang w:eastAsia="en-US"/>
                        </w:rPr>
                        <m:t>2</m:t>
                      </m:r>
                    </m:sub>
                    <m:sup>
                      <m:r>
                        <w:rPr>
                          <w:rFonts w:ascii="Cambria Math" w:eastAsia="Calibri" w:hAnsi="Cambria Math"/>
                          <w:lang w:eastAsia="en-US"/>
                        </w:rPr>
                        <m:t>z</m:t>
                      </m:r>
                    </m:sup>
                  </m:sSubSup>
                </m:num>
                <m:den>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r>
                    <w:rPr>
                      <w:rFonts w:ascii="Cambria Math" w:eastAsia="Calibri" w:hAnsi="Cambria Math"/>
                      <w:lang w:eastAsia="en-US"/>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2</m:t>
                          </m:r>
                        </m:e>
                        <m:sub>
                          <m:r>
                            <w:rPr>
                              <w:rFonts w:ascii="Cambria Math" w:hAnsi="Cambria Math"/>
                            </w:rPr>
                            <m:t>КОМ</m:t>
                          </m:r>
                        </m:sub>
                      </m:sSub>
                    </m:sup>
                  </m:sSubSup>
                </m:den>
              </m:f>
              <m:r>
                <w:rPr>
                  <w:rFonts w:ascii="Cambria Math" w:eastAsia="Calibri" w:hAnsi="Cambria Math" w:cs="Cambria Math"/>
                  <w:lang w:eastAsia="en-US"/>
                </w:rPr>
                <m:t>⋅</m:t>
              </m:r>
              <m:r>
                <w:rPr>
                  <w:rFonts w:ascii="Cambria Math" w:eastAsia="Calibri" w:hAnsi="Cambria Math"/>
                  <w:lang w:eastAsia="en-US"/>
                </w:rPr>
                <m:t>V+</m:t>
              </m:r>
              <m:f>
                <m:fPr>
                  <m:ctrlPr>
                    <w:rPr>
                      <w:rFonts w:ascii="Cambria Math" w:eastAsia="Calibri" w:hAnsi="Cambria Math"/>
                      <w:i/>
                      <w:lang w:eastAsia="en-US"/>
                    </w:rPr>
                  </m:ctrlPr>
                </m:fPr>
                <m:num>
                  <m:sSubSup>
                    <m:sSubSupPr>
                      <m:ctrlPr>
                        <w:rPr>
                          <w:rFonts w:ascii="Cambria Math" w:eastAsia="Calibri" w:hAnsi="Cambria Math"/>
                          <w:i/>
                          <w:lang w:eastAsia="en-US"/>
                        </w:rPr>
                      </m:ctrlPr>
                    </m:sSubSupPr>
                    <m:e>
                      <m:r>
                        <w:rPr>
                          <w:rFonts w:ascii="Cambria Math" w:eastAsia="Calibri" w:hAnsi="Cambria Math"/>
                          <w:lang w:eastAsia="en-US"/>
                        </w:rPr>
                        <m:t>c</m:t>
                      </m:r>
                    </m:e>
                    <m:sub>
                      <m:r>
                        <w:rPr>
                          <w:rFonts w:ascii="Cambria Math" w:eastAsia="Calibri" w:hAnsi="Cambria Math"/>
                          <w:lang w:eastAsia="en-US"/>
                        </w:rPr>
                        <m:t>2</m:t>
                      </m:r>
                    </m:sub>
                    <m:sup>
                      <m:r>
                        <w:rPr>
                          <w:rFonts w:ascii="Cambria Math" w:eastAsia="Calibri" w:hAnsi="Cambria Math"/>
                          <w:lang w:eastAsia="en-US"/>
                        </w:rPr>
                        <m:t>z</m:t>
                      </m:r>
                    </m:sup>
                  </m:sSubSup>
                  <m:r>
                    <w:rPr>
                      <w:rFonts w:ascii="Cambria Math" w:eastAsia="Calibri" w:hAnsi="Cambria Math" w:cs="Cambria Math"/>
                      <w:lang w:eastAsia="en-US"/>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r>
                    <w:rPr>
                      <w:rFonts w:ascii="Cambria Math" w:eastAsia="Calibri" w:hAnsi="Cambria Math"/>
                      <w:lang w:eastAsia="en-US"/>
                    </w:rPr>
                    <m:t>-</m:t>
                  </m:r>
                  <m:sSubSup>
                    <m:sSubSupPr>
                      <m:ctrlPr>
                        <w:rPr>
                          <w:rFonts w:ascii="Cambria Math" w:eastAsia="Calibri" w:hAnsi="Cambria Math"/>
                          <w:i/>
                          <w:lang w:eastAsia="en-US"/>
                        </w:rPr>
                      </m:ctrlPr>
                    </m:sSubSupPr>
                    <m:e>
                      <m:r>
                        <w:rPr>
                          <w:rFonts w:ascii="Cambria Math" w:eastAsia="Calibri" w:hAnsi="Cambria Math"/>
                          <w:lang w:eastAsia="en-US"/>
                        </w:rPr>
                        <m:t>c</m:t>
                      </m:r>
                    </m:e>
                    <m:sub>
                      <m:r>
                        <w:rPr>
                          <w:rFonts w:ascii="Cambria Math" w:eastAsia="Calibri" w:hAnsi="Cambria Math"/>
                          <w:lang w:eastAsia="en-US"/>
                        </w:rPr>
                        <m:t>1</m:t>
                      </m:r>
                    </m:sub>
                    <m:sup>
                      <m:r>
                        <w:rPr>
                          <w:rFonts w:ascii="Cambria Math" w:eastAsia="Calibri" w:hAnsi="Cambria Math"/>
                          <w:lang w:eastAsia="en-US"/>
                        </w:rPr>
                        <m:t>z</m:t>
                      </m:r>
                    </m:sup>
                  </m:sSubSup>
                  <m:r>
                    <w:rPr>
                      <w:rFonts w:ascii="Cambria Math" w:eastAsia="Calibri" w:hAnsi="Cambria Math" w:cs="Cambria Math"/>
                      <w:lang w:eastAsia="en-US"/>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2</m:t>
                          </m:r>
                        </m:e>
                        <m:sub>
                          <m:r>
                            <w:rPr>
                              <w:rFonts w:ascii="Cambria Math" w:hAnsi="Cambria Math"/>
                            </w:rPr>
                            <m:t>КОМ</m:t>
                          </m:r>
                        </m:sub>
                      </m:sSub>
                    </m:sup>
                  </m:sSubSup>
                </m:num>
                <m:den>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r>
                    <w:rPr>
                      <w:rFonts w:ascii="Cambria Math" w:eastAsia="Calibri" w:hAnsi="Cambria Math"/>
                      <w:lang w:eastAsia="en-US"/>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2</m:t>
                          </m:r>
                        </m:e>
                        <m:sub>
                          <m:r>
                            <w:rPr>
                              <w:rFonts w:ascii="Cambria Math" w:hAnsi="Cambria Math"/>
                            </w:rPr>
                            <m:t>КОМ</m:t>
                          </m:r>
                        </m:sub>
                      </m:sSub>
                    </m:sup>
                  </m:sSubSup>
                </m:den>
              </m:f>
            </m:oMath>
            <w:r w:rsidR="003C6423" w:rsidRPr="00AC0047">
              <w:rPr>
                <w:lang w:eastAsia="en-US"/>
              </w:rPr>
              <w:t>.</w:t>
            </w:r>
          </w:p>
          <w:p w14:paraId="1B846325" w14:textId="77777777" w:rsidR="003C6423" w:rsidRPr="00363AD9" w:rsidRDefault="003C6423" w:rsidP="003379F0">
            <w:pPr>
              <w:pStyle w:val="40"/>
              <w:widowControl w:val="0"/>
              <w:numPr>
                <w:ilvl w:val="0"/>
                <w:numId w:val="0"/>
              </w:numPr>
              <w:ind w:firstLine="709"/>
              <w:outlineLvl w:val="3"/>
            </w:pPr>
          </w:p>
        </w:tc>
      </w:tr>
    </w:tbl>
    <w:p w14:paraId="45E062E3" w14:textId="2B1639E7" w:rsidR="008E0DFC" w:rsidRDefault="008E0DFC" w:rsidP="000C6FAD">
      <w:pPr>
        <w:ind w:right="-88"/>
        <w:jc w:val="right"/>
        <w:rPr>
          <w:b/>
          <w:sz w:val="28"/>
          <w:szCs w:val="28"/>
        </w:rPr>
      </w:pPr>
      <w:r>
        <w:rPr>
          <w:b/>
          <w:sz w:val="28"/>
          <w:szCs w:val="28"/>
        </w:rPr>
        <w:lastRenderedPageBreak/>
        <w:t>Приложение №</w:t>
      </w:r>
      <w:r w:rsidR="000C6FAD">
        <w:rPr>
          <w:b/>
          <w:sz w:val="28"/>
          <w:szCs w:val="28"/>
        </w:rPr>
        <w:t xml:space="preserve"> </w:t>
      </w:r>
      <w:r>
        <w:rPr>
          <w:b/>
          <w:sz w:val="28"/>
          <w:szCs w:val="28"/>
        </w:rPr>
        <w:t>1.2.2</w:t>
      </w:r>
      <w:r w:rsidRPr="007C3A1D">
        <w:rPr>
          <w:b/>
          <w:sz w:val="28"/>
          <w:szCs w:val="28"/>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1"/>
      </w:tblGrid>
      <w:tr w:rsidR="008E0DFC" w:rsidRPr="000C6FAD" w14:paraId="12F92141" w14:textId="77777777" w:rsidTr="000C6FAD">
        <w:trPr>
          <w:trHeight w:val="414"/>
        </w:trPr>
        <w:tc>
          <w:tcPr>
            <w:tcW w:w="15021" w:type="dxa"/>
            <w:tcBorders>
              <w:top w:val="single" w:sz="4" w:space="0" w:color="auto"/>
              <w:left w:val="single" w:sz="4" w:space="0" w:color="auto"/>
              <w:bottom w:val="single" w:sz="4" w:space="0" w:color="auto"/>
              <w:right w:val="single" w:sz="4" w:space="0" w:color="auto"/>
            </w:tcBorders>
            <w:hideMark/>
          </w:tcPr>
          <w:p w14:paraId="4C3E741C" w14:textId="310814A9" w:rsidR="008E0DFC" w:rsidRPr="000C6FAD" w:rsidRDefault="008E0DFC" w:rsidP="000C6FAD">
            <w:pPr>
              <w:widowControl w:val="0"/>
              <w:tabs>
                <w:tab w:val="left" w:pos="0"/>
                <w:tab w:val="left" w:pos="3420"/>
              </w:tabs>
              <w:ind w:firstLine="0"/>
              <w:rPr>
                <w:sz w:val="24"/>
                <w:szCs w:val="24"/>
                <w:lang w:eastAsia="en-US"/>
              </w:rPr>
            </w:pPr>
            <w:r w:rsidRPr="000C6FAD">
              <w:rPr>
                <w:b/>
                <w:sz w:val="24"/>
                <w:szCs w:val="24"/>
                <w:lang w:eastAsia="en-US"/>
              </w:rPr>
              <w:t>Дата вступления в силу:</w:t>
            </w:r>
            <w:r w:rsidRPr="000C6FAD">
              <w:rPr>
                <w:sz w:val="24"/>
                <w:szCs w:val="24"/>
                <w:lang w:eastAsia="en-US"/>
              </w:rPr>
              <w:t xml:space="preserve"> </w:t>
            </w:r>
            <w:r w:rsidR="00925D01" w:rsidRPr="000C6FAD">
              <w:rPr>
                <w:sz w:val="24"/>
                <w:szCs w:val="24"/>
                <w:lang w:eastAsia="en-US"/>
              </w:rPr>
              <w:t xml:space="preserve">с 28 января 2025 года </w:t>
            </w:r>
            <w:r w:rsidR="00925D01" w:rsidRPr="000C6FAD">
              <w:rPr>
                <w:bCs/>
                <w:sz w:val="24"/>
                <w:szCs w:val="24"/>
                <w:lang w:eastAsia="en-US"/>
              </w:rPr>
              <w:t>и распространяют свое действие на отношения сторон по Договору о присоединении к торговой системе оптового рынка, возникшие с 1 января 2025 года,</w:t>
            </w:r>
            <w:r w:rsidR="00925D01" w:rsidRPr="000C6FAD">
              <w:rPr>
                <w:sz w:val="24"/>
                <w:szCs w:val="24"/>
                <w:lang w:eastAsia="en-US"/>
              </w:rPr>
              <w:t xml:space="preserve"> и действуют по 31 марта 2025 года</w:t>
            </w:r>
            <w:r w:rsidR="00D656DD" w:rsidRPr="000C6FAD">
              <w:rPr>
                <w:sz w:val="24"/>
                <w:szCs w:val="24"/>
                <w:lang w:eastAsia="en-US"/>
              </w:rPr>
              <w:t xml:space="preserve"> (включительно)</w:t>
            </w:r>
            <w:r w:rsidR="00925D01" w:rsidRPr="000C6FAD">
              <w:rPr>
                <w:sz w:val="24"/>
                <w:szCs w:val="24"/>
                <w:lang w:eastAsia="en-US"/>
              </w:rPr>
              <w:t xml:space="preserve">. </w:t>
            </w:r>
            <w:r w:rsidR="00925D01" w:rsidRPr="000C6FAD">
              <w:rPr>
                <w:rFonts w:eastAsia="Arial Unicode MS" w:cs="Arial Unicode MS"/>
                <w:sz w:val="24"/>
                <w:szCs w:val="24"/>
                <w:lang w:eastAsia="en-US"/>
              </w:rPr>
              <w:t>Действия сторон Договора о присоединении к торговой системе оптового рынка в отношении операционных суток, начиная с даты вступления в силу настоящих изменений, осуществляются в соответствии с настоящими изменениями.</w:t>
            </w:r>
          </w:p>
        </w:tc>
      </w:tr>
    </w:tbl>
    <w:p w14:paraId="0ED813FD" w14:textId="3D931B0B" w:rsidR="000C6FAD" w:rsidRPr="000C6FAD" w:rsidRDefault="00B82EB7" w:rsidP="00397B41">
      <w:pPr>
        <w:widowControl w:val="0"/>
        <w:ind w:firstLine="0"/>
        <w:jc w:val="left"/>
        <w:rPr>
          <w:b/>
          <w:sz w:val="26"/>
          <w:szCs w:val="26"/>
        </w:rPr>
      </w:pPr>
      <w:r w:rsidRPr="008E0DFC">
        <w:rPr>
          <w:b/>
          <w:sz w:val="26"/>
          <w:szCs w:val="26"/>
        </w:rPr>
        <w:t>Предложения по изменениям и дополнениям в РЕГЛАМЕНТ ПРОВЕДЕНИЯ КОНКУРЕНТНОГО ОТБОРА ЦЕНОВЫХ ЗАЯВОК НА СУТКИ ВПЕРЕД (Приложение № 7 к Договору о присоединении к торговой системе оптового рынка)</w:t>
      </w:r>
    </w:p>
    <w:tbl>
      <w:tblPr>
        <w:tblStyle w:val="afff"/>
        <w:tblW w:w="15139" w:type="dxa"/>
        <w:tblInd w:w="-5" w:type="dxa"/>
        <w:tblLayout w:type="fixed"/>
        <w:tblLook w:val="04A0" w:firstRow="1" w:lastRow="0" w:firstColumn="1" w:lastColumn="0" w:noHBand="0" w:noVBand="1"/>
      </w:tblPr>
      <w:tblGrid>
        <w:gridCol w:w="1014"/>
        <w:gridCol w:w="6924"/>
        <w:gridCol w:w="7201"/>
      </w:tblGrid>
      <w:tr w:rsidR="00B82EB7" w14:paraId="07A1F8CE" w14:textId="77777777" w:rsidTr="00DC461A">
        <w:trPr>
          <w:tblHeader/>
        </w:trPr>
        <w:tc>
          <w:tcPr>
            <w:tcW w:w="1014" w:type="dxa"/>
            <w:tcBorders>
              <w:top w:val="single" w:sz="4" w:space="0" w:color="auto"/>
              <w:left w:val="single" w:sz="4" w:space="0" w:color="auto"/>
              <w:bottom w:val="single" w:sz="4" w:space="0" w:color="auto"/>
              <w:right w:val="single" w:sz="4" w:space="0" w:color="auto"/>
            </w:tcBorders>
            <w:vAlign w:val="center"/>
            <w:hideMark/>
          </w:tcPr>
          <w:p w14:paraId="38FAF9C5" w14:textId="77777777" w:rsidR="00B82EB7" w:rsidRDefault="00B82EB7" w:rsidP="00DC461A">
            <w:pPr>
              <w:widowControl w:val="0"/>
              <w:spacing w:before="0" w:after="0"/>
              <w:ind w:firstLine="0"/>
              <w:jc w:val="center"/>
              <w:rPr>
                <w:b/>
                <w:bCs/>
              </w:rPr>
            </w:pPr>
            <w:r>
              <w:rPr>
                <w:b/>
                <w:bCs/>
              </w:rPr>
              <w:t>№ пункта</w:t>
            </w:r>
          </w:p>
        </w:tc>
        <w:tc>
          <w:tcPr>
            <w:tcW w:w="6924" w:type="dxa"/>
            <w:tcBorders>
              <w:top w:val="single" w:sz="4" w:space="0" w:color="auto"/>
              <w:left w:val="single" w:sz="4" w:space="0" w:color="auto"/>
              <w:bottom w:val="single" w:sz="4" w:space="0" w:color="auto"/>
              <w:right w:val="single" w:sz="4" w:space="0" w:color="auto"/>
            </w:tcBorders>
            <w:hideMark/>
          </w:tcPr>
          <w:p w14:paraId="0F4CCBB8" w14:textId="77777777" w:rsidR="00B82EB7" w:rsidRDefault="00B82EB7" w:rsidP="00DC461A">
            <w:pPr>
              <w:widowControl w:val="0"/>
              <w:spacing w:before="0" w:after="0"/>
              <w:ind w:firstLine="0"/>
              <w:jc w:val="center"/>
              <w:rPr>
                <w:b/>
                <w:bCs/>
              </w:rPr>
            </w:pPr>
            <w:r>
              <w:rPr>
                <w:b/>
                <w:bCs/>
              </w:rPr>
              <w:t>Редакция, действующая на момент</w:t>
            </w:r>
          </w:p>
          <w:p w14:paraId="102FFA75" w14:textId="77777777" w:rsidR="00B82EB7" w:rsidRDefault="00B82EB7" w:rsidP="00DC461A">
            <w:pPr>
              <w:widowControl w:val="0"/>
              <w:spacing w:before="0" w:after="0"/>
              <w:ind w:firstLine="0"/>
              <w:jc w:val="center"/>
              <w:rPr>
                <w:b/>
                <w:bCs/>
              </w:rPr>
            </w:pPr>
            <w:r>
              <w:rPr>
                <w:b/>
                <w:bCs/>
              </w:rPr>
              <w:t>вступления в силу изменений</w:t>
            </w:r>
          </w:p>
        </w:tc>
        <w:tc>
          <w:tcPr>
            <w:tcW w:w="7201" w:type="dxa"/>
            <w:tcBorders>
              <w:top w:val="single" w:sz="4" w:space="0" w:color="auto"/>
              <w:left w:val="single" w:sz="4" w:space="0" w:color="auto"/>
              <w:bottom w:val="single" w:sz="4" w:space="0" w:color="auto"/>
              <w:right w:val="single" w:sz="4" w:space="0" w:color="auto"/>
            </w:tcBorders>
            <w:hideMark/>
          </w:tcPr>
          <w:p w14:paraId="1BA81F37" w14:textId="77777777" w:rsidR="00B82EB7" w:rsidRDefault="00B82EB7" w:rsidP="00DC461A">
            <w:pPr>
              <w:widowControl w:val="0"/>
              <w:spacing w:before="0" w:after="0"/>
              <w:ind w:firstLine="0"/>
              <w:jc w:val="center"/>
              <w:rPr>
                <w:b/>
                <w:bCs/>
              </w:rPr>
            </w:pPr>
            <w:r>
              <w:rPr>
                <w:b/>
                <w:bCs/>
              </w:rPr>
              <w:t>Предлагаемая редакция</w:t>
            </w:r>
          </w:p>
          <w:p w14:paraId="1BC24A1D" w14:textId="77777777" w:rsidR="00B82EB7" w:rsidRPr="008E0DFC" w:rsidRDefault="00B82EB7" w:rsidP="00DC461A">
            <w:pPr>
              <w:widowControl w:val="0"/>
              <w:spacing w:before="0" w:after="0"/>
              <w:ind w:firstLine="0"/>
              <w:jc w:val="center"/>
              <w:rPr>
                <w:bCs/>
              </w:rPr>
            </w:pPr>
            <w:r w:rsidRPr="008E0DFC">
              <w:rPr>
                <w:bCs/>
              </w:rPr>
              <w:t>(изменения выделены цветом)</w:t>
            </w:r>
          </w:p>
        </w:tc>
      </w:tr>
      <w:tr w:rsidR="00B82EB7" w14:paraId="2522F079" w14:textId="77777777" w:rsidTr="00DC461A">
        <w:tc>
          <w:tcPr>
            <w:tcW w:w="1014" w:type="dxa"/>
            <w:tcBorders>
              <w:top w:val="single" w:sz="4" w:space="0" w:color="auto"/>
              <w:left w:val="single" w:sz="4" w:space="0" w:color="auto"/>
              <w:bottom w:val="single" w:sz="4" w:space="0" w:color="auto"/>
              <w:right w:val="single" w:sz="4" w:space="0" w:color="auto"/>
            </w:tcBorders>
            <w:vAlign w:val="center"/>
          </w:tcPr>
          <w:p w14:paraId="6BD2A823" w14:textId="77777777" w:rsidR="00B82EB7" w:rsidRDefault="00B82EB7" w:rsidP="00DC461A">
            <w:pPr>
              <w:widowControl w:val="0"/>
              <w:spacing w:before="0" w:after="0"/>
              <w:ind w:firstLine="0"/>
              <w:jc w:val="center"/>
              <w:rPr>
                <w:b/>
                <w:bCs/>
              </w:rPr>
            </w:pPr>
            <w:r>
              <w:rPr>
                <w:b/>
                <w:bCs/>
              </w:rPr>
              <w:t xml:space="preserve">Приложение 1, подп. </w:t>
            </w:r>
            <w:r w:rsidRPr="008E0DFC">
              <w:rPr>
                <w:b/>
                <w:bCs/>
              </w:rPr>
              <w:t xml:space="preserve">g </w:t>
            </w:r>
            <w:r>
              <w:rPr>
                <w:b/>
                <w:bCs/>
              </w:rPr>
              <w:t>п. 1.1</w:t>
            </w:r>
          </w:p>
        </w:tc>
        <w:tc>
          <w:tcPr>
            <w:tcW w:w="6924" w:type="dxa"/>
            <w:tcBorders>
              <w:top w:val="single" w:sz="4" w:space="0" w:color="auto"/>
              <w:left w:val="single" w:sz="4" w:space="0" w:color="auto"/>
              <w:bottom w:val="single" w:sz="4" w:space="0" w:color="auto"/>
              <w:right w:val="single" w:sz="4" w:space="0" w:color="auto"/>
            </w:tcBorders>
          </w:tcPr>
          <w:p w14:paraId="0B89347D" w14:textId="77777777" w:rsidR="00B82EB7" w:rsidRPr="008E0DFC" w:rsidRDefault="00B82EB7" w:rsidP="00DC461A">
            <w:pPr>
              <w:pStyle w:val="subclauseindent"/>
              <w:ind w:left="0"/>
              <w:rPr>
                <w:rFonts w:ascii="Garamond" w:hAnsi="Garamond"/>
                <w:szCs w:val="22"/>
                <w:lang w:val="ru-RU"/>
              </w:rPr>
            </w:pPr>
            <w:r w:rsidRPr="008E0DFC">
              <w:rPr>
                <w:rFonts w:ascii="Garamond" w:hAnsi="Garamond"/>
                <w:szCs w:val="22"/>
                <w:lang w:val="ru-RU"/>
              </w:rPr>
              <w:t>…</w:t>
            </w:r>
          </w:p>
          <w:p w14:paraId="29AF56EF" w14:textId="77777777" w:rsidR="00B82EB7" w:rsidRPr="008E0DFC" w:rsidRDefault="00B82EB7" w:rsidP="00DC461A">
            <w:pPr>
              <w:pStyle w:val="subclauseindent"/>
              <w:ind w:left="0"/>
              <w:rPr>
                <w:rFonts w:ascii="Garamond" w:hAnsi="Garamond"/>
                <w:szCs w:val="22"/>
                <w:lang w:val="ru-RU"/>
              </w:rPr>
            </w:pPr>
            <w:r w:rsidRPr="008E0DFC">
              <w:rPr>
                <w:rFonts w:ascii="Garamond" w:hAnsi="Garamond"/>
                <w:szCs w:val="22"/>
                <w:lang w:val="ru-RU"/>
              </w:rPr>
              <w:t xml:space="preserve">Для ГТП генерации при расчете стоимости электроэнергии по результатам конкурентного отбора ценовых заявок на сутки вперед согласно </w:t>
            </w:r>
            <w:r w:rsidRPr="008E0DFC">
              <w:rPr>
                <w:rFonts w:ascii="Garamond" w:hAnsi="Garamond"/>
                <w:i/>
                <w:szCs w:val="22"/>
                <w:lang w:val="ru-RU"/>
              </w:rPr>
              <w:t>Регламенту расчета плановых объемов производства и потребления и расчета стоимости электроэнергии на сутки вперед</w:t>
            </w:r>
            <w:r w:rsidRPr="008E0DFC">
              <w:rPr>
                <w:rFonts w:ascii="Garamond" w:hAnsi="Garamond"/>
                <w:szCs w:val="22"/>
                <w:lang w:val="ru-RU"/>
              </w:rPr>
              <w:t xml:space="preserve"> (Приложение №</w:t>
            </w:r>
            <w:r w:rsidRPr="00A8511B">
              <w:rPr>
                <w:rFonts w:ascii="Garamond" w:hAnsi="Garamond"/>
                <w:szCs w:val="22"/>
              </w:rPr>
              <w:t> </w:t>
            </w:r>
            <w:r w:rsidRPr="008E0DFC">
              <w:rPr>
                <w:rFonts w:ascii="Garamond" w:hAnsi="Garamond"/>
                <w:szCs w:val="22"/>
                <w:lang w:val="ru-RU"/>
              </w:rPr>
              <w:t xml:space="preserve">8 к </w:t>
            </w:r>
            <w:r w:rsidRPr="008E0DFC">
              <w:rPr>
                <w:rFonts w:ascii="Garamond" w:hAnsi="Garamond"/>
                <w:i/>
                <w:szCs w:val="22"/>
                <w:lang w:val="ru-RU"/>
              </w:rPr>
              <w:t>Договору о присоединении к торговой системе оптового рынка</w:t>
            </w:r>
            <w:r w:rsidRPr="008E0DFC">
              <w:rPr>
                <w:rFonts w:ascii="Garamond" w:hAnsi="Garamond"/>
                <w:szCs w:val="22"/>
                <w:lang w:val="ru-RU"/>
              </w:rPr>
              <w:t xml:space="preserve">) за данный расчетный период и при расчете объемов, инициатив и стоимости отклонений согласно </w:t>
            </w:r>
            <w:r w:rsidRPr="008E0DFC">
              <w:rPr>
                <w:rFonts w:ascii="Garamond" w:hAnsi="Garamond"/>
                <w:i/>
                <w:szCs w:val="22"/>
                <w:lang w:val="ru-RU"/>
              </w:rPr>
              <w:t>Регламенту расчета объемов, инициатив и стоимости отклонений</w:t>
            </w:r>
            <w:r w:rsidRPr="008E0DFC">
              <w:rPr>
                <w:rFonts w:ascii="Garamond" w:hAnsi="Garamond"/>
                <w:szCs w:val="22"/>
                <w:lang w:val="ru-RU"/>
              </w:rPr>
              <w:t xml:space="preserve"> (Приложение № 12 к </w:t>
            </w:r>
            <w:r w:rsidRPr="008E0DFC">
              <w:rPr>
                <w:rFonts w:ascii="Garamond" w:hAnsi="Garamond"/>
                <w:i/>
                <w:szCs w:val="22"/>
                <w:lang w:val="ru-RU"/>
              </w:rPr>
              <w:t>Договору о присоединении к торговой системе оптового рынка</w:t>
            </w:r>
            <w:r w:rsidRPr="008E0DFC">
              <w:rPr>
                <w:rFonts w:ascii="Garamond" w:hAnsi="Garamond"/>
                <w:szCs w:val="22"/>
                <w:lang w:val="ru-RU"/>
              </w:rPr>
              <w:t xml:space="preserve">) за данный расчетный период применяется значение величины </w:t>
            </w:r>
            <w:proofErr w:type="spellStart"/>
            <w:r w:rsidRPr="008E0DFC">
              <w:rPr>
                <w:rFonts w:ascii="Garamond" w:hAnsi="Garamond"/>
                <w:szCs w:val="22"/>
                <w:lang w:val="ru-RU"/>
              </w:rPr>
              <w:t>Тээ</w:t>
            </w:r>
            <w:proofErr w:type="spellEnd"/>
            <w:r w:rsidRPr="008E0DFC">
              <w:rPr>
                <w:rFonts w:ascii="Garamond" w:hAnsi="Garamond"/>
                <w:szCs w:val="22"/>
                <w:lang w:val="ru-RU"/>
              </w:rPr>
              <w:t xml:space="preserve">, определенное в соответствии с данным подпунктом в отношении рассматриваемого месяца </w:t>
            </w:r>
            <w:r w:rsidRPr="00A8511B">
              <w:rPr>
                <w:rFonts w:ascii="Garamond" w:hAnsi="Garamond"/>
                <w:i/>
                <w:szCs w:val="22"/>
              </w:rPr>
              <w:t>m</w:t>
            </w:r>
            <w:r w:rsidRPr="008E0DFC">
              <w:rPr>
                <w:rFonts w:ascii="Garamond" w:hAnsi="Garamond"/>
                <w:szCs w:val="22"/>
                <w:lang w:val="ru-RU"/>
              </w:rPr>
              <w:t>.</w:t>
            </w:r>
          </w:p>
          <w:p w14:paraId="46A6D927" w14:textId="77777777" w:rsidR="00B82EB7" w:rsidRPr="0099601E" w:rsidRDefault="00B82EB7" w:rsidP="00DC461A">
            <w:pPr>
              <w:pStyle w:val="subclauseindent"/>
              <w:ind w:left="0"/>
              <w:rPr>
                <w:rFonts w:ascii="Garamond" w:hAnsi="Garamond"/>
                <w:szCs w:val="22"/>
                <w:lang w:val="ru-RU"/>
              </w:rPr>
            </w:pPr>
            <w:r w:rsidRPr="008E0DFC">
              <w:rPr>
                <w:rFonts w:ascii="Garamond" w:hAnsi="Garamond"/>
                <w:szCs w:val="22"/>
                <w:lang w:val="ru-RU"/>
              </w:rPr>
              <w:t xml:space="preserve">При этом в течение периода с торговых суток </w:t>
            </w:r>
            <w:r w:rsidRPr="00B83DB6">
              <w:rPr>
                <w:rFonts w:ascii="Garamond" w:hAnsi="Garamond"/>
                <w:i/>
                <w:szCs w:val="22"/>
                <w:lang w:val="en-US"/>
              </w:rPr>
              <w:t>X</w:t>
            </w:r>
            <w:r w:rsidRPr="008E0DFC">
              <w:rPr>
                <w:rFonts w:ascii="Garamond" w:hAnsi="Garamond"/>
                <w:szCs w:val="22"/>
                <w:lang w:val="ru-RU"/>
              </w:rPr>
              <w:t xml:space="preserve">+1 по торговые сутки 30 января (включительно) при проведении расчетов для ГТП генерации в соответствии с настоящим Регламентом, </w:t>
            </w:r>
            <w:r w:rsidRPr="008E0DFC">
              <w:rPr>
                <w:rFonts w:ascii="Garamond" w:hAnsi="Garamond"/>
                <w:i/>
                <w:szCs w:val="22"/>
                <w:lang w:val="ru-RU"/>
              </w:rPr>
              <w:t>Регламентом подачи ценовых заявок участниками оптового рынка</w:t>
            </w:r>
            <w:r w:rsidRPr="008E0DFC">
              <w:rPr>
                <w:rFonts w:ascii="Garamond" w:hAnsi="Garamond"/>
                <w:szCs w:val="22"/>
                <w:lang w:val="ru-RU"/>
              </w:rPr>
              <w:t xml:space="preserve"> (Приложение № 5 к </w:t>
            </w:r>
            <w:r w:rsidRPr="008E0DFC">
              <w:rPr>
                <w:rFonts w:ascii="Garamond" w:hAnsi="Garamond"/>
                <w:i/>
                <w:szCs w:val="22"/>
                <w:lang w:val="ru-RU"/>
              </w:rPr>
              <w:t>Договору о присоединении к торговой системе оптового рынка</w:t>
            </w:r>
            <w:r w:rsidRPr="008E0DFC">
              <w:rPr>
                <w:rFonts w:ascii="Garamond" w:hAnsi="Garamond"/>
                <w:szCs w:val="22"/>
                <w:lang w:val="ru-RU"/>
              </w:rPr>
              <w:t xml:space="preserve">) и </w:t>
            </w:r>
            <w:r w:rsidRPr="008E0DFC">
              <w:rPr>
                <w:rFonts w:ascii="Garamond" w:hAnsi="Garamond"/>
                <w:i/>
                <w:szCs w:val="22"/>
                <w:lang w:val="ru-RU"/>
              </w:rPr>
              <w:t>Регламентом проведения конкурентного отбора заявок для балансирования системы</w:t>
            </w:r>
            <w:r w:rsidRPr="008E0DFC">
              <w:rPr>
                <w:rFonts w:ascii="Garamond" w:hAnsi="Garamond"/>
                <w:szCs w:val="22"/>
                <w:lang w:val="ru-RU"/>
              </w:rPr>
              <w:t xml:space="preserve"> (Приложение </w:t>
            </w:r>
            <w:r w:rsidRPr="0099601E">
              <w:rPr>
                <w:rFonts w:ascii="Garamond" w:hAnsi="Garamond"/>
                <w:szCs w:val="22"/>
                <w:lang w:val="ru-RU"/>
              </w:rPr>
              <w:t xml:space="preserve">№ 10 к </w:t>
            </w:r>
            <w:r w:rsidRPr="0099601E">
              <w:rPr>
                <w:rFonts w:ascii="Garamond" w:hAnsi="Garamond"/>
                <w:i/>
                <w:szCs w:val="22"/>
                <w:lang w:val="ru-RU"/>
              </w:rPr>
              <w:t>Договору о присоединении к торговой системе оптового рынка</w:t>
            </w:r>
            <w:r w:rsidRPr="0099601E">
              <w:rPr>
                <w:rFonts w:ascii="Garamond" w:hAnsi="Garamond"/>
                <w:szCs w:val="22"/>
                <w:lang w:val="ru-RU"/>
              </w:rPr>
              <w:t xml:space="preserve">) значение величины </w:t>
            </w:r>
            <w:proofErr w:type="spellStart"/>
            <w:r w:rsidRPr="0099601E">
              <w:rPr>
                <w:rFonts w:ascii="Garamond" w:hAnsi="Garamond"/>
                <w:i/>
                <w:szCs w:val="22"/>
                <w:lang w:val="ru-RU"/>
              </w:rPr>
              <w:t>Тээ</w:t>
            </w:r>
            <w:proofErr w:type="spellEnd"/>
            <w:r w:rsidRPr="0099601E">
              <w:rPr>
                <w:rFonts w:ascii="Garamond" w:hAnsi="Garamond"/>
                <w:szCs w:val="22"/>
                <w:lang w:val="ru-RU"/>
              </w:rPr>
              <w:t>, рассчитываемое КО в соответствии с настоящим пунктом (подпунктом «</w:t>
            </w:r>
            <w:r w:rsidRPr="0099601E">
              <w:rPr>
                <w:rFonts w:ascii="Garamond" w:hAnsi="Garamond"/>
                <w:szCs w:val="22"/>
                <w:lang w:val="en-US"/>
              </w:rPr>
              <w:t>g</w:t>
            </w:r>
            <w:r w:rsidRPr="0099601E">
              <w:rPr>
                <w:rFonts w:ascii="Garamond" w:hAnsi="Garamond"/>
                <w:szCs w:val="22"/>
                <w:lang w:val="ru-RU"/>
              </w:rPr>
              <w:t xml:space="preserve">» п. 1.1 приложения 1 к настоящему </w:t>
            </w:r>
            <w:r w:rsidRPr="0099601E">
              <w:rPr>
                <w:rFonts w:ascii="Garamond" w:hAnsi="Garamond"/>
                <w:iCs/>
                <w:szCs w:val="22"/>
                <w:lang w:val="ru-RU"/>
              </w:rPr>
              <w:t>Регламенту)</w:t>
            </w:r>
            <w:r w:rsidRPr="0099601E">
              <w:rPr>
                <w:rFonts w:ascii="Garamond" w:hAnsi="Garamond"/>
                <w:szCs w:val="22"/>
                <w:lang w:val="ru-RU"/>
              </w:rPr>
              <w:t xml:space="preserve">, определяется без учета </w:t>
            </w:r>
            <w:r w:rsidRPr="0099601E">
              <w:rPr>
                <w:rFonts w:ascii="Garamond" w:hAnsi="Garamond"/>
                <w:szCs w:val="22"/>
                <w:lang w:val="ru-RU"/>
              </w:rPr>
              <w:lastRenderedPageBreak/>
              <w:t>требований по срокам публикации и вступления в силу правового (-ых) акта (-ов) ФАС России, который (-</w:t>
            </w:r>
            <w:proofErr w:type="spellStart"/>
            <w:r w:rsidRPr="0099601E">
              <w:rPr>
                <w:rFonts w:ascii="Garamond" w:hAnsi="Garamond"/>
                <w:szCs w:val="22"/>
                <w:lang w:val="ru-RU"/>
              </w:rPr>
              <w:t>ые</w:t>
            </w:r>
            <w:proofErr w:type="spellEnd"/>
            <w:r w:rsidRPr="0099601E">
              <w:rPr>
                <w:rFonts w:ascii="Garamond" w:hAnsi="Garamond"/>
                <w:szCs w:val="22"/>
                <w:lang w:val="ru-RU"/>
              </w:rPr>
              <w:t xml:space="preserve">) утверждает (-ют) регулируемые цены (тарифы) на электроэнергию поставщика для продажи на оптовом рынке по регулируемым договорам. </w:t>
            </w:r>
            <w:r w:rsidRPr="0099601E">
              <w:rPr>
                <w:rFonts w:ascii="Garamond" w:hAnsi="Garamond"/>
                <w:i/>
                <w:szCs w:val="22"/>
                <w:lang w:val="en-US"/>
              </w:rPr>
              <w:t>X</w:t>
            </w:r>
            <w:r w:rsidRPr="0099601E">
              <w:rPr>
                <w:rFonts w:ascii="Garamond" w:hAnsi="Garamond"/>
                <w:szCs w:val="22"/>
                <w:lang w:val="ru-RU"/>
              </w:rPr>
              <w:t xml:space="preserve"> – дата заключения регулируемых договоров на год, к которому относится расчетный месяц – январь.</w:t>
            </w:r>
          </w:p>
          <w:p w14:paraId="09E58E34" w14:textId="77777777" w:rsidR="00B82EB7" w:rsidRPr="008E0DFC" w:rsidRDefault="00B82EB7" w:rsidP="00DC461A">
            <w:pPr>
              <w:pStyle w:val="subclauseindent"/>
              <w:ind w:left="0"/>
              <w:rPr>
                <w:rFonts w:ascii="Garamond" w:hAnsi="Garamond"/>
                <w:szCs w:val="22"/>
                <w:lang w:val="ru-RU"/>
              </w:rPr>
            </w:pPr>
            <w:r w:rsidRPr="0099601E">
              <w:rPr>
                <w:rFonts w:ascii="Garamond" w:hAnsi="Garamond"/>
                <w:szCs w:val="22"/>
                <w:lang w:val="ru-RU"/>
              </w:rPr>
              <w:t xml:space="preserve">При осуществлении расчетов для ГТП генерации, проводимых после даты вступления в силу схемы прикрепления по регулируемым договорам в соответствии с </w:t>
            </w:r>
            <w:r w:rsidRPr="0099601E">
              <w:rPr>
                <w:rFonts w:ascii="Garamond" w:hAnsi="Garamond"/>
                <w:i/>
                <w:szCs w:val="22"/>
                <w:lang w:val="ru-RU"/>
              </w:rPr>
              <w:t>Регламентом расчета объемов, инициатив и стоимости отклонений</w:t>
            </w:r>
            <w:r w:rsidRPr="0099601E">
              <w:rPr>
                <w:rFonts w:ascii="Garamond" w:hAnsi="Garamond"/>
                <w:szCs w:val="22"/>
                <w:lang w:val="ru-RU"/>
              </w:rPr>
              <w:t xml:space="preserve"> (Приложение № 12 к </w:t>
            </w:r>
            <w:r w:rsidRPr="0099601E">
              <w:rPr>
                <w:rFonts w:ascii="Garamond" w:hAnsi="Garamond"/>
                <w:i/>
                <w:szCs w:val="22"/>
                <w:lang w:val="ru-RU"/>
              </w:rPr>
              <w:t>Договору о присоединении к торговой системе оптового рынка</w:t>
            </w:r>
            <w:r w:rsidRPr="0099601E">
              <w:rPr>
                <w:rFonts w:ascii="Garamond" w:hAnsi="Garamond"/>
                <w:szCs w:val="22"/>
                <w:lang w:val="ru-RU"/>
              </w:rPr>
              <w:t xml:space="preserve">), за январь значение величины </w:t>
            </w:r>
            <w:proofErr w:type="spellStart"/>
            <w:r w:rsidRPr="0099601E">
              <w:rPr>
                <w:rFonts w:ascii="Garamond" w:hAnsi="Garamond"/>
                <w:szCs w:val="22"/>
                <w:lang w:val="ru-RU"/>
              </w:rPr>
              <w:t>Тээ</w:t>
            </w:r>
            <w:proofErr w:type="spellEnd"/>
            <w:r w:rsidRPr="0099601E">
              <w:rPr>
                <w:rFonts w:ascii="Garamond" w:hAnsi="Garamond"/>
                <w:szCs w:val="22"/>
                <w:lang w:val="ru-RU"/>
              </w:rPr>
              <w:t>, рассчитываемое КО в соответствии с настоящим пунктом (подпунктом «</w:t>
            </w:r>
            <w:r w:rsidRPr="0099601E">
              <w:rPr>
                <w:rFonts w:ascii="Garamond" w:hAnsi="Garamond"/>
                <w:szCs w:val="22"/>
                <w:lang w:val="en-US"/>
              </w:rPr>
              <w:t>g</w:t>
            </w:r>
            <w:r w:rsidRPr="0099601E">
              <w:rPr>
                <w:rFonts w:ascii="Garamond" w:hAnsi="Garamond"/>
                <w:szCs w:val="22"/>
                <w:lang w:val="ru-RU"/>
              </w:rPr>
              <w:t xml:space="preserve">» п. 1.1 приложения 1 к настоящему </w:t>
            </w:r>
            <w:r w:rsidRPr="0099601E">
              <w:rPr>
                <w:rFonts w:ascii="Garamond" w:hAnsi="Garamond"/>
                <w:iCs/>
                <w:szCs w:val="22"/>
                <w:lang w:val="ru-RU"/>
              </w:rPr>
              <w:t>Регламенту)</w:t>
            </w:r>
            <w:r w:rsidRPr="0099601E">
              <w:rPr>
                <w:rFonts w:ascii="Garamond" w:hAnsi="Garamond"/>
                <w:szCs w:val="22"/>
                <w:lang w:val="ru-RU"/>
              </w:rPr>
              <w:t>, определяется без учета требований по указанным в данном пункте срокам публикации и вступления в силу правового (-ых) акта (-ов) ФАС России, который (-</w:t>
            </w:r>
            <w:proofErr w:type="spellStart"/>
            <w:r w:rsidRPr="0099601E">
              <w:rPr>
                <w:rFonts w:ascii="Garamond" w:hAnsi="Garamond"/>
                <w:szCs w:val="22"/>
                <w:lang w:val="ru-RU"/>
              </w:rPr>
              <w:t>ые</w:t>
            </w:r>
            <w:proofErr w:type="spellEnd"/>
            <w:r w:rsidRPr="0099601E">
              <w:rPr>
                <w:rFonts w:ascii="Garamond" w:hAnsi="Garamond"/>
                <w:szCs w:val="22"/>
                <w:lang w:val="ru-RU"/>
              </w:rPr>
              <w:t>) утверждает (-ют) регулируемые цены (тарифы) на электроэнергию поставщика для продажи на оптовом рынке по регулируемым договорам.</w:t>
            </w:r>
          </w:p>
          <w:p w14:paraId="468D1CFC" w14:textId="77777777" w:rsidR="00B82EB7" w:rsidRPr="008E0DFC" w:rsidRDefault="00B82EB7" w:rsidP="00DC461A">
            <w:pPr>
              <w:pStyle w:val="subclauseindent"/>
              <w:ind w:left="0"/>
              <w:rPr>
                <w:rFonts w:ascii="Garamond" w:hAnsi="Garamond"/>
                <w:szCs w:val="22"/>
                <w:lang w:val="ru-RU"/>
              </w:rPr>
            </w:pPr>
          </w:p>
        </w:tc>
        <w:tc>
          <w:tcPr>
            <w:tcW w:w="7201" w:type="dxa"/>
            <w:tcBorders>
              <w:top w:val="single" w:sz="4" w:space="0" w:color="auto"/>
              <w:left w:val="single" w:sz="4" w:space="0" w:color="auto"/>
              <w:bottom w:val="single" w:sz="4" w:space="0" w:color="auto"/>
              <w:right w:val="single" w:sz="4" w:space="0" w:color="auto"/>
            </w:tcBorders>
          </w:tcPr>
          <w:p w14:paraId="2E9DBCF3" w14:textId="77777777" w:rsidR="00B82EB7" w:rsidRPr="008E0DFC" w:rsidRDefault="00B82EB7" w:rsidP="00DC461A">
            <w:pPr>
              <w:pStyle w:val="subclauseindent"/>
              <w:ind w:left="0"/>
              <w:rPr>
                <w:rFonts w:ascii="Garamond" w:hAnsi="Garamond"/>
                <w:szCs w:val="22"/>
                <w:lang w:val="ru-RU"/>
              </w:rPr>
            </w:pPr>
            <w:r w:rsidRPr="008E0DFC">
              <w:rPr>
                <w:rFonts w:ascii="Garamond" w:hAnsi="Garamond"/>
                <w:szCs w:val="22"/>
                <w:lang w:val="ru-RU"/>
              </w:rPr>
              <w:lastRenderedPageBreak/>
              <w:t>…</w:t>
            </w:r>
          </w:p>
          <w:p w14:paraId="7466821A" w14:textId="77777777" w:rsidR="00B82EB7" w:rsidRDefault="00B82EB7" w:rsidP="00DC461A">
            <w:pPr>
              <w:pStyle w:val="subclauseindent"/>
              <w:ind w:left="0"/>
              <w:rPr>
                <w:rFonts w:ascii="Garamond" w:hAnsi="Garamond"/>
                <w:szCs w:val="22"/>
                <w:lang w:val="ru-RU"/>
              </w:rPr>
            </w:pPr>
            <w:r w:rsidRPr="008E0DFC">
              <w:rPr>
                <w:rFonts w:ascii="Garamond" w:hAnsi="Garamond"/>
                <w:szCs w:val="22"/>
                <w:lang w:val="ru-RU"/>
              </w:rPr>
              <w:t xml:space="preserve">Для ГТП генерации при расчете стоимости электроэнергии по результатам конкурентного отбора ценовых заявок на сутки вперед согласно </w:t>
            </w:r>
            <w:r w:rsidRPr="008E0DFC">
              <w:rPr>
                <w:rFonts w:ascii="Garamond" w:hAnsi="Garamond"/>
                <w:i/>
                <w:szCs w:val="22"/>
                <w:lang w:val="ru-RU"/>
              </w:rPr>
              <w:t>Регламенту расчета плановых объемов производства и потребления и расчета стоимости электроэнергии на сутки вперед</w:t>
            </w:r>
            <w:r w:rsidRPr="008E0DFC">
              <w:rPr>
                <w:rFonts w:ascii="Garamond" w:hAnsi="Garamond"/>
                <w:szCs w:val="22"/>
                <w:lang w:val="ru-RU"/>
              </w:rPr>
              <w:t xml:space="preserve"> (Приложение №</w:t>
            </w:r>
            <w:r w:rsidRPr="00A8511B">
              <w:rPr>
                <w:rFonts w:ascii="Garamond" w:hAnsi="Garamond"/>
                <w:szCs w:val="22"/>
              </w:rPr>
              <w:t> </w:t>
            </w:r>
            <w:r w:rsidRPr="008E0DFC">
              <w:rPr>
                <w:rFonts w:ascii="Garamond" w:hAnsi="Garamond"/>
                <w:szCs w:val="22"/>
                <w:lang w:val="ru-RU"/>
              </w:rPr>
              <w:t xml:space="preserve">8 к </w:t>
            </w:r>
            <w:r w:rsidRPr="008E0DFC">
              <w:rPr>
                <w:rFonts w:ascii="Garamond" w:hAnsi="Garamond"/>
                <w:i/>
                <w:szCs w:val="22"/>
                <w:lang w:val="ru-RU"/>
              </w:rPr>
              <w:t>Договору о присоединении к торговой системе оптового рынка</w:t>
            </w:r>
            <w:r w:rsidRPr="008E0DFC">
              <w:rPr>
                <w:rFonts w:ascii="Garamond" w:hAnsi="Garamond"/>
                <w:szCs w:val="22"/>
                <w:lang w:val="ru-RU"/>
              </w:rPr>
              <w:t xml:space="preserve">) за данный расчетный период и при расчете объемов, инициатив и стоимости отклонений согласно </w:t>
            </w:r>
            <w:r w:rsidRPr="008E0DFC">
              <w:rPr>
                <w:rFonts w:ascii="Garamond" w:hAnsi="Garamond"/>
                <w:i/>
                <w:szCs w:val="22"/>
                <w:lang w:val="ru-RU"/>
              </w:rPr>
              <w:t>Регламенту расчета объемов, инициатив и стоимости отклонений</w:t>
            </w:r>
            <w:r w:rsidRPr="008E0DFC">
              <w:rPr>
                <w:rFonts w:ascii="Garamond" w:hAnsi="Garamond"/>
                <w:szCs w:val="22"/>
                <w:lang w:val="ru-RU"/>
              </w:rPr>
              <w:t xml:space="preserve"> (Приложение № 12 к </w:t>
            </w:r>
            <w:r w:rsidRPr="008E0DFC">
              <w:rPr>
                <w:rFonts w:ascii="Garamond" w:hAnsi="Garamond"/>
                <w:i/>
                <w:szCs w:val="22"/>
                <w:lang w:val="ru-RU"/>
              </w:rPr>
              <w:t>Договору о присоединении к торговой системе оптового рынка</w:t>
            </w:r>
            <w:r w:rsidRPr="008E0DFC">
              <w:rPr>
                <w:rFonts w:ascii="Garamond" w:hAnsi="Garamond"/>
                <w:szCs w:val="22"/>
                <w:lang w:val="ru-RU"/>
              </w:rPr>
              <w:t xml:space="preserve">) за данный расчетный период применяется значение величины </w:t>
            </w:r>
            <w:proofErr w:type="spellStart"/>
            <w:r w:rsidRPr="008E0DFC">
              <w:rPr>
                <w:rFonts w:ascii="Garamond" w:hAnsi="Garamond"/>
                <w:szCs w:val="22"/>
                <w:lang w:val="ru-RU"/>
              </w:rPr>
              <w:t>Тээ</w:t>
            </w:r>
            <w:proofErr w:type="spellEnd"/>
            <w:r w:rsidRPr="008E0DFC">
              <w:rPr>
                <w:rFonts w:ascii="Garamond" w:hAnsi="Garamond"/>
                <w:szCs w:val="22"/>
                <w:lang w:val="ru-RU"/>
              </w:rPr>
              <w:t xml:space="preserve">, определенное в соответствии с данным подпунктом в отношении рассматриваемого месяца </w:t>
            </w:r>
            <w:r w:rsidRPr="00A8511B">
              <w:rPr>
                <w:rFonts w:ascii="Garamond" w:hAnsi="Garamond"/>
                <w:i/>
                <w:szCs w:val="22"/>
              </w:rPr>
              <w:t>m</w:t>
            </w:r>
            <w:r w:rsidRPr="008E0DFC">
              <w:rPr>
                <w:rFonts w:ascii="Garamond" w:hAnsi="Garamond"/>
                <w:szCs w:val="22"/>
                <w:lang w:val="ru-RU"/>
              </w:rPr>
              <w:t>.</w:t>
            </w:r>
          </w:p>
          <w:p w14:paraId="1B9A18C2" w14:textId="77777777" w:rsidR="0099601E" w:rsidRPr="0099601E" w:rsidRDefault="0099601E" w:rsidP="0099601E">
            <w:pPr>
              <w:pStyle w:val="subclauseindent"/>
              <w:ind w:left="0"/>
              <w:rPr>
                <w:rFonts w:ascii="Garamond" w:hAnsi="Garamond"/>
                <w:szCs w:val="22"/>
                <w:lang w:val="ru-RU"/>
              </w:rPr>
            </w:pPr>
            <w:r w:rsidRPr="008E0DFC">
              <w:rPr>
                <w:rFonts w:ascii="Garamond" w:hAnsi="Garamond"/>
                <w:szCs w:val="22"/>
                <w:lang w:val="ru-RU"/>
              </w:rPr>
              <w:t xml:space="preserve">При этом в течение периода с торговых суток </w:t>
            </w:r>
            <w:r w:rsidRPr="00B83DB6">
              <w:rPr>
                <w:rFonts w:ascii="Garamond" w:hAnsi="Garamond"/>
                <w:i/>
                <w:szCs w:val="22"/>
                <w:lang w:val="en-US"/>
              </w:rPr>
              <w:t>X</w:t>
            </w:r>
            <w:r w:rsidRPr="008E0DFC">
              <w:rPr>
                <w:rFonts w:ascii="Garamond" w:hAnsi="Garamond"/>
                <w:szCs w:val="22"/>
                <w:lang w:val="ru-RU"/>
              </w:rPr>
              <w:t xml:space="preserve">+1 по торговые сутки 30 января (включительно) при проведении расчетов для ГТП генерации в соответствии с настоящим Регламентом, </w:t>
            </w:r>
            <w:r w:rsidRPr="008E0DFC">
              <w:rPr>
                <w:rFonts w:ascii="Garamond" w:hAnsi="Garamond"/>
                <w:i/>
                <w:szCs w:val="22"/>
                <w:lang w:val="ru-RU"/>
              </w:rPr>
              <w:t>Регламентом подачи ценовых заявок участниками оптового рынка</w:t>
            </w:r>
            <w:r w:rsidRPr="008E0DFC">
              <w:rPr>
                <w:rFonts w:ascii="Garamond" w:hAnsi="Garamond"/>
                <w:szCs w:val="22"/>
                <w:lang w:val="ru-RU"/>
              </w:rPr>
              <w:t xml:space="preserve"> (Приложение № 5 к </w:t>
            </w:r>
            <w:r w:rsidRPr="008E0DFC">
              <w:rPr>
                <w:rFonts w:ascii="Garamond" w:hAnsi="Garamond"/>
                <w:i/>
                <w:szCs w:val="22"/>
                <w:lang w:val="ru-RU"/>
              </w:rPr>
              <w:t>Договору о присоединении к торговой системе оптового рынка</w:t>
            </w:r>
            <w:r w:rsidRPr="008E0DFC">
              <w:rPr>
                <w:rFonts w:ascii="Garamond" w:hAnsi="Garamond"/>
                <w:szCs w:val="22"/>
                <w:lang w:val="ru-RU"/>
              </w:rPr>
              <w:t xml:space="preserve">) и </w:t>
            </w:r>
            <w:r w:rsidRPr="008E0DFC">
              <w:rPr>
                <w:rFonts w:ascii="Garamond" w:hAnsi="Garamond"/>
                <w:i/>
                <w:szCs w:val="22"/>
                <w:lang w:val="ru-RU"/>
              </w:rPr>
              <w:t xml:space="preserve">Регламентом проведения конкурентного отбора заявок для </w:t>
            </w:r>
            <w:r w:rsidRPr="0099601E">
              <w:rPr>
                <w:rFonts w:ascii="Garamond" w:hAnsi="Garamond"/>
                <w:i/>
                <w:szCs w:val="22"/>
                <w:lang w:val="ru-RU"/>
              </w:rPr>
              <w:t>балансирования системы</w:t>
            </w:r>
            <w:r w:rsidRPr="0099601E">
              <w:rPr>
                <w:rFonts w:ascii="Garamond" w:hAnsi="Garamond"/>
                <w:szCs w:val="22"/>
                <w:lang w:val="ru-RU"/>
              </w:rPr>
              <w:t xml:space="preserve"> (Приложение № 10 к </w:t>
            </w:r>
            <w:r w:rsidRPr="0099601E">
              <w:rPr>
                <w:rFonts w:ascii="Garamond" w:hAnsi="Garamond"/>
                <w:i/>
                <w:szCs w:val="22"/>
                <w:lang w:val="ru-RU"/>
              </w:rPr>
              <w:t>Договору о присоединении к торговой системе оптового рынка</w:t>
            </w:r>
            <w:r w:rsidRPr="0099601E">
              <w:rPr>
                <w:rFonts w:ascii="Garamond" w:hAnsi="Garamond"/>
                <w:szCs w:val="22"/>
                <w:lang w:val="ru-RU"/>
              </w:rPr>
              <w:t xml:space="preserve">) значение величины </w:t>
            </w:r>
            <w:proofErr w:type="spellStart"/>
            <w:r w:rsidRPr="0099601E">
              <w:rPr>
                <w:rFonts w:ascii="Garamond" w:hAnsi="Garamond"/>
                <w:i/>
                <w:szCs w:val="22"/>
                <w:lang w:val="ru-RU"/>
              </w:rPr>
              <w:t>Тээ</w:t>
            </w:r>
            <w:proofErr w:type="spellEnd"/>
            <w:r w:rsidRPr="0099601E">
              <w:rPr>
                <w:rFonts w:ascii="Garamond" w:hAnsi="Garamond"/>
                <w:szCs w:val="22"/>
                <w:lang w:val="ru-RU"/>
              </w:rPr>
              <w:t>, рассчитываемое КО в соответствии с настоящим пунктом (подпунктом «</w:t>
            </w:r>
            <w:r w:rsidRPr="0099601E">
              <w:rPr>
                <w:rFonts w:ascii="Garamond" w:hAnsi="Garamond"/>
                <w:szCs w:val="22"/>
                <w:lang w:val="en-US"/>
              </w:rPr>
              <w:t>g</w:t>
            </w:r>
            <w:r w:rsidRPr="0099601E">
              <w:rPr>
                <w:rFonts w:ascii="Garamond" w:hAnsi="Garamond"/>
                <w:szCs w:val="22"/>
                <w:lang w:val="ru-RU"/>
              </w:rPr>
              <w:t xml:space="preserve">» п. 1.1 приложения 1 к настоящему </w:t>
            </w:r>
            <w:r w:rsidRPr="0099601E">
              <w:rPr>
                <w:rFonts w:ascii="Garamond" w:hAnsi="Garamond"/>
                <w:iCs/>
                <w:szCs w:val="22"/>
                <w:lang w:val="ru-RU"/>
              </w:rPr>
              <w:t>Регламенту)</w:t>
            </w:r>
            <w:r w:rsidRPr="0099601E">
              <w:rPr>
                <w:rFonts w:ascii="Garamond" w:hAnsi="Garamond"/>
                <w:szCs w:val="22"/>
                <w:lang w:val="ru-RU"/>
              </w:rPr>
              <w:t xml:space="preserve">, определяется без учета требований по срокам публикации и вступления в силу правового (-ых) акта (-ов) ФАС России, </w:t>
            </w:r>
            <w:r w:rsidRPr="0099601E">
              <w:rPr>
                <w:rFonts w:ascii="Garamond" w:hAnsi="Garamond"/>
                <w:szCs w:val="22"/>
                <w:lang w:val="ru-RU"/>
              </w:rPr>
              <w:lastRenderedPageBreak/>
              <w:t>который (-</w:t>
            </w:r>
            <w:proofErr w:type="spellStart"/>
            <w:r w:rsidRPr="0099601E">
              <w:rPr>
                <w:rFonts w:ascii="Garamond" w:hAnsi="Garamond"/>
                <w:szCs w:val="22"/>
                <w:lang w:val="ru-RU"/>
              </w:rPr>
              <w:t>ые</w:t>
            </w:r>
            <w:proofErr w:type="spellEnd"/>
            <w:r w:rsidRPr="0099601E">
              <w:rPr>
                <w:rFonts w:ascii="Garamond" w:hAnsi="Garamond"/>
                <w:szCs w:val="22"/>
                <w:lang w:val="ru-RU"/>
              </w:rPr>
              <w:t xml:space="preserve">) утверждает (-ют) регулируемые цены (тарифы) на электроэнергию поставщика для продажи на оптовом рынке по регулируемым договорам. </w:t>
            </w:r>
            <w:r w:rsidRPr="0099601E">
              <w:rPr>
                <w:rFonts w:ascii="Garamond" w:hAnsi="Garamond"/>
                <w:i/>
                <w:szCs w:val="22"/>
                <w:lang w:val="en-US"/>
              </w:rPr>
              <w:t>X</w:t>
            </w:r>
            <w:r w:rsidRPr="0099601E">
              <w:rPr>
                <w:rFonts w:ascii="Garamond" w:hAnsi="Garamond"/>
                <w:szCs w:val="22"/>
                <w:lang w:val="ru-RU"/>
              </w:rPr>
              <w:t xml:space="preserve"> – дата заключения регулируемых договоров на год, к которому относится расчетный месяц – январь.</w:t>
            </w:r>
          </w:p>
          <w:p w14:paraId="01B480F4" w14:textId="77777777" w:rsidR="0099601E" w:rsidRPr="008E0DFC" w:rsidRDefault="0099601E" w:rsidP="0099601E">
            <w:pPr>
              <w:pStyle w:val="subclauseindent"/>
              <w:ind w:left="0"/>
              <w:rPr>
                <w:rFonts w:ascii="Garamond" w:hAnsi="Garamond"/>
                <w:szCs w:val="22"/>
                <w:lang w:val="ru-RU"/>
              </w:rPr>
            </w:pPr>
            <w:r w:rsidRPr="0099601E">
              <w:rPr>
                <w:rFonts w:ascii="Garamond" w:hAnsi="Garamond"/>
                <w:szCs w:val="22"/>
                <w:lang w:val="ru-RU"/>
              </w:rPr>
              <w:t xml:space="preserve">При осуществлении расчетов для ГТП генерации, проводимых после даты вступления в силу схемы прикрепления по регулируемым договорам в соответствии с </w:t>
            </w:r>
            <w:r w:rsidRPr="0099601E">
              <w:rPr>
                <w:rFonts w:ascii="Garamond" w:hAnsi="Garamond"/>
                <w:i/>
                <w:szCs w:val="22"/>
                <w:lang w:val="ru-RU"/>
              </w:rPr>
              <w:t>Регламентом расчета объемов, инициатив и стоимости отклонений</w:t>
            </w:r>
            <w:r w:rsidRPr="0099601E">
              <w:rPr>
                <w:rFonts w:ascii="Garamond" w:hAnsi="Garamond"/>
                <w:szCs w:val="22"/>
                <w:lang w:val="ru-RU"/>
              </w:rPr>
              <w:t xml:space="preserve"> (Приложение № 12 к </w:t>
            </w:r>
            <w:r w:rsidRPr="0099601E">
              <w:rPr>
                <w:rFonts w:ascii="Garamond" w:hAnsi="Garamond"/>
                <w:i/>
                <w:szCs w:val="22"/>
                <w:lang w:val="ru-RU"/>
              </w:rPr>
              <w:t>Договору о присоединении к торговой системе оптового рынка</w:t>
            </w:r>
            <w:r w:rsidRPr="0099601E">
              <w:rPr>
                <w:rFonts w:ascii="Garamond" w:hAnsi="Garamond"/>
                <w:szCs w:val="22"/>
                <w:lang w:val="ru-RU"/>
              </w:rPr>
              <w:t xml:space="preserve">), за январь значение величины </w:t>
            </w:r>
            <w:proofErr w:type="spellStart"/>
            <w:r w:rsidRPr="0099601E">
              <w:rPr>
                <w:rFonts w:ascii="Garamond" w:hAnsi="Garamond"/>
                <w:szCs w:val="22"/>
                <w:lang w:val="ru-RU"/>
              </w:rPr>
              <w:t>Тээ</w:t>
            </w:r>
            <w:proofErr w:type="spellEnd"/>
            <w:r w:rsidRPr="0099601E">
              <w:rPr>
                <w:rFonts w:ascii="Garamond" w:hAnsi="Garamond"/>
                <w:szCs w:val="22"/>
                <w:lang w:val="ru-RU"/>
              </w:rPr>
              <w:t>, рассчитываемое КО в соответствии с настоящим пунктом (подпунктом «</w:t>
            </w:r>
            <w:r w:rsidRPr="0099601E">
              <w:rPr>
                <w:rFonts w:ascii="Garamond" w:hAnsi="Garamond"/>
                <w:szCs w:val="22"/>
                <w:lang w:val="en-US"/>
              </w:rPr>
              <w:t>g</w:t>
            </w:r>
            <w:r w:rsidRPr="0099601E">
              <w:rPr>
                <w:rFonts w:ascii="Garamond" w:hAnsi="Garamond"/>
                <w:szCs w:val="22"/>
                <w:lang w:val="ru-RU"/>
              </w:rPr>
              <w:t xml:space="preserve">» п. 1.1 приложения 1 к настоящему </w:t>
            </w:r>
            <w:r w:rsidRPr="0099601E">
              <w:rPr>
                <w:rFonts w:ascii="Garamond" w:hAnsi="Garamond"/>
                <w:iCs/>
                <w:szCs w:val="22"/>
                <w:lang w:val="ru-RU"/>
              </w:rPr>
              <w:t>Регламенту)</w:t>
            </w:r>
            <w:r w:rsidRPr="0099601E">
              <w:rPr>
                <w:rFonts w:ascii="Garamond" w:hAnsi="Garamond"/>
                <w:szCs w:val="22"/>
                <w:lang w:val="ru-RU"/>
              </w:rPr>
              <w:t>, определяется без учета требований по указанным в данном пункте срокам публикации и вступления в силу правового (-ых) акта (-ов) ФАС России, который (-</w:t>
            </w:r>
            <w:proofErr w:type="spellStart"/>
            <w:r w:rsidRPr="0099601E">
              <w:rPr>
                <w:rFonts w:ascii="Garamond" w:hAnsi="Garamond"/>
                <w:szCs w:val="22"/>
                <w:lang w:val="ru-RU"/>
              </w:rPr>
              <w:t>ые</w:t>
            </w:r>
            <w:proofErr w:type="spellEnd"/>
            <w:r w:rsidRPr="0099601E">
              <w:rPr>
                <w:rFonts w:ascii="Garamond" w:hAnsi="Garamond"/>
                <w:szCs w:val="22"/>
                <w:lang w:val="ru-RU"/>
              </w:rPr>
              <w:t>) утверждает (-ют) регулируемые цены (тарифы) на электроэнергию поставщика для продажи на оптовом рынке по регулируемым договорам</w:t>
            </w:r>
            <w:r>
              <w:rPr>
                <w:rFonts w:ascii="Garamond" w:hAnsi="Garamond"/>
                <w:szCs w:val="22"/>
                <w:lang w:val="ru-RU"/>
              </w:rPr>
              <w:t>.</w:t>
            </w:r>
          </w:p>
          <w:p w14:paraId="04C3C625" w14:textId="77777777" w:rsidR="00B82EB7" w:rsidRPr="008E0DFC" w:rsidRDefault="0099601E" w:rsidP="00DC461A">
            <w:pPr>
              <w:pStyle w:val="subclauseindent"/>
              <w:ind w:left="0"/>
              <w:rPr>
                <w:rFonts w:ascii="Garamond" w:hAnsi="Garamond"/>
                <w:szCs w:val="22"/>
                <w:lang w:val="ru-RU"/>
              </w:rPr>
            </w:pPr>
            <w:r w:rsidRPr="000C6FAD">
              <w:rPr>
                <w:rFonts w:ascii="Garamond" w:hAnsi="Garamond"/>
                <w:szCs w:val="22"/>
                <w:highlight w:val="yellow"/>
                <w:lang w:val="ru-RU"/>
              </w:rPr>
              <w:t>Для ГТП генерации,</w:t>
            </w:r>
            <w:r w:rsidRPr="000C6FAD">
              <w:rPr>
                <w:rFonts w:ascii="Garamond" w:hAnsi="Garamond"/>
                <w:highlight w:val="yellow"/>
                <w:lang w:val="ru-RU"/>
              </w:rPr>
              <w:t xml:space="preserve"> расположенных на отдельных территориях ценовых зон оптового рынка, ранее относившихся к неценовым зонам, </w:t>
            </w:r>
            <w:r w:rsidR="00B82EB7" w:rsidRPr="000C6FAD">
              <w:rPr>
                <w:rFonts w:ascii="Garamond" w:hAnsi="Garamond"/>
                <w:szCs w:val="22"/>
                <w:highlight w:val="yellow"/>
                <w:lang w:val="ru-RU"/>
              </w:rPr>
              <w:t xml:space="preserve">в течение периода с торговых суток </w:t>
            </w:r>
            <w:r w:rsidR="00B82EB7" w:rsidRPr="000C6FAD">
              <w:rPr>
                <w:rFonts w:ascii="Garamond" w:hAnsi="Garamond"/>
                <w:i/>
                <w:szCs w:val="22"/>
                <w:highlight w:val="yellow"/>
                <w:lang w:val="en-US"/>
              </w:rPr>
              <w:t>X</w:t>
            </w:r>
            <w:r w:rsidR="00B82EB7" w:rsidRPr="000C6FAD">
              <w:rPr>
                <w:rFonts w:ascii="Garamond" w:hAnsi="Garamond"/>
                <w:szCs w:val="22"/>
                <w:highlight w:val="yellow"/>
                <w:lang w:val="ru-RU"/>
              </w:rPr>
              <w:t xml:space="preserve">+1 по торговые сутки 30 января (включительно) и в отношении февраля 2025 года при проведении расчетов в соответствии с настоящим Регламентом, </w:t>
            </w:r>
            <w:r w:rsidR="00B82EB7" w:rsidRPr="000C6FAD">
              <w:rPr>
                <w:rFonts w:ascii="Garamond" w:hAnsi="Garamond"/>
                <w:i/>
                <w:szCs w:val="22"/>
                <w:highlight w:val="yellow"/>
                <w:lang w:val="ru-RU"/>
              </w:rPr>
              <w:t>Регламентом подачи ценовых заявок участниками оптового рынка</w:t>
            </w:r>
            <w:r w:rsidR="00B82EB7" w:rsidRPr="000C6FAD">
              <w:rPr>
                <w:rFonts w:ascii="Garamond" w:hAnsi="Garamond"/>
                <w:szCs w:val="22"/>
                <w:highlight w:val="yellow"/>
                <w:lang w:val="ru-RU"/>
              </w:rPr>
              <w:t xml:space="preserve"> (Приложение № 5 к </w:t>
            </w:r>
            <w:r w:rsidR="00B82EB7" w:rsidRPr="000C6FAD">
              <w:rPr>
                <w:rFonts w:ascii="Garamond" w:hAnsi="Garamond"/>
                <w:i/>
                <w:szCs w:val="22"/>
                <w:highlight w:val="yellow"/>
                <w:lang w:val="ru-RU"/>
              </w:rPr>
              <w:t>Договору о присоединении к торговой системе оптового рынка</w:t>
            </w:r>
            <w:r w:rsidR="00B82EB7" w:rsidRPr="000C6FAD">
              <w:rPr>
                <w:rFonts w:ascii="Garamond" w:hAnsi="Garamond"/>
                <w:szCs w:val="22"/>
                <w:highlight w:val="yellow"/>
                <w:lang w:val="ru-RU"/>
              </w:rPr>
              <w:t xml:space="preserve">) и </w:t>
            </w:r>
            <w:r w:rsidR="00B82EB7" w:rsidRPr="000C6FAD">
              <w:rPr>
                <w:rFonts w:ascii="Garamond" w:hAnsi="Garamond"/>
                <w:i/>
                <w:szCs w:val="22"/>
                <w:highlight w:val="yellow"/>
                <w:lang w:val="ru-RU"/>
              </w:rPr>
              <w:t>Регламентом проведения конкурентного отбора заявок для балансирования системы</w:t>
            </w:r>
            <w:r w:rsidR="00B82EB7" w:rsidRPr="000C6FAD">
              <w:rPr>
                <w:rFonts w:ascii="Garamond" w:hAnsi="Garamond"/>
                <w:szCs w:val="22"/>
                <w:highlight w:val="yellow"/>
                <w:lang w:val="ru-RU"/>
              </w:rPr>
              <w:t xml:space="preserve"> (Приложение № 10 к </w:t>
            </w:r>
            <w:r w:rsidR="00B82EB7" w:rsidRPr="000C6FAD">
              <w:rPr>
                <w:rFonts w:ascii="Garamond" w:hAnsi="Garamond"/>
                <w:i/>
                <w:szCs w:val="22"/>
                <w:highlight w:val="yellow"/>
                <w:lang w:val="ru-RU"/>
              </w:rPr>
              <w:t>Договору о присоединении к торговой системе оптового рынка</w:t>
            </w:r>
            <w:r w:rsidR="00B82EB7" w:rsidRPr="000C6FAD">
              <w:rPr>
                <w:rFonts w:ascii="Garamond" w:hAnsi="Garamond"/>
                <w:szCs w:val="22"/>
                <w:highlight w:val="yellow"/>
                <w:lang w:val="ru-RU"/>
              </w:rPr>
              <w:t>)</w:t>
            </w:r>
            <w:r w:rsidRPr="000C6FAD">
              <w:rPr>
                <w:rFonts w:ascii="Garamond" w:hAnsi="Garamond"/>
                <w:szCs w:val="22"/>
                <w:highlight w:val="yellow"/>
                <w:lang w:val="ru-RU"/>
              </w:rPr>
              <w:t xml:space="preserve">, а также при осуществлении расчетов, проводимых после даты вступления в силу схемы прикрепления по регулируемым договорам в соответствии с </w:t>
            </w:r>
            <w:r w:rsidRPr="000C6FAD">
              <w:rPr>
                <w:rFonts w:ascii="Garamond" w:hAnsi="Garamond"/>
                <w:i/>
                <w:szCs w:val="22"/>
                <w:highlight w:val="yellow"/>
                <w:lang w:val="ru-RU"/>
              </w:rPr>
              <w:t>Регламентом расчета объемов, инициатив и стоимости отклонений</w:t>
            </w:r>
            <w:r w:rsidRPr="000C6FAD">
              <w:rPr>
                <w:rFonts w:ascii="Garamond" w:hAnsi="Garamond"/>
                <w:szCs w:val="22"/>
                <w:highlight w:val="yellow"/>
                <w:lang w:val="ru-RU"/>
              </w:rPr>
              <w:t xml:space="preserve"> (Приложение № 12 к </w:t>
            </w:r>
            <w:r w:rsidRPr="000C6FAD">
              <w:rPr>
                <w:rFonts w:ascii="Garamond" w:hAnsi="Garamond"/>
                <w:i/>
                <w:szCs w:val="22"/>
                <w:highlight w:val="yellow"/>
                <w:lang w:val="ru-RU"/>
              </w:rPr>
              <w:t>Договору о присоединении к торговой системе оптового рынка</w:t>
            </w:r>
            <w:r w:rsidRPr="000C6FAD">
              <w:rPr>
                <w:rFonts w:ascii="Garamond" w:hAnsi="Garamond"/>
                <w:szCs w:val="22"/>
                <w:highlight w:val="yellow"/>
                <w:lang w:val="ru-RU"/>
              </w:rPr>
              <w:t>), за январь и февраль 2025 года</w:t>
            </w:r>
            <w:r w:rsidR="00B82EB7" w:rsidRPr="000C6FAD">
              <w:rPr>
                <w:rFonts w:ascii="Garamond" w:hAnsi="Garamond"/>
                <w:szCs w:val="22"/>
                <w:highlight w:val="yellow"/>
                <w:lang w:val="ru-RU"/>
              </w:rPr>
              <w:t xml:space="preserve"> значение величины </w:t>
            </w:r>
            <w:proofErr w:type="spellStart"/>
            <w:r w:rsidR="00B82EB7" w:rsidRPr="000C6FAD">
              <w:rPr>
                <w:rFonts w:ascii="Garamond" w:hAnsi="Garamond"/>
                <w:i/>
                <w:szCs w:val="22"/>
                <w:highlight w:val="yellow"/>
                <w:lang w:val="ru-RU"/>
              </w:rPr>
              <w:t>Тээ</w:t>
            </w:r>
            <w:proofErr w:type="spellEnd"/>
            <w:r w:rsidR="00B82EB7" w:rsidRPr="000C6FAD">
              <w:rPr>
                <w:rFonts w:ascii="Garamond" w:hAnsi="Garamond"/>
                <w:szCs w:val="22"/>
                <w:highlight w:val="yellow"/>
                <w:lang w:val="ru-RU"/>
              </w:rPr>
              <w:t xml:space="preserve"> принимается равным </w:t>
            </w:r>
            <w:r w:rsidR="00B82EB7" w:rsidRPr="000C6FAD">
              <w:rPr>
                <w:rFonts w:ascii="Garamond" w:hAnsi="Garamond"/>
                <w:highlight w:val="yellow"/>
                <w:lang w:val="ru-RU"/>
              </w:rPr>
              <w:t xml:space="preserve">регулируемой цене (тарифу), предусмотренному в отношении данной ГТП генерации (генерирующего объекта (электростанции), который включает в себя данную ГТП генерации) опубликованным в установленном законодательством Российской Федерации порядке приказом ФАС России об утверждении регулируемых цен (тарифов) на электрическую энергию, поставляемую соответствующими генерирующими объектами, расположенными на отдельных территориях </w:t>
            </w:r>
            <w:r w:rsidR="00B82EB7" w:rsidRPr="000C6FAD">
              <w:rPr>
                <w:rFonts w:ascii="Garamond" w:hAnsi="Garamond"/>
                <w:highlight w:val="yellow"/>
                <w:lang w:val="ru-RU"/>
              </w:rPr>
              <w:lastRenderedPageBreak/>
              <w:t xml:space="preserve">ценовых зон оптового рынка, ранее относившихся к неценовым зонам. </w:t>
            </w:r>
            <w:r w:rsidR="00B82EB7" w:rsidRPr="000C6FAD">
              <w:rPr>
                <w:rFonts w:ascii="Garamond" w:hAnsi="Garamond"/>
                <w:i/>
                <w:szCs w:val="22"/>
                <w:highlight w:val="yellow"/>
                <w:lang w:val="en-US"/>
              </w:rPr>
              <w:t>X</w:t>
            </w:r>
            <w:r w:rsidR="00B82EB7" w:rsidRPr="000C6FAD">
              <w:rPr>
                <w:rFonts w:ascii="Garamond" w:hAnsi="Garamond"/>
                <w:szCs w:val="22"/>
                <w:highlight w:val="yellow"/>
                <w:lang w:val="ru-RU"/>
              </w:rPr>
              <w:t xml:space="preserve"> – дата заключения регулируемых договоров на год, к которому относится расчетный месяц – январь.</w:t>
            </w:r>
            <w:r w:rsidR="00F00266" w:rsidRPr="000C6FAD">
              <w:rPr>
                <w:rFonts w:ascii="Garamond" w:hAnsi="Garamond"/>
                <w:szCs w:val="22"/>
                <w:highlight w:val="yellow"/>
                <w:lang w:val="ru-RU"/>
              </w:rPr>
              <w:t xml:space="preserve"> В случае если для ГТП генерации,</w:t>
            </w:r>
            <w:r w:rsidR="00F00266" w:rsidRPr="000C6FAD">
              <w:rPr>
                <w:rFonts w:ascii="Garamond" w:hAnsi="Garamond"/>
                <w:highlight w:val="yellow"/>
                <w:lang w:val="ru-RU"/>
              </w:rPr>
              <w:t xml:space="preserve"> расположенной на отдельных территориях ценовых зон оптового рынка, ранее относившихся к неценовым зонам, указанная регулируемая цена (тариф) не определена, то</w:t>
            </w:r>
            <w:r w:rsidR="00F00266" w:rsidRPr="000C6FAD">
              <w:rPr>
                <w:rFonts w:ascii="Garamond" w:hAnsi="Garamond"/>
                <w:szCs w:val="22"/>
                <w:highlight w:val="yellow"/>
                <w:lang w:val="ru-RU"/>
              </w:rPr>
              <w:t xml:space="preserve"> значение величины </w:t>
            </w:r>
            <w:proofErr w:type="spellStart"/>
            <w:r w:rsidR="00F00266" w:rsidRPr="000C6FAD">
              <w:rPr>
                <w:rFonts w:ascii="Garamond" w:hAnsi="Garamond"/>
                <w:i/>
                <w:szCs w:val="22"/>
                <w:highlight w:val="yellow"/>
                <w:lang w:val="ru-RU"/>
              </w:rPr>
              <w:t>Тээ</w:t>
            </w:r>
            <w:proofErr w:type="spellEnd"/>
            <w:r w:rsidR="00F00266" w:rsidRPr="000C6FAD">
              <w:rPr>
                <w:rFonts w:ascii="Garamond" w:hAnsi="Garamond"/>
                <w:szCs w:val="22"/>
                <w:highlight w:val="yellow"/>
                <w:lang w:val="ru-RU"/>
              </w:rPr>
              <w:t xml:space="preserve"> определяется в соответствии с общим порядком, установленным настоящим пунктом (подпунктом «</w:t>
            </w:r>
            <w:r w:rsidR="00F00266" w:rsidRPr="000C6FAD">
              <w:rPr>
                <w:rFonts w:ascii="Garamond" w:hAnsi="Garamond"/>
                <w:szCs w:val="22"/>
                <w:highlight w:val="yellow"/>
                <w:lang w:val="en-US"/>
              </w:rPr>
              <w:t>g</w:t>
            </w:r>
            <w:r w:rsidR="00F00266" w:rsidRPr="000C6FAD">
              <w:rPr>
                <w:rFonts w:ascii="Garamond" w:hAnsi="Garamond"/>
                <w:szCs w:val="22"/>
                <w:highlight w:val="yellow"/>
                <w:lang w:val="ru-RU"/>
              </w:rPr>
              <w:t xml:space="preserve">» п. 1.1 приложения 1 к настоящему </w:t>
            </w:r>
            <w:r w:rsidR="00F00266" w:rsidRPr="000C6FAD">
              <w:rPr>
                <w:rFonts w:ascii="Garamond" w:hAnsi="Garamond"/>
                <w:iCs/>
                <w:szCs w:val="22"/>
                <w:highlight w:val="yellow"/>
                <w:lang w:val="ru-RU"/>
              </w:rPr>
              <w:t>Регламенту).</w:t>
            </w:r>
          </w:p>
          <w:p w14:paraId="65952114" w14:textId="77777777" w:rsidR="00B82EB7" w:rsidRPr="008E0DFC" w:rsidRDefault="00B82EB7" w:rsidP="00DC461A">
            <w:pPr>
              <w:pStyle w:val="subclauseindent"/>
              <w:ind w:left="0"/>
              <w:rPr>
                <w:rFonts w:ascii="Garamond" w:hAnsi="Garamond"/>
                <w:szCs w:val="22"/>
                <w:lang w:val="ru-RU"/>
              </w:rPr>
            </w:pPr>
          </w:p>
        </w:tc>
      </w:tr>
    </w:tbl>
    <w:p w14:paraId="487011F2" w14:textId="77777777" w:rsidR="00B82EB7" w:rsidRPr="00704F28" w:rsidRDefault="00B82EB7" w:rsidP="00397B41">
      <w:pPr>
        <w:ind w:firstLine="0"/>
        <w:jc w:val="left"/>
        <w:rPr>
          <w:rFonts w:cs="Garamond"/>
          <w:b/>
          <w:bCs/>
          <w:sz w:val="26"/>
          <w:szCs w:val="26"/>
        </w:rPr>
      </w:pPr>
      <w:r w:rsidRPr="008E0DFC">
        <w:rPr>
          <w:b/>
          <w:sz w:val="26"/>
          <w:szCs w:val="26"/>
        </w:rPr>
        <w:lastRenderedPageBreak/>
        <w:t>Предложения по изменениям и дополнениям в РЕГЛАМЕНТ РАСЧЕТА ПЛАНОВЫХ ОБЪЕМОВ ПРОИЗВОДСТВА И ПОТРЕБЛЕНИЯ И РАСЧЕТА СТОИМОСТИ ЭЛЕКТРОЭНЕРГИИ НА СУТКИ ВПЕРЕД (Приложение № 8 к Договору о присоединении к торговой системе оптового рынка)</w:t>
      </w:r>
    </w:p>
    <w:tbl>
      <w:tblPr>
        <w:tblStyle w:val="afff"/>
        <w:tblW w:w="15139" w:type="dxa"/>
        <w:tblInd w:w="-5" w:type="dxa"/>
        <w:tblLayout w:type="fixed"/>
        <w:tblLook w:val="04A0" w:firstRow="1" w:lastRow="0" w:firstColumn="1" w:lastColumn="0" w:noHBand="0" w:noVBand="1"/>
      </w:tblPr>
      <w:tblGrid>
        <w:gridCol w:w="1014"/>
        <w:gridCol w:w="6924"/>
        <w:gridCol w:w="7201"/>
      </w:tblGrid>
      <w:tr w:rsidR="00B82EB7" w:rsidRPr="00704F28" w14:paraId="546219F4" w14:textId="77777777" w:rsidTr="00DC461A">
        <w:trPr>
          <w:tblHeader/>
        </w:trPr>
        <w:tc>
          <w:tcPr>
            <w:tcW w:w="1014" w:type="dxa"/>
            <w:vAlign w:val="center"/>
          </w:tcPr>
          <w:p w14:paraId="0E6D4F67" w14:textId="77777777" w:rsidR="00B82EB7" w:rsidRPr="00704F28" w:rsidRDefault="00B82EB7" w:rsidP="00DC461A">
            <w:pPr>
              <w:widowControl w:val="0"/>
              <w:spacing w:before="0" w:after="0"/>
              <w:ind w:firstLine="0"/>
              <w:jc w:val="center"/>
              <w:rPr>
                <w:b/>
                <w:bCs/>
              </w:rPr>
            </w:pPr>
            <w:r w:rsidRPr="00704F28">
              <w:rPr>
                <w:b/>
                <w:bCs/>
              </w:rPr>
              <w:t>№ пункта</w:t>
            </w:r>
          </w:p>
        </w:tc>
        <w:tc>
          <w:tcPr>
            <w:tcW w:w="6924" w:type="dxa"/>
          </w:tcPr>
          <w:p w14:paraId="128BD7C5" w14:textId="77777777" w:rsidR="00B82EB7" w:rsidRDefault="00B82EB7" w:rsidP="00DC461A">
            <w:pPr>
              <w:widowControl w:val="0"/>
              <w:spacing w:before="0" w:after="0"/>
              <w:ind w:firstLine="0"/>
              <w:jc w:val="center"/>
              <w:rPr>
                <w:b/>
                <w:bCs/>
              </w:rPr>
            </w:pPr>
            <w:r w:rsidRPr="0088562B">
              <w:rPr>
                <w:b/>
                <w:bCs/>
              </w:rPr>
              <w:t>Редакция, действующая на момент</w:t>
            </w:r>
          </w:p>
          <w:p w14:paraId="19E160A2" w14:textId="77777777" w:rsidR="00B82EB7" w:rsidRPr="0088562B" w:rsidRDefault="00B82EB7" w:rsidP="00DC461A">
            <w:pPr>
              <w:widowControl w:val="0"/>
              <w:spacing w:before="0" w:after="0"/>
              <w:ind w:firstLine="0"/>
              <w:jc w:val="center"/>
              <w:rPr>
                <w:b/>
                <w:bCs/>
              </w:rPr>
            </w:pPr>
            <w:r>
              <w:rPr>
                <w:b/>
                <w:bCs/>
              </w:rPr>
              <w:t xml:space="preserve"> </w:t>
            </w:r>
            <w:r w:rsidRPr="0088562B">
              <w:rPr>
                <w:b/>
                <w:bCs/>
              </w:rPr>
              <w:t>вступления в силу изменений</w:t>
            </w:r>
          </w:p>
        </w:tc>
        <w:tc>
          <w:tcPr>
            <w:tcW w:w="7201" w:type="dxa"/>
          </w:tcPr>
          <w:p w14:paraId="7644E5F0" w14:textId="77777777" w:rsidR="00B82EB7" w:rsidRDefault="00B82EB7" w:rsidP="00DC461A">
            <w:pPr>
              <w:widowControl w:val="0"/>
              <w:spacing w:before="0" w:after="0"/>
              <w:ind w:firstLine="0"/>
              <w:jc w:val="center"/>
              <w:rPr>
                <w:b/>
                <w:bCs/>
              </w:rPr>
            </w:pPr>
            <w:r w:rsidRPr="0088562B">
              <w:rPr>
                <w:b/>
                <w:bCs/>
              </w:rPr>
              <w:t>Предлагаемая редакция</w:t>
            </w:r>
          </w:p>
          <w:p w14:paraId="4C362624" w14:textId="77777777" w:rsidR="00B82EB7" w:rsidRPr="008E0DFC" w:rsidRDefault="00B82EB7" w:rsidP="00DC461A">
            <w:pPr>
              <w:widowControl w:val="0"/>
              <w:spacing w:before="0" w:after="0"/>
              <w:ind w:firstLine="0"/>
              <w:jc w:val="center"/>
              <w:rPr>
                <w:bCs/>
              </w:rPr>
            </w:pPr>
            <w:r w:rsidRPr="008E0DFC">
              <w:rPr>
                <w:bCs/>
              </w:rPr>
              <w:t>(изменения выделены цветом)</w:t>
            </w:r>
          </w:p>
        </w:tc>
      </w:tr>
      <w:tr w:rsidR="00B82EB7" w:rsidRPr="005D1BE5" w14:paraId="1FC155EB" w14:textId="77777777" w:rsidTr="00DC461A">
        <w:tc>
          <w:tcPr>
            <w:tcW w:w="1014" w:type="dxa"/>
            <w:vAlign w:val="center"/>
          </w:tcPr>
          <w:p w14:paraId="528A8E8A" w14:textId="77777777" w:rsidR="00B82EB7" w:rsidRDefault="00B82EB7" w:rsidP="00DC461A">
            <w:pPr>
              <w:widowControl w:val="0"/>
              <w:spacing w:before="0" w:after="0"/>
              <w:ind w:firstLine="0"/>
              <w:jc w:val="center"/>
              <w:rPr>
                <w:b/>
                <w:bCs/>
              </w:rPr>
            </w:pPr>
            <w:r>
              <w:rPr>
                <w:b/>
                <w:bCs/>
              </w:rPr>
              <w:t>1.4</w:t>
            </w:r>
          </w:p>
        </w:tc>
        <w:tc>
          <w:tcPr>
            <w:tcW w:w="6924" w:type="dxa"/>
          </w:tcPr>
          <w:p w14:paraId="288B295D" w14:textId="77777777" w:rsidR="00B82EB7" w:rsidRPr="00625B91" w:rsidRDefault="00B82EB7" w:rsidP="00DC461A">
            <w:pPr>
              <w:pStyle w:val="35"/>
              <w:ind w:left="0"/>
              <w:outlineLvl w:val="2"/>
              <w:rPr>
                <w:b/>
              </w:rPr>
            </w:pPr>
            <w:r w:rsidRPr="00625B91">
              <w:t>Особенности расчета объемов и стоимости электрической энергии по результатам конкурентного отбора ценовых заявок на сутки вперед в расчетном периоде – январе</w:t>
            </w:r>
          </w:p>
          <w:p w14:paraId="7DBE9778" w14:textId="77777777" w:rsidR="00B82EB7" w:rsidRPr="00625B91" w:rsidRDefault="00B82EB7" w:rsidP="00DC461A">
            <w:pPr>
              <w:widowControl w:val="0"/>
            </w:pPr>
            <w:r w:rsidRPr="00625B91">
              <w:t>В расчетном периоде – январе, в случае если на момент проведения конкурентного отбора ценовых заявок на сутки вперед отсутствуют заключенные регулируемые договоры и (или) технологические системы КО не готовы, КО выполняет расчеты в соответствии с настоящим Регламентом без использования информации об объемах поставки электрической энергии по регулируемым договорам.</w:t>
            </w:r>
          </w:p>
          <w:p w14:paraId="13C5C9C3" w14:textId="77777777" w:rsidR="00B82EB7" w:rsidRPr="00625B91" w:rsidRDefault="00B82EB7" w:rsidP="00DC461A">
            <w:pPr>
              <w:widowControl w:val="0"/>
              <w:rPr>
                <w:b/>
              </w:rPr>
            </w:pPr>
            <w:r w:rsidRPr="00625B91">
              <w:t>При этом в отношении единого закупщика на территории новых субъектов Российской Федерации в расчетном периоде – январе КО выполняет расчеты в соответствии с настоящим Регламентом, используя определенное в соответствии с пунктом 8.4.16.1 настоящего Регламента значение средневзвешенной величины по всем включенным в сводный прогнозный баланс на декабрь года (</w:t>
            </w:r>
            <w:r w:rsidRPr="00625B91">
              <w:rPr>
                <w:i/>
              </w:rPr>
              <w:t>y</w:t>
            </w:r>
            <w:r w:rsidRPr="00625B91">
              <w:t xml:space="preserve">-1) объемам производства электрической энергии генерирующими объектами, расположенными на территориях новых субъектов Российской Федерации, рассчитанной исходя из установленных органами исполнительной власти субъекта </w:t>
            </w:r>
            <w:r w:rsidRPr="00625B91">
              <w:lastRenderedPageBreak/>
              <w:t>Российской Федерации в области государственного регулирования на декабрь года (</w:t>
            </w:r>
            <w:r w:rsidRPr="00625B91">
              <w:rPr>
                <w:i/>
              </w:rPr>
              <w:t>y</w:t>
            </w:r>
            <w:r w:rsidRPr="00625B91">
              <w:t>-1) цен (тарифов) на электрическую энергию (мощность), поставляемую производителями электрической энергии (мощности) единому закупщику на территории новых субъектов Российской Федерации с использованием генерирующих объектов, расположенных на территориях новых субъектов Российской Федерации, если иное не предусмотрено настоящим Регламентом.</w:t>
            </w:r>
          </w:p>
          <w:p w14:paraId="25D9F85C" w14:textId="77777777" w:rsidR="00B82EB7" w:rsidRPr="00625B91" w:rsidRDefault="00B82EB7" w:rsidP="00DC461A">
            <w:pPr>
              <w:widowControl w:val="0"/>
            </w:pPr>
            <w:r w:rsidRPr="00625B91">
              <w:t xml:space="preserve">После заключения регулируемых договоров на год, к которому относится расчетный месяц – январь, КО во </w:t>
            </w:r>
            <w:proofErr w:type="spellStart"/>
            <w:r w:rsidRPr="00625B91">
              <w:t>внерегламентные</w:t>
            </w:r>
            <w:proofErr w:type="spellEnd"/>
            <w:r w:rsidRPr="00625B91">
              <w:t xml:space="preserve"> сроки выполняет расчеты в соответствии с настоящим Регламентом с учетом информации об объемах поставки электрической энергии по регулируемым договорам и об утвержденных ФАС России регулируемых ценах (тарифах) на электрическую энергию на год </w:t>
            </w:r>
            <w:r w:rsidRPr="00625B91">
              <w:rPr>
                <w:i/>
                <w:lang w:val="en-US"/>
              </w:rPr>
              <w:t>y</w:t>
            </w:r>
            <w:r w:rsidRPr="00625B91">
              <w:t xml:space="preserve"> в отношении операционных суток, для которых ранее расчеты выполнялись без использования указанной информации. При этом при выполнении расчетов в соответствии с настоящим абзацем КО также во </w:t>
            </w:r>
            <w:proofErr w:type="spellStart"/>
            <w:r w:rsidRPr="00625B91">
              <w:t>внерегламентные</w:t>
            </w:r>
            <w:proofErr w:type="spellEnd"/>
            <w:r w:rsidRPr="00625B91">
              <w:t xml:space="preserve"> сроки выполняет расчеты в отношении единого закупщика на территории новых субъектов Российской Федерации, используя установленные органами исполнительной власти субъекта Российской Федерации в области государственного регулирования в отношении расчетного месяца – января года (</w:t>
            </w:r>
            <w:r w:rsidRPr="00625B91">
              <w:rPr>
                <w:i/>
                <w:lang w:val="en-US"/>
              </w:rPr>
              <w:t>y</w:t>
            </w:r>
            <w:r w:rsidRPr="00625B91">
              <w:t>) цены (тарифы) на электрическую энергию (мощность), поставляемую производителями электрической энергии (мощности) единому закупщику на территории новых субъектов Российской Федерации с использованием генерирующих объектов, расположенных на территориях новых субъектов Российской Федерации, в отношении которых в сводном прогнозном балансе для расчетного месяца – января определен объем электрической энергии больше нуля, и в отношении которых такие цены (тарифы) установлены.</w:t>
            </w:r>
          </w:p>
          <w:p w14:paraId="3619B5F1" w14:textId="77777777" w:rsidR="00B82EB7" w:rsidRPr="00625B91" w:rsidRDefault="00B82EB7" w:rsidP="00DC461A">
            <w:pPr>
              <w:pStyle w:val="35"/>
              <w:ind w:left="0"/>
              <w:outlineLvl w:val="2"/>
              <w:rPr>
                <w:b/>
              </w:rPr>
            </w:pPr>
            <w:r w:rsidRPr="00625B91">
              <w:t>В случае если в расчетном периоде – январе года (</w:t>
            </w:r>
            <w:r w:rsidRPr="00625B91">
              <w:rPr>
                <w:i/>
                <w:lang w:val="en-US"/>
              </w:rPr>
              <w:t>y</w:t>
            </w:r>
            <w:r w:rsidRPr="00625B91">
              <w:t>) расчеты объемов и стоимости электрической энергии по результатам конкурентного отбора ценовых заявок на сутки вперед осуществляются с учетом объемов по заключенным в декабре года (</w:t>
            </w:r>
            <w:r w:rsidRPr="00625B91">
              <w:rPr>
                <w:i/>
                <w:lang w:val="en-US"/>
              </w:rPr>
              <w:t>y</w:t>
            </w:r>
            <w:r w:rsidRPr="00625B91">
              <w:t>-1) регулируемым договорам, и по состоянию на 28 декабря года (</w:t>
            </w:r>
            <w:r w:rsidRPr="00625B91">
              <w:rPr>
                <w:i/>
                <w:lang w:val="en-US"/>
              </w:rPr>
              <w:t>y</w:t>
            </w:r>
            <w:r w:rsidRPr="00625B91">
              <w:t>-1) органами исполнительной власти субъекта Российской Федерации в отношении января года (</w:t>
            </w:r>
            <w:r w:rsidRPr="00625B91">
              <w:rPr>
                <w:i/>
              </w:rPr>
              <w:t>y</w:t>
            </w:r>
            <w:r w:rsidRPr="00625B91">
              <w:t xml:space="preserve">) установлены </w:t>
            </w:r>
            <w:r w:rsidRPr="00625B91">
              <w:lastRenderedPageBreak/>
              <w:t>цены (тарифы) на электрическую энергию (мощность), поставляемую производителями электрической энергии (мощности) единому закупщику на территории новых субъектов Российской Федерации, для всех указанных в сводном прогнозном балансе генерирующих объектов, расположенных на указанных территориях, и в отношении которых в сводном прогнозном балансе для января года (</w:t>
            </w:r>
            <w:r w:rsidRPr="00625B91">
              <w:rPr>
                <w:i/>
                <w:lang w:val="en-US"/>
              </w:rPr>
              <w:t>y</w:t>
            </w:r>
            <w:r w:rsidRPr="00625B91">
              <w:t>) определен объем электрической энергии больше нуля, КО выполняет расчеты в отношении единого закупщика на территории новых субъектов Российской Федерации, используя значения указанных цен (тарифов) и объемов производства электрической энергии.</w:t>
            </w:r>
          </w:p>
          <w:p w14:paraId="1365B432" w14:textId="77777777" w:rsidR="00B82EB7" w:rsidRPr="00625B91" w:rsidRDefault="00B82EB7" w:rsidP="00DC461A">
            <w:pPr>
              <w:pStyle w:val="35"/>
              <w:ind w:left="0"/>
              <w:outlineLvl w:val="2"/>
              <w:rPr>
                <w:b/>
              </w:rPr>
            </w:pPr>
            <w:r w:rsidRPr="00625B91">
              <w:t xml:space="preserve">В отношении периода с операционных суток 1 января 2025 года по операционные сутки </w:t>
            </w:r>
            <w:r w:rsidRPr="00625B91">
              <w:rPr>
                <w:i/>
              </w:rPr>
              <w:t>Х</w:t>
            </w:r>
            <w:r w:rsidRPr="00625B91">
              <w:t xml:space="preserve">+1 (где </w:t>
            </w:r>
            <w:r w:rsidRPr="00625B91">
              <w:rPr>
                <w:i/>
                <w:lang w:val="en-US"/>
              </w:rPr>
              <w:t>X</w:t>
            </w:r>
            <w:r w:rsidRPr="00625B91">
              <w:t xml:space="preserve"> – дата заключения регулируемых договоров на 2025 год) при проведении ежесуточных расчетов в соответствии с пп. 6.4, 8.3.7.1 и 8.3.7.2 настоящего Регламента КО применяются цены (тарифы) на электрическую энергию, установленные федеральным органом исполнительной власти в области регулирования тарифов в отношении ГТП генерации (генерирующего объекта (электростанции), который включает в себя данную ГТП генерации), поставляющей электрическую энергию (мощность) в неценовых зонах, которые были утверждены ФАС России по состоянию на 1 декабря 2024 года в отношении первого полугодия 2025 года (в случае отсутствия – в отношении второго полугодия 2024 года). После заключения регулируемых договоров на 2025 год </w:t>
            </w:r>
            <w:r w:rsidRPr="0036672A">
              <w:rPr>
                <w:highlight w:val="yellow"/>
              </w:rPr>
              <w:t xml:space="preserve">КО во </w:t>
            </w:r>
            <w:proofErr w:type="spellStart"/>
            <w:r w:rsidRPr="0036672A">
              <w:rPr>
                <w:highlight w:val="yellow"/>
              </w:rPr>
              <w:t>внерегламентные</w:t>
            </w:r>
            <w:proofErr w:type="spellEnd"/>
            <w:r w:rsidRPr="0036672A">
              <w:rPr>
                <w:highlight w:val="yellow"/>
              </w:rPr>
              <w:t xml:space="preserve"> сроки выполняет расчеты в соответствии с настоящим Регламентом с учетом информации об утвержденных ФАС России регулируемых ценах (тарифах) на электрическую энергию на 2025 год в отношении операционных суток, для которых ранее расчеты выполнялись без использования указанной информации.</w:t>
            </w:r>
          </w:p>
        </w:tc>
        <w:tc>
          <w:tcPr>
            <w:tcW w:w="7201" w:type="dxa"/>
          </w:tcPr>
          <w:p w14:paraId="3FBEAD3E" w14:textId="77777777" w:rsidR="00B82EB7" w:rsidRPr="00623142" w:rsidRDefault="00B82EB7" w:rsidP="00DC461A">
            <w:pPr>
              <w:pStyle w:val="35"/>
              <w:ind w:left="0"/>
              <w:outlineLvl w:val="2"/>
              <w:rPr>
                <w:b/>
              </w:rPr>
            </w:pPr>
            <w:r w:rsidRPr="00625B91">
              <w:lastRenderedPageBreak/>
              <w:t>Особенности расчета объемов и стоимости электрической энергии по результатам конкурентного отбора ценовых заявок на сутки вперед в расчетном периоде – январе</w:t>
            </w:r>
            <w:r w:rsidRPr="00682FF9">
              <w:rPr>
                <w:highlight w:val="yellow"/>
              </w:rPr>
              <w:t>, феврале</w:t>
            </w:r>
          </w:p>
          <w:p w14:paraId="1108FD84" w14:textId="77777777" w:rsidR="00B82EB7" w:rsidRPr="00625B91" w:rsidRDefault="00B82EB7" w:rsidP="00DC461A">
            <w:pPr>
              <w:widowControl w:val="0"/>
            </w:pPr>
            <w:r w:rsidRPr="00625B91">
              <w:t>В расчетном периоде – январе, в случае если на момент проведения конкурентного отбора ценовых заявок на сутки вперед отсутствуют заключенные регулируемые договоры и (или) технологические системы КО не готовы, КО выполняет расчеты в соответствии с настоящим Регламентом без использования информации об объемах поставки электрической энергии по регулируемым договорам.</w:t>
            </w:r>
          </w:p>
          <w:p w14:paraId="20F26A33" w14:textId="77777777" w:rsidR="00B82EB7" w:rsidRPr="00625B91" w:rsidRDefault="00B82EB7" w:rsidP="00DC461A">
            <w:pPr>
              <w:widowControl w:val="0"/>
              <w:rPr>
                <w:b/>
              </w:rPr>
            </w:pPr>
            <w:r w:rsidRPr="00625B91">
              <w:t>При этом в отношении единого закупщика на территории новых субъектов Российской Федерации в расчетном периоде – январе КО выполняет расчеты в соответствии с настоящим Регламентом, используя определенное в соответствии с пунктом 8.4.16.1 настоящего Регламента значение средневзвешенной величины по всем включенным в сводный прогнозный баланс на декабрь года (</w:t>
            </w:r>
            <w:r w:rsidRPr="00625B91">
              <w:rPr>
                <w:i/>
              </w:rPr>
              <w:t>y</w:t>
            </w:r>
            <w:r w:rsidRPr="00625B91">
              <w:t xml:space="preserve">-1) объемам производства электрической энергии генерирующими объектами, расположенными на территориях новых субъектов Российской Федерации, рассчитанной исходя из установленных органами исполнительной власти субъекта Российской </w:t>
            </w:r>
            <w:r w:rsidRPr="00625B91">
              <w:lastRenderedPageBreak/>
              <w:t>Федерации в области государственного регулирования на декабрь года (</w:t>
            </w:r>
            <w:r w:rsidRPr="00625B91">
              <w:rPr>
                <w:i/>
              </w:rPr>
              <w:t>y</w:t>
            </w:r>
            <w:r w:rsidRPr="00625B91">
              <w:t>-1) цен (тарифов) на электрическую энергию (мощность), поставляемую производителями электрической энергии (мощности) единому закупщику на территории новых субъектов Российской Федерации с использованием генерирующих объектов, расположенных на территориях новых субъектов Российской Федерации, если иное не предусмотрено настоящим Регламентом.</w:t>
            </w:r>
          </w:p>
          <w:p w14:paraId="0EE0F7AE" w14:textId="77777777" w:rsidR="00B82EB7" w:rsidRPr="00625B91" w:rsidRDefault="00B82EB7" w:rsidP="00DC461A">
            <w:pPr>
              <w:widowControl w:val="0"/>
            </w:pPr>
            <w:r w:rsidRPr="00625B91">
              <w:t xml:space="preserve">После заключения регулируемых договоров на год, к которому относится расчетный месяц – январь, КО во </w:t>
            </w:r>
            <w:proofErr w:type="spellStart"/>
            <w:r w:rsidRPr="00625B91">
              <w:t>внерегламентные</w:t>
            </w:r>
            <w:proofErr w:type="spellEnd"/>
            <w:r w:rsidRPr="00625B91">
              <w:t xml:space="preserve"> сроки выполняет расчеты в соответствии с настоящим Регламентом с учетом информации об объемах поставки электрической энергии по регулируемым договорам и об утвержденных ФАС России регулируемых ценах (тарифах) на электрическую энергию на год </w:t>
            </w:r>
            <w:r w:rsidRPr="00625B91">
              <w:rPr>
                <w:i/>
                <w:lang w:val="en-US"/>
              </w:rPr>
              <w:t>y</w:t>
            </w:r>
            <w:r w:rsidRPr="00625B91">
              <w:t xml:space="preserve"> в отношении операционных суток, для которых ранее расчеты выполнялись без использования указанной информации. При этом при выполнении расчетов в соответствии с настоящим абзацем КО также во </w:t>
            </w:r>
            <w:proofErr w:type="spellStart"/>
            <w:r w:rsidRPr="00625B91">
              <w:t>внерегламентные</w:t>
            </w:r>
            <w:proofErr w:type="spellEnd"/>
            <w:r w:rsidRPr="00625B91">
              <w:t xml:space="preserve"> сроки выполняет расчеты в отношении единого закупщика на территории новых субъектов Российской Федерации, используя установленные органами исполнительной власти субъекта Российской Федерации в области государственного регулирования в отношении расчетного месяца – января года (</w:t>
            </w:r>
            <w:r w:rsidRPr="00625B91">
              <w:rPr>
                <w:i/>
                <w:lang w:val="en-US"/>
              </w:rPr>
              <w:t>y</w:t>
            </w:r>
            <w:r w:rsidRPr="00625B91">
              <w:t>) цены (тарифы) на электрическую энергию (мощность), поставляемую производителями электрической энергии (мощности) единому закупщику на территории новых субъектов Российской Федерации с использованием генерирующих объектов, расположенных на территориях новых субъектов Российской Федерации, в отношении которых в сводном прогнозном балансе для расчетного месяца – января определен объем электрической энергии больше нуля, и в отношении которых такие цены (тарифы) установлены.</w:t>
            </w:r>
          </w:p>
          <w:p w14:paraId="678A76D2" w14:textId="77777777" w:rsidR="00B82EB7" w:rsidRPr="00625B91" w:rsidRDefault="00B82EB7" w:rsidP="00DC461A">
            <w:pPr>
              <w:pStyle w:val="35"/>
              <w:ind w:left="0"/>
              <w:outlineLvl w:val="2"/>
              <w:rPr>
                <w:b/>
              </w:rPr>
            </w:pPr>
            <w:r w:rsidRPr="00625B91">
              <w:t>В случае если в расчетном периоде – январе года (</w:t>
            </w:r>
            <w:r w:rsidRPr="00625B91">
              <w:rPr>
                <w:i/>
                <w:lang w:val="en-US"/>
              </w:rPr>
              <w:t>y</w:t>
            </w:r>
            <w:r w:rsidRPr="00625B91">
              <w:t>) расчеты объемов и стоимости электрической энергии по результатам конкурентного отбора ценовых заявок на сутки вперед осуществляются с учетом объемов по заключенным в декабре года (</w:t>
            </w:r>
            <w:r w:rsidRPr="00625B91">
              <w:rPr>
                <w:i/>
                <w:lang w:val="en-US"/>
              </w:rPr>
              <w:t>y</w:t>
            </w:r>
            <w:r w:rsidRPr="00625B91">
              <w:t>-1) регулируемым договорам, и по состоянию на 28 декабря года (</w:t>
            </w:r>
            <w:r w:rsidRPr="00625B91">
              <w:rPr>
                <w:i/>
                <w:lang w:val="en-US"/>
              </w:rPr>
              <w:t>y</w:t>
            </w:r>
            <w:r w:rsidRPr="00625B91">
              <w:t>-1) органами исполнительной власти субъекта Российской Федерации в отношении января года (</w:t>
            </w:r>
            <w:r w:rsidRPr="00625B91">
              <w:rPr>
                <w:i/>
              </w:rPr>
              <w:t>y</w:t>
            </w:r>
            <w:r w:rsidRPr="00625B91">
              <w:t xml:space="preserve">) установлены цены (тарифы) на электрическую энергию (мощность), поставляемую </w:t>
            </w:r>
            <w:r w:rsidRPr="00625B91">
              <w:lastRenderedPageBreak/>
              <w:t>производителями электрической энергии (мощности) единому закупщику на территории новых субъектов Российской Федерации, для всех указанных в сводном прогнозном балансе генерирующих объектов, расположенных на указанных территориях, и в отношении которых в сводном прогнозном балансе для января года (</w:t>
            </w:r>
            <w:r w:rsidRPr="00625B91">
              <w:rPr>
                <w:i/>
                <w:lang w:val="en-US"/>
              </w:rPr>
              <w:t>y</w:t>
            </w:r>
            <w:r w:rsidRPr="00625B91">
              <w:t>) определен объем электрической энергии больше нуля, КО выполняет расчеты в отношении единого закупщика на территории новых субъектов Российской Федерации, используя значения указанных цен (тарифов) и объемов производства электрической энергии.</w:t>
            </w:r>
          </w:p>
          <w:p w14:paraId="45FD415D" w14:textId="41FF4AD1" w:rsidR="00B82EB7" w:rsidRPr="00625B91" w:rsidRDefault="00B82EB7" w:rsidP="00DC461A">
            <w:pPr>
              <w:widowControl w:val="0"/>
            </w:pPr>
            <w:r w:rsidRPr="00625B91">
              <w:t xml:space="preserve">В отношении периода с операционных суток 1 января 2025 года по операционные сутки </w:t>
            </w:r>
            <w:r w:rsidRPr="00625B91">
              <w:rPr>
                <w:i/>
              </w:rPr>
              <w:t>Х</w:t>
            </w:r>
            <w:r w:rsidRPr="00625B91">
              <w:t xml:space="preserve">+1 (где </w:t>
            </w:r>
            <w:r w:rsidRPr="00625B91">
              <w:rPr>
                <w:i/>
                <w:lang w:val="en-US"/>
              </w:rPr>
              <w:t>X</w:t>
            </w:r>
            <w:r w:rsidRPr="00625B91">
              <w:t xml:space="preserve"> – дата заключения регулируемых договоров на 2025 год) при проведении ежесуточных расчетов в соответствии с пп. 6.4, 8.3.7.1 и 8.3.7.2 настоящего Регламента КО применяются цены (тарифы) на электрическую энергию, установленные федеральным органом исполнительной власти в области регулирования тарифов в отношении ГТП генерации (генерирующего объекта (электростанции), который включает в себя данную ГТП генерации), поставляющей электрическую энергию (мощность) в неценовых зонах, которые были утверждены ФАС России по состоянию на 1 декабря 2024 года в отношении первого полугодия 2025 года (в случае отсутствия – в отношении второго полугодия 2024 года). После заключения регулируемых договоров на 2025 год </w:t>
            </w:r>
            <w:r w:rsidRPr="0036672A">
              <w:rPr>
                <w:highlight w:val="yellow"/>
              </w:rPr>
              <w:t xml:space="preserve">и публикации в установленном законодательством Российской Федерации порядке приказа ФАС России об утверждении регулируемых цен (тарифов) на электрическую энергию, поставляемую соответствующими генерирующими объектами, расположенными на отдельных территориях ценовых зон оптового рынка, ранее относившихся к неценовым зонам, КО в отношении соответствующих операционных суток во </w:t>
            </w:r>
            <w:proofErr w:type="spellStart"/>
            <w:r w:rsidRPr="0036672A">
              <w:rPr>
                <w:highlight w:val="yellow"/>
              </w:rPr>
              <w:t>внерегламентные</w:t>
            </w:r>
            <w:proofErr w:type="spellEnd"/>
            <w:r w:rsidRPr="0036672A">
              <w:rPr>
                <w:highlight w:val="yellow"/>
              </w:rPr>
              <w:t xml:space="preserve"> сроки выполняет расчеты в соответствии с настоящим Регламентом с применением соответствующих регулируемых цен (тарифов), предусмотренных опубликованным в установленном порядке пр</w:t>
            </w:r>
            <w:r w:rsidR="00BD0D47">
              <w:rPr>
                <w:highlight w:val="yellow"/>
              </w:rPr>
              <w:t>иказом ФАС России. В дальнейшем</w:t>
            </w:r>
            <w:r w:rsidRPr="0036672A">
              <w:rPr>
                <w:highlight w:val="yellow"/>
              </w:rPr>
              <w:t xml:space="preserve"> соответствующие значения цен (тарифов), предусмотренные опубликованным приказом, используются КО при выполнении расчетов в соответствии с пп. 6.4, 8.3.7.1 и 8.3.7.2 настоящего Регламента в отношении операционных суток января-февраля 2025 года.</w:t>
            </w:r>
          </w:p>
        </w:tc>
      </w:tr>
    </w:tbl>
    <w:p w14:paraId="5709D6A3" w14:textId="77777777" w:rsidR="00B82EB7" w:rsidRDefault="00B82EB7" w:rsidP="00B82EB7">
      <w:pPr>
        <w:spacing w:before="0" w:after="0"/>
        <w:jc w:val="right"/>
        <w:rPr>
          <w:b/>
          <w:bCs/>
          <w:sz w:val="28"/>
          <w:szCs w:val="28"/>
        </w:rPr>
      </w:pPr>
    </w:p>
    <w:p w14:paraId="2F7C02E2" w14:textId="77777777" w:rsidR="00B82EB7" w:rsidRDefault="00B82EB7" w:rsidP="003C6423">
      <w:pPr>
        <w:spacing w:before="0" w:after="0"/>
        <w:jc w:val="right"/>
        <w:rPr>
          <w:b/>
          <w:bCs/>
          <w:sz w:val="28"/>
          <w:szCs w:val="28"/>
        </w:rPr>
      </w:pPr>
    </w:p>
    <w:p w14:paraId="68087727" w14:textId="77777777" w:rsidR="0075052F" w:rsidRDefault="0075052F" w:rsidP="003C6423">
      <w:pPr>
        <w:spacing w:before="0" w:after="0"/>
        <w:jc w:val="right"/>
        <w:rPr>
          <w:b/>
          <w:bCs/>
          <w:sz w:val="28"/>
          <w:szCs w:val="28"/>
        </w:rPr>
      </w:pPr>
    </w:p>
    <w:p w14:paraId="43875F82" w14:textId="5462A95F" w:rsidR="003C6423" w:rsidRDefault="003C6423" w:rsidP="003C6423">
      <w:pPr>
        <w:spacing w:before="0" w:after="0"/>
        <w:jc w:val="right"/>
        <w:rPr>
          <w:b/>
          <w:bCs/>
          <w:sz w:val="28"/>
          <w:szCs w:val="28"/>
        </w:rPr>
      </w:pPr>
      <w:r w:rsidRPr="004659B6">
        <w:rPr>
          <w:b/>
          <w:bCs/>
          <w:sz w:val="28"/>
          <w:szCs w:val="28"/>
        </w:rPr>
        <w:t>Приложение № 1</w:t>
      </w:r>
      <w:r>
        <w:rPr>
          <w:b/>
          <w:bCs/>
          <w:sz w:val="28"/>
          <w:szCs w:val="28"/>
        </w:rPr>
        <w:t>.2.</w:t>
      </w:r>
      <w:r w:rsidR="008E0DFC">
        <w:rPr>
          <w:b/>
          <w:bCs/>
          <w:sz w:val="28"/>
          <w:szCs w:val="28"/>
        </w:rPr>
        <w:t>3</w:t>
      </w:r>
    </w:p>
    <w:p w14:paraId="6A9FBEB7" w14:textId="77777777" w:rsidR="00755BA5" w:rsidRDefault="00755BA5" w:rsidP="003C6423">
      <w:pPr>
        <w:spacing w:before="0" w:after="0"/>
        <w:jc w:val="right"/>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3C6423" w:rsidRPr="00755BA5" w14:paraId="1A712EFF" w14:textId="77777777" w:rsidTr="003379F0">
        <w:trPr>
          <w:trHeight w:val="699"/>
        </w:trPr>
        <w:tc>
          <w:tcPr>
            <w:tcW w:w="5000" w:type="pct"/>
          </w:tcPr>
          <w:p w14:paraId="3B67DC0A" w14:textId="77777777" w:rsidR="003C6423" w:rsidRPr="00755BA5" w:rsidRDefault="003C6423" w:rsidP="0076302A">
            <w:pPr>
              <w:widowControl w:val="0"/>
              <w:tabs>
                <w:tab w:val="left" w:pos="0"/>
                <w:tab w:val="left" w:pos="3420"/>
              </w:tabs>
              <w:ind w:firstLine="0"/>
              <w:rPr>
                <w:sz w:val="24"/>
                <w:szCs w:val="24"/>
              </w:rPr>
            </w:pPr>
            <w:r w:rsidRPr="00755BA5">
              <w:rPr>
                <w:b/>
                <w:sz w:val="24"/>
                <w:szCs w:val="24"/>
              </w:rPr>
              <w:t>Дата вступления в силу:</w:t>
            </w:r>
            <w:r w:rsidRPr="00755BA5">
              <w:rPr>
                <w:sz w:val="24"/>
                <w:szCs w:val="24"/>
              </w:rPr>
              <w:t xml:space="preserve"> </w:t>
            </w:r>
            <w:r w:rsidRPr="00755BA5">
              <w:rPr>
                <w:rFonts w:cs="Garamond"/>
                <w:bCs/>
                <w:sz w:val="24"/>
                <w:szCs w:val="24"/>
              </w:rPr>
              <w:t>с</w:t>
            </w:r>
            <w:r w:rsidRPr="00755BA5">
              <w:rPr>
                <w:rFonts w:cs="Garamond"/>
                <w:b/>
                <w:bCs/>
                <w:sz w:val="24"/>
                <w:szCs w:val="24"/>
              </w:rPr>
              <w:t xml:space="preserve"> </w:t>
            </w:r>
            <w:r w:rsidRPr="00755BA5">
              <w:rPr>
                <w:rFonts w:cs="Garamond"/>
                <w:sz w:val="24"/>
                <w:szCs w:val="24"/>
              </w:rPr>
              <w:t>даты вступления в силу</w:t>
            </w:r>
            <w:r w:rsidRPr="00755BA5">
              <w:rPr>
                <w:sz w:val="24"/>
                <w:szCs w:val="24"/>
              </w:rPr>
              <w:t xml:space="preserve"> </w:t>
            </w:r>
            <w:r w:rsidRPr="00755BA5">
              <w:rPr>
                <w:rFonts w:cs="Garamond"/>
                <w:bCs/>
                <w:sz w:val="24"/>
                <w:szCs w:val="24"/>
              </w:rPr>
              <w:t>постановления Правительства Российской Федерации «О внесении изменений в некоторые акты Правительства Российской Федерации».</w:t>
            </w:r>
          </w:p>
        </w:tc>
      </w:tr>
    </w:tbl>
    <w:p w14:paraId="30D156AE" w14:textId="6FED089F" w:rsidR="003C6423" w:rsidRPr="00953741" w:rsidRDefault="003C6423" w:rsidP="0075052F">
      <w:pPr>
        <w:widowControl w:val="0"/>
        <w:ind w:firstLine="0"/>
        <w:rPr>
          <w:b/>
          <w:sz w:val="26"/>
          <w:szCs w:val="26"/>
        </w:rPr>
      </w:pPr>
      <w:r w:rsidRPr="00953741">
        <w:rPr>
          <w:b/>
          <w:sz w:val="26"/>
          <w:szCs w:val="26"/>
        </w:rPr>
        <w:t>Предложения по изменениям и дополнениям в РЕГЛАМЕНТ ПРОВЕДЕНИЯ КОНКУРЕНТНЫХ ОТБОРОВ МОЩНОСТИ (Приложение № 19.3 к Договору о присоединении к торговой системе оптового рынка)</w:t>
      </w:r>
    </w:p>
    <w:tbl>
      <w:tblPr>
        <w:tblStyle w:val="afff"/>
        <w:tblW w:w="5000" w:type="pct"/>
        <w:tblLayout w:type="fixed"/>
        <w:tblLook w:val="04A0" w:firstRow="1" w:lastRow="0" w:firstColumn="1" w:lastColumn="0" w:noHBand="0" w:noVBand="1"/>
      </w:tblPr>
      <w:tblGrid>
        <w:gridCol w:w="982"/>
        <w:gridCol w:w="6902"/>
        <w:gridCol w:w="6902"/>
      </w:tblGrid>
      <w:tr w:rsidR="003C6423" w14:paraId="2DAEB66A" w14:textId="77777777" w:rsidTr="0076302A">
        <w:tc>
          <w:tcPr>
            <w:tcW w:w="332" w:type="pct"/>
            <w:vAlign w:val="center"/>
          </w:tcPr>
          <w:p w14:paraId="69F72222" w14:textId="77777777" w:rsidR="003C6423" w:rsidRPr="00917603" w:rsidRDefault="003C6423" w:rsidP="0076302A">
            <w:pPr>
              <w:keepLines/>
              <w:spacing w:before="0" w:after="0"/>
              <w:ind w:firstLine="0"/>
              <w:contextualSpacing/>
              <w:jc w:val="center"/>
              <w:rPr>
                <w:b/>
                <w:bCs/>
              </w:rPr>
            </w:pPr>
            <w:r w:rsidRPr="00917603">
              <w:rPr>
                <w:b/>
                <w:bCs/>
              </w:rPr>
              <w:t>№ пункта</w:t>
            </w:r>
          </w:p>
        </w:tc>
        <w:tc>
          <w:tcPr>
            <w:tcW w:w="2334" w:type="pct"/>
            <w:vAlign w:val="center"/>
          </w:tcPr>
          <w:p w14:paraId="48E569C9" w14:textId="77777777" w:rsidR="003C6423" w:rsidRPr="00917603" w:rsidRDefault="003C6423" w:rsidP="003379F0">
            <w:pPr>
              <w:keepLines/>
              <w:contextualSpacing/>
              <w:jc w:val="center"/>
              <w:rPr>
                <w:rFonts w:cs="Garamond"/>
                <w:b/>
                <w:bCs/>
              </w:rPr>
            </w:pPr>
            <w:r w:rsidRPr="00917603">
              <w:rPr>
                <w:rFonts w:cs="Garamond"/>
                <w:b/>
                <w:bCs/>
              </w:rPr>
              <w:t xml:space="preserve">Редакция, действующая на момент </w:t>
            </w:r>
          </w:p>
          <w:p w14:paraId="24183264" w14:textId="77777777" w:rsidR="003C6423" w:rsidRPr="0076302A" w:rsidRDefault="003C6423" w:rsidP="003379F0">
            <w:pPr>
              <w:keepLines/>
              <w:contextualSpacing/>
              <w:jc w:val="center"/>
              <w:rPr>
                <w:rFonts w:cs="Garamond"/>
                <w:b/>
                <w:bCs/>
              </w:rPr>
            </w:pPr>
            <w:r w:rsidRPr="00917603">
              <w:rPr>
                <w:rFonts w:cs="Garamond"/>
                <w:b/>
                <w:bCs/>
              </w:rPr>
              <w:t>вступления в силу изменений</w:t>
            </w:r>
          </w:p>
          <w:p w14:paraId="4F51EF28" w14:textId="77777777" w:rsidR="003C6423" w:rsidRPr="00A72333" w:rsidRDefault="003C6423" w:rsidP="003379F0">
            <w:pPr>
              <w:keepLines/>
              <w:contextualSpacing/>
              <w:jc w:val="center"/>
              <w:rPr>
                <w:rFonts w:cs="Garamond"/>
              </w:rPr>
            </w:pPr>
            <w:r w:rsidRPr="00A72333">
              <w:rPr>
                <w:rFonts w:cs="Garamond"/>
              </w:rPr>
              <w:t xml:space="preserve">(с учетом изменений, принятых на НС 23.12.2024, вопрос </w:t>
            </w:r>
            <w:r w:rsidRPr="00A72333">
              <w:rPr>
                <w:rFonts w:cs="Garamond"/>
                <w:lang w:val="en-GB"/>
              </w:rPr>
              <w:t>VIII</w:t>
            </w:r>
            <w:r w:rsidRPr="00A72333">
              <w:rPr>
                <w:rFonts w:cs="Garamond"/>
              </w:rPr>
              <w:t>.4)</w:t>
            </w:r>
          </w:p>
        </w:tc>
        <w:tc>
          <w:tcPr>
            <w:tcW w:w="2334" w:type="pct"/>
            <w:vAlign w:val="center"/>
          </w:tcPr>
          <w:p w14:paraId="1550C0A7" w14:textId="77777777" w:rsidR="003C6423" w:rsidRPr="00917603" w:rsidRDefault="003C6423" w:rsidP="003379F0">
            <w:pPr>
              <w:keepLines/>
              <w:contextualSpacing/>
              <w:jc w:val="center"/>
              <w:rPr>
                <w:rFonts w:cs="Garamond"/>
                <w:b/>
                <w:bCs/>
              </w:rPr>
            </w:pPr>
            <w:r w:rsidRPr="00917603">
              <w:rPr>
                <w:rFonts w:cs="Garamond"/>
                <w:b/>
                <w:bCs/>
              </w:rPr>
              <w:t>Предлагаемая редакция</w:t>
            </w:r>
          </w:p>
          <w:p w14:paraId="55FB8874" w14:textId="77777777" w:rsidR="003C6423" w:rsidRPr="00917603" w:rsidRDefault="003C6423" w:rsidP="003379F0">
            <w:pPr>
              <w:keepLines/>
              <w:contextualSpacing/>
              <w:jc w:val="center"/>
              <w:rPr>
                <w:b/>
                <w:bCs/>
              </w:rPr>
            </w:pPr>
            <w:r w:rsidRPr="00917603">
              <w:rPr>
                <w:rFonts w:cs="Garamond"/>
              </w:rPr>
              <w:t>(изменения выделены цветом)</w:t>
            </w:r>
          </w:p>
        </w:tc>
      </w:tr>
      <w:tr w:rsidR="003C6423" w14:paraId="1BA43E60" w14:textId="77777777" w:rsidTr="0076302A">
        <w:tc>
          <w:tcPr>
            <w:tcW w:w="332" w:type="pct"/>
            <w:vAlign w:val="center"/>
          </w:tcPr>
          <w:p w14:paraId="2298C60B" w14:textId="77777777" w:rsidR="003C6423" w:rsidRPr="00F629CD" w:rsidRDefault="003C6423" w:rsidP="0076302A">
            <w:pPr>
              <w:widowControl w:val="0"/>
              <w:spacing w:before="0" w:after="0"/>
              <w:ind w:firstLine="0"/>
              <w:jc w:val="center"/>
              <w:rPr>
                <w:b/>
                <w:bCs/>
              </w:rPr>
            </w:pPr>
            <w:r w:rsidRPr="00F629CD">
              <w:rPr>
                <w:b/>
                <w:bCs/>
              </w:rPr>
              <w:t>Приложение 3</w:t>
            </w:r>
            <w:r>
              <w:rPr>
                <w:b/>
                <w:bCs/>
              </w:rPr>
              <w:t>,</w:t>
            </w:r>
          </w:p>
          <w:p w14:paraId="59F25D0D" w14:textId="77777777" w:rsidR="003C6423" w:rsidRPr="00917603" w:rsidRDefault="003C6423" w:rsidP="0076302A">
            <w:pPr>
              <w:keepLines/>
              <w:spacing w:before="0" w:after="0"/>
              <w:ind w:firstLine="0"/>
              <w:contextualSpacing/>
              <w:jc w:val="center"/>
              <w:rPr>
                <w:b/>
                <w:bCs/>
              </w:rPr>
            </w:pPr>
            <w:r w:rsidRPr="00F629CD">
              <w:rPr>
                <w:b/>
                <w:bCs/>
              </w:rPr>
              <w:t>п.</w:t>
            </w:r>
            <w:r>
              <w:rPr>
                <w:b/>
                <w:bCs/>
              </w:rPr>
              <w:t xml:space="preserve"> </w:t>
            </w:r>
            <w:r w:rsidRPr="00F629CD">
              <w:rPr>
                <w:b/>
                <w:bCs/>
              </w:rPr>
              <w:t>3</w:t>
            </w:r>
          </w:p>
        </w:tc>
        <w:tc>
          <w:tcPr>
            <w:tcW w:w="2334" w:type="pct"/>
            <w:shd w:val="clear" w:color="auto" w:fill="auto"/>
            <w:vAlign w:val="center"/>
          </w:tcPr>
          <w:p w14:paraId="41E89962" w14:textId="77777777" w:rsidR="003C6423" w:rsidRPr="00A72333" w:rsidRDefault="003C6423" w:rsidP="003379F0">
            <w:pPr>
              <w:widowControl w:val="0"/>
              <w:ind w:right="-26"/>
              <w:rPr>
                <w:b/>
              </w:rPr>
            </w:pPr>
            <w:r w:rsidRPr="00A72333">
              <w:rPr>
                <w:b/>
              </w:rPr>
              <w:t>3. Функция спроса с учетом услуг по управлению изменением режима потребления электрической энергии</w:t>
            </w:r>
          </w:p>
          <w:p w14:paraId="13512064" w14:textId="77777777" w:rsidR="003C6423" w:rsidRPr="00A72333" w:rsidRDefault="003C6423" w:rsidP="003379F0">
            <w:pPr>
              <w:widowControl w:val="0"/>
              <w:ind w:right="-26" w:firstLine="567"/>
            </w:pPr>
            <w:r w:rsidRPr="00A72333">
              <w:t xml:space="preserve">Спрос на мощность для каждой ценовой зоны в соответствии с Правилами оптового рынка задается зависимостью цены от объема, которая графически представляется в виде прямой, проходящей через первую и вторую точки спроса на мощность. При этом объем спроса на мощность в первой точке спроса на мощность уменьшается на ожидаемый объем услуг по управлению изменением режима потребления электрической энергии </w:t>
            </w:r>
            <w:r w:rsidRPr="00A72333">
              <w:rPr>
                <w:position w:val="-10"/>
              </w:rPr>
              <w:object w:dxaOrig="600" w:dyaOrig="360" w14:anchorId="48AB3035">
                <v:shape id="_x0000_i1222" type="#_x0000_t75" style="width:30.6pt;height:20.4pt" o:ole="">
                  <v:imagedata r:id="rId299" o:title=""/>
                </v:shape>
                <o:OLEObject Type="Embed" ProgID="Equation.3" ShapeID="_x0000_i1222" DrawAspect="Content" ObjectID="_1799627888" r:id="rId300"/>
              </w:object>
            </w:r>
            <w:r w:rsidRPr="00A72333">
              <w:t xml:space="preserve"> в ценовой зоне </w:t>
            </w:r>
            <w:r w:rsidRPr="00A72333">
              <w:rPr>
                <w:i/>
                <w:lang w:val="en-US"/>
              </w:rPr>
              <w:t>z</w:t>
            </w:r>
            <w:r w:rsidRPr="00A72333">
              <w:t xml:space="preserve">, а во второй точке спроса на мощность соответствует величине, равной увеличенному на 12 процентов объему в первой точке спроса на мощность, уменьшенной на ожидаемый объем услуг по управлению изменением режима потребления электрической энергии </w:t>
            </w:r>
            <w:r w:rsidRPr="00A72333">
              <w:rPr>
                <w:position w:val="-10"/>
              </w:rPr>
              <w:object w:dxaOrig="600" w:dyaOrig="360" w14:anchorId="6A654295">
                <v:shape id="_x0000_i1223" type="#_x0000_t75" style="width:30.6pt;height:20.4pt" o:ole="">
                  <v:imagedata r:id="rId299" o:title=""/>
                </v:shape>
                <o:OLEObject Type="Embed" ProgID="Equation.3" ShapeID="_x0000_i1223" DrawAspect="Content" ObjectID="_1799627889" r:id="rId301"/>
              </w:object>
            </w:r>
            <w:r w:rsidRPr="00A72333">
              <w:t xml:space="preserve"> в ценовой зоне </w:t>
            </w:r>
            <w:r w:rsidRPr="00A72333">
              <w:rPr>
                <w:i/>
                <w:lang w:val="en-US"/>
              </w:rPr>
              <w:t>z</w:t>
            </w:r>
            <w:r w:rsidRPr="00A72333">
              <w:t>:</w:t>
            </w:r>
          </w:p>
          <w:p w14:paraId="2A54635D" w14:textId="77777777" w:rsidR="003C6423" w:rsidRPr="00A72333" w:rsidRDefault="00AC2040" w:rsidP="003379F0">
            <w:pPr>
              <w:widowControl w:val="0"/>
              <w:ind w:right="-28"/>
            </w:pPr>
            <m:oMath>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lang w:val="en-US"/>
                    </w:rPr>
                    <m:t>z</m:t>
                  </m:r>
                </m:sub>
                <m:sup>
                  <m:r>
                    <w:rPr>
                      <w:rFonts w:ascii="Cambria Math" w:hAnsi="Cambria Math"/>
                    </w:rPr>
                    <m:t>1</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z</m:t>
                  </m:r>
                </m:sub>
                <m:sup>
                  <m:r>
                    <w:rPr>
                      <w:rFonts w:ascii="Cambria Math" w:hAnsi="Cambria Math"/>
                    </w:rPr>
                    <m:t>ожид</m:t>
                  </m:r>
                </m:sup>
              </m:sSubSup>
            </m:oMath>
            <w:r w:rsidR="003C6423" w:rsidRPr="00A72333">
              <w:t>;</w:t>
            </w:r>
          </w:p>
          <w:p w14:paraId="0274A1C2" w14:textId="77777777" w:rsidR="003C6423" w:rsidRPr="00A72333" w:rsidRDefault="00AC2040" w:rsidP="003379F0">
            <w:pPr>
              <w:widowControl w:val="0"/>
              <w:ind w:right="-28"/>
            </w:pPr>
            <m:oMath>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2</m:t>
                      </m:r>
                    </m:e>
                    <m:sub>
                      <m:r>
                        <w:rPr>
                          <w:rFonts w:ascii="Cambria Math" w:hAnsi="Cambria Math"/>
                        </w:rPr>
                        <m:t>КОМ</m:t>
                      </m:r>
                    </m:sub>
                  </m:sSub>
                </m:sup>
              </m:sSubSup>
              <m:r>
                <w:rPr>
                  <w:rFonts w:ascii="Cambria Math" w:hAnsi="Cambria Math"/>
                </w:rPr>
                <m:t>=1,12</m:t>
              </m:r>
              <m:r>
                <w:rPr>
                  <w:rFonts w:ascii="Cambria Math" w:hAnsi="Cambria Math" w:cs="Cambria Math"/>
                </w:rPr>
                <m:t>⋅</m:t>
              </m:r>
              <m:sSubSup>
                <m:sSubSupPr>
                  <m:ctrlPr>
                    <w:rPr>
                      <w:rFonts w:ascii="Cambria Math" w:hAnsi="Cambria Math"/>
                      <w:i/>
                    </w:rPr>
                  </m:ctrlPr>
                </m:sSubSupPr>
                <m:e>
                  <m:r>
                    <w:rPr>
                      <w:rFonts w:ascii="Cambria Math" w:hAnsi="Cambria Math"/>
                    </w:rPr>
                    <m:t>V</m:t>
                  </m:r>
                </m:e>
                <m:sub>
                  <m:r>
                    <w:rPr>
                      <w:rFonts w:ascii="Cambria Math" w:hAnsi="Cambria Math"/>
                      <w:lang w:val="en-US"/>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oMath>
            <w:r w:rsidR="003C6423" w:rsidRPr="00A72333">
              <w:t>.</w:t>
            </w:r>
          </w:p>
          <w:p w14:paraId="4F6E4114" w14:textId="77777777" w:rsidR="003C6423" w:rsidRPr="00A72333" w:rsidRDefault="003C6423" w:rsidP="003379F0">
            <w:pPr>
              <w:widowControl w:val="0"/>
              <w:ind w:right="-28" w:firstLine="567"/>
            </w:pPr>
            <w:r w:rsidRPr="00A72333">
              <w:t xml:space="preserve">Ожидаемый объем услуг по управлению изменением режима потребления электрической энергии </w:t>
            </w:r>
            <m:oMath>
              <m:sSubSup>
                <m:sSubSupPr>
                  <m:ctrlPr>
                    <w:rPr>
                      <w:rFonts w:ascii="Cambria Math" w:hAnsi="Cambria Math"/>
                      <w:i/>
                    </w:rPr>
                  </m:ctrlPr>
                </m:sSubSupPr>
                <m:e>
                  <m:r>
                    <w:rPr>
                      <w:rFonts w:ascii="Cambria Math" w:hAnsi="Cambria Math"/>
                    </w:rPr>
                    <m:t>P</m:t>
                  </m:r>
                </m:e>
                <m:sub>
                  <m:r>
                    <w:rPr>
                      <w:rFonts w:ascii="Cambria Math" w:hAnsi="Cambria Math"/>
                    </w:rPr>
                    <m:t>∑</m:t>
                  </m:r>
                  <m:r>
                    <w:rPr>
                      <w:rFonts w:ascii="Cambria Math" w:hAnsi="Cambria Math"/>
                      <w:lang w:val="en-US"/>
                    </w:rPr>
                    <m:t>Z</m:t>
                  </m:r>
                </m:sub>
                <m:sup>
                  <m:r>
                    <w:rPr>
                      <w:rFonts w:ascii="Cambria Math" w:hAnsi="Cambria Math"/>
                    </w:rPr>
                    <m:t>ожид</m:t>
                  </m:r>
                </m:sup>
              </m:sSubSup>
            </m:oMath>
            <w:r w:rsidRPr="00A72333">
              <w:t xml:space="preserve"> определяется в отношении обеих ценовых зон ∑</w:t>
            </w:r>
            <m:oMath>
              <m:r>
                <w:rPr>
                  <w:rFonts w:ascii="Cambria Math" w:hAnsi="Cambria Math"/>
                  <w:lang w:val="en-US"/>
                </w:rPr>
                <m:t>z</m:t>
              </m:r>
            </m:oMath>
            <w:r w:rsidRPr="00A72333">
              <w:t xml:space="preserve"> как:</w:t>
            </w:r>
          </w:p>
          <w:p w14:paraId="53C37F8C" w14:textId="77777777" w:rsidR="003C6423" w:rsidRPr="00A72333" w:rsidRDefault="00AC2040" w:rsidP="003379F0">
            <w:pPr>
              <w:widowControl w:val="0"/>
              <w:ind w:right="-28"/>
            </w:pPr>
            <m:oMath>
              <m:sSubSup>
                <m:sSubSupPr>
                  <m:ctrlPr>
                    <w:rPr>
                      <w:rFonts w:ascii="Cambria Math" w:hAnsi="Cambria Math"/>
                      <w:i/>
                    </w:rPr>
                  </m:ctrlPr>
                </m:sSubSupPr>
                <m:e>
                  <m:r>
                    <w:rPr>
                      <w:rFonts w:ascii="Cambria Math" w:hAnsi="Cambria Math"/>
                      <w:lang w:val="en-US"/>
                    </w:rPr>
                    <m:t>P</m:t>
                  </m:r>
                </m:e>
                <m:sub>
                  <m:r>
                    <w:rPr>
                      <w:rFonts w:ascii="Cambria Math" w:hAnsi="Cambria Math"/>
                    </w:rPr>
                    <m:t>∑Z</m:t>
                  </m:r>
                </m:sub>
                <m:sup>
                  <m:r>
                    <w:rPr>
                      <w:rFonts w:ascii="Cambria Math" w:hAnsi="Cambria Math"/>
                    </w:rPr>
                    <m:t>ожид</m:t>
                  </m:r>
                </m:sup>
              </m:sSubSup>
              <m:r>
                <w:rPr>
                  <w:rFonts w:ascii="Cambria Math" w:hAnsi="Cambria Math"/>
                </w:rPr>
                <m:t>=</m:t>
              </m:r>
              <m:sSup>
                <m:sSupPr>
                  <m:ctrlPr>
                    <w:rPr>
                      <w:rFonts w:ascii="Cambria Math" w:hAnsi="Cambria Math" w:cs="Calibri Light"/>
                      <w:i/>
                    </w:rPr>
                  </m:ctrlPr>
                </m:sSupPr>
                <m:e>
                  <m:r>
                    <w:rPr>
                      <w:rFonts w:ascii="Cambria Math" w:hAnsi="Cambria Math" w:cs="Calibri Light"/>
                      <w:lang w:val="en-US"/>
                    </w:rPr>
                    <m:t>V</m:t>
                  </m:r>
                </m:e>
                <m:sup>
                  <m:r>
                    <w:rPr>
                      <w:rFonts w:ascii="Cambria Math" w:hAnsi="Cambria Math" w:cs="Calibri Light"/>
                    </w:rPr>
                    <m:t>прогн</m:t>
                  </m:r>
                </m:sup>
              </m:sSup>
              <m:r>
                <w:rPr>
                  <w:rFonts w:ascii="Cambria Math" w:hAnsi="Cambria Math" w:cs="Cambria Math"/>
                </w:rPr>
                <m:t>⋅</m:t>
              </m:r>
              <m:sSubSup>
                <m:sSubSupPr>
                  <m:ctrlPr>
                    <w:rPr>
                      <w:rFonts w:ascii="Cambria Math" w:hAnsi="Cambria Math"/>
                      <w:i/>
                    </w:rPr>
                  </m:ctrlPr>
                </m:sSubSupPr>
                <m:e>
                  <m:r>
                    <w:rPr>
                      <w:rFonts w:ascii="Cambria Math" w:hAnsi="Cambria Math"/>
                    </w:rPr>
                    <m:t>k</m:t>
                  </m:r>
                </m:e>
                <m:sub>
                  <m:r>
                    <w:rPr>
                      <w:rFonts w:ascii="Cambria Math" w:hAnsi="Cambria Math"/>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oMath>
            <w:r w:rsidR="003C6423" w:rsidRPr="00A72333">
              <w:t>,</w:t>
            </w:r>
          </w:p>
          <w:p w14:paraId="0E010231" w14:textId="77777777" w:rsidR="003C6423" w:rsidRPr="00A72333" w:rsidRDefault="003C6423" w:rsidP="003379F0">
            <w:pPr>
              <w:widowControl w:val="0"/>
              <w:ind w:left="426" w:right="-28" w:hanging="426"/>
            </w:pPr>
            <w:r w:rsidRPr="00A72333">
              <w:t xml:space="preserve">где </w:t>
            </w:r>
            <m:oMath>
              <m:sSup>
                <m:sSupPr>
                  <m:ctrlPr>
                    <w:rPr>
                      <w:rFonts w:ascii="Cambria Math" w:hAnsi="Cambria Math" w:cs="Calibri Light"/>
                      <w:i/>
                    </w:rPr>
                  </m:ctrlPr>
                </m:sSupPr>
                <m:e>
                  <m:r>
                    <w:rPr>
                      <w:rFonts w:ascii="Cambria Math" w:hAnsi="Cambria Math" w:cs="Calibri Light"/>
                      <w:lang w:val="en-US"/>
                    </w:rPr>
                    <m:t>V</m:t>
                  </m:r>
                </m:e>
                <m:sup>
                  <m:r>
                    <w:rPr>
                      <w:rFonts w:ascii="Cambria Math" w:hAnsi="Cambria Math" w:cs="Calibri Light"/>
                    </w:rPr>
                    <m:t>прогн</m:t>
                  </m:r>
                </m:sup>
              </m:sSup>
            </m:oMath>
            <w:r w:rsidRPr="00A72333">
              <w:t xml:space="preserve"> – совокупный по ценовым зонам оптового рынка прогнозируемый объем услуг по управлению изменением режима потребления электрической энергии, определенный в соответствии с приложением 1 к </w:t>
            </w:r>
            <w:r w:rsidRPr="00A72333">
              <w:rPr>
                <w:i/>
                <w:iCs/>
              </w:rPr>
              <w:t>Регламенту участия на оптовом рынке исполнителей услуг по управлению изменением режима потребления</w:t>
            </w:r>
            <w:r w:rsidRPr="00A72333">
              <w:t xml:space="preserve"> (Приложение № 19.9.2 к </w:t>
            </w:r>
            <w:r w:rsidRPr="00A72333">
              <w:rPr>
                <w:i/>
                <w:iCs/>
              </w:rPr>
              <w:t>Договору о присоединении к торговой системе оптового рынка</w:t>
            </w:r>
            <w:r w:rsidRPr="00A72333">
              <w:t>);</w:t>
            </w:r>
          </w:p>
          <w:p w14:paraId="57BDCD98" w14:textId="77777777" w:rsidR="003C6423" w:rsidRPr="00A72333" w:rsidRDefault="00AC2040" w:rsidP="003379F0">
            <w:pPr>
              <w:widowControl w:val="0"/>
              <w:ind w:left="426" w:right="-28"/>
            </w:pPr>
            <m:oMath>
              <m:sSubSup>
                <m:sSubSupPr>
                  <m:ctrlPr>
                    <w:rPr>
                      <w:rFonts w:ascii="Cambria Math" w:hAnsi="Cambria Math"/>
                      <w:i/>
                    </w:rPr>
                  </m:ctrlPr>
                </m:sSubSupPr>
                <m:e>
                  <m:r>
                    <w:rPr>
                      <w:rFonts w:ascii="Cambria Math" w:hAnsi="Cambria Math"/>
                    </w:rPr>
                    <m:t>k</m:t>
                  </m:r>
                </m:e>
                <m:sub>
                  <m:r>
                    <w:rPr>
                      <w:rFonts w:ascii="Cambria Math" w:hAnsi="Cambria Math"/>
                    </w:rPr>
                    <m:t>∑</m:t>
                  </m:r>
                  <m:r>
                    <w:rPr>
                      <w:rFonts w:ascii="Cambria Math" w:hAnsi="Cambria Math"/>
                      <w:lang w:val="en-US"/>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oMath>
            <w:r w:rsidR="003C6423" w:rsidRPr="00A72333">
              <w:t xml:space="preserve"> – коэффициент, отражающий фактическое исполнение обязательств по управлению изменением режима потребления электрической энергии в обеих ценовых зонах ∑</w:t>
            </w:r>
            <m:oMath>
              <m:r>
                <w:rPr>
                  <w:rFonts w:ascii="Cambria Math" w:hAnsi="Cambria Math"/>
                  <w:lang w:val="en-US"/>
                </w:rPr>
                <m:t>z</m:t>
              </m:r>
            </m:oMath>
            <w:r w:rsidR="003C6423" w:rsidRPr="00A72333">
              <w:t>, равный:</w:t>
            </w:r>
          </w:p>
          <w:p w14:paraId="2785181D" w14:textId="77777777" w:rsidR="003C6423" w:rsidRPr="00A72333" w:rsidRDefault="003C6423" w:rsidP="003379F0">
            <w:pPr>
              <w:widowControl w:val="0"/>
              <w:ind w:left="426" w:right="-28"/>
            </w:pPr>
          </w:p>
          <w:p w14:paraId="37FAC67C" w14:textId="77777777" w:rsidR="003C6423" w:rsidRPr="00A72333" w:rsidRDefault="003C6423" w:rsidP="003379F0">
            <w:pPr>
              <w:widowControl w:val="0"/>
              <w:ind w:left="426" w:right="-28"/>
            </w:pPr>
          </w:p>
          <w:p w14:paraId="2A9D547F" w14:textId="77777777" w:rsidR="003C6423" w:rsidRPr="00A72333" w:rsidRDefault="00AC2040" w:rsidP="003379F0">
            <w:pPr>
              <w:widowControl w:val="0"/>
              <w:ind w:right="-28" w:firstLine="567"/>
              <w:jc w:val="center"/>
            </w:pPr>
            <m:oMath>
              <m:sSubSup>
                <m:sSubSupPr>
                  <m:ctrlPr>
                    <w:rPr>
                      <w:rFonts w:ascii="Cambria Math" w:hAnsi="Cambria Math"/>
                      <w:i/>
                    </w:rPr>
                  </m:ctrlPr>
                </m:sSubSupPr>
                <m:e>
                  <m:r>
                    <w:rPr>
                      <w:rFonts w:ascii="Cambria Math" w:hAnsi="Cambria Math"/>
                    </w:rPr>
                    <m:t>k</m:t>
                  </m:r>
                </m:e>
                <m:sub>
                  <m:r>
                    <w:rPr>
                      <w:rFonts w:ascii="Cambria Math" w:hAnsi="Cambria Math"/>
                    </w:rPr>
                    <m:t>∑</m:t>
                  </m:r>
                  <m:r>
                    <w:rPr>
                      <w:rFonts w:ascii="Cambria Math" w:hAnsi="Cambria Math"/>
                      <w:lang w:val="en-US"/>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lang w:val="en-US"/>
                        </w:rPr>
                        <m:t>mϵT</m:t>
                      </m:r>
                      <m:r>
                        <w:rPr>
                          <w:rFonts w:ascii="Cambria Math" w:hAnsi="Cambria Math"/>
                        </w:rPr>
                        <m:t>'</m:t>
                      </m:r>
                    </m:sub>
                    <m:sup/>
                    <m:e>
                      <m:nary>
                        <m:naryPr>
                          <m:chr m:val="∑"/>
                          <m:limLoc m:val="subSup"/>
                          <m:supHide m:val="1"/>
                          <m:ctrlPr>
                            <w:rPr>
                              <w:rFonts w:ascii="Cambria Math" w:hAnsi="Cambria Math"/>
                              <w:i/>
                            </w:rPr>
                          </m:ctrlPr>
                        </m:naryPr>
                        <m:sub>
                          <m:r>
                            <w:rPr>
                              <w:rFonts w:ascii="Cambria Math" w:hAnsi="Cambria Math"/>
                            </w:rPr>
                            <m:t>z</m:t>
                          </m:r>
                        </m:sub>
                        <m:sup/>
                        <m:e>
                          <m:nary>
                            <m:naryPr>
                              <m:chr m:val="∑"/>
                              <m:limLoc m:val="subSup"/>
                              <m:supHide m:val="1"/>
                              <m:ctrlPr>
                                <w:rPr>
                                  <w:rFonts w:ascii="Cambria Math" w:hAnsi="Cambria Math"/>
                                  <w:i/>
                                </w:rPr>
                              </m:ctrlPr>
                            </m:naryPr>
                            <m:sub>
                              <m:r>
                                <w:rPr>
                                  <w:rFonts w:ascii="Cambria Math" w:hAnsi="Cambria Math"/>
                                </w:rPr>
                                <m:t>ar</m:t>
                              </m:r>
                            </m:sub>
                            <m:sup/>
                            <m:e>
                              <m:sSubSup>
                                <m:sSubSupPr>
                                  <m:ctrlPr>
                                    <w:rPr>
                                      <w:rFonts w:ascii="Cambria Math" w:hAnsi="Cambria Math"/>
                                      <w:i/>
                                    </w:rPr>
                                  </m:ctrlPr>
                                </m:sSubSupPr>
                                <m:e>
                                  <m:r>
                                    <w:rPr>
                                      <w:rFonts w:ascii="Cambria Math" w:hAnsi="Cambria Math"/>
                                    </w:rPr>
                                    <m:t>V</m:t>
                                  </m:r>
                                </m:e>
                                <m:sub>
                                  <m:r>
                                    <w:rPr>
                                      <w:rFonts w:ascii="Cambria Math" w:hAnsi="Cambria Math"/>
                                    </w:rPr>
                                    <m:t>ar, m, z</m:t>
                                  </m:r>
                                </m:sub>
                                <m:sup>
                                  <m:r>
                                    <w:rPr>
                                      <w:rFonts w:ascii="Cambria Math" w:hAnsi="Cambria Math"/>
                                    </w:rPr>
                                    <m:t>факт</m:t>
                                  </m:r>
                                </m:sup>
                              </m:sSubSup>
                            </m:e>
                          </m:nary>
                        </m:e>
                      </m:nary>
                    </m:e>
                  </m:nary>
                </m:num>
                <m:den>
                  <m:nary>
                    <m:naryPr>
                      <m:chr m:val="∑"/>
                      <m:limLoc m:val="undOvr"/>
                      <m:supHide m:val="1"/>
                      <m:ctrlPr>
                        <w:rPr>
                          <w:rFonts w:ascii="Cambria Math" w:hAnsi="Cambria Math"/>
                          <w:i/>
                        </w:rPr>
                      </m:ctrlPr>
                    </m:naryPr>
                    <m:sub>
                      <m:r>
                        <w:rPr>
                          <w:rFonts w:ascii="Cambria Math" w:hAnsi="Cambria Math"/>
                          <w:lang w:val="en-US"/>
                        </w:rPr>
                        <m:t>mϵT</m:t>
                      </m:r>
                      <m:r>
                        <w:rPr>
                          <w:rFonts w:ascii="Cambria Math" w:hAnsi="Cambria Math"/>
                        </w:rPr>
                        <m:t>'</m:t>
                      </m:r>
                    </m:sub>
                    <m:sup/>
                    <m:e>
                      <m:nary>
                        <m:naryPr>
                          <m:chr m:val="∑"/>
                          <m:limLoc m:val="subSup"/>
                          <m:supHide m:val="1"/>
                          <m:ctrlPr>
                            <w:rPr>
                              <w:rFonts w:ascii="Cambria Math" w:hAnsi="Cambria Math"/>
                              <w:i/>
                            </w:rPr>
                          </m:ctrlPr>
                        </m:naryPr>
                        <m:sub>
                          <m:r>
                            <w:rPr>
                              <w:rFonts w:ascii="Cambria Math" w:hAnsi="Cambria Math"/>
                            </w:rPr>
                            <m:t>z</m:t>
                          </m:r>
                        </m:sub>
                        <m:sup/>
                        <m:e>
                          <m:nary>
                            <m:naryPr>
                              <m:chr m:val="∑"/>
                              <m:limLoc m:val="subSup"/>
                              <m:supHide m:val="1"/>
                              <m:ctrlPr>
                                <w:rPr>
                                  <w:rFonts w:ascii="Cambria Math" w:hAnsi="Cambria Math"/>
                                  <w:i/>
                                </w:rPr>
                              </m:ctrlPr>
                            </m:naryPr>
                            <m:sub>
                              <m:r>
                                <w:rPr>
                                  <w:rFonts w:ascii="Cambria Math" w:hAnsi="Cambria Math"/>
                                </w:rPr>
                                <m:t>ar</m:t>
                              </m:r>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план</m:t>
                                  </m:r>
                                </m:sup>
                              </m:sSubSup>
                            </m:e>
                          </m:nary>
                        </m:e>
                      </m:nary>
                    </m:e>
                  </m:nary>
                </m:den>
              </m:f>
            </m:oMath>
            <w:r w:rsidR="003C6423" w:rsidRPr="00A72333">
              <w:t>,</w:t>
            </w:r>
          </w:p>
          <w:p w14:paraId="70BF509E" w14:textId="77777777" w:rsidR="003C6423" w:rsidRPr="00A72333" w:rsidRDefault="003C6423" w:rsidP="003379F0">
            <w:pPr>
              <w:widowControl w:val="0"/>
              <w:ind w:left="426" w:right="-28" w:hanging="426"/>
            </w:pPr>
            <w:r w:rsidRPr="00A72333">
              <w:t xml:space="preserve">где </w:t>
            </w:r>
            <w:bookmarkStart w:id="109" w:name="_Hlk185248510"/>
            <m:oMath>
              <m:sSup>
                <m:sSupPr>
                  <m:ctrlPr>
                    <w:rPr>
                      <w:rFonts w:ascii="Cambria Math" w:hAnsi="Cambria Math"/>
                      <w:i/>
                    </w:rPr>
                  </m:ctrlPr>
                </m:sSupPr>
                <m:e>
                  <m:r>
                    <w:rPr>
                      <w:rFonts w:ascii="Cambria Math" w:hAnsi="Cambria Math"/>
                    </w:rPr>
                    <m:t>T</m:t>
                  </m:r>
                </m:e>
                <m:sup>
                  <m:r>
                    <w:rPr>
                      <w:rFonts w:ascii="Cambria Math" w:hAnsi="Cambria Math"/>
                    </w:rPr>
                    <m:t>'</m:t>
                  </m:r>
                </m:sup>
              </m:sSup>
            </m:oMath>
            <w:bookmarkEnd w:id="109"/>
            <w:r w:rsidRPr="00A72333">
              <w:t>– период, равный 2 календарным годам, в которых оказывались услуги по управлению изменением режима потребления электрической энергии, предшествующий году, в котором проводится расчет ожидаемого объема услуг по управлению изменением режима потребления электрической энергии в целях проведения долгосрочного конкурентного отбора мощности на соответствующий год;</w:t>
            </w:r>
          </w:p>
          <w:p w14:paraId="7684BE59" w14:textId="77777777" w:rsidR="003C6423" w:rsidRPr="00A72333" w:rsidRDefault="00AC2040" w:rsidP="003379F0">
            <w:pPr>
              <w:widowControl w:val="0"/>
              <w:ind w:left="426" w:right="-28"/>
            </w:pP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факт</m:t>
                  </m:r>
                </m:sup>
              </m:sSubSup>
            </m:oMath>
            <w:r w:rsidR="003C6423" w:rsidRPr="00A72333">
              <w:t xml:space="preserve"> – фактический объем оказанных услуг агрегированным объектом управления </w:t>
            </w:r>
            <w:proofErr w:type="spellStart"/>
            <w:r w:rsidR="003C6423" w:rsidRPr="00A72333">
              <w:rPr>
                <w:i/>
                <w:lang w:val="en-US"/>
              </w:rPr>
              <w:t>ar</w:t>
            </w:r>
            <w:proofErr w:type="spellEnd"/>
            <w:r w:rsidR="003C6423" w:rsidRPr="00A72333">
              <w:t xml:space="preserve"> в месяце </w:t>
            </w:r>
            <w:r w:rsidR="003C6423" w:rsidRPr="00A72333">
              <w:rPr>
                <w:i/>
                <w:lang w:val="en-US"/>
              </w:rPr>
              <w:t>m</w:t>
            </w:r>
            <w:r w:rsidR="003C6423" w:rsidRPr="00A72333">
              <w:t xml:space="preserve"> в ценовой зоне </w:t>
            </w:r>
            <w:r w:rsidR="003C6423" w:rsidRPr="00A72333">
              <w:rPr>
                <w:i/>
                <w:lang w:val="en-US"/>
              </w:rPr>
              <w:t>z</w:t>
            </w:r>
            <w:r w:rsidR="003C6423" w:rsidRPr="00A72333">
              <w:t xml:space="preserve">, МВт; </w:t>
            </w:r>
          </w:p>
          <w:p w14:paraId="5D874D66" w14:textId="77777777" w:rsidR="003C6423" w:rsidRPr="00A72333" w:rsidRDefault="00AC2040" w:rsidP="003379F0">
            <w:pPr>
              <w:widowControl w:val="0"/>
              <w:ind w:left="426" w:right="-28"/>
            </w:pP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план</m:t>
                  </m:r>
                </m:sup>
              </m:sSubSup>
            </m:oMath>
            <w:r w:rsidR="003C6423" w:rsidRPr="00A72333">
              <w:t xml:space="preserve"> – плановый (договорный) объем услуг агрегированного объекта управления </w:t>
            </w:r>
            <w:proofErr w:type="spellStart"/>
            <w:r w:rsidR="003C6423" w:rsidRPr="00A72333">
              <w:rPr>
                <w:i/>
                <w:lang w:val="en-US"/>
              </w:rPr>
              <w:t>ar</w:t>
            </w:r>
            <w:proofErr w:type="spellEnd"/>
            <w:r w:rsidR="003C6423" w:rsidRPr="00A72333">
              <w:t xml:space="preserve"> в месяце </w:t>
            </w:r>
            <w:r w:rsidR="003C6423" w:rsidRPr="00A72333">
              <w:rPr>
                <w:i/>
                <w:lang w:val="en-US"/>
              </w:rPr>
              <w:t>m</w:t>
            </w:r>
            <w:r w:rsidR="003C6423" w:rsidRPr="00A72333">
              <w:t xml:space="preserve"> в ценовой зоне </w:t>
            </w:r>
            <w:r w:rsidR="003C6423" w:rsidRPr="00A72333">
              <w:rPr>
                <w:i/>
                <w:lang w:val="en-US"/>
              </w:rPr>
              <w:t>z</w:t>
            </w:r>
            <w:r w:rsidR="003C6423" w:rsidRPr="00A72333">
              <w:t xml:space="preserve">, МВт. </w:t>
            </w:r>
          </w:p>
          <w:p w14:paraId="2AB11FA4" w14:textId="77777777" w:rsidR="003C6423" w:rsidRPr="00A72333" w:rsidRDefault="003C6423" w:rsidP="003379F0">
            <w:pPr>
              <w:widowControl w:val="0"/>
              <w:ind w:right="-28" w:firstLine="567"/>
            </w:pPr>
            <w:r w:rsidRPr="00A72333">
              <w:t xml:space="preserve">Распределение ожидаемого объема услуг по управлению изменением режима потребления электрической энергии </w:t>
            </w:r>
            <w:r w:rsidRPr="00A72333">
              <w:rPr>
                <w:position w:val="-20"/>
              </w:rPr>
              <w:object w:dxaOrig="600" w:dyaOrig="460" w14:anchorId="49B84C75">
                <v:shape id="_x0000_i1224" type="#_x0000_t75" style="width:30.6pt;height:20.4pt" o:ole="">
                  <v:imagedata r:id="rId282" o:title=""/>
                </v:shape>
                <o:OLEObject Type="Embed" ProgID="Equation.3" ShapeID="_x0000_i1224" DrawAspect="Content" ObjectID="_1799627890" r:id="rId302"/>
              </w:object>
            </w:r>
            <w:r w:rsidRPr="00A72333">
              <w:t xml:space="preserve">между ценовыми зонами оптового рынка </w:t>
            </w:r>
            <w:r w:rsidRPr="00A72333">
              <w:rPr>
                <w:i/>
                <w:lang w:val="en-US"/>
              </w:rPr>
              <w:t>z</w:t>
            </w:r>
            <w:r w:rsidRPr="00A72333">
              <w:t xml:space="preserve"> осуществляется в соответствии с формулами:</w:t>
            </w:r>
          </w:p>
          <w:p w14:paraId="6817AB65" w14:textId="77777777" w:rsidR="003C6423" w:rsidRPr="00A72333" w:rsidRDefault="00AC2040" w:rsidP="003379F0">
            <w:pPr>
              <w:widowControl w:val="0"/>
              <w:ind w:right="-28"/>
            </w:pPr>
            <m:oMathPara>
              <m:oMathParaPr>
                <m:jc m:val="left"/>
              </m:oMathParaPr>
              <m:oMath>
                <m:sSubSup>
                  <m:sSubSupPr>
                    <m:ctrlPr>
                      <w:rPr>
                        <w:rFonts w:ascii="Cambria Math" w:hAnsi="Cambria Math"/>
                        <w:i/>
                      </w:rPr>
                    </m:ctrlPr>
                  </m:sSubSupPr>
                  <m:e>
                    <m:r>
                      <w:rPr>
                        <w:rFonts w:ascii="Cambria Math" w:hAnsi="Cambria Math"/>
                      </w:rPr>
                      <m:t>P</m:t>
                    </m:r>
                  </m:e>
                  <m:sub>
                    <m:r>
                      <w:rPr>
                        <w:rFonts w:ascii="Cambria Math" w:hAnsi="Cambria Math"/>
                      </w:rPr>
                      <m:t>z=1</m:t>
                    </m:r>
                  </m:sub>
                  <m:sup>
                    <m:r>
                      <w:rPr>
                        <w:rFonts w:ascii="Cambria Math" w:hAnsi="Cambria Math"/>
                      </w:rPr>
                      <m:t>ожид</m:t>
                    </m:r>
                  </m:sup>
                </m:sSubSup>
                <m:r>
                  <w:rPr>
                    <w:rFonts w:ascii="Cambria Math" w:hAnsi="Cambria Math"/>
                  </w:rPr>
                  <m:t>=</m:t>
                </m:r>
                <m:sSubSup>
                  <m:sSubSupPr>
                    <m:ctrlPr>
                      <w:rPr>
                        <w:rFonts w:ascii="Cambria Math" w:hAnsi="Cambria Math"/>
                        <w:i/>
                      </w:rPr>
                    </m:ctrlPr>
                  </m:sSubSupPr>
                  <m:e>
                    <m:r>
                      <w:rPr>
                        <w:rFonts w:ascii="Cambria Math" w:hAnsi="Cambria Math"/>
                      </w:rPr>
                      <m:t>P</m:t>
                    </m:r>
                  </m:e>
                  <m:sub>
                    <m:nary>
                      <m:naryPr>
                        <m:chr m:val="∑"/>
                        <m:subHide m:val="1"/>
                        <m:supHide m:val="1"/>
                        <m:ctrlPr>
                          <w:rPr>
                            <w:rFonts w:ascii="Cambria Math" w:hAnsi="Cambria Math"/>
                            <w:i/>
                          </w:rPr>
                        </m:ctrlPr>
                      </m:naryPr>
                      <m:sub/>
                      <m:sup/>
                      <m:e>
                        <m:r>
                          <w:rPr>
                            <w:rFonts w:ascii="Cambria Math" w:hAnsi="Cambria Math"/>
                          </w:rPr>
                          <m:t>z</m:t>
                        </m:r>
                      </m:e>
                    </m:nary>
                  </m:sub>
                  <m:sup>
                    <m:r>
                      <w:rPr>
                        <w:rFonts w:ascii="Cambria Math" w:hAnsi="Cambria Math"/>
                      </w:rPr>
                      <m:t>ожид</m:t>
                    </m:r>
                  </m:sup>
                </m:sSubSup>
                <m:r>
                  <w:rPr>
                    <w:rFonts w:ascii="Cambria Math" w:hAnsi="Cambria Math" w:cs="Cambria Math"/>
                  </w:rPr>
                  <m:t>⋅</m:t>
                </m:r>
                <m:f>
                  <m:fPr>
                    <m:ctrlPr>
                      <w:rPr>
                        <w:rFonts w:ascii="Cambria Math" w:hAnsi="Cambria Math"/>
                        <w:i/>
                      </w:rPr>
                    </m:ctrlPr>
                  </m:fPr>
                  <m:num>
                    <m:nary>
                      <m:naryPr>
                        <m:chr m:val="∑"/>
                        <m:supHide m:val="1"/>
                        <m:ctrlPr>
                          <w:rPr>
                            <w:rFonts w:ascii="Cambria Math" w:hAnsi="Cambria Math"/>
                            <w:i/>
                          </w:rPr>
                        </m:ctrlPr>
                      </m:naryPr>
                      <m:sub>
                        <m:r>
                          <w:rPr>
                            <w:rFonts w:ascii="Cambria Math" w:hAnsi="Cambria Math"/>
                          </w:rPr>
                          <m:t>z=1</m:t>
                        </m:r>
                      </m:sub>
                      <m:sup/>
                      <m:e>
                        <m:nary>
                          <m:naryPr>
                            <m:chr m:val="∑"/>
                            <m:supHide m:val="1"/>
                            <m:ctrlPr>
                              <w:rPr>
                                <w:rFonts w:ascii="Cambria Math" w:hAnsi="Cambria Math"/>
                                <w:i/>
                              </w:rPr>
                            </m:ctrlPr>
                          </m:naryPr>
                          <m:sub>
                            <m:r>
                              <w:rPr>
                                <w:rFonts w:ascii="Cambria Math" w:hAnsi="Cambria Math"/>
                              </w:rPr>
                              <m:t>m</m:t>
                            </m:r>
                            <m:r>
                              <w:rPr>
                                <w:rFonts w:ascii="Cambria Math" w:hAnsi="Cambria Math" w:cs="Cambria Math"/>
                              </w:rPr>
                              <m:t>∈</m:t>
                            </m:r>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e>
                        </m:nary>
                      </m:e>
                    </m:nary>
                  </m:num>
                  <m:den>
                    <m:nary>
                      <m:naryPr>
                        <m:chr m:val="∑"/>
                        <m:supHide m:val="1"/>
                        <m:ctrlPr>
                          <w:rPr>
                            <w:rFonts w:ascii="Cambria Math" w:hAnsi="Cambria Math"/>
                            <w:i/>
                          </w:rPr>
                        </m:ctrlPr>
                      </m:naryPr>
                      <m:sub>
                        <m:r>
                          <w:rPr>
                            <w:rFonts w:ascii="Cambria Math" w:hAnsi="Cambria Math"/>
                          </w:rPr>
                          <m:t>z=1</m:t>
                        </m:r>
                      </m:sub>
                      <m:sup/>
                      <m:e>
                        <m:nary>
                          <m:naryPr>
                            <m:chr m:val="∑"/>
                            <m:supHide m:val="1"/>
                            <m:ctrlPr>
                              <w:rPr>
                                <w:rFonts w:ascii="Cambria Math" w:hAnsi="Cambria Math"/>
                                <w:i/>
                              </w:rPr>
                            </m:ctrlPr>
                          </m:naryPr>
                          <m:sub>
                            <m:r>
                              <w:rPr>
                                <w:rFonts w:ascii="Cambria Math" w:hAnsi="Cambria Math"/>
                              </w:rPr>
                              <m:t>m</m:t>
                            </m:r>
                            <m:r>
                              <w:rPr>
                                <w:rFonts w:ascii="Cambria Math" w:hAnsi="Cambria Math" w:cs="Cambria Math"/>
                              </w:rPr>
                              <m:t>∈</m:t>
                            </m:r>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e>
                        </m:nary>
                      </m:e>
                    </m:nary>
                    <m:r>
                      <w:rPr>
                        <w:rFonts w:ascii="Cambria Math" w:hAnsi="Cambria Math"/>
                      </w:rPr>
                      <m:t>+</m:t>
                    </m:r>
                    <m:nary>
                      <m:naryPr>
                        <m:chr m:val="∑"/>
                        <m:supHide m:val="1"/>
                        <m:ctrlPr>
                          <w:rPr>
                            <w:rFonts w:ascii="Cambria Math" w:hAnsi="Cambria Math"/>
                            <w:i/>
                          </w:rPr>
                        </m:ctrlPr>
                      </m:naryPr>
                      <m:sub>
                        <m:r>
                          <w:rPr>
                            <w:rFonts w:ascii="Cambria Math" w:hAnsi="Cambria Math"/>
                          </w:rPr>
                          <m:t>z=2</m:t>
                        </m:r>
                      </m:sub>
                      <m:sup/>
                      <m:e>
                        <m:nary>
                          <m:naryPr>
                            <m:chr m:val="∑"/>
                            <m:supHide m:val="1"/>
                            <m:ctrlPr>
                              <w:rPr>
                                <w:rFonts w:ascii="Cambria Math" w:hAnsi="Cambria Math"/>
                                <w:i/>
                              </w:rPr>
                            </m:ctrlPr>
                          </m:naryPr>
                          <m:sub>
                            <m:r>
                              <w:rPr>
                                <w:rFonts w:ascii="Cambria Math" w:hAnsi="Cambria Math"/>
                              </w:rPr>
                              <m:t>m</m:t>
                            </m:r>
                            <m:r>
                              <w:rPr>
                                <w:rFonts w:ascii="Cambria Math" w:hAnsi="Cambria Math" w:cs="Cambria Math"/>
                              </w:rPr>
                              <m:t>∈</m:t>
                            </m:r>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e>
                        </m:nary>
                      </m:e>
                    </m:nary>
                  </m:den>
                </m:f>
              </m:oMath>
            </m:oMathPara>
          </w:p>
          <w:p w14:paraId="6F173335" w14:textId="77777777" w:rsidR="003C6423" w:rsidRPr="00A72333" w:rsidRDefault="00AC2040" w:rsidP="003379F0">
            <w:pPr>
              <w:widowControl w:val="0"/>
              <w:ind w:right="-28" w:firstLine="31"/>
            </w:pPr>
            <m:oMathPara>
              <m:oMathParaPr>
                <m:jc m:val="left"/>
              </m:oMathParaPr>
              <m:oMath>
                <m:sSubSup>
                  <m:sSubSupPr>
                    <m:ctrlPr>
                      <w:rPr>
                        <w:rFonts w:ascii="Cambria Math" w:hAnsi="Cambria Math"/>
                        <w:i/>
                      </w:rPr>
                    </m:ctrlPr>
                  </m:sSubSupPr>
                  <m:e>
                    <m:r>
                      <w:rPr>
                        <w:rFonts w:ascii="Cambria Math" w:hAnsi="Cambria Math"/>
                      </w:rPr>
                      <m:t>P</m:t>
                    </m:r>
                  </m:e>
                  <m:sub>
                    <m:r>
                      <w:rPr>
                        <w:rFonts w:ascii="Cambria Math" w:hAnsi="Cambria Math"/>
                      </w:rPr>
                      <m:t>z=2</m:t>
                    </m:r>
                  </m:sub>
                  <m:sup>
                    <m:r>
                      <w:rPr>
                        <w:rFonts w:ascii="Cambria Math" w:hAnsi="Cambria Math"/>
                      </w:rPr>
                      <m:t>ожид</m:t>
                    </m:r>
                  </m:sup>
                </m:sSubSup>
                <m:r>
                  <w:rPr>
                    <w:rFonts w:ascii="Cambria Math" w:hAnsi="Cambria Math"/>
                  </w:rPr>
                  <m:t>=</m:t>
                </m:r>
                <m:sSubSup>
                  <m:sSubSupPr>
                    <m:ctrlPr>
                      <w:rPr>
                        <w:rFonts w:ascii="Cambria Math" w:hAnsi="Cambria Math"/>
                        <w:i/>
                      </w:rPr>
                    </m:ctrlPr>
                  </m:sSubSupPr>
                  <m:e>
                    <m:r>
                      <w:rPr>
                        <w:rFonts w:ascii="Cambria Math" w:hAnsi="Cambria Math"/>
                      </w:rPr>
                      <m:t>P</m:t>
                    </m:r>
                  </m:e>
                  <m:sub>
                    <m:nary>
                      <m:naryPr>
                        <m:chr m:val="∑"/>
                        <m:subHide m:val="1"/>
                        <m:supHide m:val="1"/>
                        <m:ctrlPr>
                          <w:rPr>
                            <w:rFonts w:ascii="Cambria Math" w:hAnsi="Cambria Math"/>
                            <w:i/>
                          </w:rPr>
                        </m:ctrlPr>
                      </m:naryPr>
                      <m:sub/>
                      <m:sup/>
                      <m:e>
                        <m:r>
                          <w:rPr>
                            <w:rFonts w:ascii="Cambria Math" w:hAnsi="Cambria Math"/>
                          </w:rPr>
                          <m:t>z</m:t>
                        </m:r>
                      </m:e>
                    </m:nary>
                  </m:sub>
                  <m:sup>
                    <m:r>
                      <w:rPr>
                        <w:rFonts w:ascii="Cambria Math" w:hAnsi="Cambria Math"/>
                      </w:rPr>
                      <m:t>ожид</m:t>
                    </m:r>
                  </m:sup>
                </m:sSubSup>
                <m:r>
                  <w:rPr>
                    <w:rFonts w:ascii="Cambria Math" w:hAnsi="Cambria Math" w:cs="Cambria Math"/>
                  </w:rPr>
                  <m:t>⋅</m:t>
                </m:r>
                <m:f>
                  <m:fPr>
                    <m:ctrlPr>
                      <w:rPr>
                        <w:rFonts w:ascii="Cambria Math" w:hAnsi="Cambria Math"/>
                        <w:i/>
                      </w:rPr>
                    </m:ctrlPr>
                  </m:fPr>
                  <m:num>
                    <m:nary>
                      <m:naryPr>
                        <m:chr m:val="∑"/>
                        <m:supHide m:val="1"/>
                        <m:ctrlPr>
                          <w:rPr>
                            <w:rFonts w:ascii="Cambria Math" w:hAnsi="Cambria Math"/>
                            <w:i/>
                          </w:rPr>
                        </m:ctrlPr>
                      </m:naryPr>
                      <m:sub>
                        <m:r>
                          <w:rPr>
                            <w:rFonts w:ascii="Cambria Math" w:hAnsi="Cambria Math"/>
                          </w:rPr>
                          <m:t>z=2</m:t>
                        </m:r>
                      </m:sub>
                      <m:sup/>
                      <m:e>
                        <m:nary>
                          <m:naryPr>
                            <m:chr m:val="∑"/>
                            <m:supHide m:val="1"/>
                            <m:ctrlPr>
                              <w:rPr>
                                <w:rFonts w:ascii="Cambria Math" w:hAnsi="Cambria Math"/>
                                <w:i/>
                              </w:rPr>
                            </m:ctrlPr>
                          </m:naryPr>
                          <m:sub>
                            <m:r>
                              <w:rPr>
                                <w:rFonts w:ascii="Cambria Math" w:hAnsi="Cambria Math"/>
                              </w:rPr>
                              <m:t>m</m:t>
                            </m:r>
                            <m:r>
                              <w:rPr>
                                <w:rFonts w:ascii="Cambria Math" w:hAnsi="Cambria Math" w:cs="Cambria Math"/>
                              </w:rPr>
                              <m:t>∈</m:t>
                            </m:r>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e>
                        </m:nary>
                      </m:e>
                    </m:nary>
                  </m:num>
                  <m:den>
                    <m:nary>
                      <m:naryPr>
                        <m:chr m:val="∑"/>
                        <m:supHide m:val="1"/>
                        <m:ctrlPr>
                          <w:rPr>
                            <w:rFonts w:ascii="Cambria Math" w:hAnsi="Cambria Math"/>
                            <w:i/>
                          </w:rPr>
                        </m:ctrlPr>
                      </m:naryPr>
                      <m:sub>
                        <m:r>
                          <w:rPr>
                            <w:rFonts w:ascii="Cambria Math" w:hAnsi="Cambria Math"/>
                          </w:rPr>
                          <m:t>z=1</m:t>
                        </m:r>
                      </m:sub>
                      <m:sup/>
                      <m:e>
                        <m:nary>
                          <m:naryPr>
                            <m:chr m:val="∑"/>
                            <m:supHide m:val="1"/>
                            <m:ctrlPr>
                              <w:rPr>
                                <w:rFonts w:ascii="Cambria Math" w:hAnsi="Cambria Math"/>
                                <w:i/>
                              </w:rPr>
                            </m:ctrlPr>
                          </m:naryPr>
                          <m:sub>
                            <m:r>
                              <w:rPr>
                                <w:rFonts w:ascii="Cambria Math" w:hAnsi="Cambria Math"/>
                              </w:rPr>
                              <m:t>m</m:t>
                            </m:r>
                            <m:r>
                              <w:rPr>
                                <w:rFonts w:ascii="Cambria Math" w:hAnsi="Cambria Math" w:cs="Cambria Math"/>
                              </w:rPr>
                              <m:t>∈</m:t>
                            </m:r>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e>
                        </m:nary>
                      </m:e>
                    </m:nary>
                    <m:r>
                      <w:rPr>
                        <w:rFonts w:ascii="Cambria Math" w:hAnsi="Cambria Math"/>
                      </w:rPr>
                      <m:t>+</m:t>
                    </m:r>
                    <m:nary>
                      <m:naryPr>
                        <m:chr m:val="∑"/>
                        <m:supHide m:val="1"/>
                        <m:ctrlPr>
                          <w:rPr>
                            <w:rFonts w:ascii="Cambria Math" w:hAnsi="Cambria Math"/>
                            <w:i/>
                          </w:rPr>
                        </m:ctrlPr>
                      </m:naryPr>
                      <m:sub>
                        <m:r>
                          <w:rPr>
                            <w:rFonts w:ascii="Cambria Math" w:hAnsi="Cambria Math"/>
                          </w:rPr>
                          <m:t>z=2</m:t>
                        </m:r>
                      </m:sub>
                      <m:sup/>
                      <m:e>
                        <m:nary>
                          <m:naryPr>
                            <m:chr m:val="∑"/>
                            <m:supHide m:val="1"/>
                            <m:ctrlPr>
                              <w:rPr>
                                <w:rFonts w:ascii="Cambria Math" w:hAnsi="Cambria Math"/>
                                <w:i/>
                              </w:rPr>
                            </m:ctrlPr>
                          </m:naryPr>
                          <m:sub>
                            <m:r>
                              <w:rPr>
                                <w:rFonts w:ascii="Cambria Math" w:hAnsi="Cambria Math"/>
                              </w:rPr>
                              <m:t>m</m:t>
                            </m:r>
                            <m:r>
                              <w:rPr>
                                <w:rFonts w:ascii="Cambria Math" w:hAnsi="Cambria Math" w:cs="Cambria Math"/>
                              </w:rPr>
                              <m:t>∈</m:t>
                            </m:r>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e>
                        </m:nary>
                      </m:e>
                    </m:nary>
                  </m:den>
                </m:f>
              </m:oMath>
            </m:oMathPara>
          </w:p>
          <w:p w14:paraId="68145936" w14:textId="77777777" w:rsidR="003C6423" w:rsidRPr="00A72333" w:rsidRDefault="003C6423" w:rsidP="003379F0">
            <w:pPr>
              <w:widowControl w:val="0"/>
              <w:rPr>
                <w:lang w:eastAsia="ar-SA"/>
              </w:rPr>
            </w:pPr>
            <w:r w:rsidRPr="00A72333">
              <w:rPr>
                <w:lang w:eastAsia="ar-SA"/>
              </w:rPr>
              <w:t xml:space="preserve">где </w:t>
            </w:r>
          </w:p>
          <w:bookmarkStart w:id="110" w:name="_Hlk185248813"/>
          <w:p w14:paraId="6FAF4840" w14:textId="77777777" w:rsidR="003C6423" w:rsidRPr="00A72333" w:rsidRDefault="00AC2040" w:rsidP="003379F0">
            <w:pPr>
              <w:widowControl w:val="0"/>
              <w:ind w:right="-28"/>
            </w:pPr>
            <m:oMath>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oMath>
            <w:bookmarkEnd w:id="110"/>
            <w:r w:rsidR="003C6423" w:rsidRPr="00A72333">
              <w:rPr>
                <w:rFonts w:eastAsia="Batang" w:cs="Calibri Light"/>
                <w:i/>
                <w:lang w:eastAsia="ar-SA"/>
              </w:rPr>
              <w:t xml:space="preserve"> </w:t>
            </w:r>
            <w:r w:rsidR="003C6423" w:rsidRPr="00A72333">
              <w:rPr>
                <w:rFonts w:eastAsia="Batang" w:cs="Calibri Light"/>
                <w:lang w:eastAsia="ar-SA"/>
              </w:rPr>
              <w:t>– совокупность периодов, на которые проводились отборы ресурса</w:t>
            </w:r>
            <w:r w:rsidR="003C6423" w:rsidRPr="00A72333">
              <w:t xml:space="preserve">, определяемых в соответствии с приложением 1 к </w:t>
            </w:r>
            <w:r w:rsidR="003C6423" w:rsidRPr="00A72333">
              <w:rPr>
                <w:i/>
                <w:iCs/>
              </w:rPr>
              <w:t>Регламенту участия на оптовом рынке исполнителей услуг по управлению изменением режима потребления</w:t>
            </w:r>
            <w:r w:rsidR="003C6423" w:rsidRPr="00A72333">
              <w:t xml:space="preserve"> (Приложение № 19.9.2 к </w:t>
            </w:r>
            <w:r w:rsidR="003C6423" w:rsidRPr="00A72333">
              <w:rPr>
                <w:i/>
                <w:iCs/>
              </w:rPr>
              <w:t>Договору о присоединении к торговой системе оптового рынка</w:t>
            </w:r>
            <w:r w:rsidR="003C6423" w:rsidRPr="00A72333">
              <w:t>);</w:t>
            </w:r>
          </w:p>
          <w:p w14:paraId="3273C513" w14:textId="77777777" w:rsidR="003C6423" w:rsidRPr="00A72333" w:rsidRDefault="00AC2040" w:rsidP="003379F0">
            <w:pPr>
              <w:widowControl w:val="0"/>
              <w:ind w:right="-28"/>
            </w:pP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oMath>
            <w:r w:rsidR="003C6423" w:rsidRPr="00A72333">
              <w:t xml:space="preserve"> – взвешенный по часам плановый объем снижения потребления электрической энергии в отношении агрегированного объекта управления </w:t>
            </w:r>
            <w:proofErr w:type="spellStart"/>
            <w:r w:rsidR="003C6423" w:rsidRPr="00A72333">
              <w:rPr>
                <w:i/>
                <w:lang w:val="en-US"/>
              </w:rPr>
              <w:t>ar</w:t>
            </w:r>
            <w:proofErr w:type="spellEnd"/>
            <w:r w:rsidR="003C6423" w:rsidRPr="00A72333">
              <w:t xml:space="preserve">, поданный в ценовой заявке для участия в отборе ресурса на период оказания услуг </w:t>
            </w:r>
            <w:r w:rsidR="003C6423" w:rsidRPr="00A72333">
              <w:rPr>
                <w:i/>
                <w:iCs/>
              </w:rPr>
              <w:t>m</w:t>
            </w:r>
            <w:r w:rsidR="003C6423" w:rsidRPr="00A72333">
              <w:t xml:space="preserve">, относящийся к совокупности </w:t>
            </w:r>
            <m:oMath>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oMath>
            <w:r w:rsidR="003C6423" w:rsidRPr="00A72333">
              <w:t>.</w:t>
            </w:r>
          </w:p>
          <w:p w14:paraId="1E5C2D44" w14:textId="77777777" w:rsidR="003C6423" w:rsidRPr="00A72333" w:rsidRDefault="003C6423" w:rsidP="003379F0">
            <w:pPr>
              <w:widowControl w:val="0"/>
              <w:ind w:right="-28"/>
            </w:pPr>
            <w:r w:rsidRPr="00A72333">
              <w:t xml:space="preserve">Для целей проведения конкурентного отбора мощности, проводимого в 2025 году, в составе </w:t>
            </w: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oMath>
            <w:r w:rsidRPr="00A72333">
              <w:t xml:space="preserve"> также учитываются данные об объемах оказания услуг по управлению спросом на электрическую энергию, представленных в ценовых заявках, поданных 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РФ от 03.03.2010 № 117 (далее – Правила отбора субъектов, оказывающих услуги по обеспечению системной надежности), в отношении соответствующего агрегированного объекта управления </w:t>
            </w:r>
            <w:proofErr w:type="spellStart"/>
            <w:r w:rsidRPr="00A72333">
              <w:rPr>
                <w:i/>
                <w:lang w:val="en-US"/>
              </w:rPr>
              <w:t>ar</w:t>
            </w:r>
            <w:proofErr w:type="spellEnd"/>
            <w:r w:rsidRPr="00A72333">
              <w:t xml:space="preserve"> за период, приходящийся на 2022–2023 годы.</w:t>
            </w:r>
          </w:p>
          <w:p w14:paraId="5141487E" w14:textId="77777777" w:rsidR="003C6423" w:rsidRPr="00A72333" w:rsidRDefault="003C6423" w:rsidP="003379F0">
            <w:pPr>
              <w:widowControl w:val="0"/>
              <w:ind w:right="-28" w:firstLine="567"/>
            </w:pPr>
            <w:r w:rsidRPr="00A72333">
              <w:t xml:space="preserve">В целях проведения конкурентного отбора мощности, проводимого в 2025 году, для расчета </w:t>
            </w:r>
            <m:oMath>
              <m:sSubSup>
                <m:sSubSupPr>
                  <m:ctrlPr>
                    <w:rPr>
                      <w:rFonts w:ascii="Cambria Math" w:hAnsi="Cambria Math"/>
                      <w:i/>
                    </w:rPr>
                  </m:ctrlPr>
                </m:sSubSupPr>
                <m:e>
                  <m:r>
                    <w:rPr>
                      <w:rFonts w:ascii="Cambria Math" w:hAnsi="Cambria Math"/>
                    </w:rPr>
                    <m:t>k</m:t>
                  </m:r>
                </m:e>
                <m:sub>
                  <m:r>
                    <w:rPr>
                      <w:rFonts w:ascii="Cambria Math" w:hAnsi="Cambria Math"/>
                    </w:rPr>
                    <m:t>∑</m:t>
                  </m:r>
                  <m:r>
                    <w:rPr>
                      <w:rFonts w:ascii="Cambria Math" w:hAnsi="Cambria Math"/>
                      <w:lang w:val="en-US"/>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oMath>
            <w:r w:rsidRPr="00A72333">
              <w:t xml:space="preserve"> в составе </w:t>
            </w: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факт</m:t>
                  </m:r>
                </m:sup>
              </m:sSubSup>
            </m:oMath>
            <w:r w:rsidRPr="00A72333">
              <w:t>,</w:t>
            </w:r>
            <m:oMath>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план</m:t>
                  </m:r>
                </m:sup>
              </m:sSubSup>
              <m:r>
                <w:rPr>
                  <w:rFonts w:ascii="Cambria Math" w:hAnsi="Cambria Math"/>
                </w:rPr>
                <m:t xml:space="preserve"> </m:t>
              </m:r>
            </m:oMath>
            <w:r w:rsidRPr="00A72333">
              <w:t>также учитывается информация о результатах оказания услуг по управлению спросом на электрическую энергию, предусмотренных Правилами отбора субъектов, оказывающих услуги по обеспечению системной надежности, в</w:t>
            </w:r>
            <w:r w:rsidRPr="00A72333">
              <w:rPr>
                <w:i/>
              </w:rPr>
              <w:t xml:space="preserve"> </w:t>
            </w:r>
            <w:r w:rsidRPr="00A72333">
              <w:t>2023 году.</w:t>
            </w:r>
          </w:p>
          <w:p w14:paraId="5086EBDB" w14:textId="77777777" w:rsidR="003C6423" w:rsidRPr="00A72333" w:rsidRDefault="003C6423" w:rsidP="003379F0">
            <w:pPr>
              <w:widowControl w:val="0"/>
              <w:ind w:right="-28" w:firstLine="567"/>
            </w:pPr>
            <w:r w:rsidRPr="00A72333">
              <w:t xml:space="preserve">Зависимость цены от объема (обратная функция спроса) задается </w:t>
            </w:r>
            <w:r w:rsidRPr="00A72333">
              <w:lastRenderedPageBreak/>
              <w:t>следующей функцией:</w:t>
            </w:r>
          </w:p>
          <w:p w14:paraId="6313017B" w14:textId="77777777" w:rsidR="003C6423" w:rsidRPr="00A72333" w:rsidRDefault="00AC2040" w:rsidP="003379F0">
            <w:pPr>
              <w:widowControl w:val="0"/>
              <w:ind w:right="-28" w:firstLine="92"/>
            </w:pPr>
            <m:oMath>
              <m:sSub>
                <m:sSubPr>
                  <m:ctrlPr>
                    <w:rPr>
                      <w:rFonts w:ascii="Cambria Math" w:hAnsi="Cambria Math"/>
                      <w:i/>
                    </w:rPr>
                  </m:ctrlPr>
                </m:sSubPr>
                <m:e>
                  <m:r>
                    <w:rPr>
                      <w:rFonts w:ascii="Cambria Math" w:hAnsi="Cambria Math"/>
                    </w:rPr>
                    <m:t>c</m:t>
                  </m:r>
                </m:e>
                <m:sub>
                  <m:r>
                    <w:rPr>
                      <w:rFonts w:ascii="Cambria Math" w:hAnsi="Cambria Math"/>
                    </w:rPr>
                    <m:t>z</m:t>
                  </m:r>
                </m:sub>
              </m:sSub>
              <m:r>
                <w:rPr>
                  <w:rFonts w:ascii="Cambria Math" w:hAnsi="Cambria Math"/>
                </w:rPr>
                <m:t>(V)=</m:t>
              </m:r>
              <m:f>
                <m:fPr>
                  <m:ctrlPr>
                    <w:rPr>
                      <w:rFonts w:ascii="Cambria Math" w:hAnsi="Cambria Math"/>
                      <w:i/>
                    </w:rPr>
                  </m:ctrlPr>
                </m:fPr>
                <m:num>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z</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z</m:t>
                      </m:r>
                    </m:sup>
                  </m:sSubSup>
                </m:num>
                <m:den>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2</m:t>
                          </m:r>
                        </m:e>
                        <m:sub>
                          <m:r>
                            <w:rPr>
                              <w:rFonts w:ascii="Cambria Math" w:hAnsi="Cambria Math"/>
                            </w:rPr>
                            <m:t>КОМ</m:t>
                          </m:r>
                        </m:sub>
                      </m:sSub>
                    </m:sup>
                  </m:sSubSup>
                </m:den>
              </m:f>
              <m:r>
                <w:rPr>
                  <w:rFonts w:ascii="Cambria Math" w:hAnsi="Cambria Math" w:cs="Cambria Math"/>
                </w:rPr>
                <m:t>⋅</m:t>
              </m:r>
              <m:r>
                <w:rPr>
                  <w:rFonts w:ascii="Cambria Math" w:hAnsi="Cambria Math"/>
                </w:rPr>
                <m:t>V+</m:t>
              </m:r>
              <m:f>
                <m:fPr>
                  <m:ctrlPr>
                    <w:rPr>
                      <w:rFonts w:ascii="Cambria Math" w:hAnsi="Cambria Math"/>
                      <w:i/>
                    </w:rPr>
                  </m:ctrlPr>
                </m:fPr>
                <m:num>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z</m:t>
                      </m:r>
                    </m:sup>
                  </m:sSubSup>
                  <m:r>
                    <w:rPr>
                      <w:rFonts w:ascii="Cambria Math" w:hAnsi="Cambria Math" w:cs="Cambria Math"/>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z</m:t>
                      </m:r>
                    </m:sup>
                  </m:sSubSup>
                  <m:r>
                    <w:rPr>
                      <w:rFonts w:ascii="Cambria Math" w:hAnsi="Cambria Math" w:cs="Cambria Math"/>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2</m:t>
                          </m:r>
                        </m:e>
                        <m:sub>
                          <m:r>
                            <w:rPr>
                              <w:rFonts w:ascii="Cambria Math" w:hAnsi="Cambria Math"/>
                            </w:rPr>
                            <m:t>КОМ</m:t>
                          </m:r>
                        </m:sub>
                      </m:sSub>
                    </m:sup>
                  </m:sSubSup>
                </m:num>
                <m:den>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2</m:t>
                          </m:r>
                        </m:e>
                        <m:sub>
                          <m:r>
                            <w:rPr>
                              <w:rFonts w:ascii="Cambria Math" w:hAnsi="Cambria Math"/>
                            </w:rPr>
                            <m:t>КОМ</m:t>
                          </m:r>
                        </m:sub>
                      </m:sSub>
                    </m:sup>
                  </m:sSubSup>
                </m:den>
              </m:f>
            </m:oMath>
            <w:r w:rsidR="003C6423" w:rsidRPr="00A72333">
              <w:t>.</w:t>
            </w:r>
          </w:p>
          <w:p w14:paraId="6B2CAC1D" w14:textId="77777777" w:rsidR="003C6423" w:rsidRPr="00917603" w:rsidRDefault="003C6423" w:rsidP="003379F0">
            <w:pPr>
              <w:keepLines/>
              <w:contextualSpacing/>
              <w:jc w:val="center"/>
              <w:rPr>
                <w:rFonts w:cs="Garamond"/>
                <w:b/>
                <w:bCs/>
              </w:rPr>
            </w:pPr>
          </w:p>
        </w:tc>
        <w:tc>
          <w:tcPr>
            <w:tcW w:w="2334" w:type="pct"/>
            <w:vAlign w:val="center"/>
          </w:tcPr>
          <w:p w14:paraId="2BD3CBF9" w14:textId="77777777" w:rsidR="003C6423" w:rsidRPr="00C05A5E" w:rsidRDefault="003C6423" w:rsidP="003379F0">
            <w:pPr>
              <w:widowControl w:val="0"/>
              <w:ind w:right="-26"/>
              <w:rPr>
                <w:b/>
              </w:rPr>
            </w:pPr>
            <w:r w:rsidRPr="00C05A5E">
              <w:rPr>
                <w:b/>
              </w:rPr>
              <w:lastRenderedPageBreak/>
              <w:t>3. Функция спроса с учетом услуг по управлению изменением режима потребления электрической энергии</w:t>
            </w:r>
          </w:p>
          <w:p w14:paraId="7744D79C" w14:textId="77777777" w:rsidR="003C6423" w:rsidRPr="00C05A5E" w:rsidRDefault="003C6423" w:rsidP="003379F0">
            <w:pPr>
              <w:widowControl w:val="0"/>
              <w:ind w:right="-26" w:firstLine="567"/>
            </w:pPr>
            <w:r w:rsidRPr="00C05A5E">
              <w:t xml:space="preserve">Спрос на мощность для каждой ценовой зоны в соответствии с Правилами оптового рынка задается зависимостью цены от объема, которая графически представляется в виде прямой, проходящей через первую и вторую точки спроса на мощность. При этом объем спроса на мощность в первой точке спроса на мощность уменьшается на ожидаемый объем услуг по управлению изменением режима потребления электрической энергии </w:t>
            </w:r>
            <w:r w:rsidRPr="00C05A5E">
              <w:rPr>
                <w:position w:val="-10"/>
              </w:rPr>
              <w:object w:dxaOrig="600" w:dyaOrig="360" w14:anchorId="3E5A07C9">
                <v:shape id="_x0000_i1225" type="#_x0000_t75" style="width:30.6pt;height:20.4pt" o:ole="">
                  <v:imagedata r:id="rId299" o:title=""/>
                </v:shape>
                <o:OLEObject Type="Embed" ProgID="Equation.3" ShapeID="_x0000_i1225" DrawAspect="Content" ObjectID="_1799627891" r:id="rId303"/>
              </w:object>
            </w:r>
            <w:r w:rsidRPr="00C05A5E">
              <w:t xml:space="preserve"> в ценовой зоне </w:t>
            </w:r>
            <w:r w:rsidRPr="00C05A5E">
              <w:rPr>
                <w:i/>
                <w:lang w:val="en-US"/>
              </w:rPr>
              <w:t>z</w:t>
            </w:r>
            <w:r w:rsidRPr="00C05A5E">
              <w:t xml:space="preserve">, а во второй точке спроса на мощность соответствует величине, равной увеличенному на 12 процентов объему в первой точке спроса на мощность, уменьшенной на ожидаемый объем услуг по управлению изменением режима потребления электрической энергии </w:t>
            </w:r>
            <w:r w:rsidRPr="00C05A5E">
              <w:rPr>
                <w:position w:val="-10"/>
              </w:rPr>
              <w:object w:dxaOrig="600" w:dyaOrig="360" w14:anchorId="1EE97759">
                <v:shape id="_x0000_i1226" type="#_x0000_t75" style="width:30.6pt;height:20.4pt" o:ole="">
                  <v:imagedata r:id="rId299" o:title=""/>
                </v:shape>
                <o:OLEObject Type="Embed" ProgID="Equation.3" ShapeID="_x0000_i1226" DrawAspect="Content" ObjectID="_1799627892" r:id="rId304"/>
              </w:object>
            </w:r>
            <w:r w:rsidRPr="00C05A5E">
              <w:t xml:space="preserve"> в ценовой зоне </w:t>
            </w:r>
            <w:r w:rsidRPr="00C05A5E">
              <w:rPr>
                <w:i/>
                <w:lang w:val="en-US"/>
              </w:rPr>
              <w:t>z</w:t>
            </w:r>
            <w:r w:rsidRPr="00C05A5E">
              <w:t>:</w:t>
            </w:r>
          </w:p>
          <w:p w14:paraId="271078CE" w14:textId="77777777" w:rsidR="003C6423" w:rsidRPr="00C05A5E" w:rsidRDefault="00AC2040" w:rsidP="003379F0">
            <w:pPr>
              <w:widowControl w:val="0"/>
              <w:ind w:right="-28"/>
            </w:pPr>
            <m:oMath>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lang w:val="en-US"/>
                    </w:rPr>
                    <m:t>z</m:t>
                  </m:r>
                </m:sub>
                <m:sup>
                  <m:r>
                    <w:rPr>
                      <w:rFonts w:ascii="Cambria Math" w:hAnsi="Cambria Math"/>
                    </w:rPr>
                    <m:t>1</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z</m:t>
                  </m:r>
                </m:sub>
                <m:sup>
                  <m:r>
                    <w:rPr>
                      <w:rFonts w:ascii="Cambria Math" w:hAnsi="Cambria Math"/>
                    </w:rPr>
                    <m:t>ожид</m:t>
                  </m:r>
                </m:sup>
              </m:sSubSup>
            </m:oMath>
            <w:r w:rsidR="003C6423" w:rsidRPr="00C05A5E">
              <w:t>;</w:t>
            </w:r>
          </w:p>
          <w:p w14:paraId="3DF73780" w14:textId="77777777" w:rsidR="003C6423" w:rsidRPr="00C05A5E" w:rsidRDefault="00AC2040" w:rsidP="003379F0">
            <w:pPr>
              <w:widowControl w:val="0"/>
              <w:ind w:right="-28"/>
            </w:pPr>
            <m:oMath>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2</m:t>
                      </m:r>
                    </m:e>
                    <m:sub>
                      <m:r>
                        <w:rPr>
                          <w:rFonts w:ascii="Cambria Math" w:hAnsi="Cambria Math"/>
                        </w:rPr>
                        <m:t>КОМ</m:t>
                      </m:r>
                    </m:sub>
                  </m:sSub>
                </m:sup>
              </m:sSubSup>
              <m:r>
                <w:rPr>
                  <w:rFonts w:ascii="Cambria Math" w:hAnsi="Cambria Math"/>
                </w:rPr>
                <m:t>=1,12</m:t>
              </m:r>
              <m:r>
                <w:rPr>
                  <w:rFonts w:ascii="Cambria Math" w:hAnsi="Cambria Math" w:cs="Cambria Math"/>
                </w:rPr>
                <m:t>⋅</m:t>
              </m:r>
              <m:sSubSup>
                <m:sSubSupPr>
                  <m:ctrlPr>
                    <w:rPr>
                      <w:rFonts w:ascii="Cambria Math" w:hAnsi="Cambria Math"/>
                      <w:i/>
                    </w:rPr>
                  </m:ctrlPr>
                </m:sSubSupPr>
                <m:e>
                  <m:r>
                    <w:rPr>
                      <w:rFonts w:ascii="Cambria Math" w:hAnsi="Cambria Math"/>
                    </w:rPr>
                    <m:t>V</m:t>
                  </m:r>
                </m:e>
                <m:sub>
                  <m:r>
                    <w:rPr>
                      <w:rFonts w:ascii="Cambria Math" w:hAnsi="Cambria Math"/>
                      <w:lang w:val="en-US"/>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oMath>
            <w:r w:rsidR="003C6423" w:rsidRPr="00C05A5E">
              <w:t>.</w:t>
            </w:r>
          </w:p>
          <w:p w14:paraId="5018F9F9" w14:textId="77777777" w:rsidR="003C6423" w:rsidRPr="00C05A5E" w:rsidRDefault="003C6423" w:rsidP="003379F0">
            <w:pPr>
              <w:widowControl w:val="0"/>
              <w:ind w:right="-28" w:firstLine="567"/>
            </w:pPr>
            <w:r w:rsidRPr="00C05A5E">
              <w:t xml:space="preserve">Ожидаемый объем услуг по управлению изменением режима потребления электрической энергии </w:t>
            </w:r>
            <m:oMath>
              <m:sSubSup>
                <m:sSubSupPr>
                  <m:ctrlPr>
                    <w:rPr>
                      <w:rFonts w:ascii="Cambria Math" w:hAnsi="Cambria Math"/>
                      <w:i/>
                    </w:rPr>
                  </m:ctrlPr>
                </m:sSubSupPr>
                <m:e>
                  <m:r>
                    <w:rPr>
                      <w:rFonts w:ascii="Cambria Math" w:hAnsi="Cambria Math"/>
                    </w:rPr>
                    <m:t>P</m:t>
                  </m:r>
                </m:e>
                <m:sub>
                  <m:r>
                    <w:rPr>
                      <w:rFonts w:ascii="Cambria Math" w:hAnsi="Cambria Math"/>
                    </w:rPr>
                    <m:t>∑</m:t>
                  </m:r>
                  <m:r>
                    <w:rPr>
                      <w:rFonts w:ascii="Cambria Math" w:hAnsi="Cambria Math"/>
                      <w:lang w:val="en-US"/>
                    </w:rPr>
                    <m:t>Z</m:t>
                  </m:r>
                </m:sub>
                <m:sup>
                  <m:r>
                    <w:rPr>
                      <w:rFonts w:ascii="Cambria Math" w:hAnsi="Cambria Math"/>
                    </w:rPr>
                    <m:t>ожид</m:t>
                  </m:r>
                </m:sup>
              </m:sSubSup>
            </m:oMath>
            <w:r w:rsidRPr="00C05A5E">
              <w:t xml:space="preserve"> определяется в отношении обеих ценовых зон ∑</w:t>
            </w:r>
            <m:oMath>
              <m:r>
                <w:rPr>
                  <w:rFonts w:ascii="Cambria Math" w:hAnsi="Cambria Math"/>
                  <w:lang w:val="en-US"/>
                </w:rPr>
                <m:t>z</m:t>
              </m:r>
            </m:oMath>
            <w:r w:rsidRPr="00C05A5E">
              <w:t xml:space="preserve"> как:</w:t>
            </w:r>
          </w:p>
          <w:p w14:paraId="693AA271" w14:textId="77777777" w:rsidR="003C6423" w:rsidRPr="00C05A5E" w:rsidRDefault="00AC2040" w:rsidP="003379F0">
            <w:pPr>
              <w:widowControl w:val="0"/>
              <w:ind w:right="-28"/>
            </w:pPr>
            <m:oMath>
              <m:sSubSup>
                <m:sSubSupPr>
                  <m:ctrlPr>
                    <w:rPr>
                      <w:rFonts w:ascii="Cambria Math" w:hAnsi="Cambria Math"/>
                      <w:i/>
                    </w:rPr>
                  </m:ctrlPr>
                </m:sSubSupPr>
                <m:e>
                  <m:r>
                    <w:rPr>
                      <w:rFonts w:ascii="Cambria Math" w:hAnsi="Cambria Math"/>
                      <w:lang w:val="en-US"/>
                    </w:rPr>
                    <m:t>P</m:t>
                  </m:r>
                </m:e>
                <m:sub>
                  <m:r>
                    <w:rPr>
                      <w:rFonts w:ascii="Cambria Math" w:hAnsi="Cambria Math"/>
                    </w:rPr>
                    <m:t>∑Z</m:t>
                  </m:r>
                </m:sub>
                <m:sup>
                  <m:r>
                    <w:rPr>
                      <w:rFonts w:ascii="Cambria Math" w:hAnsi="Cambria Math"/>
                    </w:rPr>
                    <m:t>ожид</m:t>
                  </m:r>
                </m:sup>
              </m:sSubSup>
              <m:r>
                <w:rPr>
                  <w:rFonts w:ascii="Cambria Math" w:hAnsi="Cambria Math"/>
                </w:rPr>
                <m:t>=</m:t>
              </m:r>
              <m:sSup>
                <m:sSupPr>
                  <m:ctrlPr>
                    <w:rPr>
                      <w:rFonts w:ascii="Cambria Math" w:hAnsi="Cambria Math" w:cs="Calibri Light"/>
                      <w:i/>
                    </w:rPr>
                  </m:ctrlPr>
                </m:sSupPr>
                <m:e>
                  <m:r>
                    <w:rPr>
                      <w:rFonts w:ascii="Cambria Math" w:hAnsi="Cambria Math" w:cs="Calibri Light"/>
                      <w:lang w:val="en-US"/>
                    </w:rPr>
                    <m:t>V</m:t>
                  </m:r>
                </m:e>
                <m:sup>
                  <m:r>
                    <w:rPr>
                      <w:rFonts w:ascii="Cambria Math" w:hAnsi="Cambria Math" w:cs="Calibri Light"/>
                    </w:rPr>
                    <m:t>прогн</m:t>
                  </m:r>
                </m:sup>
              </m:sSup>
              <m:r>
                <w:rPr>
                  <w:rFonts w:ascii="Cambria Math" w:hAnsi="Cambria Math" w:cs="Cambria Math"/>
                </w:rPr>
                <m:t>⋅</m:t>
              </m:r>
              <m:sSubSup>
                <m:sSubSupPr>
                  <m:ctrlPr>
                    <w:rPr>
                      <w:rFonts w:ascii="Cambria Math" w:hAnsi="Cambria Math"/>
                      <w:i/>
                    </w:rPr>
                  </m:ctrlPr>
                </m:sSubSupPr>
                <m:e>
                  <m:r>
                    <w:rPr>
                      <w:rFonts w:ascii="Cambria Math" w:hAnsi="Cambria Math"/>
                    </w:rPr>
                    <m:t>k</m:t>
                  </m:r>
                </m:e>
                <m:sub>
                  <m:r>
                    <w:rPr>
                      <w:rFonts w:ascii="Cambria Math" w:hAnsi="Cambria Math"/>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oMath>
            <w:r w:rsidR="003C6423" w:rsidRPr="00C05A5E">
              <w:t>,</w:t>
            </w:r>
          </w:p>
          <w:p w14:paraId="0976B2DA" w14:textId="77777777" w:rsidR="003C6423" w:rsidRPr="00C05A5E" w:rsidRDefault="003C6423" w:rsidP="003379F0">
            <w:pPr>
              <w:widowControl w:val="0"/>
              <w:ind w:left="426" w:right="-28" w:hanging="426"/>
            </w:pPr>
            <w:r w:rsidRPr="00C05A5E">
              <w:t xml:space="preserve">где </w:t>
            </w:r>
            <m:oMath>
              <m:sSup>
                <m:sSupPr>
                  <m:ctrlPr>
                    <w:rPr>
                      <w:rFonts w:ascii="Cambria Math" w:hAnsi="Cambria Math" w:cs="Calibri Light"/>
                      <w:i/>
                    </w:rPr>
                  </m:ctrlPr>
                </m:sSupPr>
                <m:e>
                  <m:r>
                    <w:rPr>
                      <w:rFonts w:ascii="Cambria Math" w:hAnsi="Cambria Math" w:cs="Calibri Light"/>
                      <w:lang w:val="en-US"/>
                    </w:rPr>
                    <m:t>V</m:t>
                  </m:r>
                </m:e>
                <m:sup>
                  <m:r>
                    <w:rPr>
                      <w:rFonts w:ascii="Cambria Math" w:hAnsi="Cambria Math" w:cs="Calibri Light"/>
                    </w:rPr>
                    <m:t>прогн</m:t>
                  </m:r>
                </m:sup>
              </m:sSup>
            </m:oMath>
            <w:r w:rsidRPr="00C05A5E">
              <w:t xml:space="preserve"> – совокупный по ценовым зонам оптового рынка прогнозируемый объем услуг по управлению изменением режима потребления электрической энергии, определенный в соответствии с приложением 1 к </w:t>
            </w:r>
            <w:r w:rsidRPr="00C05A5E">
              <w:rPr>
                <w:i/>
                <w:iCs/>
              </w:rPr>
              <w:t>Регламенту участия на оптовом рынке исполнителей услуг по управлению изменением режима потребления</w:t>
            </w:r>
            <w:r w:rsidRPr="00C05A5E">
              <w:t xml:space="preserve"> (Приложение № 19.9.2 к </w:t>
            </w:r>
            <w:r w:rsidRPr="00C05A5E">
              <w:rPr>
                <w:i/>
                <w:iCs/>
              </w:rPr>
              <w:t>Договору о присоединении к торговой системе оптового рынка</w:t>
            </w:r>
            <w:r w:rsidRPr="00C05A5E">
              <w:t>);</w:t>
            </w:r>
          </w:p>
          <w:p w14:paraId="29B81AF5" w14:textId="77777777" w:rsidR="003C6423" w:rsidRPr="00C05A5E" w:rsidRDefault="00AC2040" w:rsidP="003379F0">
            <w:pPr>
              <w:widowControl w:val="0"/>
              <w:ind w:left="426" w:right="-28"/>
            </w:pPr>
            <m:oMath>
              <m:sSubSup>
                <m:sSubSupPr>
                  <m:ctrlPr>
                    <w:rPr>
                      <w:rFonts w:ascii="Cambria Math" w:hAnsi="Cambria Math"/>
                      <w:i/>
                    </w:rPr>
                  </m:ctrlPr>
                </m:sSubSupPr>
                <m:e>
                  <m:r>
                    <w:rPr>
                      <w:rFonts w:ascii="Cambria Math" w:hAnsi="Cambria Math"/>
                    </w:rPr>
                    <m:t>k</m:t>
                  </m:r>
                </m:e>
                <m:sub>
                  <m:r>
                    <w:rPr>
                      <w:rFonts w:ascii="Cambria Math" w:hAnsi="Cambria Math"/>
                    </w:rPr>
                    <m:t>∑</m:t>
                  </m:r>
                  <m:r>
                    <w:rPr>
                      <w:rFonts w:ascii="Cambria Math" w:hAnsi="Cambria Math"/>
                      <w:lang w:val="en-US"/>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oMath>
            <w:r w:rsidR="003C6423" w:rsidRPr="00C05A5E">
              <w:t xml:space="preserve"> – коэффициент, отражающий фактическое исполнение обязательств по управлению изменением режима потребления электрической энергии в обеих ценовых зонах ∑</w:t>
            </w:r>
            <m:oMath>
              <m:r>
                <w:rPr>
                  <w:rFonts w:ascii="Cambria Math" w:hAnsi="Cambria Math"/>
                  <w:lang w:val="en-US"/>
                </w:rPr>
                <m:t>z</m:t>
              </m:r>
            </m:oMath>
            <w:r w:rsidR="003C6423" w:rsidRPr="00C05A5E">
              <w:t>, равный:</w:t>
            </w:r>
          </w:p>
          <w:p w14:paraId="16EEE09B" w14:textId="77777777" w:rsidR="003C6423" w:rsidRPr="00C05A5E" w:rsidRDefault="003C6423" w:rsidP="003379F0">
            <w:pPr>
              <w:widowControl w:val="0"/>
              <w:ind w:left="426" w:right="-28"/>
            </w:pPr>
          </w:p>
          <w:p w14:paraId="652B453E" w14:textId="77777777" w:rsidR="003C6423" w:rsidRPr="00C05A5E" w:rsidRDefault="003C6423" w:rsidP="003379F0">
            <w:pPr>
              <w:widowControl w:val="0"/>
              <w:ind w:left="426" w:right="-28"/>
            </w:pPr>
          </w:p>
          <w:p w14:paraId="480C386F" w14:textId="77777777" w:rsidR="003C6423" w:rsidRPr="00C05A5E" w:rsidRDefault="00AC2040" w:rsidP="003379F0">
            <w:pPr>
              <w:widowControl w:val="0"/>
              <w:ind w:right="-28" w:firstLine="567"/>
              <w:jc w:val="center"/>
            </w:pPr>
            <m:oMath>
              <m:sSubSup>
                <m:sSubSupPr>
                  <m:ctrlPr>
                    <w:rPr>
                      <w:rFonts w:ascii="Cambria Math" w:hAnsi="Cambria Math"/>
                      <w:i/>
                    </w:rPr>
                  </m:ctrlPr>
                </m:sSubSupPr>
                <m:e>
                  <m:r>
                    <w:rPr>
                      <w:rFonts w:ascii="Cambria Math" w:hAnsi="Cambria Math"/>
                    </w:rPr>
                    <m:t>k</m:t>
                  </m:r>
                </m:e>
                <m:sub>
                  <m:r>
                    <w:rPr>
                      <w:rFonts w:ascii="Cambria Math" w:hAnsi="Cambria Math"/>
                    </w:rPr>
                    <m:t>∑</m:t>
                  </m:r>
                  <m:r>
                    <w:rPr>
                      <w:rFonts w:ascii="Cambria Math" w:hAnsi="Cambria Math"/>
                      <w:lang w:val="en-US"/>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lang w:val="en-US"/>
                        </w:rPr>
                        <m:t>mϵT</m:t>
                      </m:r>
                      <m:r>
                        <w:rPr>
                          <w:rFonts w:ascii="Cambria Math" w:hAnsi="Cambria Math"/>
                        </w:rPr>
                        <m:t>'</m:t>
                      </m:r>
                    </m:sub>
                    <m:sup/>
                    <m:e>
                      <m:nary>
                        <m:naryPr>
                          <m:chr m:val="∑"/>
                          <m:limLoc m:val="subSup"/>
                          <m:supHide m:val="1"/>
                          <m:ctrlPr>
                            <w:rPr>
                              <w:rFonts w:ascii="Cambria Math" w:hAnsi="Cambria Math"/>
                              <w:i/>
                            </w:rPr>
                          </m:ctrlPr>
                        </m:naryPr>
                        <m:sub>
                          <m:r>
                            <w:rPr>
                              <w:rFonts w:ascii="Cambria Math" w:hAnsi="Cambria Math"/>
                            </w:rPr>
                            <m:t>z</m:t>
                          </m:r>
                        </m:sub>
                        <m:sup/>
                        <m:e>
                          <m:nary>
                            <m:naryPr>
                              <m:chr m:val="∑"/>
                              <m:limLoc m:val="subSup"/>
                              <m:supHide m:val="1"/>
                              <m:ctrlPr>
                                <w:rPr>
                                  <w:rFonts w:ascii="Cambria Math" w:hAnsi="Cambria Math"/>
                                  <w:i/>
                                </w:rPr>
                              </m:ctrlPr>
                            </m:naryPr>
                            <m:sub>
                              <m:r>
                                <w:rPr>
                                  <w:rFonts w:ascii="Cambria Math" w:hAnsi="Cambria Math"/>
                                </w:rPr>
                                <m:t>ar</m:t>
                              </m:r>
                            </m:sub>
                            <m:sup/>
                            <m:e>
                              <m:sSubSup>
                                <m:sSubSupPr>
                                  <m:ctrlPr>
                                    <w:rPr>
                                      <w:rFonts w:ascii="Cambria Math" w:hAnsi="Cambria Math"/>
                                      <w:i/>
                                    </w:rPr>
                                  </m:ctrlPr>
                                </m:sSubSupPr>
                                <m:e>
                                  <m:r>
                                    <w:rPr>
                                      <w:rFonts w:ascii="Cambria Math" w:hAnsi="Cambria Math"/>
                                    </w:rPr>
                                    <m:t>V</m:t>
                                  </m:r>
                                </m:e>
                                <m:sub>
                                  <m:r>
                                    <w:rPr>
                                      <w:rFonts w:ascii="Cambria Math" w:hAnsi="Cambria Math"/>
                                    </w:rPr>
                                    <m:t>ar, m, z</m:t>
                                  </m:r>
                                </m:sub>
                                <m:sup>
                                  <m:r>
                                    <w:rPr>
                                      <w:rFonts w:ascii="Cambria Math" w:hAnsi="Cambria Math"/>
                                    </w:rPr>
                                    <m:t>факт</m:t>
                                  </m:r>
                                </m:sup>
                              </m:sSubSup>
                            </m:e>
                          </m:nary>
                        </m:e>
                      </m:nary>
                    </m:e>
                  </m:nary>
                </m:num>
                <m:den>
                  <m:nary>
                    <m:naryPr>
                      <m:chr m:val="∑"/>
                      <m:limLoc m:val="undOvr"/>
                      <m:supHide m:val="1"/>
                      <m:ctrlPr>
                        <w:rPr>
                          <w:rFonts w:ascii="Cambria Math" w:hAnsi="Cambria Math"/>
                          <w:i/>
                        </w:rPr>
                      </m:ctrlPr>
                    </m:naryPr>
                    <m:sub>
                      <m:r>
                        <w:rPr>
                          <w:rFonts w:ascii="Cambria Math" w:hAnsi="Cambria Math"/>
                          <w:lang w:val="en-US"/>
                        </w:rPr>
                        <m:t>mϵT</m:t>
                      </m:r>
                      <m:r>
                        <w:rPr>
                          <w:rFonts w:ascii="Cambria Math" w:hAnsi="Cambria Math"/>
                        </w:rPr>
                        <m:t>'</m:t>
                      </m:r>
                    </m:sub>
                    <m:sup/>
                    <m:e>
                      <m:nary>
                        <m:naryPr>
                          <m:chr m:val="∑"/>
                          <m:limLoc m:val="subSup"/>
                          <m:supHide m:val="1"/>
                          <m:ctrlPr>
                            <w:rPr>
                              <w:rFonts w:ascii="Cambria Math" w:hAnsi="Cambria Math"/>
                              <w:i/>
                            </w:rPr>
                          </m:ctrlPr>
                        </m:naryPr>
                        <m:sub>
                          <m:r>
                            <w:rPr>
                              <w:rFonts w:ascii="Cambria Math" w:hAnsi="Cambria Math"/>
                            </w:rPr>
                            <m:t>z</m:t>
                          </m:r>
                        </m:sub>
                        <m:sup/>
                        <m:e>
                          <m:nary>
                            <m:naryPr>
                              <m:chr m:val="∑"/>
                              <m:limLoc m:val="subSup"/>
                              <m:supHide m:val="1"/>
                              <m:ctrlPr>
                                <w:rPr>
                                  <w:rFonts w:ascii="Cambria Math" w:hAnsi="Cambria Math"/>
                                  <w:i/>
                                </w:rPr>
                              </m:ctrlPr>
                            </m:naryPr>
                            <m:sub>
                              <m:r>
                                <w:rPr>
                                  <w:rFonts w:ascii="Cambria Math" w:hAnsi="Cambria Math"/>
                                </w:rPr>
                                <m:t>ar</m:t>
                              </m:r>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план</m:t>
                                  </m:r>
                                </m:sup>
                              </m:sSubSup>
                            </m:e>
                          </m:nary>
                        </m:e>
                      </m:nary>
                    </m:e>
                  </m:nary>
                </m:den>
              </m:f>
            </m:oMath>
            <w:r w:rsidR="003C6423" w:rsidRPr="00C05A5E">
              <w:t>,</w:t>
            </w:r>
          </w:p>
          <w:p w14:paraId="17DDDD28" w14:textId="77777777" w:rsidR="003C6423" w:rsidRPr="00C05A5E" w:rsidRDefault="003C6423" w:rsidP="003379F0">
            <w:pPr>
              <w:widowControl w:val="0"/>
              <w:ind w:left="426" w:right="-28" w:hanging="426"/>
            </w:pPr>
            <w:r w:rsidRPr="00C05A5E">
              <w:t xml:space="preserve">где </w:t>
            </w:r>
            <m:oMath>
              <m:sSup>
                <m:sSupPr>
                  <m:ctrlPr>
                    <w:rPr>
                      <w:rFonts w:ascii="Cambria Math" w:hAnsi="Cambria Math"/>
                      <w:i/>
                    </w:rPr>
                  </m:ctrlPr>
                </m:sSupPr>
                <m:e>
                  <m:r>
                    <w:rPr>
                      <w:rFonts w:ascii="Cambria Math" w:hAnsi="Cambria Math"/>
                    </w:rPr>
                    <m:t>T</m:t>
                  </m:r>
                </m:e>
                <m:sup>
                  <m:r>
                    <w:rPr>
                      <w:rFonts w:ascii="Cambria Math" w:hAnsi="Cambria Math"/>
                    </w:rPr>
                    <m:t>'</m:t>
                  </m:r>
                </m:sup>
              </m:sSup>
            </m:oMath>
            <w:r w:rsidRPr="00C05A5E">
              <w:t>– период, равный 2 календарным годам, в которых оказывались услуги по управлению изменением режима потребления электрической энергии, предшествующий году, в котором проводится расчет ожидаемого объема услуг по управлению изменением режима потребления электрической энергии в целях проведения долгосрочного конкурентного отбора мощности на соответствующий год;</w:t>
            </w:r>
          </w:p>
          <w:p w14:paraId="357A1169" w14:textId="77777777" w:rsidR="003C6423" w:rsidRPr="00C05A5E" w:rsidRDefault="00AC2040" w:rsidP="003379F0">
            <w:pPr>
              <w:widowControl w:val="0"/>
              <w:ind w:left="426" w:right="-28"/>
            </w:pP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факт</m:t>
                  </m:r>
                </m:sup>
              </m:sSubSup>
            </m:oMath>
            <w:r w:rsidR="003C6423" w:rsidRPr="00C05A5E">
              <w:t xml:space="preserve"> – фактический объем оказанных услуг агрегированным объектом управления </w:t>
            </w:r>
            <w:proofErr w:type="spellStart"/>
            <w:r w:rsidR="003C6423" w:rsidRPr="00C05A5E">
              <w:rPr>
                <w:i/>
                <w:lang w:val="en-US"/>
              </w:rPr>
              <w:t>ar</w:t>
            </w:r>
            <w:proofErr w:type="spellEnd"/>
            <w:r w:rsidR="003C6423" w:rsidRPr="00C05A5E">
              <w:t xml:space="preserve"> в месяце </w:t>
            </w:r>
            <w:r w:rsidR="003C6423" w:rsidRPr="00C05A5E">
              <w:rPr>
                <w:i/>
                <w:lang w:val="en-US"/>
              </w:rPr>
              <w:t>m</w:t>
            </w:r>
            <w:r w:rsidR="003C6423" w:rsidRPr="00C05A5E">
              <w:t xml:space="preserve"> в ценовой зоне </w:t>
            </w:r>
            <w:r w:rsidR="003C6423" w:rsidRPr="00C05A5E">
              <w:rPr>
                <w:i/>
                <w:lang w:val="en-US"/>
              </w:rPr>
              <w:t>z</w:t>
            </w:r>
            <w:r w:rsidR="003C6423" w:rsidRPr="00C05A5E">
              <w:t xml:space="preserve">, МВт; </w:t>
            </w:r>
          </w:p>
          <w:p w14:paraId="26FAC6BB" w14:textId="77777777" w:rsidR="003C6423" w:rsidRPr="00C05A5E" w:rsidRDefault="00AC2040" w:rsidP="003379F0">
            <w:pPr>
              <w:widowControl w:val="0"/>
              <w:ind w:left="426" w:right="-28"/>
            </w:pP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план</m:t>
                  </m:r>
                </m:sup>
              </m:sSubSup>
            </m:oMath>
            <w:r w:rsidR="003C6423" w:rsidRPr="00C05A5E">
              <w:t xml:space="preserve"> – плановый (договорный) объем услуг агрегированного объекта управления </w:t>
            </w:r>
            <w:proofErr w:type="spellStart"/>
            <w:r w:rsidR="003C6423" w:rsidRPr="00C05A5E">
              <w:rPr>
                <w:i/>
                <w:lang w:val="en-US"/>
              </w:rPr>
              <w:t>ar</w:t>
            </w:r>
            <w:proofErr w:type="spellEnd"/>
            <w:r w:rsidR="003C6423" w:rsidRPr="00C05A5E">
              <w:t xml:space="preserve"> в месяце </w:t>
            </w:r>
            <w:r w:rsidR="003C6423" w:rsidRPr="00C05A5E">
              <w:rPr>
                <w:i/>
                <w:lang w:val="en-US"/>
              </w:rPr>
              <w:t>m</w:t>
            </w:r>
            <w:r w:rsidR="003C6423" w:rsidRPr="00C05A5E">
              <w:t xml:space="preserve"> в ценовой зоне </w:t>
            </w:r>
            <w:r w:rsidR="003C6423" w:rsidRPr="00C05A5E">
              <w:rPr>
                <w:i/>
                <w:lang w:val="en-US"/>
              </w:rPr>
              <w:t>z</w:t>
            </w:r>
            <w:r w:rsidR="003C6423" w:rsidRPr="00C05A5E">
              <w:t xml:space="preserve">, МВт. </w:t>
            </w:r>
          </w:p>
          <w:p w14:paraId="7DA6C8C0" w14:textId="77777777" w:rsidR="003C6423" w:rsidRPr="00C05A5E" w:rsidRDefault="003C6423" w:rsidP="003379F0">
            <w:pPr>
              <w:widowControl w:val="0"/>
              <w:ind w:right="-28" w:firstLine="567"/>
            </w:pPr>
            <w:r w:rsidRPr="00C05A5E">
              <w:t xml:space="preserve">Распределение ожидаемого объема услуг по управлению изменением режима потребления электрической энергии </w:t>
            </w:r>
            <w:r w:rsidRPr="00C05A5E">
              <w:rPr>
                <w:position w:val="-20"/>
              </w:rPr>
              <w:object w:dxaOrig="600" w:dyaOrig="460" w14:anchorId="7D945630">
                <v:shape id="_x0000_i1227" type="#_x0000_t75" style="width:30.6pt;height:20.4pt" o:ole="">
                  <v:imagedata r:id="rId282" o:title=""/>
                </v:shape>
                <o:OLEObject Type="Embed" ProgID="Equation.3" ShapeID="_x0000_i1227" DrawAspect="Content" ObjectID="_1799627893" r:id="rId305"/>
              </w:object>
            </w:r>
            <w:r w:rsidRPr="00C05A5E">
              <w:t xml:space="preserve">между ценовыми зонами оптового рынка </w:t>
            </w:r>
            <w:r w:rsidRPr="00C05A5E">
              <w:rPr>
                <w:i/>
                <w:lang w:val="en-US"/>
              </w:rPr>
              <w:t>z</w:t>
            </w:r>
            <w:r w:rsidRPr="00C05A5E">
              <w:t xml:space="preserve"> осуществляется в соответствии с формулами:</w:t>
            </w:r>
          </w:p>
          <w:p w14:paraId="02705F45" w14:textId="77777777" w:rsidR="003C6423" w:rsidRPr="00C05A5E" w:rsidRDefault="00AC2040" w:rsidP="003379F0">
            <w:pPr>
              <w:widowControl w:val="0"/>
              <w:ind w:right="-28"/>
            </w:pPr>
            <m:oMathPara>
              <m:oMathParaPr>
                <m:jc m:val="left"/>
              </m:oMathParaPr>
              <m:oMath>
                <m:sSubSup>
                  <m:sSubSupPr>
                    <m:ctrlPr>
                      <w:rPr>
                        <w:rFonts w:ascii="Cambria Math" w:hAnsi="Cambria Math"/>
                        <w:i/>
                      </w:rPr>
                    </m:ctrlPr>
                  </m:sSubSupPr>
                  <m:e>
                    <m:r>
                      <w:rPr>
                        <w:rFonts w:ascii="Cambria Math" w:hAnsi="Cambria Math"/>
                      </w:rPr>
                      <m:t>P</m:t>
                    </m:r>
                  </m:e>
                  <m:sub>
                    <m:r>
                      <w:rPr>
                        <w:rFonts w:ascii="Cambria Math" w:hAnsi="Cambria Math"/>
                      </w:rPr>
                      <m:t>z=1</m:t>
                    </m:r>
                  </m:sub>
                  <m:sup>
                    <m:r>
                      <w:rPr>
                        <w:rFonts w:ascii="Cambria Math" w:hAnsi="Cambria Math"/>
                      </w:rPr>
                      <m:t>ожид</m:t>
                    </m:r>
                  </m:sup>
                </m:sSubSup>
                <m:r>
                  <w:rPr>
                    <w:rFonts w:ascii="Cambria Math" w:hAnsi="Cambria Math"/>
                  </w:rPr>
                  <m:t>=</m:t>
                </m:r>
                <m:sSubSup>
                  <m:sSubSupPr>
                    <m:ctrlPr>
                      <w:rPr>
                        <w:rFonts w:ascii="Cambria Math" w:hAnsi="Cambria Math"/>
                        <w:i/>
                      </w:rPr>
                    </m:ctrlPr>
                  </m:sSubSupPr>
                  <m:e>
                    <m:r>
                      <w:rPr>
                        <w:rFonts w:ascii="Cambria Math" w:hAnsi="Cambria Math"/>
                      </w:rPr>
                      <m:t>P</m:t>
                    </m:r>
                  </m:e>
                  <m:sub>
                    <m:nary>
                      <m:naryPr>
                        <m:chr m:val="∑"/>
                        <m:subHide m:val="1"/>
                        <m:supHide m:val="1"/>
                        <m:ctrlPr>
                          <w:rPr>
                            <w:rFonts w:ascii="Cambria Math" w:hAnsi="Cambria Math"/>
                            <w:i/>
                          </w:rPr>
                        </m:ctrlPr>
                      </m:naryPr>
                      <m:sub/>
                      <m:sup/>
                      <m:e>
                        <m:r>
                          <w:rPr>
                            <w:rFonts w:ascii="Cambria Math" w:hAnsi="Cambria Math"/>
                          </w:rPr>
                          <m:t>z</m:t>
                        </m:r>
                      </m:e>
                    </m:nary>
                  </m:sub>
                  <m:sup>
                    <m:r>
                      <w:rPr>
                        <w:rFonts w:ascii="Cambria Math" w:hAnsi="Cambria Math"/>
                      </w:rPr>
                      <m:t>ожид</m:t>
                    </m:r>
                  </m:sup>
                </m:sSubSup>
                <m:r>
                  <w:rPr>
                    <w:rFonts w:ascii="Cambria Math" w:hAnsi="Cambria Math" w:cs="Cambria Math"/>
                  </w:rPr>
                  <m:t>⋅</m:t>
                </m:r>
                <m:f>
                  <m:fPr>
                    <m:ctrlPr>
                      <w:rPr>
                        <w:rFonts w:ascii="Cambria Math" w:hAnsi="Cambria Math"/>
                        <w:i/>
                      </w:rPr>
                    </m:ctrlPr>
                  </m:fPr>
                  <m:num>
                    <m:nary>
                      <m:naryPr>
                        <m:chr m:val="∑"/>
                        <m:supHide m:val="1"/>
                        <m:ctrlPr>
                          <w:rPr>
                            <w:rFonts w:ascii="Cambria Math" w:hAnsi="Cambria Math"/>
                            <w:i/>
                          </w:rPr>
                        </m:ctrlPr>
                      </m:naryPr>
                      <m:sub>
                        <m:r>
                          <w:rPr>
                            <w:rFonts w:ascii="Cambria Math" w:hAnsi="Cambria Math"/>
                          </w:rPr>
                          <m:t>z=1</m:t>
                        </m:r>
                      </m:sub>
                      <m:sup/>
                      <m:e>
                        <m:nary>
                          <m:naryPr>
                            <m:chr m:val="∑"/>
                            <m:supHide m:val="1"/>
                            <m:ctrlPr>
                              <w:rPr>
                                <w:rFonts w:ascii="Cambria Math" w:hAnsi="Cambria Math"/>
                                <w:i/>
                              </w:rPr>
                            </m:ctrlPr>
                          </m:naryPr>
                          <m:sub>
                            <m:r>
                              <w:rPr>
                                <w:rFonts w:ascii="Cambria Math" w:hAnsi="Cambria Math"/>
                              </w:rPr>
                              <m:t>m</m:t>
                            </m:r>
                            <m:r>
                              <w:rPr>
                                <w:rFonts w:ascii="Cambria Math" w:hAnsi="Cambria Math" w:cs="Cambria Math"/>
                              </w:rPr>
                              <m:t>∈</m:t>
                            </m:r>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e>
                        </m:nary>
                      </m:e>
                    </m:nary>
                  </m:num>
                  <m:den>
                    <m:nary>
                      <m:naryPr>
                        <m:chr m:val="∑"/>
                        <m:supHide m:val="1"/>
                        <m:ctrlPr>
                          <w:rPr>
                            <w:rFonts w:ascii="Cambria Math" w:hAnsi="Cambria Math"/>
                            <w:i/>
                          </w:rPr>
                        </m:ctrlPr>
                      </m:naryPr>
                      <m:sub>
                        <m:r>
                          <w:rPr>
                            <w:rFonts w:ascii="Cambria Math" w:hAnsi="Cambria Math"/>
                          </w:rPr>
                          <m:t>z=1</m:t>
                        </m:r>
                      </m:sub>
                      <m:sup/>
                      <m:e>
                        <m:nary>
                          <m:naryPr>
                            <m:chr m:val="∑"/>
                            <m:supHide m:val="1"/>
                            <m:ctrlPr>
                              <w:rPr>
                                <w:rFonts w:ascii="Cambria Math" w:hAnsi="Cambria Math"/>
                                <w:i/>
                              </w:rPr>
                            </m:ctrlPr>
                          </m:naryPr>
                          <m:sub>
                            <m:r>
                              <w:rPr>
                                <w:rFonts w:ascii="Cambria Math" w:hAnsi="Cambria Math"/>
                              </w:rPr>
                              <m:t>m</m:t>
                            </m:r>
                            <m:r>
                              <w:rPr>
                                <w:rFonts w:ascii="Cambria Math" w:hAnsi="Cambria Math" w:cs="Cambria Math"/>
                              </w:rPr>
                              <m:t>∈</m:t>
                            </m:r>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e>
                        </m:nary>
                      </m:e>
                    </m:nary>
                    <m:r>
                      <w:rPr>
                        <w:rFonts w:ascii="Cambria Math" w:hAnsi="Cambria Math"/>
                      </w:rPr>
                      <m:t>+</m:t>
                    </m:r>
                    <m:nary>
                      <m:naryPr>
                        <m:chr m:val="∑"/>
                        <m:supHide m:val="1"/>
                        <m:ctrlPr>
                          <w:rPr>
                            <w:rFonts w:ascii="Cambria Math" w:hAnsi="Cambria Math"/>
                            <w:i/>
                          </w:rPr>
                        </m:ctrlPr>
                      </m:naryPr>
                      <m:sub>
                        <m:r>
                          <w:rPr>
                            <w:rFonts w:ascii="Cambria Math" w:hAnsi="Cambria Math"/>
                          </w:rPr>
                          <m:t>z=2</m:t>
                        </m:r>
                      </m:sub>
                      <m:sup/>
                      <m:e>
                        <m:nary>
                          <m:naryPr>
                            <m:chr m:val="∑"/>
                            <m:supHide m:val="1"/>
                            <m:ctrlPr>
                              <w:rPr>
                                <w:rFonts w:ascii="Cambria Math" w:hAnsi="Cambria Math"/>
                                <w:i/>
                              </w:rPr>
                            </m:ctrlPr>
                          </m:naryPr>
                          <m:sub>
                            <m:r>
                              <w:rPr>
                                <w:rFonts w:ascii="Cambria Math" w:hAnsi="Cambria Math"/>
                              </w:rPr>
                              <m:t>m</m:t>
                            </m:r>
                            <m:r>
                              <w:rPr>
                                <w:rFonts w:ascii="Cambria Math" w:hAnsi="Cambria Math" w:cs="Cambria Math"/>
                              </w:rPr>
                              <m:t>∈</m:t>
                            </m:r>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e>
                        </m:nary>
                      </m:e>
                    </m:nary>
                  </m:den>
                </m:f>
              </m:oMath>
            </m:oMathPara>
          </w:p>
          <w:p w14:paraId="2C0394BD" w14:textId="77777777" w:rsidR="003C6423" w:rsidRPr="00C05A5E" w:rsidRDefault="00AC2040" w:rsidP="003379F0">
            <w:pPr>
              <w:widowControl w:val="0"/>
              <w:ind w:right="-28" w:firstLine="31"/>
            </w:pPr>
            <m:oMathPara>
              <m:oMathParaPr>
                <m:jc m:val="left"/>
              </m:oMathParaPr>
              <m:oMath>
                <m:sSubSup>
                  <m:sSubSupPr>
                    <m:ctrlPr>
                      <w:rPr>
                        <w:rFonts w:ascii="Cambria Math" w:hAnsi="Cambria Math"/>
                        <w:i/>
                      </w:rPr>
                    </m:ctrlPr>
                  </m:sSubSupPr>
                  <m:e>
                    <m:r>
                      <w:rPr>
                        <w:rFonts w:ascii="Cambria Math" w:hAnsi="Cambria Math"/>
                      </w:rPr>
                      <m:t>P</m:t>
                    </m:r>
                  </m:e>
                  <m:sub>
                    <m:r>
                      <w:rPr>
                        <w:rFonts w:ascii="Cambria Math" w:hAnsi="Cambria Math"/>
                      </w:rPr>
                      <m:t>z=2</m:t>
                    </m:r>
                  </m:sub>
                  <m:sup>
                    <m:r>
                      <w:rPr>
                        <w:rFonts w:ascii="Cambria Math" w:hAnsi="Cambria Math"/>
                      </w:rPr>
                      <m:t>ожид</m:t>
                    </m:r>
                  </m:sup>
                </m:sSubSup>
                <m:r>
                  <w:rPr>
                    <w:rFonts w:ascii="Cambria Math" w:hAnsi="Cambria Math"/>
                  </w:rPr>
                  <m:t>=</m:t>
                </m:r>
                <m:sSubSup>
                  <m:sSubSupPr>
                    <m:ctrlPr>
                      <w:rPr>
                        <w:rFonts w:ascii="Cambria Math" w:hAnsi="Cambria Math"/>
                        <w:i/>
                      </w:rPr>
                    </m:ctrlPr>
                  </m:sSubSupPr>
                  <m:e>
                    <m:r>
                      <w:rPr>
                        <w:rFonts w:ascii="Cambria Math" w:hAnsi="Cambria Math"/>
                      </w:rPr>
                      <m:t>P</m:t>
                    </m:r>
                  </m:e>
                  <m:sub>
                    <m:nary>
                      <m:naryPr>
                        <m:chr m:val="∑"/>
                        <m:subHide m:val="1"/>
                        <m:supHide m:val="1"/>
                        <m:ctrlPr>
                          <w:rPr>
                            <w:rFonts w:ascii="Cambria Math" w:hAnsi="Cambria Math"/>
                            <w:i/>
                          </w:rPr>
                        </m:ctrlPr>
                      </m:naryPr>
                      <m:sub/>
                      <m:sup/>
                      <m:e>
                        <m:r>
                          <w:rPr>
                            <w:rFonts w:ascii="Cambria Math" w:hAnsi="Cambria Math"/>
                          </w:rPr>
                          <m:t>z</m:t>
                        </m:r>
                      </m:e>
                    </m:nary>
                  </m:sub>
                  <m:sup>
                    <m:r>
                      <w:rPr>
                        <w:rFonts w:ascii="Cambria Math" w:hAnsi="Cambria Math"/>
                      </w:rPr>
                      <m:t>ожид</m:t>
                    </m:r>
                  </m:sup>
                </m:sSubSup>
                <m:r>
                  <w:rPr>
                    <w:rFonts w:ascii="Cambria Math" w:hAnsi="Cambria Math" w:cs="Cambria Math"/>
                  </w:rPr>
                  <m:t>⋅</m:t>
                </m:r>
                <m:f>
                  <m:fPr>
                    <m:ctrlPr>
                      <w:rPr>
                        <w:rFonts w:ascii="Cambria Math" w:hAnsi="Cambria Math"/>
                        <w:i/>
                      </w:rPr>
                    </m:ctrlPr>
                  </m:fPr>
                  <m:num>
                    <m:nary>
                      <m:naryPr>
                        <m:chr m:val="∑"/>
                        <m:supHide m:val="1"/>
                        <m:ctrlPr>
                          <w:rPr>
                            <w:rFonts w:ascii="Cambria Math" w:hAnsi="Cambria Math"/>
                            <w:i/>
                          </w:rPr>
                        </m:ctrlPr>
                      </m:naryPr>
                      <m:sub>
                        <m:r>
                          <w:rPr>
                            <w:rFonts w:ascii="Cambria Math" w:hAnsi="Cambria Math"/>
                          </w:rPr>
                          <m:t>z=2</m:t>
                        </m:r>
                      </m:sub>
                      <m:sup/>
                      <m:e>
                        <m:nary>
                          <m:naryPr>
                            <m:chr m:val="∑"/>
                            <m:supHide m:val="1"/>
                            <m:ctrlPr>
                              <w:rPr>
                                <w:rFonts w:ascii="Cambria Math" w:hAnsi="Cambria Math"/>
                                <w:i/>
                              </w:rPr>
                            </m:ctrlPr>
                          </m:naryPr>
                          <m:sub>
                            <m:r>
                              <w:rPr>
                                <w:rFonts w:ascii="Cambria Math" w:hAnsi="Cambria Math"/>
                              </w:rPr>
                              <m:t>m</m:t>
                            </m:r>
                            <m:r>
                              <w:rPr>
                                <w:rFonts w:ascii="Cambria Math" w:hAnsi="Cambria Math" w:cs="Cambria Math"/>
                              </w:rPr>
                              <m:t>∈</m:t>
                            </m:r>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e>
                        </m:nary>
                      </m:e>
                    </m:nary>
                  </m:num>
                  <m:den>
                    <m:nary>
                      <m:naryPr>
                        <m:chr m:val="∑"/>
                        <m:supHide m:val="1"/>
                        <m:ctrlPr>
                          <w:rPr>
                            <w:rFonts w:ascii="Cambria Math" w:hAnsi="Cambria Math"/>
                            <w:i/>
                          </w:rPr>
                        </m:ctrlPr>
                      </m:naryPr>
                      <m:sub>
                        <m:r>
                          <w:rPr>
                            <w:rFonts w:ascii="Cambria Math" w:hAnsi="Cambria Math"/>
                          </w:rPr>
                          <m:t>z=1</m:t>
                        </m:r>
                      </m:sub>
                      <m:sup/>
                      <m:e>
                        <m:nary>
                          <m:naryPr>
                            <m:chr m:val="∑"/>
                            <m:supHide m:val="1"/>
                            <m:ctrlPr>
                              <w:rPr>
                                <w:rFonts w:ascii="Cambria Math" w:hAnsi="Cambria Math"/>
                                <w:i/>
                              </w:rPr>
                            </m:ctrlPr>
                          </m:naryPr>
                          <m:sub>
                            <m:r>
                              <w:rPr>
                                <w:rFonts w:ascii="Cambria Math" w:hAnsi="Cambria Math"/>
                              </w:rPr>
                              <m:t>m</m:t>
                            </m:r>
                            <m:r>
                              <w:rPr>
                                <w:rFonts w:ascii="Cambria Math" w:hAnsi="Cambria Math" w:cs="Cambria Math"/>
                              </w:rPr>
                              <m:t>∈</m:t>
                            </m:r>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e>
                        </m:nary>
                      </m:e>
                    </m:nary>
                    <m:r>
                      <w:rPr>
                        <w:rFonts w:ascii="Cambria Math" w:hAnsi="Cambria Math"/>
                      </w:rPr>
                      <m:t>+</m:t>
                    </m:r>
                    <m:nary>
                      <m:naryPr>
                        <m:chr m:val="∑"/>
                        <m:supHide m:val="1"/>
                        <m:ctrlPr>
                          <w:rPr>
                            <w:rFonts w:ascii="Cambria Math" w:hAnsi="Cambria Math"/>
                            <w:i/>
                          </w:rPr>
                        </m:ctrlPr>
                      </m:naryPr>
                      <m:sub>
                        <m:r>
                          <w:rPr>
                            <w:rFonts w:ascii="Cambria Math" w:hAnsi="Cambria Math"/>
                          </w:rPr>
                          <m:t>z=2</m:t>
                        </m:r>
                      </m:sub>
                      <m:sup/>
                      <m:e>
                        <m:nary>
                          <m:naryPr>
                            <m:chr m:val="∑"/>
                            <m:supHide m:val="1"/>
                            <m:ctrlPr>
                              <w:rPr>
                                <w:rFonts w:ascii="Cambria Math" w:hAnsi="Cambria Math"/>
                                <w:i/>
                              </w:rPr>
                            </m:ctrlPr>
                          </m:naryPr>
                          <m:sub>
                            <m:r>
                              <w:rPr>
                                <w:rFonts w:ascii="Cambria Math" w:hAnsi="Cambria Math"/>
                              </w:rPr>
                              <m:t>m</m:t>
                            </m:r>
                            <m:r>
                              <w:rPr>
                                <w:rFonts w:ascii="Cambria Math" w:hAnsi="Cambria Math" w:cs="Cambria Math"/>
                              </w:rPr>
                              <m:t>∈</m:t>
                            </m:r>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sub>
                          <m:sup/>
                          <m:e>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e>
                        </m:nary>
                      </m:e>
                    </m:nary>
                  </m:den>
                </m:f>
              </m:oMath>
            </m:oMathPara>
          </w:p>
          <w:p w14:paraId="206DD2C2" w14:textId="77777777" w:rsidR="003C6423" w:rsidRPr="00C05A5E" w:rsidRDefault="003C6423" w:rsidP="003379F0">
            <w:pPr>
              <w:widowControl w:val="0"/>
              <w:rPr>
                <w:lang w:eastAsia="ar-SA"/>
              </w:rPr>
            </w:pPr>
            <w:r w:rsidRPr="00C05A5E">
              <w:rPr>
                <w:lang w:eastAsia="ar-SA"/>
              </w:rPr>
              <w:t xml:space="preserve">где </w:t>
            </w:r>
          </w:p>
          <w:p w14:paraId="303B1A85" w14:textId="77777777" w:rsidR="003C6423" w:rsidRPr="00C05A5E" w:rsidRDefault="00AC2040" w:rsidP="003379F0">
            <w:pPr>
              <w:widowControl w:val="0"/>
              <w:ind w:right="-28"/>
            </w:pPr>
            <m:oMath>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oMath>
            <w:r w:rsidR="003C6423" w:rsidRPr="00C05A5E">
              <w:rPr>
                <w:rFonts w:eastAsia="Batang" w:cs="Calibri Light"/>
                <w:i/>
                <w:lang w:eastAsia="ar-SA"/>
              </w:rPr>
              <w:t xml:space="preserve"> </w:t>
            </w:r>
            <w:r w:rsidR="003C6423" w:rsidRPr="00C05A5E">
              <w:rPr>
                <w:rFonts w:eastAsia="Batang" w:cs="Calibri Light"/>
                <w:lang w:eastAsia="ar-SA"/>
              </w:rPr>
              <w:t>– совокупность периодов, на которые проводились отборы ресурса</w:t>
            </w:r>
            <w:r w:rsidR="003C6423" w:rsidRPr="00C05A5E">
              <w:t xml:space="preserve">, определяемых в соответствии с приложением 1 к </w:t>
            </w:r>
            <w:r w:rsidR="003C6423" w:rsidRPr="00C05A5E">
              <w:rPr>
                <w:i/>
                <w:iCs/>
              </w:rPr>
              <w:t>Регламенту участия на оптовом рынке исполнителей услуг по управлению изменением режима потребления</w:t>
            </w:r>
            <w:r w:rsidR="003C6423" w:rsidRPr="00C05A5E">
              <w:t xml:space="preserve"> (Приложение № 19.9.2 к </w:t>
            </w:r>
            <w:r w:rsidR="003C6423" w:rsidRPr="00C05A5E">
              <w:rPr>
                <w:i/>
                <w:iCs/>
              </w:rPr>
              <w:t>Договору о присоединении к торговой системе оптового рынка</w:t>
            </w:r>
            <w:r w:rsidR="003C6423" w:rsidRPr="00C05A5E">
              <w:t>);</w:t>
            </w:r>
          </w:p>
          <w:p w14:paraId="66752313" w14:textId="77777777" w:rsidR="003C6423" w:rsidRPr="00C05A5E" w:rsidRDefault="00AC2040" w:rsidP="003379F0">
            <w:pPr>
              <w:widowControl w:val="0"/>
              <w:ind w:right="-28"/>
            </w:pP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oMath>
            <w:r w:rsidR="003C6423" w:rsidRPr="00C05A5E">
              <w:t xml:space="preserve"> – взвешенный по часам плановый объем снижения потребления электрической энергии в отношении агрегированного объекта управления </w:t>
            </w:r>
            <w:proofErr w:type="spellStart"/>
            <w:r w:rsidR="003C6423" w:rsidRPr="00C05A5E">
              <w:rPr>
                <w:i/>
                <w:lang w:val="en-US"/>
              </w:rPr>
              <w:t>ar</w:t>
            </w:r>
            <w:proofErr w:type="spellEnd"/>
            <w:r w:rsidR="003C6423" w:rsidRPr="00C05A5E">
              <w:t xml:space="preserve">, поданный в ценовой заявке для участия в отборе ресурса на период оказания услуг </w:t>
            </w:r>
            <w:r w:rsidR="003C6423" w:rsidRPr="00C05A5E">
              <w:rPr>
                <w:i/>
                <w:iCs/>
              </w:rPr>
              <w:t>m</w:t>
            </w:r>
            <w:r w:rsidR="003C6423" w:rsidRPr="00C05A5E">
              <w:t xml:space="preserve">, относящийся к совокупности </w:t>
            </w:r>
            <m:oMath>
              <m:sSub>
                <m:sSubPr>
                  <m:ctrlPr>
                    <w:rPr>
                      <w:rFonts w:ascii="Cambria Math" w:eastAsia="Batang" w:hAnsi="Cambria Math" w:cs="Calibri Light"/>
                      <w:i/>
                      <w:lang w:eastAsia="ar-SA"/>
                    </w:rPr>
                  </m:ctrlPr>
                </m:sSubPr>
                <m:e>
                  <m:r>
                    <w:rPr>
                      <w:rFonts w:ascii="Cambria Math" w:eastAsia="Batang" w:hAnsi="Cambria Math" w:cs="Calibri Light"/>
                      <w:lang w:val="en-US" w:eastAsia="ar-SA"/>
                    </w:rPr>
                    <m:t>T</m:t>
                  </m:r>
                </m:e>
                <m:sub>
                  <m:r>
                    <w:rPr>
                      <w:rFonts w:ascii="Cambria Math" w:eastAsia="Batang" w:hAnsi="Cambria Math" w:cs="Calibri Light"/>
                      <w:lang w:eastAsia="ar-SA"/>
                    </w:rPr>
                    <m:t>1</m:t>
                  </m:r>
                </m:sub>
              </m:sSub>
            </m:oMath>
            <w:r w:rsidR="003C6423" w:rsidRPr="00C05A5E">
              <w:t>.</w:t>
            </w:r>
          </w:p>
          <w:p w14:paraId="36CF8A09" w14:textId="77777777" w:rsidR="003C6423" w:rsidRPr="00C05A5E" w:rsidRDefault="003C6423" w:rsidP="003379F0">
            <w:pPr>
              <w:widowControl w:val="0"/>
              <w:ind w:right="-28"/>
            </w:pPr>
            <w:r w:rsidRPr="00C05A5E">
              <w:t xml:space="preserve">Для целей проведения конкурентного отбора мощности, проводимого в 2025 году, в составе </w:t>
            </w: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предл</m:t>
                  </m:r>
                </m:sup>
              </m:sSubSup>
            </m:oMath>
            <w:r w:rsidRPr="00C05A5E">
              <w:t xml:space="preserve"> также учитываются данные об объемах оказания услуг по управлению спросом на электрическую энергию, представленных в ценовых заявках, поданных 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РФ от 03.03.2010 № 117 (далее – Правила отбора субъектов, оказывающих услуги по обеспечению системной надежности), в отношении соответствующего агрегированного объекта управления </w:t>
            </w:r>
            <w:proofErr w:type="spellStart"/>
            <w:r w:rsidRPr="00C05A5E">
              <w:rPr>
                <w:i/>
                <w:lang w:val="en-US"/>
              </w:rPr>
              <w:t>ar</w:t>
            </w:r>
            <w:proofErr w:type="spellEnd"/>
            <w:r w:rsidRPr="00C05A5E">
              <w:t xml:space="preserve"> за период, приходящийся на 2022–2023 годы.</w:t>
            </w:r>
          </w:p>
          <w:p w14:paraId="52EF57F4" w14:textId="77777777" w:rsidR="003C6423" w:rsidRDefault="003C6423" w:rsidP="003379F0">
            <w:pPr>
              <w:widowControl w:val="0"/>
              <w:ind w:right="-28" w:firstLine="567"/>
            </w:pPr>
            <w:r w:rsidRPr="00C05A5E">
              <w:t xml:space="preserve">В целях проведения конкурентного отбора мощности, проводимого в 2025 году, для расчета </w:t>
            </w:r>
            <m:oMath>
              <m:sSubSup>
                <m:sSubSupPr>
                  <m:ctrlPr>
                    <w:rPr>
                      <w:rFonts w:ascii="Cambria Math" w:hAnsi="Cambria Math"/>
                      <w:i/>
                    </w:rPr>
                  </m:ctrlPr>
                </m:sSubSupPr>
                <m:e>
                  <m:r>
                    <w:rPr>
                      <w:rFonts w:ascii="Cambria Math" w:hAnsi="Cambria Math"/>
                    </w:rPr>
                    <m:t>k</m:t>
                  </m:r>
                </m:e>
                <m:sub>
                  <m:r>
                    <w:rPr>
                      <w:rFonts w:ascii="Cambria Math" w:hAnsi="Cambria Math"/>
                    </w:rPr>
                    <m:t>∑</m:t>
                  </m:r>
                  <m:r>
                    <w:rPr>
                      <w:rFonts w:ascii="Cambria Math" w:hAnsi="Cambria Math"/>
                      <w:lang w:val="en-US"/>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oMath>
            <w:r w:rsidRPr="00C05A5E">
              <w:t xml:space="preserve"> в составе </w:t>
            </w: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факт</m:t>
                  </m:r>
                </m:sup>
              </m:sSubSup>
            </m:oMath>
            <w:r w:rsidRPr="00C05A5E">
              <w:t>,</w:t>
            </w:r>
            <m:oMath>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план</m:t>
                  </m:r>
                </m:sup>
              </m:sSubSup>
              <m:r>
                <w:rPr>
                  <w:rFonts w:ascii="Cambria Math" w:hAnsi="Cambria Math"/>
                </w:rPr>
                <m:t xml:space="preserve"> </m:t>
              </m:r>
            </m:oMath>
            <w:r w:rsidRPr="00C05A5E">
              <w:t>также учитывается информация о результатах оказания услуг по управлению спросом на электрическую энергию, предусмотренных Правилами отбора субъектов, оказывающих услуги по обеспечению системной надежности, в</w:t>
            </w:r>
            <w:r w:rsidRPr="00C05A5E">
              <w:rPr>
                <w:i/>
              </w:rPr>
              <w:t xml:space="preserve"> </w:t>
            </w:r>
            <w:r w:rsidRPr="00C05A5E">
              <w:t>2023 году.</w:t>
            </w:r>
          </w:p>
          <w:p w14:paraId="430E1FEE" w14:textId="77777777" w:rsidR="003C6423" w:rsidRPr="00A72333" w:rsidRDefault="003C6423" w:rsidP="003379F0">
            <w:pPr>
              <w:keepLines/>
              <w:tabs>
                <w:tab w:val="num" w:pos="0"/>
              </w:tabs>
              <w:ind w:firstLine="709"/>
              <w:contextualSpacing/>
              <w:rPr>
                <w:rFonts w:cs="Arial"/>
                <w:highlight w:val="yellow"/>
              </w:rPr>
            </w:pPr>
            <w:r w:rsidRPr="00A37776">
              <w:rPr>
                <w:rFonts w:cs="Arial"/>
                <w:highlight w:val="yellow"/>
              </w:rPr>
              <w:lastRenderedPageBreak/>
              <w:t xml:space="preserve">При проведении КОМ на 2028 год </w:t>
            </w:r>
            <w:r w:rsidRPr="00A37776">
              <w:rPr>
                <w:highlight w:val="yellow"/>
              </w:rPr>
              <w:t xml:space="preserve">ожидаемый объем услуг по управлению изменением режима потребления электрической энергии </w:t>
            </w:r>
            <m:oMath>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m:t>
                  </m:r>
                  <m:r>
                    <w:rPr>
                      <w:rFonts w:ascii="Cambria Math" w:hAnsi="Cambria Math"/>
                      <w:highlight w:val="yellow"/>
                      <w:lang w:val="en-US"/>
                    </w:rPr>
                    <m:t>Z</m:t>
                  </m:r>
                </m:sub>
                <m:sup>
                  <m:r>
                    <w:rPr>
                      <w:rFonts w:ascii="Cambria Math" w:hAnsi="Cambria Math"/>
                      <w:highlight w:val="yellow"/>
                    </w:rPr>
                    <m:t>ожид</m:t>
                  </m:r>
                </m:sup>
              </m:sSubSup>
            </m:oMath>
            <w:r w:rsidRPr="00A37776">
              <w:rPr>
                <w:highlight w:val="yellow"/>
              </w:rPr>
              <w:t xml:space="preserve"> определяется</w:t>
            </w:r>
            <w:r w:rsidRPr="00A37776">
              <w:rPr>
                <w:rFonts w:cs="Arial"/>
                <w:highlight w:val="yellow"/>
              </w:rPr>
              <w:t xml:space="preserve"> без учета данных, формируемых в отношении входящей в состав </w:t>
            </w:r>
            <w:r w:rsidRPr="00A37776">
              <w:rPr>
                <w:highlight w:val="yellow"/>
              </w:rPr>
              <w:t>Дальневосточного федерального округа отдельной территории ценовых зон, ранее относившейся к неценовым зонам.</w:t>
            </w:r>
          </w:p>
          <w:p w14:paraId="0FEBC3B5" w14:textId="77777777" w:rsidR="003C6423" w:rsidRPr="00C05A5E" w:rsidRDefault="003C6423" w:rsidP="003379F0">
            <w:pPr>
              <w:widowControl w:val="0"/>
              <w:ind w:right="-28" w:firstLine="567"/>
            </w:pPr>
            <w:r w:rsidRPr="00C05A5E">
              <w:t>Зависимость цены от объема (обратная функция спроса) задается следующей функцией:</w:t>
            </w:r>
          </w:p>
          <w:p w14:paraId="62BFACDA" w14:textId="77777777" w:rsidR="003C6423" w:rsidRPr="00C05A5E" w:rsidRDefault="00AC2040" w:rsidP="003379F0">
            <w:pPr>
              <w:widowControl w:val="0"/>
              <w:ind w:right="-28" w:firstLine="92"/>
            </w:pPr>
            <m:oMath>
              <m:sSub>
                <m:sSubPr>
                  <m:ctrlPr>
                    <w:rPr>
                      <w:rFonts w:ascii="Cambria Math" w:hAnsi="Cambria Math"/>
                      <w:i/>
                    </w:rPr>
                  </m:ctrlPr>
                </m:sSubPr>
                <m:e>
                  <m:r>
                    <w:rPr>
                      <w:rFonts w:ascii="Cambria Math" w:hAnsi="Cambria Math"/>
                    </w:rPr>
                    <m:t>c</m:t>
                  </m:r>
                </m:e>
                <m:sub>
                  <m:r>
                    <w:rPr>
                      <w:rFonts w:ascii="Cambria Math" w:hAnsi="Cambria Math"/>
                    </w:rPr>
                    <m:t>z</m:t>
                  </m:r>
                </m:sub>
              </m:sSub>
              <m:r>
                <w:rPr>
                  <w:rFonts w:ascii="Cambria Math" w:hAnsi="Cambria Math"/>
                </w:rPr>
                <m:t>(V)=</m:t>
              </m:r>
              <m:f>
                <m:fPr>
                  <m:ctrlPr>
                    <w:rPr>
                      <w:rFonts w:ascii="Cambria Math" w:hAnsi="Cambria Math"/>
                      <w:i/>
                    </w:rPr>
                  </m:ctrlPr>
                </m:fPr>
                <m:num>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z</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z</m:t>
                      </m:r>
                    </m:sup>
                  </m:sSubSup>
                </m:num>
                <m:den>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2</m:t>
                          </m:r>
                        </m:e>
                        <m:sub>
                          <m:r>
                            <w:rPr>
                              <w:rFonts w:ascii="Cambria Math" w:hAnsi="Cambria Math"/>
                            </w:rPr>
                            <m:t>КОМ</m:t>
                          </m:r>
                        </m:sub>
                      </m:sSub>
                    </m:sup>
                  </m:sSubSup>
                </m:den>
              </m:f>
              <m:r>
                <w:rPr>
                  <w:rFonts w:ascii="Cambria Math" w:hAnsi="Cambria Math" w:cs="Cambria Math"/>
                </w:rPr>
                <m:t>⋅</m:t>
              </m:r>
              <m:r>
                <w:rPr>
                  <w:rFonts w:ascii="Cambria Math" w:hAnsi="Cambria Math"/>
                </w:rPr>
                <m:t>V+</m:t>
              </m:r>
              <m:f>
                <m:fPr>
                  <m:ctrlPr>
                    <w:rPr>
                      <w:rFonts w:ascii="Cambria Math" w:hAnsi="Cambria Math"/>
                      <w:i/>
                    </w:rPr>
                  </m:ctrlPr>
                </m:fPr>
                <m:num>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z</m:t>
                      </m:r>
                    </m:sup>
                  </m:sSubSup>
                  <m:r>
                    <w:rPr>
                      <w:rFonts w:ascii="Cambria Math" w:hAnsi="Cambria Math" w:cs="Cambria Math"/>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z</m:t>
                      </m:r>
                    </m:sup>
                  </m:sSubSup>
                  <m:r>
                    <w:rPr>
                      <w:rFonts w:ascii="Cambria Math" w:hAnsi="Cambria Math" w:cs="Cambria Math"/>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2</m:t>
                          </m:r>
                        </m:e>
                        <m:sub>
                          <m:r>
                            <w:rPr>
                              <w:rFonts w:ascii="Cambria Math" w:hAnsi="Cambria Math"/>
                            </w:rPr>
                            <m:t>КОМ</m:t>
                          </m:r>
                        </m:sub>
                      </m:sSub>
                    </m:sup>
                  </m:sSubSup>
                </m:num>
                <m:den>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1</m:t>
                          </m:r>
                        </m:e>
                        <m:sub>
                          <m:r>
                            <w:rPr>
                              <w:rFonts w:ascii="Cambria Math" w:hAnsi="Cambria Math"/>
                            </w:rPr>
                            <m:t>КОМ</m:t>
                          </m:r>
                        </m:sub>
                      </m:sSub>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z</m:t>
                      </m:r>
                    </m:sub>
                    <m:sup>
                      <m:sSub>
                        <m:sSubPr>
                          <m:ctrlPr>
                            <w:rPr>
                              <w:rFonts w:ascii="Cambria Math" w:hAnsi="Cambria Math"/>
                              <w:i/>
                            </w:rPr>
                          </m:ctrlPr>
                        </m:sSubPr>
                        <m:e>
                          <m:r>
                            <w:rPr>
                              <w:rFonts w:ascii="Cambria Math" w:hAnsi="Cambria Math"/>
                            </w:rPr>
                            <m:t>2</m:t>
                          </m:r>
                        </m:e>
                        <m:sub>
                          <m:r>
                            <w:rPr>
                              <w:rFonts w:ascii="Cambria Math" w:hAnsi="Cambria Math"/>
                            </w:rPr>
                            <m:t>КОМ</m:t>
                          </m:r>
                        </m:sub>
                      </m:sSub>
                    </m:sup>
                  </m:sSubSup>
                </m:den>
              </m:f>
            </m:oMath>
            <w:r w:rsidR="003C6423" w:rsidRPr="00C05A5E">
              <w:t>.</w:t>
            </w:r>
          </w:p>
          <w:p w14:paraId="6E570694" w14:textId="77777777" w:rsidR="003C6423" w:rsidRPr="00917603" w:rsidRDefault="003C6423" w:rsidP="003379F0">
            <w:pPr>
              <w:keepLines/>
              <w:contextualSpacing/>
              <w:jc w:val="center"/>
              <w:rPr>
                <w:rFonts w:cs="Garamond"/>
                <w:b/>
                <w:bCs/>
              </w:rPr>
            </w:pPr>
          </w:p>
        </w:tc>
      </w:tr>
    </w:tbl>
    <w:p w14:paraId="06F99DDA" w14:textId="77777777" w:rsidR="004A7AB4" w:rsidRDefault="004A7AB4" w:rsidP="00454A03">
      <w:pPr>
        <w:pStyle w:val="1600"/>
        <w:rPr>
          <w:rFonts w:eastAsia="Batang"/>
          <w:b/>
          <w:bCs/>
          <w:sz w:val="26"/>
          <w:szCs w:val="26"/>
        </w:rPr>
      </w:pPr>
    </w:p>
    <w:p w14:paraId="5357DD6A" w14:textId="28F94980" w:rsidR="004A7AB4" w:rsidRPr="0073494C" w:rsidRDefault="004A7AB4" w:rsidP="004A7AB4">
      <w:pPr>
        <w:spacing w:before="0" w:after="0"/>
        <w:jc w:val="right"/>
        <w:rPr>
          <w:b/>
          <w:bCs/>
          <w:sz w:val="28"/>
          <w:szCs w:val="28"/>
          <w:lang w:val="en-GB"/>
        </w:rPr>
      </w:pPr>
      <w:r w:rsidRPr="004659B6">
        <w:rPr>
          <w:b/>
          <w:bCs/>
          <w:sz w:val="28"/>
          <w:szCs w:val="28"/>
        </w:rPr>
        <w:t>Приложение № 1</w:t>
      </w:r>
      <w:r>
        <w:rPr>
          <w:b/>
          <w:bCs/>
          <w:sz w:val="28"/>
          <w:szCs w:val="28"/>
        </w:rPr>
        <w:t>.2.</w:t>
      </w:r>
      <w:r w:rsidR="008E0DFC">
        <w:rPr>
          <w:b/>
          <w:bCs/>
          <w:sz w:val="28"/>
          <w:szCs w:val="28"/>
          <w:lang w:val="en-GB"/>
        </w:rPr>
        <w:t>4</w:t>
      </w:r>
    </w:p>
    <w:p w14:paraId="6CD5FD8D" w14:textId="77777777" w:rsidR="004A7AB4" w:rsidRPr="00C25116" w:rsidRDefault="004A7AB4" w:rsidP="004A7AB4">
      <w:pPr>
        <w:spacing w:before="0" w:after="0"/>
        <w:jc w:val="right"/>
        <w:rPr>
          <w:b/>
          <w:bCs/>
          <w:sz w:val="28"/>
          <w:szCs w:val="28"/>
        </w:rPr>
      </w:pPr>
    </w:p>
    <w:tbl>
      <w:tblP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6"/>
      </w:tblGrid>
      <w:tr w:rsidR="004A7AB4" w:rsidRPr="0099313F" w14:paraId="71227C9C" w14:textId="77777777" w:rsidTr="004A7AB4">
        <w:trPr>
          <w:trHeight w:val="416"/>
        </w:trPr>
        <w:tc>
          <w:tcPr>
            <w:tcW w:w="14846" w:type="dxa"/>
          </w:tcPr>
          <w:p w14:paraId="686D0674" w14:textId="14943EF2" w:rsidR="003C6423" w:rsidRPr="0099313F" w:rsidRDefault="003C6423" w:rsidP="0073494C">
            <w:pPr>
              <w:widowControl w:val="0"/>
              <w:tabs>
                <w:tab w:val="left" w:pos="0"/>
                <w:tab w:val="left" w:pos="3420"/>
              </w:tabs>
              <w:spacing w:before="0" w:after="0"/>
              <w:ind w:firstLine="0"/>
              <w:rPr>
                <w:sz w:val="24"/>
                <w:szCs w:val="24"/>
              </w:rPr>
            </w:pPr>
            <w:r w:rsidRPr="0099313F">
              <w:rPr>
                <w:b/>
                <w:sz w:val="24"/>
                <w:szCs w:val="24"/>
              </w:rPr>
              <w:t xml:space="preserve">Обоснование: </w:t>
            </w:r>
            <w:r w:rsidRPr="0099313F">
              <w:rPr>
                <w:sz w:val="24"/>
                <w:szCs w:val="24"/>
              </w:rPr>
              <w:t>в соответствии с Правилами оптового рынка электрической энергии и мощности, утвержденными</w:t>
            </w:r>
            <w:r w:rsidRPr="0099313F">
              <w:rPr>
                <w:b/>
                <w:sz w:val="24"/>
                <w:szCs w:val="24"/>
              </w:rPr>
              <w:t xml:space="preserve"> </w:t>
            </w:r>
            <w:r w:rsidRPr="0099313F">
              <w:rPr>
                <w:bCs/>
                <w:sz w:val="24"/>
                <w:szCs w:val="24"/>
              </w:rPr>
              <w:t>п</w:t>
            </w:r>
            <w:r w:rsidRPr="0099313F">
              <w:rPr>
                <w:sz w:val="24"/>
                <w:szCs w:val="24"/>
              </w:rPr>
              <w:t>остановлением Правительства РФ от 27.12.2010 № 1172, не позднее 15 февраля 2025 года планируется прове</w:t>
            </w:r>
            <w:r w:rsidR="00E96F89">
              <w:rPr>
                <w:sz w:val="24"/>
                <w:szCs w:val="24"/>
              </w:rPr>
              <w:t>дение КОМ на 2028 год. При этом</w:t>
            </w:r>
            <w:r w:rsidRPr="0099313F">
              <w:rPr>
                <w:sz w:val="24"/>
                <w:szCs w:val="24"/>
              </w:rPr>
              <w:t xml:space="preserve"> мощность генерирующего оборудования, отобранного по результатам КОММод с датами начала поставки мощности в 2028 году, должна быть учтена в КОМ как подлежащая оплате вне зависимости от результатов этого КОМ. </w:t>
            </w:r>
          </w:p>
          <w:p w14:paraId="399D7046" w14:textId="3AE14572" w:rsidR="003C6423" w:rsidRPr="0099313F" w:rsidRDefault="003C6423" w:rsidP="0073494C">
            <w:pPr>
              <w:widowControl w:val="0"/>
              <w:tabs>
                <w:tab w:val="left" w:pos="0"/>
                <w:tab w:val="left" w:pos="3420"/>
              </w:tabs>
              <w:spacing w:before="0" w:after="0"/>
              <w:rPr>
                <w:sz w:val="24"/>
                <w:szCs w:val="24"/>
              </w:rPr>
            </w:pPr>
            <w:r w:rsidRPr="0099313F">
              <w:rPr>
                <w:sz w:val="24"/>
                <w:szCs w:val="24"/>
              </w:rPr>
              <w:t>Необходимо предусмотреть возможность корректного учета генерирующего оборудования, включенного в предварительный график реализации проектов модернизации с началом поставки мощности с 1 января по 31 декабря 2028 года, опубликованный на официальном сайте АО «СО ЕЭС» в соответствии с Регламентом проведения отборов генерирующего оборудо</w:t>
            </w:r>
            <w:r w:rsidR="00B9108A">
              <w:rPr>
                <w:sz w:val="24"/>
                <w:szCs w:val="24"/>
              </w:rPr>
              <w:t>вания тепловых электростанций (П</w:t>
            </w:r>
            <w:r w:rsidRPr="0099313F">
              <w:rPr>
                <w:sz w:val="24"/>
                <w:szCs w:val="24"/>
              </w:rPr>
              <w:t>риложение № 19.3.1 к Договору о присоединении к торговой системе оптового рынка)</w:t>
            </w:r>
            <w:r w:rsidR="00BF1130">
              <w:rPr>
                <w:sz w:val="24"/>
                <w:szCs w:val="24"/>
              </w:rPr>
              <w:t>, в случае</w:t>
            </w:r>
            <w:r w:rsidRPr="0099313F">
              <w:rPr>
                <w:sz w:val="24"/>
                <w:szCs w:val="24"/>
              </w:rPr>
              <w:t xml:space="preserve"> если на момент проведения КОМ еще не вступит в силу решение Правительства РФ, утверждающее результаты данного отбора.</w:t>
            </w:r>
          </w:p>
          <w:p w14:paraId="67E908FD" w14:textId="79FAA5C6" w:rsidR="003C6423" w:rsidRPr="0099313F" w:rsidRDefault="007D2AD8" w:rsidP="0073494C">
            <w:pPr>
              <w:widowControl w:val="0"/>
              <w:tabs>
                <w:tab w:val="left" w:pos="0"/>
                <w:tab w:val="left" w:pos="3420"/>
              </w:tabs>
              <w:spacing w:before="0" w:after="0"/>
              <w:rPr>
                <w:sz w:val="24"/>
                <w:szCs w:val="24"/>
              </w:rPr>
            </w:pPr>
            <w:r>
              <w:rPr>
                <w:sz w:val="24"/>
                <w:szCs w:val="24"/>
              </w:rPr>
              <w:t>П</w:t>
            </w:r>
            <w:r w:rsidR="003C6423" w:rsidRPr="0099313F">
              <w:rPr>
                <w:sz w:val="24"/>
                <w:szCs w:val="24"/>
              </w:rPr>
              <w:t xml:space="preserve">редлагается </w:t>
            </w:r>
            <w:r>
              <w:rPr>
                <w:sz w:val="24"/>
                <w:szCs w:val="24"/>
              </w:rPr>
              <w:t>т</w:t>
            </w:r>
            <w:r w:rsidRPr="0099313F">
              <w:rPr>
                <w:sz w:val="24"/>
                <w:szCs w:val="24"/>
              </w:rPr>
              <w:t>акже</w:t>
            </w:r>
            <w:r w:rsidRPr="0099313F">
              <w:rPr>
                <w:sz w:val="24"/>
                <w:szCs w:val="24"/>
              </w:rPr>
              <w:t xml:space="preserve"> </w:t>
            </w:r>
            <w:r w:rsidR="00834231">
              <w:rPr>
                <w:sz w:val="24"/>
                <w:szCs w:val="24"/>
              </w:rPr>
              <w:t>внести изменения</w:t>
            </w:r>
            <w:r w:rsidR="003C6423" w:rsidRPr="0099313F">
              <w:rPr>
                <w:sz w:val="24"/>
                <w:szCs w:val="24"/>
              </w:rPr>
              <w:t xml:space="preserve"> в Регламент допуска к торговой системе оптового рынка (Приложение № 1.1 к </w:t>
            </w:r>
            <w:r w:rsidR="003C6423" w:rsidRPr="004E55CC">
              <w:rPr>
                <w:sz w:val="24"/>
                <w:szCs w:val="24"/>
              </w:rPr>
              <w:t>Договору о присоединении к торговой системе оптового рынка</w:t>
            </w:r>
            <w:r w:rsidR="003C6423" w:rsidRPr="0099313F">
              <w:rPr>
                <w:sz w:val="24"/>
                <w:szCs w:val="24"/>
              </w:rPr>
              <w:t>) в части уточнения порядка отмены регистрации условных ГТП генерации КОММод, согласованных до проведения отбора КОММод.</w:t>
            </w:r>
          </w:p>
          <w:p w14:paraId="720AD0C3" w14:textId="5D2ADB8B" w:rsidR="005B6C0B" w:rsidRPr="0099313F" w:rsidRDefault="005B6C0B" w:rsidP="0073494C">
            <w:pPr>
              <w:widowControl w:val="0"/>
              <w:tabs>
                <w:tab w:val="left" w:pos="0"/>
                <w:tab w:val="left" w:pos="3420"/>
              </w:tabs>
              <w:spacing w:before="0" w:after="0"/>
              <w:rPr>
                <w:sz w:val="24"/>
                <w:szCs w:val="24"/>
              </w:rPr>
            </w:pPr>
            <w:r w:rsidRPr="0099313F">
              <w:rPr>
                <w:sz w:val="24"/>
                <w:szCs w:val="24"/>
              </w:rPr>
              <w:t>Дополнительно предлагается внести уточнения технического характера в порядок формирования Реестра поставщиков и генерирующих объектов, допущенных к подаче ценовых заявок на продажу мощности</w:t>
            </w:r>
            <w:r w:rsidR="00111A33">
              <w:rPr>
                <w:sz w:val="24"/>
                <w:szCs w:val="24"/>
              </w:rPr>
              <w:t>,</w:t>
            </w:r>
            <w:r w:rsidRPr="0099313F">
              <w:rPr>
                <w:sz w:val="24"/>
                <w:szCs w:val="24"/>
              </w:rPr>
              <w:t xml:space="preserve"> и Реестра генерирующих объектов, поставляющих мощность в вынужденном режиме.</w:t>
            </w:r>
          </w:p>
          <w:p w14:paraId="23F7B689" w14:textId="541084EC" w:rsidR="004A7AB4" w:rsidRPr="0099313F" w:rsidRDefault="004A7AB4" w:rsidP="006B3260">
            <w:pPr>
              <w:tabs>
                <w:tab w:val="left" w:pos="426"/>
              </w:tabs>
              <w:spacing w:before="0" w:after="0"/>
              <w:ind w:firstLine="0"/>
              <w:rPr>
                <w:sz w:val="24"/>
                <w:szCs w:val="24"/>
              </w:rPr>
            </w:pPr>
            <w:r w:rsidRPr="0099313F">
              <w:rPr>
                <w:b/>
                <w:sz w:val="24"/>
                <w:szCs w:val="24"/>
              </w:rPr>
              <w:t xml:space="preserve">Дата вступления в силу: </w:t>
            </w:r>
            <w:r w:rsidR="006B3260" w:rsidRPr="0099313F">
              <w:rPr>
                <w:sz w:val="24"/>
                <w:szCs w:val="24"/>
              </w:rPr>
              <w:t>1</w:t>
            </w:r>
            <w:r w:rsidRPr="0099313F">
              <w:rPr>
                <w:sz w:val="24"/>
                <w:szCs w:val="24"/>
              </w:rPr>
              <w:t xml:space="preserve"> </w:t>
            </w:r>
            <w:r w:rsidR="006B3260" w:rsidRPr="0099313F">
              <w:rPr>
                <w:sz w:val="24"/>
                <w:szCs w:val="24"/>
              </w:rPr>
              <w:t>февраля</w:t>
            </w:r>
            <w:r w:rsidRPr="0099313F">
              <w:rPr>
                <w:sz w:val="24"/>
                <w:szCs w:val="24"/>
              </w:rPr>
              <w:t xml:space="preserve"> 2025 года</w:t>
            </w:r>
            <w:r w:rsidRPr="0099313F">
              <w:rPr>
                <w:bCs/>
                <w:sz w:val="24"/>
                <w:szCs w:val="24"/>
              </w:rPr>
              <w:t>.</w:t>
            </w:r>
          </w:p>
        </w:tc>
      </w:tr>
    </w:tbl>
    <w:p w14:paraId="40F2F13D" w14:textId="77777777" w:rsidR="0082509E" w:rsidRDefault="0082509E" w:rsidP="00454A03">
      <w:pPr>
        <w:widowControl w:val="0"/>
        <w:numPr>
          <w:ilvl w:val="1"/>
          <w:numId w:val="0"/>
        </w:numPr>
        <w:spacing w:before="0" w:after="0"/>
        <w:ind w:left="-142"/>
        <w:outlineLvl w:val="1"/>
        <w:rPr>
          <w:b/>
          <w:sz w:val="26"/>
          <w:szCs w:val="26"/>
        </w:rPr>
      </w:pPr>
    </w:p>
    <w:p w14:paraId="28845EE2" w14:textId="3340FEC0" w:rsidR="003C6423" w:rsidRDefault="003C6423" w:rsidP="0082509E">
      <w:pPr>
        <w:widowControl w:val="0"/>
        <w:numPr>
          <w:ilvl w:val="1"/>
          <w:numId w:val="0"/>
        </w:numPr>
        <w:spacing w:before="0" w:after="0"/>
        <w:jc w:val="left"/>
        <w:outlineLvl w:val="1"/>
        <w:rPr>
          <w:b/>
          <w:sz w:val="26"/>
          <w:szCs w:val="26"/>
        </w:rPr>
      </w:pPr>
      <w:r w:rsidRPr="00953741">
        <w:rPr>
          <w:b/>
          <w:sz w:val="26"/>
          <w:szCs w:val="26"/>
        </w:rPr>
        <w:t>Предложения по изменениям и дополнениям в РЕГЛАМЕНТ ПРОВЕДЕНИЯ КОНКУРЕНТНЫХ ОТБОРОВ МОЩНОСТИ (Приложение № 19.3 к Договору о присоединении к торговой системе оптового рынка)</w:t>
      </w:r>
    </w:p>
    <w:p w14:paraId="3659CC53" w14:textId="77777777" w:rsidR="0082509E" w:rsidRPr="00953741" w:rsidRDefault="0082509E" w:rsidP="00454A03">
      <w:pPr>
        <w:widowControl w:val="0"/>
        <w:numPr>
          <w:ilvl w:val="1"/>
          <w:numId w:val="0"/>
        </w:numPr>
        <w:spacing w:before="0" w:after="0"/>
        <w:ind w:left="-142"/>
        <w:outlineLvl w:val="1"/>
        <w:rPr>
          <w:b/>
          <w:sz w:val="26"/>
          <w:szCs w:val="26"/>
        </w:rPr>
      </w:pPr>
    </w:p>
    <w:tbl>
      <w:tblPr>
        <w:tblStyle w:val="afff"/>
        <w:tblW w:w="5000" w:type="pct"/>
        <w:tblLook w:val="04A0" w:firstRow="1" w:lastRow="0" w:firstColumn="1" w:lastColumn="0" w:noHBand="0" w:noVBand="1"/>
      </w:tblPr>
      <w:tblGrid>
        <w:gridCol w:w="1505"/>
        <w:gridCol w:w="6826"/>
        <w:gridCol w:w="6455"/>
      </w:tblGrid>
      <w:tr w:rsidR="003C6423" w14:paraId="1C968E22" w14:textId="77777777" w:rsidTr="00A17BC8">
        <w:tc>
          <w:tcPr>
            <w:tcW w:w="382" w:type="pct"/>
            <w:vAlign w:val="center"/>
          </w:tcPr>
          <w:p w14:paraId="7938D146" w14:textId="77777777" w:rsidR="003C6423" w:rsidRPr="00917603" w:rsidRDefault="003C6423" w:rsidP="0076302A">
            <w:pPr>
              <w:keepLines/>
              <w:ind w:firstLine="0"/>
              <w:contextualSpacing/>
              <w:jc w:val="center"/>
              <w:rPr>
                <w:b/>
                <w:bCs/>
              </w:rPr>
            </w:pPr>
            <w:r w:rsidRPr="00917603">
              <w:rPr>
                <w:b/>
                <w:bCs/>
              </w:rPr>
              <w:t>№ пункта</w:t>
            </w:r>
          </w:p>
        </w:tc>
        <w:tc>
          <w:tcPr>
            <w:tcW w:w="2372" w:type="pct"/>
            <w:vAlign w:val="center"/>
          </w:tcPr>
          <w:p w14:paraId="13C16E15" w14:textId="77777777" w:rsidR="003C6423" w:rsidRPr="00917603" w:rsidRDefault="003C6423" w:rsidP="0076302A">
            <w:pPr>
              <w:keepLines/>
              <w:ind w:firstLine="0"/>
              <w:contextualSpacing/>
              <w:jc w:val="center"/>
              <w:rPr>
                <w:rFonts w:cs="Garamond"/>
                <w:b/>
                <w:bCs/>
              </w:rPr>
            </w:pPr>
            <w:r w:rsidRPr="00917603">
              <w:rPr>
                <w:rFonts w:cs="Garamond"/>
                <w:b/>
                <w:bCs/>
              </w:rPr>
              <w:t xml:space="preserve">Редакция, действующая на момент </w:t>
            </w:r>
          </w:p>
          <w:p w14:paraId="7EA8D4A5" w14:textId="77777777" w:rsidR="003C6423" w:rsidRPr="004A6B59" w:rsidRDefault="003C6423" w:rsidP="0076302A">
            <w:pPr>
              <w:keepLines/>
              <w:ind w:firstLine="0"/>
              <w:contextualSpacing/>
              <w:jc w:val="center"/>
              <w:rPr>
                <w:rFonts w:cs="Garamond"/>
                <w:b/>
                <w:bCs/>
              </w:rPr>
            </w:pPr>
            <w:r w:rsidRPr="00917603">
              <w:rPr>
                <w:rFonts w:cs="Garamond"/>
                <w:b/>
                <w:bCs/>
              </w:rPr>
              <w:t>вступления в силу изменений</w:t>
            </w:r>
          </w:p>
        </w:tc>
        <w:tc>
          <w:tcPr>
            <w:tcW w:w="2246" w:type="pct"/>
            <w:vAlign w:val="center"/>
          </w:tcPr>
          <w:p w14:paraId="2DF2C6E9" w14:textId="77777777" w:rsidR="003C6423" w:rsidRPr="00917603" w:rsidRDefault="003C6423" w:rsidP="0076302A">
            <w:pPr>
              <w:keepLines/>
              <w:ind w:firstLine="0"/>
              <w:contextualSpacing/>
              <w:jc w:val="center"/>
              <w:rPr>
                <w:rFonts w:cs="Garamond"/>
                <w:b/>
                <w:bCs/>
              </w:rPr>
            </w:pPr>
            <w:r w:rsidRPr="00917603">
              <w:rPr>
                <w:rFonts w:cs="Garamond"/>
                <w:b/>
                <w:bCs/>
              </w:rPr>
              <w:t>Предлагаемая редакция</w:t>
            </w:r>
          </w:p>
          <w:p w14:paraId="55C5B3FB" w14:textId="77777777" w:rsidR="003C6423" w:rsidRPr="00917603" w:rsidRDefault="003C6423" w:rsidP="0076302A">
            <w:pPr>
              <w:keepLines/>
              <w:ind w:firstLine="0"/>
              <w:contextualSpacing/>
              <w:jc w:val="center"/>
              <w:rPr>
                <w:b/>
                <w:bCs/>
              </w:rPr>
            </w:pPr>
            <w:r w:rsidRPr="00917603">
              <w:rPr>
                <w:rFonts w:cs="Garamond"/>
              </w:rPr>
              <w:t>(изменения выделены цветом)</w:t>
            </w:r>
          </w:p>
        </w:tc>
      </w:tr>
      <w:tr w:rsidR="003C6423" w14:paraId="39023602" w14:textId="77777777" w:rsidTr="00A17BC8">
        <w:tc>
          <w:tcPr>
            <w:tcW w:w="382" w:type="pct"/>
            <w:vAlign w:val="center"/>
          </w:tcPr>
          <w:p w14:paraId="56D7820C" w14:textId="77777777" w:rsidR="003C6423" w:rsidRPr="00917603" w:rsidRDefault="003C6423" w:rsidP="0076302A">
            <w:pPr>
              <w:keepLines/>
              <w:ind w:firstLine="0"/>
              <w:contextualSpacing/>
              <w:jc w:val="center"/>
              <w:rPr>
                <w:b/>
                <w:bCs/>
              </w:rPr>
            </w:pPr>
            <w:r>
              <w:rPr>
                <w:b/>
                <w:bCs/>
              </w:rPr>
              <w:t>2.1.3.5</w:t>
            </w:r>
          </w:p>
        </w:tc>
        <w:tc>
          <w:tcPr>
            <w:tcW w:w="2372" w:type="pct"/>
          </w:tcPr>
          <w:p w14:paraId="24A4DC14" w14:textId="77777777" w:rsidR="003C6423" w:rsidRPr="00B87319" w:rsidRDefault="003C6423" w:rsidP="003379F0">
            <w:r w:rsidRPr="00B87319">
              <w:t>Объем мощности, учитываемый при проведении КОМ как подлежащий обязательной покупке в ценовой зоне вне зависимости от результатов КОМ, определяется как сумма следующих составляющих:</w:t>
            </w:r>
          </w:p>
          <w:p w14:paraId="639BBD4F" w14:textId="77777777" w:rsidR="003C6423" w:rsidRPr="00B87319" w:rsidRDefault="003C6423" w:rsidP="00031A50">
            <w:pPr>
              <w:numPr>
                <w:ilvl w:val="0"/>
                <w:numId w:val="85"/>
              </w:numPr>
              <w:ind w:left="1075" w:hanging="426"/>
            </w:pPr>
            <w:r w:rsidRPr="00B87319">
              <w:t>объема мощности, планируемого к поставке в году, на который проводится КОМ, с использованием генерирующих объектов, в отношении которых заключены договоры о предоставлении мощности (далее ― ДПМ);</w:t>
            </w:r>
          </w:p>
          <w:p w14:paraId="68BA7BEE" w14:textId="77777777" w:rsidR="003C6423" w:rsidRPr="00B87319" w:rsidRDefault="003C6423" w:rsidP="00031A50">
            <w:pPr>
              <w:numPr>
                <w:ilvl w:val="0"/>
                <w:numId w:val="85"/>
              </w:numPr>
              <w:ind w:left="993"/>
            </w:pPr>
            <w:r w:rsidRPr="00B87319">
              <w:t xml:space="preserve">объема мощности, планируемого к поставке в году, на который проводится КОМ, с использованием генерирующих объектов, включенных в договоры купли-продажи мощности новых АЭС и ГЭС (далее ― договоры для новых АЭС/ГЭС), а также генерирующих объектов, включенных в утвержденный Наблюдательным советом Совета рынка в порядке, предусмотренном </w:t>
            </w:r>
            <w:r w:rsidRPr="00B87319">
              <w:rPr>
                <w:i/>
              </w:rPr>
              <w:t>Договором о присоединении к торговой системе оптового рынка</w:t>
            </w:r>
            <w:r w:rsidRPr="00B87319">
              <w:t>, перечень строящихся объектов атомных электростанций с датой ввода в эксплуатацию начиная с 1 января 2025 года, предусмотренных в инвестиционных программах субъектов электроэнергетики и (или) изменениях, вносимых в инвестиционные программы субъектов электроэнергетики, утвержденные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года № 977 «Об инвестиционных программах субъектов электроэнергетики», в отношении которых подлежат заключению договоры купли-продажи (поставки) мощности новых объектов атомных электростанций с датой ввода в эксплуатацию начиная с 1 января 2025 года (далее – Перечень строящихся объектов АЭС);</w:t>
            </w:r>
          </w:p>
          <w:p w14:paraId="55313971" w14:textId="77777777" w:rsidR="003C6423" w:rsidRPr="00B87319" w:rsidRDefault="003C6423" w:rsidP="00031A50">
            <w:pPr>
              <w:numPr>
                <w:ilvl w:val="0"/>
                <w:numId w:val="85"/>
              </w:numPr>
              <w:ind w:left="993"/>
            </w:pPr>
            <w:r w:rsidRPr="00B87319">
              <w:t>объема мощности, планируемого к поставке в году, на который проводится КОМ, с использованием генерирующих объектов, строящихся (построенных) в целях формирования технологического резерва мощностей по производству электрической энергии (далее ― перспективный технологический резерв мощности (ПТРМ));</w:t>
            </w:r>
          </w:p>
          <w:p w14:paraId="5C75980A" w14:textId="77777777" w:rsidR="003C6423" w:rsidRPr="00B87319" w:rsidRDefault="003C6423" w:rsidP="00031A50">
            <w:pPr>
              <w:numPr>
                <w:ilvl w:val="0"/>
                <w:numId w:val="85"/>
              </w:numPr>
              <w:ind w:left="993"/>
            </w:pPr>
            <w:r w:rsidRPr="00B87319">
              <w:t>для корректировочных КОМ – объема мощности, планируемого к поставке в году, на который проводится КОМ, с использованием генерирующих объектов, отобранных на этот год по результатам всех предыдущих КОМ, в том числе корректировочных;</w:t>
            </w:r>
          </w:p>
          <w:p w14:paraId="2656985E" w14:textId="77777777" w:rsidR="003C6423" w:rsidRPr="00B87319" w:rsidRDefault="003C6423" w:rsidP="00031A50">
            <w:pPr>
              <w:numPr>
                <w:ilvl w:val="0"/>
                <w:numId w:val="85"/>
              </w:numPr>
              <w:ind w:left="993"/>
            </w:pPr>
            <w:r w:rsidRPr="00B87319">
              <w:t>объема мощности, планируемого к поставке в году, на который проводится КОМ, с использованием генерирующих объектов, отнесенных к генерирующим объектам, поставляющим мощность в вынужденном режиме;</w:t>
            </w:r>
          </w:p>
          <w:p w14:paraId="632014BB" w14:textId="77777777" w:rsidR="003C6423" w:rsidRPr="00B87319" w:rsidRDefault="003C6423" w:rsidP="00031A50">
            <w:pPr>
              <w:numPr>
                <w:ilvl w:val="0"/>
                <w:numId w:val="85"/>
              </w:numPr>
              <w:ind w:left="993"/>
            </w:pPr>
            <w:r w:rsidRPr="00B87319">
              <w:t>объема мощности, планируемого к поставке в году, на который проводится КОМ, с использованием генерирующих объектов, включенных в договоры купли-продажи (поставки) мощности по итогам дополнительного отбора инвестиционных проектов;</w:t>
            </w:r>
          </w:p>
          <w:p w14:paraId="60C827D1" w14:textId="77777777" w:rsidR="003C6423" w:rsidRPr="00B87319" w:rsidRDefault="003C6423" w:rsidP="00031A50">
            <w:pPr>
              <w:numPr>
                <w:ilvl w:val="0"/>
                <w:numId w:val="85"/>
              </w:numPr>
              <w:ind w:left="993"/>
            </w:pPr>
            <w:r w:rsidRPr="00B87319">
              <w:t>объема мощности, планируемого к поставке в году, на который проводится КОМ, с использованием генерирующих объектов, в отношении которых заключены договоры купли-продажи мощности по результатам отбора мощности новых генерирующих объектов (КОМ НГО), либо генерирующего объекта, поставка мощности которого будет осуществляться по договорам КОМ НГО в соответствии с пунктом 112(5) Правил оптового рынка и распоряжением Правительства РФ от 08.04.2023 № 867-р;</w:t>
            </w:r>
          </w:p>
          <w:p w14:paraId="79AC6D9D" w14:textId="77777777" w:rsidR="003C6423" w:rsidRPr="00B87319" w:rsidRDefault="003C6423" w:rsidP="00031A50">
            <w:pPr>
              <w:numPr>
                <w:ilvl w:val="0"/>
                <w:numId w:val="85"/>
              </w:numPr>
              <w:ind w:left="993"/>
            </w:pPr>
            <w:r w:rsidRPr="00B87319">
              <w:t xml:space="preserve">объема мощности, планируемого к поставке в году, на который проводится КОМ, с использованием генерирующих объектов, входящих в состав ГТП, в отношении которых заключены договоры купли-продажи (поставки) мощности модернизированных генерирующих объектов (далее – договоры на модернизацию), а также с использованием генерирующих объектов, входящих в состав ГТП, перечисленных в перечне, утвержденном Правительством Российской Федерации на основании результатов отбора проектов модернизации генерирующих объектов тепловых электростанций, с началом поставки мощности с 1 января по 31 декабря года </w:t>
            </w:r>
            <w:r w:rsidRPr="00B87319">
              <w:rPr>
                <w:i/>
                <w:lang w:val="en-US"/>
              </w:rPr>
              <w:t>X</w:t>
            </w:r>
            <w:r w:rsidRPr="00B87319">
              <w:t xml:space="preserve"> (</w:t>
            </w:r>
            <w:r w:rsidRPr="00B87319">
              <w:rPr>
                <w:i/>
                <w:lang w:val="en-US"/>
              </w:rPr>
              <w:t>X</w:t>
            </w:r>
            <w:r w:rsidRPr="00B87319">
              <w:t xml:space="preserve"> </w:t>
            </w:r>
            <w:r w:rsidRPr="00B87319">
              <w:rPr>
                <w:i/>
              </w:rPr>
              <w:t>–</w:t>
            </w:r>
            <w:r w:rsidRPr="00B87319">
              <w:t xml:space="preserve"> год, на который проводится КОМ) (далее – результаты КОММод), и в отношении которых будет осуществляться поставка мощности по договорам на модернизацию, и функционирующих после реализации мероприятий по модернизации;</w:t>
            </w:r>
          </w:p>
          <w:p w14:paraId="66F6276E" w14:textId="77777777" w:rsidR="003C6423" w:rsidRPr="00B335CE" w:rsidRDefault="003C6423" w:rsidP="003379F0">
            <w:pPr>
              <w:widowControl w:val="0"/>
              <w:ind w:firstLine="709"/>
            </w:pPr>
            <w:r w:rsidRPr="00B335CE">
              <w:t>…</w:t>
            </w:r>
          </w:p>
        </w:tc>
        <w:tc>
          <w:tcPr>
            <w:tcW w:w="2246" w:type="pct"/>
          </w:tcPr>
          <w:p w14:paraId="0C53897F" w14:textId="77777777" w:rsidR="003C6423" w:rsidRPr="00E6688C" w:rsidRDefault="003C6423" w:rsidP="003379F0">
            <w:r w:rsidRPr="00E6688C">
              <w:t>Объем мощности, учитываемый при проведении КОМ как подлежащий обязательной покупке в ценовой зоне вне зависимости от результатов КОМ, определяется как сумма следующих составляющих:</w:t>
            </w:r>
          </w:p>
          <w:p w14:paraId="7BCE7B24" w14:textId="77777777" w:rsidR="003C6423" w:rsidRPr="00E6688C" w:rsidRDefault="003C6423" w:rsidP="00031A50">
            <w:pPr>
              <w:numPr>
                <w:ilvl w:val="0"/>
                <w:numId w:val="86"/>
              </w:numPr>
              <w:ind w:left="1035" w:hanging="425"/>
            </w:pPr>
            <w:r w:rsidRPr="00E6688C">
              <w:t>объема мощности, планируемого к поставке в году, на который проводится КОМ, с использованием генерирующих объектов, в отношении которых заключены договоры о предоставлении мощности (далее ― ДПМ);</w:t>
            </w:r>
          </w:p>
          <w:p w14:paraId="3B570226" w14:textId="77777777" w:rsidR="003C6423" w:rsidRPr="00E6688C" w:rsidRDefault="003C6423" w:rsidP="00031A50">
            <w:pPr>
              <w:numPr>
                <w:ilvl w:val="0"/>
                <w:numId w:val="86"/>
              </w:numPr>
              <w:ind w:left="993"/>
            </w:pPr>
            <w:r w:rsidRPr="00E6688C">
              <w:t xml:space="preserve">объема мощности, планируемого к поставке в году, на который проводится КОМ, с использованием генерирующих объектов, включенных в договоры купли-продажи мощности новых АЭС и ГЭС (далее ― договоры для новых АЭС/ГЭС), а также генерирующих объектов, включенных в утвержденный Наблюдательным советом Совета рынка в порядке, предусмотренном </w:t>
            </w:r>
            <w:r w:rsidRPr="00E6688C">
              <w:rPr>
                <w:i/>
              </w:rPr>
              <w:t>Договором о присоединении к торговой системе оптового рынка</w:t>
            </w:r>
            <w:r w:rsidRPr="00E6688C">
              <w:t>, перечень строящихся объектов атомных электростанций с датой ввода в эксплуатацию начиная с 1 января 2025 года, предусмотренных в инвестиционных программах субъектов электроэнергетики и (или) изменениях, вносимых в инвестиционные программы субъектов электроэнергетики, утвержденные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года № 977 «Об инвестиционных программах субъектов электроэнергетики», в отношении которых подлежат заключению договоры купли-продажи (поставки) мощности новых объектов атомных электростанций с датой ввода в эксплуатацию начиная с 1 января 2025 года (далее – Перечень строящихся объектов АЭС);</w:t>
            </w:r>
          </w:p>
          <w:p w14:paraId="13FA3F34" w14:textId="77777777" w:rsidR="003C6423" w:rsidRPr="00E6688C" w:rsidRDefault="003C6423" w:rsidP="00031A50">
            <w:pPr>
              <w:numPr>
                <w:ilvl w:val="0"/>
                <w:numId w:val="86"/>
              </w:numPr>
              <w:ind w:left="993"/>
            </w:pPr>
            <w:r w:rsidRPr="00E6688C">
              <w:t>объема мощности, планируемого к поставке в году, на который проводится КОМ, с использованием генерирующих объектов, строящихся (построенных) в целях формирования технологического резерва мощностей по производству электрической энергии (далее ― перспективный технологический резерв мощности (ПТРМ));</w:t>
            </w:r>
          </w:p>
          <w:p w14:paraId="025767BD" w14:textId="77777777" w:rsidR="003C6423" w:rsidRPr="00E6688C" w:rsidRDefault="003C6423" w:rsidP="00031A50">
            <w:pPr>
              <w:numPr>
                <w:ilvl w:val="0"/>
                <w:numId w:val="86"/>
              </w:numPr>
              <w:ind w:left="993"/>
            </w:pPr>
            <w:r w:rsidRPr="00E6688C">
              <w:t>для корректировочных КОМ – объема мощности, планируемого к поставке в году, на который проводится КОМ, с использованием генерирующих объектов, отобранных на этот год по результатам всех предыдущих КОМ, в том числе корректировочных;</w:t>
            </w:r>
          </w:p>
          <w:p w14:paraId="6E3379D3" w14:textId="77777777" w:rsidR="003C6423" w:rsidRPr="00E6688C" w:rsidRDefault="003C6423" w:rsidP="00031A50">
            <w:pPr>
              <w:numPr>
                <w:ilvl w:val="0"/>
                <w:numId w:val="86"/>
              </w:numPr>
              <w:ind w:left="993"/>
            </w:pPr>
            <w:r w:rsidRPr="00E6688C">
              <w:t>объема мощности, планируемого к поставке в году, на который проводится КОМ, с использованием генерирующих объектов, отнесенных к генерирующим объектам, поставляющим мощность в вынужденном режиме;</w:t>
            </w:r>
          </w:p>
          <w:p w14:paraId="47D58E63" w14:textId="77777777" w:rsidR="003C6423" w:rsidRPr="00E6688C" w:rsidRDefault="003C6423" w:rsidP="00031A50">
            <w:pPr>
              <w:numPr>
                <w:ilvl w:val="0"/>
                <w:numId w:val="86"/>
              </w:numPr>
              <w:ind w:left="993"/>
            </w:pPr>
            <w:r w:rsidRPr="00E6688C">
              <w:t>объема мощности, планируемого к поставке в году, на который проводится КОМ, с использованием генерирующих объектов, включенных в договоры купли-продажи (поставки) мощности по итогам дополнительного отбора инвестиционных проектов;</w:t>
            </w:r>
          </w:p>
          <w:p w14:paraId="66C44ABF" w14:textId="77777777" w:rsidR="003C6423" w:rsidRPr="00E6688C" w:rsidRDefault="003C6423" w:rsidP="00031A50">
            <w:pPr>
              <w:numPr>
                <w:ilvl w:val="0"/>
                <w:numId w:val="86"/>
              </w:numPr>
              <w:ind w:left="993"/>
            </w:pPr>
            <w:r w:rsidRPr="00E6688C">
              <w:t>объема мощности, планируемого к поставке в году, на который проводится КОМ, с использованием генерирующих объектов, в отношении которых заключены договоры купли-продажи мощности по результатам отбора мощности новых генерирующих объектов (КОМ НГО), либо генерирующего объекта, поставка мощности которого будет осуществляться по договорам КОМ НГО в соответствии с пунктом 112(5) Правил оптового рынка и распоряжением Правительства РФ от 08.04.2023 № 867-р;</w:t>
            </w:r>
          </w:p>
          <w:p w14:paraId="137478FA" w14:textId="265EBD67" w:rsidR="003C6423" w:rsidRPr="00E6688C" w:rsidRDefault="003C6423" w:rsidP="00031A50">
            <w:pPr>
              <w:numPr>
                <w:ilvl w:val="0"/>
                <w:numId w:val="86"/>
              </w:numPr>
              <w:ind w:left="993"/>
            </w:pPr>
            <w:r w:rsidRPr="00E6688C">
              <w:t xml:space="preserve">объема мощности, планируемого к поставке в году, на который проводится КОМ, с использованием генерирующих объектов, входящих в состав ГТП, в отношении которых заключены договоры купли-продажи (поставки) мощности модернизированных генерирующих объектов (далее – договоры на модернизацию), а также с использованием генерирующих объектов, входящих в состав ГТП, перечисленных в перечне, утвержденном Правительством Российской Федерации на основании результатов отбора проектов модернизации генерирующих объектов тепловых электростанций, с началом поставки мощности с 1 января по 31 декабря года </w:t>
            </w:r>
            <w:r w:rsidRPr="00E6688C">
              <w:rPr>
                <w:i/>
                <w:lang w:val="en-US"/>
              </w:rPr>
              <w:t>X</w:t>
            </w:r>
            <w:r w:rsidRPr="00E6688C">
              <w:t xml:space="preserve"> (</w:t>
            </w:r>
            <w:r w:rsidRPr="00E6688C">
              <w:rPr>
                <w:i/>
                <w:lang w:val="en-US"/>
              </w:rPr>
              <w:t>X</w:t>
            </w:r>
            <w:r w:rsidRPr="00E6688C">
              <w:t xml:space="preserve"> </w:t>
            </w:r>
            <w:r w:rsidRPr="00E6688C">
              <w:rPr>
                <w:i/>
              </w:rPr>
              <w:t>–</w:t>
            </w:r>
            <w:r w:rsidRPr="00E6688C">
              <w:t xml:space="preserve"> год, на который проводится КОМ</w:t>
            </w:r>
            <w:r w:rsidRPr="00B335CE">
              <w:rPr>
                <w:highlight w:val="yellow"/>
              </w:rPr>
              <w:t xml:space="preserve">), а </w:t>
            </w:r>
            <w:r w:rsidRPr="00E82839">
              <w:rPr>
                <w:highlight w:val="yellow"/>
              </w:rPr>
              <w:t xml:space="preserve">для КОМ, проводимого в 2025 году </w:t>
            </w:r>
            <w:r w:rsidRPr="00B335CE">
              <w:rPr>
                <w:highlight w:val="yellow"/>
              </w:rPr>
              <w:t>на 2028 год</w:t>
            </w:r>
            <w:r>
              <w:rPr>
                <w:highlight w:val="yellow"/>
              </w:rPr>
              <w:t>,</w:t>
            </w:r>
            <w:r w:rsidRPr="00B335CE">
              <w:rPr>
                <w:highlight w:val="yellow"/>
              </w:rPr>
              <w:t xml:space="preserve"> </w:t>
            </w:r>
            <w:r w:rsidR="00FB2D10" w:rsidRPr="001D1DD8">
              <w:rPr>
                <w:highlight w:val="yellow"/>
              </w:rPr>
              <w:t>–</w:t>
            </w:r>
            <w:r>
              <w:rPr>
                <w:highlight w:val="yellow"/>
              </w:rPr>
              <w:t xml:space="preserve"> </w:t>
            </w:r>
            <w:r w:rsidRPr="00B335CE">
              <w:rPr>
                <w:highlight w:val="yellow"/>
              </w:rPr>
              <w:t xml:space="preserve">с использованием генерирующих объектов, входящих в состав ГТП, перечисленных в предварительном графике реализации проектов модернизации с началом поставки мощности с 1 января по 31 декабря </w:t>
            </w:r>
            <w:r>
              <w:rPr>
                <w:highlight w:val="yellow"/>
              </w:rPr>
              <w:t xml:space="preserve">2028 года, опубликованном на официальном сайте АО «СО ЕЭС» в соответствии с </w:t>
            </w:r>
            <w:r w:rsidRPr="00B335CE">
              <w:rPr>
                <w:i/>
                <w:highlight w:val="yellow"/>
              </w:rPr>
              <w:t>Регламентом проведения отборов генерирующего оборудования тепловых электростанций</w:t>
            </w:r>
            <w:r>
              <w:rPr>
                <w:highlight w:val="yellow"/>
              </w:rPr>
              <w:t xml:space="preserve"> (</w:t>
            </w:r>
            <w:r w:rsidR="003810EF">
              <w:rPr>
                <w:highlight w:val="yellow"/>
              </w:rPr>
              <w:t>П</w:t>
            </w:r>
            <w:r w:rsidR="00FB2D10">
              <w:rPr>
                <w:highlight w:val="yellow"/>
              </w:rPr>
              <w:t xml:space="preserve">риложение № 19.3.1 к </w:t>
            </w:r>
            <w:r w:rsidR="00FB2D10" w:rsidRPr="00FB2D10">
              <w:rPr>
                <w:i/>
                <w:highlight w:val="yellow"/>
              </w:rPr>
              <w:t>Договору о</w:t>
            </w:r>
            <w:r w:rsidRPr="00FB2D10">
              <w:rPr>
                <w:i/>
                <w:highlight w:val="yellow"/>
              </w:rPr>
              <w:t xml:space="preserve"> присоединении к торговой системе оптового рынка</w:t>
            </w:r>
            <w:r>
              <w:rPr>
                <w:highlight w:val="yellow"/>
              </w:rPr>
              <w:t>)</w:t>
            </w:r>
            <w:r w:rsidRPr="00E6688C">
              <w:t xml:space="preserve"> (далее – результаты КОММод), и в отношении которых будет осуществляться поставка мощности по договорам на модернизацию, и функционирующих после реализации мероприятий по модернизации;</w:t>
            </w:r>
          </w:p>
          <w:p w14:paraId="7651BE66" w14:textId="77777777" w:rsidR="003C6423" w:rsidRPr="00A37776" w:rsidRDefault="003C6423" w:rsidP="003379F0">
            <w:pPr>
              <w:keepLines/>
              <w:ind w:firstLine="709"/>
              <w:contextualSpacing/>
            </w:pPr>
            <w:r w:rsidRPr="00B335CE">
              <w:t>…</w:t>
            </w:r>
          </w:p>
        </w:tc>
      </w:tr>
      <w:tr w:rsidR="005B6C0B" w14:paraId="48674AAE" w14:textId="77777777" w:rsidTr="00CE0E29">
        <w:tc>
          <w:tcPr>
            <w:tcW w:w="382" w:type="pct"/>
            <w:vAlign w:val="center"/>
          </w:tcPr>
          <w:p w14:paraId="24DEB462" w14:textId="77777777" w:rsidR="005B6C0B" w:rsidRDefault="005B6C0B" w:rsidP="005B6C0B">
            <w:pPr>
              <w:keepLines/>
              <w:ind w:firstLine="0"/>
              <w:contextualSpacing/>
              <w:jc w:val="center"/>
              <w:rPr>
                <w:b/>
                <w:bCs/>
              </w:rPr>
            </w:pPr>
            <w:r>
              <w:rPr>
                <w:b/>
                <w:bCs/>
              </w:rPr>
              <w:t>3.3.1.2</w:t>
            </w:r>
          </w:p>
        </w:tc>
        <w:tc>
          <w:tcPr>
            <w:tcW w:w="2372" w:type="pct"/>
            <w:vAlign w:val="center"/>
          </w:tcPr>
          <w:p w14:paraId="0EBADC49" w14:textId="77777777" w:rsidR="005B6C0B" w:rsidRPr="00CF6101" w:rsidRDefault="005B6C0B" w:rsidP="005B6C0B">
            <w:pPr>
              <w:suppressAutoHyphens/>
            </w:pPr>
            <w:r w:rsidRPr="00CF6101">
              <w:t>…</w:t>
            </w:r>
          </w:p>
          <w:p w14:paraId="31A19757" w14:textId="77777777" w:rsidR="005B6C0B" w:rsidRPr="00675ACB" w:rsidRDefault="005B6C0B" w:rsidP="005B6C0B">
            <w:pPr>
              <w:numPr>
                <w:ilvl w:val="0"/>
                <w:numId w:val="97"/>
              </w:numPr>
              <w:tabs>
                <w:tab w:val="left" w:pos="720"/>
              </w:tabs>
              <w:spacing w:before="0"/>
            </w:pPr>
            <w:r w:rsidRPr="00675ACB">
              <w:t xml:space="preserve">не позднее чем за 40 дней до окончания срока подачи ценовых заявок на продажу мощности поставщик предоставил Коммерческому оператору заявление о намерении поставлять мощность в вынужденном режиме в соответствии со стандартной формой, указанной в приложении 1 к </w:t>
            </w:r>
            <w:r w:rsidRPr="00675ACB">
              <w:rPr>
                <w:i/>
              </w:rPr>
              <w:t>Регламенту отнесения генерирующих объектов к генерирующим объектам, поставляющим мощность в вынужденном режиме</w:t>
            </w:r>
            <w:r w:rsidRPr="00675ACB">
              <w:t xml:space="preserve"> (Приложение № 19.7 к </w:t>
            </w:r>
            <w:r w:rsidRPr="00675ACB">
              <w:rPr>
                <w:i/>
              </w:rPr>
              <w:t>Договору о присоединении к торговой системе оптового рынка</w:t>
            </w:r>
            <w:r w:rsidRPr="00675ACB">
              <w:t>).</w:t>
            </w:r>
          </w:p>
          <w:p w14:paraId="1F37AEA3" w14:textId="77777777" w:rsidR="005B6C0B" w:rsidRPr="00675ACB" w:rsidRDefault="005B6C0B" w:rsidP="005B6C0B">
            <w:pPr>
              <w:tabs>
                <w:tab w:val="left" w:pos="720"/>
              </w:tabs>
              <w:ind w:firstLine="426"/>
            </w:pPr>
            <w:r w:rsidRPr="00675ACB">
              <w:rPr>
                <w:lang w:eastAsia="en-US"/>
              </w:rPr>
              <w:t xml:space="preserve">В Реестр генерирующих объектов, поставляющих мощность в вынужденном режиме в 2028 году, не включаются ГЕМ, в состав которых входит генерирующее оборудование, </w:t>
            </w:r>
            <w:r w:rsidRPr="00675ACB">
              <w:t xml:space="preserve">расположенное на </w:t>
            </w:r>
            <w:r w:rsidRPr="00675ACB">
              <w:rPr>
                <w:rFonts w:cs="Arial"/>
              </w:rPr>
              <w:t xml:space="preserve">входящей в состав </w:t>
            </w:r>
            <w:r w:rsidRPr="00675ACB">
              <w:t>Дальневосточного федерального округа отдельной территории ценовых зон, ранее относившейся к неценовым зонам.</w:t>
            </w:r>
          </w:p>
          <w:p w14:paraId="36336860" w14:textId="77777777" w:rsidR="005B6C0B" w:rsidRDefault="005B6C0B" w:rsidP="005B6C0B"/>
        </w:tc>
        <w:tc>
          <w:tcPr>
            <w:tcW w:w="2246" w:type="pct"/>
          </w:tcPr>
          <w:p w14:paraId="6D37F773" w14:textId="77777777" w:rsidR="005B6C0B" w:rsidRPr="00CF6101" w:rsidRDefault="005B6C0B" w:rsidP="005B6C0B">
            <w:pPr>
              <w:suppressAutoHyphens/>
            </w:pPr>
            <w:r w:rsidRPr="00CF6101">
              <w:t>…</w:t>
            </w:r>
          </w:p>
          <w:p w14:paraId="171CE90C" w14:textId="61B0EF10" w:rsidR="005B6C0B" w:rsidRPr="00FC6A7F" w:rsidRDefault="005B6C0B" w:rsidP="005B6C0B">
            <w:pPr>
              <w:numPr>
                <w:ilvl w:val="0"/>
                <w:numId w:val="98"/>
              </w:numPr>
              <w:tabs>
                <w:tab w:val="left" w:pos="720"/>
              </w:tabs>
              <w:spacing w:before="0"/>
            </w:pPr>
            <w:r w:rsidRPr="00FC6A7F">
              <w:t>не позднее чем за 40 дней</w:t>
            </w:r>
            <w:r>
              <w:t xml:space="preserve"> </w:t>
            </w:r>
            <w:r w:rsidRPr="001D1DD8">
              <w:rPr>
                <w:highlight w:val="yellow"/>
              </w:rPr>
              <w:t>(для КОМ, приводимого на 2028 год поставки мощности</w:t>
            </w:r>
            <w:r w:rsidR="006F01D1">
              <w:rPr>
                <w:highlight w:val="yellow"/>
              </w:rPr>
              <w:t>,</w:t>
            </w:r>
            <w:r w:rsidRPr="001D1DD8">
              <w:rPr>
                <w:highlight w:val="yellow"/>
              </w:rPr>
              <w:t xml:space="preserve"> – не позднее чем за 10 дней)</w:t>
            </w:r>
            <w:r w:rsidRPr="00FC6A7F">
              <w:t xml:space="preserve"> до окончания срока подачи ценовых заявок на продажу мощности поставщик </w:t>
            </w:r>
            <w:bookmarkStart w:id="111" w:name="_GoBack"/>
            <w:bookmarkEnd w:id="111"/>
            <w:r w:rsidRPr="00FC6A7F">
              <w:t xml:space="preserve">предоставил Коммерческому оператору заявление о намерении поставлять мощность в вынужденном режиме в соответствии со стандартной формой, указанной в приложении 1 к </w:t>
            </w:r>
            <w:r w:rsidRPr="00FC6A7F">
              <w:rPr>
                <w:i/>
              </w:rPr>
              <w:t>Регламенту отнесения генерирующих объектов к генерирующим объектам, поставляющим мощность в вынужденном режиме</w:t>
            </w:r>
            <w:r w:rsidRPr="00FC6A7F">
              <w:t xml:space="preserve"> (Приложение № 19.7 к </w:t>
            </w:r>
            <w:r w:rsidRPr="00FC6A7F">
              <w:rPr>
                <w:i/>
              </w:rPr>
              <w:t>Договору о присоединении к торговой системе оптового рынка</w:t>
            </w:r>
            <w:r w:rsidRPr="00FC6A7F">
              <w:t>).</w:t>
            </w:r>
          </w:p>
          <w:p w14:paraId="6B08B727" w14:textId="3821736B" w:rsidR="005B6C0B" w:rsidRDefault="005B6C0B" w:rsidP="001B00B7">
            <w:pPr>
              <w:tabs>
                <w:tab w:val="left" w:pos="720"/>
              </w:tabs>
              <w:ind w:firstLine="426"/>
            </w:pPr>
            <w:r w:rsidRPr="00FC6A7F">
              <w:rPr>
                <w:lang w:eastAsia="en-US"/>
              </w:rPr>
              <w:t xml:space="preserve">В Реестр генерирующих объектов, поставляющих мощность в вынужденном режиме в 2028 году, не включаются ГЕМ, в состав которых входит генерирующее оборудование, </w:t>
            </w:r>
            <w:r w:rsidRPr="00FC6A7F">
              <w:t xml:space="preserve">расположенное на </w:t>
            </w:r>
            <w:r w:rsidRPr="00FC6A7F">
              <w:rPr>
                <w:rFonts w:cs="Arial"/>
              </w:rPr>
              <w:t xml:space="preserve">входящей в состав </w:t>
            </w:r>
            <w:r w:rsidRPr="00FC6A7F">
              <w:t>Дальневосточного федерального округа отдельной территории ценовых зон, ранее относившейся к неценовым зонам.</w:t>
            </w:r>
          </w:p>
        </w:tc>
      </w:tr>
      <w:tr w:rsidR="005B6C0B" w14:paraId="4BBBE95C" w14:textId="77777777" w:rsidTr="00A17BC8">
        <w:tc>
          <w:tcPr>
            <w:tcW w:w="382" w:type="pct"/>
            <w:vAlign w:val="center"/>
          </w:tcPr>
          <w:p w14:paraId="3DA8C443" w14:textId="77777777" w:rsidR="005B6C0B" w:rsidRDefault="005B6C0B" w:rsidP="005B6C0B">
            <w:pPr>
              <w:keepLines/>
              <w:ind w:firstLine="0"/>
              <w:contextualSpacing/>
              <w:jc w:val="center"/>
              <w:rPr>
                <w:b/>
                <w:bCs/>
              </w:rPr>
            </w:pPr>
            <w:bookmarkStart w:id="112" w:name="_Hlk188537205"/>
            <w:r>
              <w:rPr>
                <w:b/>
                <w:bCs/>
              </w:rPr>
              <w:t>4.5.2</w:t>
            </w:r>
          </w:p>
        </w:tc>
        <w:tc>
          <w:tcPr>
            <w:tcW w:w="2372" w:type="pct"/>
          </w:tcPr>
          <w:p w14:paraId="0E7E0A05" w14:textId="77777777" w:rsidR="005B6C0B" w:rsidRDefault="005B6C0B" w:rsidP="005B6C0B">
            <w:pPr>
              <w:suppressAutoHyphens/>
            </w:pPr>
            <w:r>
              <w:t>…</w:t>
            </w:r>
          </w:p>
          <w:p w14:paraId="145326D4" w14:textId="77777777" w:rsidR="005B6C0B" w:rsidRPr="00675ACB" w:rsidRDefault="005B6C0B" w:rsidP="005B6C0B">
            <w:pPr>
              <w:autoSpaceDE w:val="0"/>
              <w:autoSpaceDN w:val="0"/>
              <w:adjustRightInd w:val="0"/>
              <w:spacing w:after="0"/>
              <w:ind w:firstLine="600"/>
            </w:pPr>
            <w:r w:rsidRPr="00675ACB">
              <w:t xml:space="preserve">Объемы мощности ГЕМ, в состав которых входит генерирующее оборудование, включенное в перечень, утвержденный Правительством </w:t>
            </w:r>
            <w:r w:rsidRPr="00675ACB">
              <w:rPr>
                <w:bCs/>
              </w:rPr>
              <w:t>Российской Федерации</w:t>
            </w:r>
            <w:r w:rsidRPr="00675ACB">
              <w:t xml:space="preserve"> на основании результатов отбора проектов модернизации генерирующих объектов тепловых электростанций, и в отношении которого заключены (будут заключены) договоры на модернизацию с датой начала поставки мощности по таким договорам (для генерирующего оборудования, в отношении которого договоры на модернизацию еще не заключены, – с датой начала поставки мощности, указанной в результатах КОММод) позднее 1 января года, на который проводится КОМ, и функционирующее до реализации проекта модернизации, включаются в Реестр итогов КОМ на период с января до месяца начала поставки по договорам на модернизацию, определенные согласно Реестру мощности, подлежащей обязательной покупке, при условии подачи </w:t>
            </w:r>
            <w:proofErr w:type="spellStart"/>
            <w:r w:rsidRPr="00675ACB">
              <w:t>ценопринимающей</w:t>
            </w:r>
            <w:proofErr w:type="spellEnd"/>
            <w:r w:rsidRPr="00675ACB">
              <w:t xml:space="preserve"> заявки в соответствии с п. 2.3.4.10 Порядка подачи ценовых заявок на продажу мощности</w:t>
            </w:r>
            <w:r w:rsidRPr="00675ACB">
              <w:rPr>
                <w:i/>
              </w:rPr>
              <w:t xml:space="preserve"> </w:t>
            </w:r>
            <w:r w:rsidRPr="00675ACB">
              <w:t>(приложение 2 к настоящему Регламенту) в объемах, указанных в поданной заявке.</w:t>
            </w:r>
          </w:p>
          <w:p w14:paraId="550551A8" w14:textId="77777777" w:rsidR="005B6C0B" w:rsidRPr="00675ACB" w:rsidRDefault="005B6C0B" w:rsidP="005B6C0B">
            <w:pPr>
              <w:autoSpaceDE w:val="0"/>
              <w:autoSpaceDN w:val="0"/>
              <w:adjustRightInd w:val="0"/>
              <w:spacing w:after="0"/>
              <w:ind w:firstLine="600"/>
            </w:pPr>
            <w:r w:rsidRPr="00675ACB">
              <w:t xml:space="preserve">ГЕМ, в отношении которых поданы </w:t>
            </w:r>
            <w:proofErr w:type="spellStart"/>
            <w:r w:rsidRPr="00675ACB">
              <w:t>ценопринимающие</w:t>
            </w:r>
            <w:proofErr w:type="spellEnd"/>
            <w:r w:rsidRPr="00675ACB">
              <w:t xml:space="preserve"> заявки, включаются в число отобранных генерирующих объектов.</w:t>
            </w:r>
          </w:p>
          <w:p w14:paraId="481A6E2D" w14:textId="77777777" w:rsidR="005B6C0B" w:rsidRDefault="005B6C0B" w:rsidP="005B6C0B">
            <w:pPr>
              <w:suppressAutoHyphens/>
            </w:pPr>
            <w:r w:rsidRPr="00675ACB">
              <w:t>Объем мощности ГЕМ может быть полностью отобран по итогам КОМ либо полностью не отобран.</w:t>
            </w:r>
          </w:p>
        </w:tc>
        <w:tc>
          <w:tcPr>
            <w:tcW w:w="2246" w:type="pct"/>
            <w:vAlign w:val="center"/>
          </w:tcPr>
          <w:p w14:paraId="39018D83" w14:textId="77777777" w:rsidR="005B6C0B" w:rsidRDefault="005B6C0B" w:rsidP="005B6C0B">
            <w:pPr>
              <w:pStyle w:val="msolistparagraph0"/>
              <w:autoSpaceDE w:val="0"/>
              <w:autoSpaceDN w:val="0"/>
              <w:spacing w:before="120" w:after="120"/>
              <w:ind w:left="0"/>
              <w:contextualSpacing w:val="0"/>
              <w:jc w:val="both"/>
              <w:rPr>
                <w:rFonts w:ascii="Garamond" w:hAnsi="Garamond"/>
                <w:sz w:val="22"/>
                <w:szCs w:val="22"/>
              </w:rPr>
            </w:pPr>
            <w:r>
              <w:rPr>
                <w:rFonts w:ascii="Garamond" w:hAnsi="Garamond"/>
                <w:sz w:val="22"/>
                <w:szCs w:val="22"/>
              </w:rPr>
              <w:t>…</w:t>
            </w:r>
          </w:p>
          <w:p w14:paraId="0B9EBA47" w14:textId="364CC301" w:rsidR="005B6C0B" w:rsidRPr="00EB3E31" w:rsidRDefault="005B6C0B" w:rsidP="005B6C0B">
            <w:pPr>
              <w:autoSpaceDE w:val="0"/>
              <w:autoSpaceDN w:val="0"/>
              <w:adjustRightInd w:val="0"/>
              <w:ind w:firstLine="600"/>
              <w:rPr>
                <w:highlight w:val="yellow"/>
              </w:rPr>
            </w:pPr>
            <w:r w:rsidRPr="00C97617">
              <w:t xml:space="preserve">Объемы мощности ГЕМ, в состав которых входит генерирующее оборудование, включенное в перечень, утвержденный Правительством </w:t>
            </w:r>
            <w:r w:rsidRPr="00C97617">
              <w:rPr>
                <w:bCs/>
              </w:rPr>
              <w:t>Российской Федерации</w:t>
            </w:r>
            <w:r w:rsidRPr="00C97617">
              <w:t xml:space="preserve"> на основании результатов отбора проектов модернизации генерирующих объектов тепловых электростанций</w:t>
            </w:r>
            <w:r>
              <w:t xml:space="preserve"> </w:t>
            </w:r>
            <w:r w:rsidRPr="001D1DD8">
              <w:rPr>
                <w:highlight w:val="yellow"/>
              </w:rPr>
              <w:t xml:space="preserve">(в предварительный график реализации проектов модернизации с началом поставки мощности с 1 января по 31 декабря 2028 года, опубликованном на официальном сайте АО «СО ЕЭС» в соответствии с </w:t>
            </w:r>
            <w:r w:rsidRPr="001D1DD8">
              <w:rPr>
                <w:i/>
                <w:highlight w:val="yellow"/>
              </w:rPr>
              <w:t>Регламентом проведения отборов генерирующего оборудования тепловых электростанций</w:t>
            </w:r>
            <w:r w:rsidR="006F01D1">
              <w:rPr>
                <w:highlight w:val="yellow"/>
              </w:rPr>
              <w:t xml:space="preserve"> (П</w:t>
            </w:r>
            <w:r w:rsidRPr="001D1DD8">
              <w:rPr>
                <w:highlight w:val="yellow"/>
              </w:rPr>
              <w:t xml:space="preserve">риложение № 19.3.1 к </w:t>
            </w:r>
            <w:r w:rsidRPr="00E164CE">
              <w:rPr>
                <w:i/>
                <w:highlight w:val="yellow"/>
              </w:rPr>
              <w:t>Договору о присоединении к торговой системе оптового рынка</w:t>
            </w:r>
            <w:r w:rsidRPr="001D1DD8">
              <w:rPr>
                <w:highlight w:val="yellow"/>
              </w:rPr>
              <w:t>)</w:t>
            </w:r>
            <w:r w:rsidRPr="00C97617">
              <w:t xml:space="preserve">, и в отношении которого заключены (будут заключены) договоры на модернизацию с датой начала поставки мощности по таким договорам (для генерирующего оборудования, в отношении которого договоры на модернизацию еще не заключены, – с датой начала поставки мощности, указанной в результатах КОММод) позднее 1 января года, на который проводится КОМ, и функционирующее до реализации проекта модернизации, включаются в Реестр итогов КОМ на период с января до месяца начала поставки по договорам на модернизацию, определенные согласно Реестру мощности, подлежащей обязательной покупке, при условии подачи </w:t>
            </w:r>
            <w:proofErr w:type="spellStart"/>
            <w:r w:rsidRPr="00C97617">
              <w:t>ценопринимающей</w:t>
            </w:r>
            <w:proofErr w:type="spellEnd"/>
            <w:r w:rsidRPr="00C97617">
              <w:t xml:space="preserve"> заявки в соответствии с п. 2.3.4.10 Порядка подачи ценовых заявок на продажу мощности</w:t>
            </w:r>
            <w:r w:rsidRPr="00C97617">
              <w:rPr>
                <w:i/>
              </w:rPr>
              <w:t xml:space="preserve"> </w:t>
            </w:r>
            <w:r w:rsidRPr="00C97617">
              <w:t>(приложение 2 к настоящему Регламенту) в объемах, указанных в поданной заявке.</w:t>
            </w:r>
            <w:r w:rsidRPr="00675ACB">
              <w:t xml:space="preserve"> </w:t>
            </w:r>
            <w:r w:rsidRPr="00EB3E31">
              <w:rPr>
                <w:highlight w:val="yellow"/>
              </w:rPr>
              <w:t>После начала поставки по договорам на модернизацию объемы мощности по указанным ГЕМ принимаются равными нулю.</w:t>
            </w:r>
          </w:p>
          <w:p w14:paraId="635CE78B" w14:textId="5A43D65F" w:rsidR="00B91A50" w:rsidRPr="00EB3E31" w:rsidRDefault="00B91A50" w:rsidP="00B91A50">
            <w:pPr>
              <w:autoSpaceDE w:val="0"/>
              <w:autoSpaceDN w:val="0"/>
              <w:adjustRightInd w:val="0"/>
              <w:ind w:firstLine="600"/>
              <w:rPr>
                <w:highlight w:val="yellow"/>
              </w:rPr>
            </w:pPr>
            <w:r w:rsidRPr="00EB3E31">
              <w:rPr>
                <w:highlight w:val="yellow"/>
              </w:rPr>
              <w:t>Объемы мощности ГЕМ, в состав которых входят ЕГО, в отношении которых в Реестре поставщиков и генерирующих объектов, допущенных к подаче ценовых заявок на продажу мощности, или Реестре генерирующих объектов, поставляющих мощность в вынужденном режиме</w:t>
            </w:r>
            <w:r w:rsidR="00A96A76">
              <w:rPr>
                <w:highlight w:val="yellow"/>
              </w:rPr>
              <w:t>,</w:t>
            </w:r>
            <w:r w:rsidRPr="00EB3E31">
              <w:rPr>
                <w:highlight w:val="yellow"/>
              </w:rPr>
              <w:t xml:space="preserve"> указан признак «ЕГО, в отношении которой принято решение уполномоченного органа о согласовании вывода из эксплуатации» «да»</w:t>
            </w:r>
            <w:r w:rsidR="00824E34">
              <w:rPr>
                <w:highlight w:val="yellow"/>
              </w:rPr>
              <w:t>,</w:t>
            </w:r>
            <w:r w:rsidRPr="00EB3E31">
              <w:rPr>
                <w:highlight w:val="yellow"/>
              </w:rPr>
              <w:t xml:space="preserve"> включаются в состав объемов неотобранной мощности в объеме располагаемой мощности</w:t>
            </w:r>
            <w:r w:rsidR="00AF4427">
              <w:rPr>
                <w:highlight w:val="yellow"/>
              </w:rPr>
              <w:t>,</w:t>
            </w:r>
            <w:r w:rsidRPr="00EB3E31">
              <w:rPr>
                <w:highlight w:val="yellow"/>
              </w:rPr>
              <w:t xml:space="preserve"> указанной в заявке по соответствующим ЕГО.</w:t>
            </w:r>
          </w:p>
          <w:p w14:paraId="7E2BB0B6" w14:textId="77777777" w:rsidR="005B6C0B" w:rsidRDefault="005B6C0B" w:rsidP="005B6C0B">
            <w:pPr>
              <w:autoSpaceDE w:val="0"/>
              <w:autoSpaceDN w:val="0"/>
              <w:adjustRightInd w:val="0"/>
              <w:ind w:firstLine="600"/>
            </w:pPr>
            <w:r w:rsidRPr="00EB3E31">
              <w:rPr>
                <w:highlight w:val="yellow"/>
              </w:rPr>
              <w:t>Объемы мощности ГЕМ, включенных в Реестр мощности, подлежащей обязательной покупке, в указанный в данном реестре период поставки мощности по ДПМ, либо по договорам новых АЭС, либо по договорам на модернизацию указываются в объеме поставки мощности, указанном в данном реестре.</w:t>
            </w:r>
          </w:p>
          <w:p w14:paraId="6D272190" w14:textId="77777777" w:rsidR="005B6C0B" w:rsidRPr="00C97617" w:rsidRDefault="005B6C0B" w:rsidP="005B6C0B">
            <w:pPr>
              <w:autoSpaceDE w:val="0"/>
              <w:autoSpaceDN w:val="0"/>
              <w:adjustRightInd w:val="0"/>
              <w:ind w:firstLine="600"/>
            </w:pPr>
            <w:r w:rsidRPr="00C97617">
              <w:t xml:space="preserve">ГЕМ, в отношении которых поданы </w:t>
            </w:r>
            <w:proofErr w:type="spellStart"/>
            <w:r w:rsidRPr="00C97617">
              <w:t>ценопринимающие</w:t>
            </w:r>
            <w:proofErr w:type="spellEnd"/>
            <w:r w:rsidRPr="00C97617">
              <w:t xml:space="preserve"> заявки, включаются в число отобранных генерирующих объектов.</w:t>
            </w:r>
          </w:p>
          <w:p w14:paraId="5DF61CBB" w14:textId="77777777" w:rsidR="005B6C0B" w:rsidRDefault="005B6C0B" w:rsidP="005B6C0B">
            <w:pPr>
              <w:suppressAutoHyphens/>
            </w:pPr>
            <w:r w:rsidRPr="00C97617">
              <w:t>Объем мощности ГЕМ может быть полностью отобран по итогам КОМ либо полностью не отобран.</w:t>
            </w:r>
          </w:p>
          <w:p w14:paraId="113F7D70" w14:textId="79AC318E" w:rsidR="00A17BC8" w:rsidRPr="00CF7C55" w:rsidRDefault="00A17BC8" w:rsidP="005B6C0B">
            <w:pPr>
              <w:suppressAutoHyphens/>
            </w:pPr>
          </w:p>
        </w:tc>
      </w:tr>
      <w:tr w:rsidR="005B6C0B" w14:paraId="311543FE" w14:textId="77777777" w:rsidTr="00A17BC8">
        <w:tc>
          <w:tcPr>
            <w:tcW w:w="382" w:type="pct"/>
            <w:vAlign w:val="center"/>
          </w:tcPr>
          <w:p w14:paraId="02F446B1" w14:textId="446A6D01" w:rsidR="005B6C0B" w:rsidRDefault="005B6C0B" w:rsidP="005B6C0B">
            <w:pPr>
              <w:keepLines/>
              <w:ind w:firstLine="0"/>
              <w:contextualSpacing/>
              <w:jc w:val="center"/>
              <w:rPr>
                <w:b/>
                <w:bCs/>
              </w:rPr>
            </w:pPr>
            <w:r w:rsidRPr="005B6C0B">
              <w:rPr>
                <w:b/>
                <w:bCs/>
              </w:rPr>
              <w:t>Приложение 3, п.</w:t>
            </w:r>
            <w:r w:rsidR="000C77F5">
              <w:rPr>
                <w:b/>
                <w:bCs/>
              </w:rPr>
              <w:t xml:space="preserve"> </w:t>
            </w:r>
            <w:r w:rsidRPr="005B6C0B">
              <w:rPr>
                <w:b/>
                <w:bCs/>
              </w:rPr>
              <w:t>2</w:t>
            </w:r>
          </w:p>
        </w:tc>
        <w:tc>
          <w:tcPr>
            <w:tcW w:w="2372" w:type="pct"/>
            <w:vAlign w:val="center"/>
          </w:tcPr>
          <w:p w14:paraId="7048A6BA" w14:textId="77777777" w:rsidR="005B6C0B" w:rsidRDefault="005B6C0B" w:rsidP="005B6C0B">
            <w:pPr>
              <w:suppressAutoHyphens/>
            </w:pPr>
            <w:r>
              <w:t>…</w:t>
            </w:r>
          </w:p>
          <w:p w14:paraId="2E3110C7" w14:textId="77777777" w:rsidR="005B6C0B" w:rsidRPr="00675ACB" w:rsidRDefault="005B6C0B" w:rsidP="005B6C0B">
            <w:pPr>
              <w:autoSpaceDE w:val="0"/>
              <w:autoSpaceDN w:val="0"/>
              <w:adjustRightInd w:val="0"/>
              <w:spacing w:after="0"/>
              <w:ind w:firstLine="709"/>
            </w:pPr>
            <w:r w:rsidRPr="00675ACB">
              <w:t>Параметры, определяющие предложение:</w:t>
            </w:r>
          </w:p>
          <w:p w14:paraId="2B5D7FBB" w14:textId="77777777" w:rsidR="005B6C0B" w:rsidRPr="00675ACB" w:rsidRDefault="005B6C0B" w:rsidP="005B6C0B">
            <w:pPr>
              <w:spacing w:after="0"/>
              <w:ind w:right="-26" w:firstLine="567"/>
            </w:pPr>
            <w:r w:rsidRPr="00675ACB">
              <w:fldChar w:fldCharType="begin"/>
            </w:r>
            <w:r w:rsidRPr="00675ACB">
              <w:instrText xml:space="preserve"> QUOTE Рg,</w:instrText>
            </w:r>
            <w:r w:rsidRPr="00675ACB">
              <w:rPr>
                <w:noProof/>
                <w:lang w:val="en-US"/>
              </w:rPr>
              <w:instrText>z</w:instrText>
            </w:r>
            <w:r w:rsidRPr="00675ACB">
              <w:instrText xml:space="preserve"> </w:instrText>
            </w:r>
            <w:r w:rsidRPr="00675ACB">
              <w:fldChar w:fldCharType="separate"/>
            </w:r>
            <w:r w:rsidRPr="00922F6D">
              <w:rPr>
                <w:position w:val="-14"/>
              </w:rPr>
              <w:object w:dxaOrig="400" w:dyaOrig="380" w14:anchorId="3EBB6CDE">
                <v:shape id="_x0000_i1717" type="#_x0000_t75" style="width:25.8pt;height:25.8pt" o:ole="">
                  <v:imagedata r:id="rId306" o:title=""/>
                </v:shape>
                <o:OLEObject Type="Embed" ProgID="Equation.3" ShapeID="_x0000_i1717" DrawAspect="Content" ObjectID="_1799627894" r:id="rId307"/>
              </w:object>
            </w:r>
            <w:r w:rsidRPr="00675ACB">
              <w:fldChar w:fldCharType="end"/>
            </w:r>
            <w:r w:rsidRPr="00675ACB">
              <w:t xml:space="preserve"> – объем мощности ГЕМ </w:t>
            </w:r>
            <w:r w:rsidRPr="00675ACB">
              <w:rPr>
                <w:i/>
              </w:rPr>
              <w:t>g</w:t>
            </w:r>
            <w:r w:rsidRPr="00675ACB">
              <w:t xml:space="preserve">, входящей в состав электростанции, функционирующей в ценовой зоне </w:t>
            </w:r>
            <w:r w:rsidRPr="00675ACB">
              <w:rPr>
                <w:i/>
              </w:rPr>
              <w:t>z</w:t>
            </w:r>
            <w:r w:rsidRPr="00675ACB">
              <w:t>:</w:t>
            </w:r>
          </w:p>
          <w:p w14:paraId="3CF9EFD1" w14:textId="77777777" w:rsidR="005B6C0B" w:rsidRPr="00675ACB" w:rsidRDefault="005B6C0B" w:rsidP="005B6C0B">
            <w:pPr>
              <w:spacing w:after="0"/>
              <w:ind w:right="-26"/>
            </w:pPr>
            <w:r w:rsidRPr="00675ACB">
              <w:t>а) для ГЕМ, включенных в Реестр поставщиков и генерирующих объектов, допущенных к участию в КОМ:</w:t>
            </w:r>
          </w:p>
          <w:p w14:paraId="5B71F852" w14:textId="77777777" w:rsidR="005B6C0B" w:rsidRPr="00675ACB" w:rsidRDefault="005B6C0B" w:rsidP="005B6C0B">
            <w:pPr>
              <w:spacing w:after="0"/>
              <w:ind w:right="-26" w:firstLine="567"/>
            </w:pPr>
            <w:r w:rsidRPr="00675ACB">
              <w:t xml:space="preserve"> - для ГЕМ ГЭС – объем мощности, определенный с учетом особенностей, указанных в п. 4.2.1.3 настоящего</w:t>
            </w:r>
            <w:r w:rsidRPr="00675ACB">
              <w:rPr>
                <w:i/>
              </w:rPr>
              <w:t xml:space="preserve"> </w:t>
            </w:r>
            <w:r w:rsidRPr="00675ACB">
              <w:t xml:space="preserve">Регламента; </w:t>
            </w:r>
          </w:p>
          <w:p w14:paraId="3E5041FF" w14:textId="77777777" w:rsidR="005B6C0B" w:rsidRPr="00675ACB" w:rsidRDefault="005B6C0B" w:rsidP="005B6C0B">
            <w:pPr>
              <w:spacing w:after="0"/>
              <w:ind w:right="-26" w:firstLine="567"/>
            </w:pPr>
            <w:r w:rsidRPr="00675ACB">
              <w:t xml:space="preserve">- для ГЕМ генерирующих объектов, в отношении которых заключены договоры на модернизацию либо зарегистрированных в составе условных ГТП, перечисленных в результатах КОММод, и которые функционируют до реализации мероприятий по модернизации, в случае если период реализации мероприятий по модернизации включает декабрь года, на который проводится КОМ, – максимальное значение из следующих величин: </w:t>
            </w:r>
          </w:p>
          <w:p w14:paraId="2800B62B" w14:textId="77777777" w:rsidR="005B6C0B" w:rsidRPr="00273B34" w:rsidRDefault="005B6C0B" w:rsidP="005B6C0B">
            <w:pPr>
              <w:pStyle w:val="afff2"/>
              <w:numPr>
                <w:ilvl w:val="0"/>
                <w:numId w:val="102"/>
              </w:numPr>
              <w:autoSpaceDE w:val="0"/>
              <w:autoSpaceDN w:val="0"/>
              <w:ind w:right="-26"/>
              <w:contextualSpacing w:val="0"/>
              <w:rPr>
                <w:rFonts w:ascii="Garamond" w:hAnsi="Garamond"/>
                <w:sz w:val="22"/>
                <w:szCs w:val="22"/>
              </w:rPr>
            </w:pPr>
            <w:r w:rsidRPr="00BE1215">
              <w:rPr>
                <w:rFonts w:ascii="Garamond" w:hAnsi="Garamond"/>
                <w:sz w:val="22"/>
                <w:szCs w:val="22"/>
              </w:rPr>
              <w:t>значение объема располагаемой мощности ЕГО, входящего в состав данной ГЕМ, определенного в соответствии с п. 2.4.5.7 Порядка подачи заявок на продажу мощности (приложение 2 к настоящему Регламенту) на основании ценовой заявки поставщика на декабрь года, на который проводится КОМ;</w:t>
            </w:r>
          </w:p>
          <w:p w14:paraId="3E5963FE" w14:textId="77777777" w:rsidR="005B6C0B" w:rsidRDefault="005B6C0B" w:rsidP="005B6C0B">
            <w:pPr>
              <w:pStyle w:val="afff2"/>
              <w:numPr>
                <w:ilvl w:val="0"/>
                <w:numId w:val="102"/>
              </w:numPr>
              <w:autoSpaceDE w:val="0"/>
              <w:autoSpaceDN w:val="0"/>
              <w:ind w:right="-26"/>
              <w:contextualSpacing w:val="0"/>
              <w:rPr>
                <w:rFonts w:ascii="Garamond" w:hAnsi="Garamond"/>
                <w:sz w:val="22"/>
                <w:szCs w:val="22"/>
              </w:rPr>
            </w:pPr>
            <w:r w:rsidRPr="00273B34">
              <w:rPr>
                <w:rFonts w:ascii="Garamond" w:hAnsi="Garamond"/>
                <w:sz w:val="22"/>
                <w:szCs w:val="22"/>
              </w:rPr>
              <w:t xml:space="preserve">значение объема располагаемой мощности ЕГО, входящей в состав данной ГЕМ, учтенного в КОМ, проведенном на год </w:t>
            </w:r>
            <w:r w:rsidRPr="00273B34">
              <w:rPr>
                <w:rFonts w:ascii="Garamond" w:hAnsi="Garamond"/>
                <w:i/>
                <w:sz w:val="22"/>
                <w:szCs w:val="22"/>
              </w:rPr>
              <w:t>Х</w:t>
            </w:r>
            <w:r w:rsidRPr="00273B34">
              <w:rPr>
                <w:rFonts w:ascii="Garamond" w:hAnsi="Garamond"/>
                <w:sz w:val="22"/>
                <w:szCs w:val="22"/>
              </w:rPr>
              <w:t>-1;</w:t>
            </w:r>
          </w:p>
          <w:p w14:paraId="065DCEFC" w14:textId="77777777" w:rsidR="00877517" w:rsidRPr="00877517" w:rsidRDefault="00877517" w:rsidP="00877517">
            <w:pPr>
              <w:autoSpaceDE w:val="0"/>
              <w:autoSpaceDN w:val="0"/>
              <w:ind w:left="927" w:right="-26" w:firstLine="0"/>
            </w:pPr>
            <w:r>
              <w:t>…</w:t>
            </w:r>
          </w:p>
          <w:p w14:paraId="57DA4681" w14:textId="77777777" w:rsidR="005B6C0B" w:rsidRDefault="005B6C0B" w:rsidP="00877517">
            <w:pPr>
              <w:spacing w:after="0"/>
              <w:ind w:right="-26" w:firstLine="567"/>
            </w:pPr>
          </w:p>
        </w:tc>
        <w:tc>
          <w:tcPr>
            <w:tcW w:w="2246" w:type="pct"/>
          </w:tcPr>
          <w:p w14:paraId="6BCF9C1A" w14:textId="77777777" w:rsidR="005B6C0B" w:rsidRDefault="00C631D0" w:rsidP="005B6C0B">
            <w:pPr>
              <w:pStyle w:val="msolistparagraph0"/>
              <w:autoSpaceDE w:val="0"/>
              <w:autoSpaceDN w:val="0"/>
              <w:spacing w:before="120" w:after="120"/>
              <w:ind w:left="0"/>
              <w:contextualSpacing w:val="0"/>
              <w:jc w:val="both"/>
              <w:rPr>
                <w:rFonts w:ascii="Garamond" w:hAnsi="Garamond"/>
                <w:sz w:val="22"/>
                <w:szCs w:val="22"/>
              </w:rPr>
            </w:pPr>
            <w:r>
              <w:rPr>
                <w:rFonts w:ascii="Garamond" w:hAnsi="Garamond"/>
                <w:sz w:val="22"/>
                <w:szCs w:val="22"/>
              </w:rPr>
              <w:t>…</w:t>
            </w:r>
          </w:p>
          <w:p w14:paraId="16A4781A" w14:textId="77777777" w:rsidR="00C631D0" w:rsidRPr="00C97617" w:rsidRDefault="00C631D0" w:rsidP="00C631D0">
            <w:pPr>
              <w:autoSpaceDE w:val="0"/>
              <w:autoSpaceDN w:val="0"/>
              <w:adjustRightInd w:val="0"/>
              <w:ind w:firstLine="709"/>
            </w:pPr>
            <w:r w:rsidRPr="00C97617">
              <w:t>Параметры, определяющие предложение:</w:t>
            </w:r>
          </w:p>
          <w:p w14:paraId="3EA02B3A" w14:textId="77777777" w:rsidR="00C631D0" w:rsidRPr="00C97617" w:rsidRDefault="00C631D0" w:rsidP="00C631D0">
            <w:pPr>
              <w:ind w:right="-26" w:firstLine="567"/>
            </w:pPr>
            <w:r w:rsidRPr="00C97617">
              <w:fldChar w:fldCharType="begin"/>
            </w:r>
            <w:r w:rsidRPr="00C97617">
              <w:instrText xml:space="preserve"> QUOTE Рg,</w:instrText>
            </w:r>
            <w:r w:rsidRPr="00C97617">
              <w:rPr>
                <w:noProof/>
                <w:lang w:val="en-US"/>
              </w:rPr>
              <w:instrText>z</w:instrText>
            </w:r>
            <w:r w:rsidRPr="00C97617">
              <w:instrText xml:space="preserve"> </w:instrText>
            </w:r>
            <w:r w:rsidRPr="00C97617">
              <w:fldChar w:fldCharType="separate"/>
            </w:r>
            <w:r w:rsidRPr="00C97617">
              <w:rPr>
                <w:position w:val="-14"/>
              </w:rPr>
              <w:object w:dxaOrig="400" w:dyaOrig="380" w14:anchorId="374C5D30">
                <v:shape id="_x0000_i1718" type="#_x0000_t75" style="width:25.8pt;height:25.8pt" o:ole="">
                  <v:imagedata r:id="rId306" o:title=""/>
                </v:shape>
                <o:OLEObject Type="Embed" ProgID="Equation.3" ShapeID="_x0000_i1718" DrawAspect="Content" ObjectID="_1799627895" r:id="rId308"/>
              </w:object>
            </w:r>
            <w:r w:rsidRPr="00C97617">
              <w:fldChar w:fldCharType="end"/>
            </w:r>
            <w:r w:rsidRPr="00C97617">
              <w:t xml:space="preserve"> – объем мощности ГЕМ </w:t>
            </w:r>
            <w:r w:rsidRPr="00C97617">
              <w:rPr>
                <w:i/>
              </w:rPr>
              <w:t>g</w:t>
            </w:r>
            <w:r w:rsidRPr="00C97617">
              <w:t xml:space="preserve">, входящей в состав электростанции, функционирующей в ценовой зоне </w:t>
            </w:r>
            <w:r w:rsidRPr="00C97617">
              <w:rPr>
                <w:i/>
              </w:rPr>
              <w:t>z</w:t>
            </w:r>
            <w:r w:rsidRPr="00C97617">
              <w:t>:</w:t>
            </w:r>
          </w:p>
          <w:p w14:paraId="21A7293D" w14:textId="77777777" w:rsidR="00C631D0" w:rsidRPr="00C97617" w:rsidRDefault="00C631D0" w:rsidP="00C631D0">
            <w:pPr>
              <w:ind w:right="-26"/>
            </w:pPr>
            <w:r w:rsidRPr="00C97617">
              <w:t>а) для ГЕМ, включенных в Реестр поставщиков и генерирующих объектов, допущенных к участию в КОМ:</w:t>
            </w:r>
          </w:p>
          <w:p w14:paraId="24E5C27B" w14:textId="77777777" w:rsidR="00C631D0" w:rsidRPr="00C97617" w:rsidRDefault="00C631D0" w:rsidP="00C631D0">
            <w:pPr>
              <w:ind w:right="-26" w:firstLine="567"/>
            </w:pPr>
            <w:r w:rsidRPr="00C97617">
              <w:t xml:space="preserve"> - для ГЕМ ГЭС – объем мощности, определенный с учетом особенностей, указанных в п. 4.2.1.3 настоящего</w:t>
            </w:r>
            <w:r w:rsidRPr="00C97617">
              <w:rPr>
                <w:i/>
              </w:rPr>
              <w:t xml:space="preserve"> </w:t>
            </w:r>
            <w:r w:rsidRPr="00C97617">
              <w:t xml:space="preserve">Регламента; </w:t>
            </w:r>
          </w:p>
          <w:p w14:paraId="1D62C0CD" w14:textId="77777777" w:rsidR="00C631D0" w:rsidRPr="00C97617" w:rsidRDefault="00C631D0" w:rsidP="00C631D0">
            <w:pPr>
              <w:ind w:right="-26" w:firstLine="567"/>
            </w:pPr>
            <w:r w:rsidRPr="00C97617">
              <w:t xml:space="preserve">- для ГЕМ генерирующих объектов, в отношении которых заключены договоры на модернизацию либо зарегистрированных в составе условных ГТП, перечисленных в результатах КОММод, и которые функционируют до реализации мероприятий по модернизации, в случае если период реализации мероприятий по модернизации включает декабрь года, на который проводится КОМ, – максимальное значение из следующих величин: </w:t>
            </w:r>
          </w:p>
          <w:p w14:paraId="708B4353" w14:textId="77777777" w:rsidR="00C631D0" w:rsidRPr="00C97617" w:rsidRDefault="00C631D0" w:rsidP="00C631D0">
            <w:pPr>
              <w:pStyle w:val="afff2"/>
              <w:numPr>
                <w:ilvl w:val="0"/>
                <w:numId w:val="102"/>
              </w:numPr>
              <w:autoSpaceDE w:val="0"/>
              <w:autoSpaceDN w:val="0"/>
              <w:ind w:right="-26"/>
              <w:contextualSpacing w:val="0"/>
              <w:rPr>
                <w:rFonts w:ascii="Garamond" w:hAnsi="Garamond"/>
                <w:sz w:val="22"/>
                <w:szCs w:val="22"/>
              </w:rPr>
            </w:pPr>
            <w:r w:rsidRPr="00BE1215">
              <w:rPr>
                <w:rFonts w:ascii="Garamond" w:hAnsi="Garamond"/>
                <w:sz w:val="22"/>
                <w:szCs w:val="22"/>
              </w:rPr>
              <w:t>значение объема располагаемой мощности ЕГО, входящего в состав данной ГЕМ, определенного в соответствии с п. 2.4.5.7 Порядка подачи заявок на продажу мощности (п</w:t>
            </w:r>
            <w:r w:rsidRPr="00C97617">
              <w:rPr>
                <w:rFonts w:ascii="Garamond" w:hAnsi="Garamond"/>
                <w:sz w:val="22"/>
                <w:szCs w:val="22"/>
              </w:rPr>
              <w:t>риложение 2 к настоящему Регламенту) на основании ценовой заявки поставщика на декабрь года, на который проводится КОМ;</w:t>
            </w:r>
          </w:p>
          <w:p w14:paraId="29A2B29A" w14:textId="77777777" w:rsidR="00C631D0" w:rsidRDefault="00C631D0" w:rsidP="00C631D0">
            <w:pPr>
              <w:pStyle w:val="afff2"/>
              <w:numPr>
                <w:ilvl w:val="0"/>
                <w:numId w:val="102"/>
              </w:numPr>
              <w:autoSpaceDE w:val="0"/>
              <w:autoSpaceDN w:val="0"/>
              <w:ind w:right="-26"/>
              <w:contextualSpacing w:val="0"/>
              <w:rPr>
                <w:rFonts w:ascii="Garamond" w:hAnsi="Garamond"/>
                <w:sz w:val="22"/>
                <w:szCs w:val="22"/>
              </w:rPr>
            </w:pPr>
            <w:r w:rsidRPr="00C97617">
              <w:rPr>
                <w:rFonts w:ascii="Garamond" w:hAnsi="Garamond"/>
                <w:sz w:val="22"/>
                <w:szCs w:val="22"/>
              </w:rPr>
              <w:t xml:space="preserve">значение объема располагаемой мощности ЕГО, входящей в состав данной ГЕМ, учтенного в КОМ, проведенном на год </w:t>
            </w:r>
            <w:r w:rsidRPr="00C97617">
              <w:rPr>
                <w:rFonts w:ascii="Garamond" w:hAnsi="Garamond"/>
                <w:i/>
                <w:sz w:val="22"/>
                <w:szCs w:val="22"/>
              </w:rPr>
              <w:t>Х</w:t>
            </w:r>
            <w:r w:rsidRPr="00C97617">
              <w:rPr>
                <w:rFonts w:ascii="Garamond" w:hAnsi="Garamond"/>
                <w:sz w:val="22"/>
                <w:szCs w:val="22"/>
              </w:rPr>
              <w:t>-1;</w:t>
            </w:r>
          </w:p>
          <w:p w14:paraId="61AA83B4" w14:textId="35D22C40" w:rsidR="00C631D0" w:rsidRPr="00C97617" w:rsidRDefault="00C631D0" w:rsidP="00C631D0">
            <w:pPr>
              <w:ind w:right="-26" w:firstLine="567"/>
            </w:pPr>
            <w:r w:rsidRPr="005D5AF8">
              <w:rPr>
                <w:highlight w:val="yellow"/>
              </w:rPr>
              <w:t>- для ГЕМ генерирующих объектов, в отношении которых заключены договоры на модернизацию либо зарегистрированных в составе условных ГТП, перечисленных в результатах КОММод, и которые функционируют до реализации мероприятий по модернизации, в случае если период реализации мероприятий по модернизации оканчивается ранее декабря года, на который проводится КОМ</w:t>
            </w:r>
            <w:r w:rsidR="005D5AF8">
              <w:rPr>
                <w:highlight w:val="yellow"/>
              </w:rPr>
              <w:t>,</w:t>
            </w:r>
            <w:r w:rsidRPr="005D5AF8">
              <w:rPr>
                <w:highlight w:val="yellow"/>
              </w:rPr>
              <w:t xml:space="preserve"> – нулевой объем мощности;</w:t>
            </w:r>
            <w:r w:rsidRPr="00C97617">
              <w:t xml:space="preserve"> </w:t>
            </w:r>
          </w:p>
          <w:p w14:paraId="658B6E59" w14:textId="77777777" w:rsidR="00C631D0" w:rsidRDefault="00877517" w:rsidP="00877517">
            <w:pPr>
              <w:ind w:right="-26" w:firstLine="567"/>
            </w:pPr>
            <w:r>
              <w:t>…</w:t>
            </w:r>
          </w:p>
        </w:tc>
      </w:tr>
      <w:bookmarkEnd w:id="112"/>
    </w:tbl>
    <w:p w14:paraId="4C34D9B5" w14:textId="77777777" w:rsidR="00F51E52" w:rsidRDefault="00F51E52" w:rsidP="00454A03">
      <w:pPr>
        <w:widowControl w:val="0"/>
        <w:numPr>
          <w:ilvl w:val="1"/>
          <w:numId w:val="0"/>
        </w:numPr>
        <w:spacing w:before="0" w:after="0"/>
        <w:ind w:left="-142"/>
        <w:outlineLvl w:val="1"/>
        <w:rPr>
          <w:rFonts w:eastAsia="Batang"/>
          <w:b/>
          <w:bCs/>
          <w:sz w:val="26"/>
          <w:szCs w:val="26"/>
        </w:rPr>
      </w:pPr>
    </w:p>
    <w:p w14:paraId="44EAA1E8" w14:textId="56495D05" w:rsidR="003C6423" w:rsidRDefault="003C6423" w:rsidP="00F51E52">
      <w:pPr>
        <w:widowControl w:val="0"/>
        <w:numPr>
          <w:ilvl w:val="1"/>
          <w:numId w:val="0"/>
        </w:numPr>
        <w:spacing w:before="0" w:after="0"/>
        <w:ind w:left="-142"/>
        <w:jc w:val="left"/>
        <w:outlineLvl w:val="1"/>
        <w:rPr>
          <w:rFonts w:eastAsia="Batang"/>
          <w:b/>
          <w:bCs/>
          <w:sz w:val="26"/>
          <w:szCs w:val="26"/>
        </w:rPr>
      </w:pPr>
      <w:r w:rsidRPr="00FA2393">
        <w:rPr>
          <w:rFonts w:eastAsia="Batang"/>
          <w:b/>
          <w:bCs/>
          <w:sz w:val="26"/>
          <w:szCs w:val="26"/>
        </w:rPr>
        <w:t>Предложения по изменениям и дополнениям в РЕГЛАМЕНТ ДОПУСКА К ТОРГОВОЙ СИСТЕМЕ ОПТОВОГО РЫНКА (Приложение №</w:t>
      </w:r>
      <w:r>
        <w:rPr>
          <w:rFonts w:eastAsia="Batang"/>
          <w:b/>
          <w:bCs/>
          <w:sz w:val="26"/>
          <w:szCs w:val="26"/>
        </w:rPr>
        <w:t xml:space="preserve"> </w:t>
      </w:r>
      <w:r w:rsidRPr="00FA2393">
        <w:rPr>
          <w:rFonts w:eastAsia="Batang"/>
          <w:b/>
          <w:bCs/>
          <w:sz w:val="26"/>
          <w:szCs w:val="26"/>
        </w:rPr>
        <w:t>1 к Договору о присоединении к торговой системе оптового рынка)</w:t>
      </w:r>
    </w:p>
    <w:p w14:paraId="57827FA7" w14:textId="77777777" w:rsidR="00F51E52" w:rsidRDefault="00F51E52" w:rsidP="00454A03">
      <w:pPr>
        <w:widowControl w:val="0"/>
        <w:numPr>
          <w:ilvl w:val="1"/>
          <w:numId w:val="0"/>
        </w:numPr>
        <w:spacing w:before="0" w:after="0"/>
        <w:ind w:left="-142"/>
        <w:outlineLvl w:val="1"/>
        <w:rPr>
          <w:rFonts w:eastAsia="Batang"/>
          <w:b/>
          <w:bCs/>
          <w:sz w:val="26"/>
          <w:szCs w:val="26"/>
        </w:rPr>
      </w:pPr>
    </w:p>
    <w:tbl>
      <w:tblPr>
        <w:tblStyle w:val="afff"/>
        <w:tblW w:w="4983" w:type="pct"/>
        <w:tblLook w:val="04A0" w:firstRow="1" w:lastRow="0" w:firstColumn="1" w:lastColumn="0" w:noHBand="0" w:noVBand="1"/>
      </w:tblPr>
      <w:tblGrid>
        <w:gridCol w:w="993"/>
        <w:gridCol w:w="6870"/>
        <w:gridCol w:w="6873"/>
      </w:tblGrid>
      <w:tr w:rsidR="003C6423" w:rsidRPr="002125E4" w14:paraId="0FD8FABB" w14:textId="77777777" w:rsidTr="00F51E52">
        <w:trPr>
          <w:trHeight w:val="240"/>
        </w:trPr>
        <w:tc>
          <w:tcPr>
            <w:tcW w:w="337" w:type="pct"/>
            <w:tcBorders>
              <w:top w:val="single" w:sz="4" w:space="0" w:color="auto"/>
              <w:left w:val="single" w:sz="4" w:space="0" w:color="auto"/>
              <w:bottom w:val="single" w:sz="4" w:space="0" w:color="auto"/>
              <w:right w:val="single" w:sz="4" w:space="0" w:color="auto"/>
            </w:tcBorders>
            <w:hideMark/>
          </w:tcPr>
          <w:p w14:paraId="78520B28" w14:textId="77777777" w:rsidR="003C6423" w:rsidRPr="00D709D3" w:rsidRDefault="003C6423" w:rsidP="003379F0">
            <w:pPr>
              <w:spacing w:before="0" w:after="0"/>
              <w:ind w:firstLine="0"/>
              <w:jc w:val="center"/>
              <w:rPr>
                <w:b/>
              </w:rPr>
            </w:pPr>
            <w:r w:rsidRPr="00D709D3">
              <w:rPr>
                <w:b/>
              </w:rPr>
              <w:t>№ пункта</w:t>
            </w:r>
          </w:p>
        </w:tc>
        <w:tc>
          <w:tcPr>
            <w:tcW w:w="2331" w:type="pct"/>
            <w:tcBorders>
              <w:top w:val="single" w:sz="4" w:space="0" w:color="auto"/>
              <w:left w:val="single" w:sz="4" w:space="0" w:color="auto"/>
              <w:bottom w:val="single" w:sz="4" w:space="0" w:color="auto"/>
              <w:right w:val="single" w:sz="4" w:space="0" w:color="auto"/>
            </w:tcBorders>
            <w:hideMark/>
          </w:tcPr>
          <w:p w14:paraId="7E83017A" w14:textId="77777777" w:rsidR="003C6423" w:rsidRPr="00D709D3" w:rsidRDefault="003C6423" w:rsidP="003379F0">
            <w:pPr>
              <w:spacing w:before="0" w:after="0"/>
              <w:ind w:firstLine="0"/>
              <w:jc w:val="center"/>
              <w:rPr>
                <w:b/>
              </w:rPr>
            </w:pPr>
            <w:r w:rsidRPr="00D709D3">
              <w:rPr>
                <w:rFonts w:cs="Garamond"/>
                <w:b/>
                <w:bCs/>
              </w:rPr>
              <w:t>Редакция</w:t>
            </w:r>
            <w:r w:rsidRPr="00D709D3">
              <w:rPr>
                <w:b/>
              </w:rPr>
              <w:t>, действующая на момент</w:t>
            </w:r>
          </w:p>
          <w:p w14:paraId="02DCA095" w14:textId="77777777" w:rsidR="003C6423" w:rsidRPr="00D709D3" w:rsidRDefault="003C6423" w:rsidP="003379F0">
            <w:pPr>
              <w:spacing w:before="0" w:after="0"/>
              <w:ind w:firstLine="0"/>
              <w:jc w:val="center"/>
              <w:rPr>
                <w:b/>
              </w:rPr>
            </w:pPr>
            <w:r w:rsidRPr="00D709D3">
              <w:rPr>
                <w:b/>
              </w:rPr>
              <w:t>вступления в силу изменений</w:t>
            </w:r>
          </w:p>
        </w:tc>
        <w:tc>
          <w:tcPr>
            <w:tcW w:w="2332" w:type="pct"/>
            <w:tcBorders>
              <w:top w:val="single" w:sz="4" w:space="0" w:color="auto"/>
              <w:left w:val="single" w:sz="4" w:space="0" w:color="auto"/>
              <w:bottom w:val="single" w:sz="4" w:space="0" w:color="auto"/>
              <w:right w:val="single" w:sz="4" w:space="0" w:color="auto"/>
            </w:tcBorders>
            <w:hideMark/>
          </w:tcPr>
          <w:p w14:paraId="65091FF6" w14:textId="77777777" w:rsidR="003C6423" w:rsidRPr="00D709D3" w:rsidRDefault="003C6423" w:rsidP="003379F0">
            <w:pPr>
              <w:widowControl w:val="0"/>
              <w:spacing w:before="0" w:after="0"/>
              <w:ind w:firstLine="0"/>
              <w:jc w:val="center"/>
              <w:rPr>
                <w:b/>
              </w:rPr>
            </w:pPr>
            <w:r w:rsidRPr="00D709D3">
              <w:rPr>
                <w:b/>
              </w:rPr>
              <w:t>Предлагаемая редакция</w:t>
            </w:r>
          </w:p>
          <w:p w14:paraId="2A1C042D" w14:textId="77777777" w:rsidR="003C6423" w:rsidRPr="00D709D3" w:rsidRDefault="003C6423" w:rsidP="003379F0">
            <w:pPr>
              <w:spacing w:before="0" w:after="0"/>
              <w:ind w:firstLine="0"/>
              <w:jc w:val="center"/>
              <w:rPr>
                <w:b/>
              </w:rPr>
            </w:pPr>
            <w:r w:rsidRPr="00D709D3">
              <w:t>(изменения выделены цветом)</w:t>
            </w:r>
          </w:p>
        </w:tc>
      </w:tr>
      <w:tr w:rsidR="003C6423" w:rsidRPr="002125E4" w14:paraId="4153E3F8" w14:textId="77777777" w:rsidTr="0076302A">
        <w:trPr>
          <w:trHeight w:val="668"/>
        </w:trPr>
        <w:tc>
          <w:tcPr>
            <w:tcW w:w="337" w:type="pct"/>
            <w:tcBorders>
              <w:top w:val="single" w:sz="4" w:space="0" w:color="auto"/>
              <w:left w:val="single" w:sz="4" w:space="0" w:color="auto"/>
              <w:bottom w:val="single" w:sz="4" w:space="0" w:color="auto"/>
              <w:right w:val="single" w:sz="4" w:space="0" w:color="auto"/>
            </w:tcBorders>
          </w:tcPr>
          <w:p w14:paraId="12179D3F" w14:textId="77777777" w:rsidR="003C6423" w:rsidRPr="00D709D3" w:rsidRDefault="003C6423" w:rsidP="0076302A">
            <w:pPr>
              <w:ind w:right="-112" w:firstLine="0"/>
              <w:jc w:val="center"/>
              <w:rPr>
                <w:b/>
              </w:rPr>
            </w:pPr>
            <w:r>
              <w:rPr>
                <w:b/>
              </w:rPr>
              <w:t>3.15</w:t>
            </w:r>
          </w:p>
        </w:tc>
        <w:tc>
          <w:tcPr>
            <w:tcW w:w="2331" w:type="pct"/>
            <w:tcBorders>
              <w:top w:val="single" w:sz="4" w:space="0" w:color="auto"/>
              <w:left w:val="single" w:sz="4" w:space="0" w:color="auto"/>
              <w:bottom w:val="single" w:sz="4" w:space="0" w:color="auto"/>
              <w:right w:val="single" w:sz="4" w:space="0" w:color="auto"/>
            </w:tcBorders>
          </w:tcPr>
          <w:p w14:paraId="2EF82E0A" w14:textId="77777777" w:rsidR="003C6423" w:rsidRDefault="003C6423" w:rsidP="003379F0">
            <w:pPr>
              <w:tabs>
                <w:tab w:val="left" w:pos="1080"/>
              </w:tabs>
            </w:pPr>
            <w:r w:rsidRPr="004247E7">
              <w:t xml:space="preserve">Право участия в торговле электрической энергией и (или) мощностью на оптовом рынке, предоставленное субъектам оптового рынка в течение текущего периода регулирования, возникает у субъектов оптового рынка, за исключением случаев, предусмотренных приложением 2 к </w:t>
            </w:r>
            <w:r w:rsidRPr="004247E7">
              <w:rPr>
                <w:i/>
              </w:rPr>
              <w:t>Положению о порядке получения статуса субъекта оптового рынка и ведения реестра субъектов оптового рынка</w:t>
            </w:r>
            <w:r w:rsidRPr="004247E7">
              <w:t xml:space="preserve"> (Приложение № 1.1 к </w:t>
            </w:r>
            <w:r w:rsidRPr="004247E7">
              <w:rPr>
                <w:i/>
              </w:rPr>
              <w:t>Договору о присоединении к торговой системе оптового рынка</w:t>
            </w:r>
            <w:r w:rsidRPr="004247E7">
              <w:t>), в следующем порядке:</w:t>
            </w:r>
          </w:p>
          <w:p w14:paraId="020AF94C" w14:textId="77777777" w:rsidR="003C6423" w:rsidRDefault="003C6423" w:rsidP="003379F0">
            <w:pPr>
              <w:tabs>
                <w:tab w:val="left" w:pos="1080"/>
              </w:tabs>
              <w:jc w:val="center"/>
            </w:pPr>
            <w:r>
              <w:t>…</w:t>
            </w:r>
          </w:p>
          <w:p w14:paraId="7A0A8CE8" w14:textId="77777777" w:rsidR="003C6423" w:rsidRPr="004247E7" w:rsidRDefault="003C6423" w:rsidP="003379F0">
            <w:pPr>
              <w:tabs>
                <w:tab w:val="left" w:pos="900"/>
              </w:tabs>
            </w:pPr>
            <w:r w:rsidRPr="004247E7">
              <w:t xml:space="preserve">право участия в торговле мощностью на оптовом рынке,  предоставленное в соответствии с решением Правления КО субъекту оптового рынка – поставщику электрической энергии и (или) мощности по соответствующей зарегистрированной до проведения отбора проектов модернизации условной ГТП, согласованной в отношении генерирующего оборудования КОММод, функционирующего после реализации мероприятий по модернизации, возникает с 1 (первого) числа месяца, следующего за месяцем вступления в силу акта Правительства Российской Федерации, которым утвержден Перечень объектов КОММод, в случае вступления его в силу до 20 (двадцатого) числа текущего месяца (включительно) или с 1 (первого) числа второго месяца, следующего за месяцем вступления в силу данного акта, в случае </w:t>
            </w:r>
            <w:r w:rsidRPr="004247E7">
              <w:lastRenderedPageBreak/>
              <w:t>его вступления в силу после указанной даты, при условии включения соответствующего объекта КОММод в указанный Перечень.</w:t>
            </w:r>
          </w:p>
          <w:p w14:paraId="01CC983F" w14:textId="77777777" w:rsidR="003C6423" w:rsidRPr="004247E7" w:rsidRDefault="003C6423" w:rsidP="003379F0">
            <w:pPr>
              <w:tabs>
                <w:tab w:val="left" w:pos="900"/>
              </w:tabs>
            </w:pPr>
            <w:r w:rsidRPr="004247E7">
              <w:t xml:space="preserve">Отсутствие в Перечне объектов КОММод объекта КОММод, в отношении которого зарегистрирована условная ГТП, влечет отмену регистрации указанной условной ГТП (в том числе условной ГТП, в отношении которой субъекту оптового рынка – поставщику электрической энергии и (или) мощности не предоставлялось право участия в торговле мощностью), а также (при необходимости) ее исключение из Акта о согласовании ГТП в порядке, предусмотренном п. 4.2.7 </w:t>
            </w:r>
            <w:r w:rsidRPr="004247E7">
              <w:rPr>
                <w:i/>
              </w:rPr>
              <w:t>Положения о порядке получения статуса субъекта оптового рынка и ведения реестра субъектов оптового рынка</w:t>
            </w:r>
            <w:r w:rsidRPr="004247E7">
              <w:t xml:space="preserve"> (Приложение № 1.1 к </w:t>
            </w:r>
            <w:r w:rsidRPr="004247E7">
              <w:rPr>
                <w:i/>
              </w:rPr>
              <w:t>Договору о присоединении к торговой системе оптового рынка</w:t>
            </w:r>
            <w:r w:rsidRPr="004247E7">
              <w:t>).</w:t>
            </w:r>
          </w:p>
          <w:p w14:paraId="20F96BF3" w14:textId="77777777" w:rsidR="003C6423" w:rsidRPr="004247E7" w:rsidRDefault="003C6423" w:rsidP="003379F0">
            <w:pPr>
              <w:tabs>
                <w:tab w:val="left" w:pos="1080"/>
              </w:tabs>
            </w:pPr>
          </w:p>
          <w:p w14:paraId="1BAF1290" w14:textId="77777777" w:rsidR="003C6423" w:rsidRPr="00D709D3" w:rsidRDefault="003C6423" w:rsidP="003379F0">
            <w:pPr>
              <w:jc w:val="center"/>
              <w:rPr>
                <w:rFonts w:cs="Garamond"/>
                <w:b/>
                <w:bCs/>
              </w:rPr>
            </w:pPr>
          </w:p>
        </w:tc>
        <w:tc>
          <w:tcPr>
            <w:tcW w:w="2332" w:type="pct"/>
            <w:tcBorders>
              <w:top w:val="single" w:sz="4" w:space="0" w:color="auto"/>
              <w:left w:val="single" w:sz="4" w:space="0" w:color="auto"/>
              <w:bottom w:val="single" w:sz="4" w:space="0" w:color="auto"/>
              <w:right w:val="single" w:sz="4" w:space="0" w:color="auto"/>
            </w:tcBorders>
          </w:tcPr>
          <w:p w14:paraId="2667DB28" w14:textId="77777777" w:rsidR="003C6423" w:rsidRDefault="003C6423" w:rsidP="003379F0">
            <w:pPr>
              <w:tabs>
                <w:tab w:val="left" w:pos="1080"/>
              </w:tabs>
            </w:pPr>
            <w:r w:rsidRPr="004247E7">
              <w:lastRenderedPageBreak/>
              <w:t xml:space="preserve">Право участия в торговле электрической энергией и (или) мощностью на оптовом рынке, предоставленное субъектам оптового рынка в течение текущего периода регулирования, возникает у субъектов оптового рынка, за исключением случаев, предусмотренных приложением 2 к </w:t>
            </w:r>
            <w:r w:rsidRPr="004247E7">
              <w:rPr>
                <w:i/>
              </w:rPr>
              <w:t>Положению о порядке получения статуса субъекта оптового рынка и ведения реестра субъектов оптового рынка</w:t>
            </w:r>
            <w:r w:rsidRPr="004247E7">
              <w:t xml:space="preserve"> (Приложение № 1.1 к </w:t>
            </w:r>
            <w:r w:rsidRPr="004247E7">
              <w:rPr>
                <w:i/>
              </w:rPr>
              <w:t>Договору о присоединении к торговой системе оптового рынка</w:t>
            </w:r>
            <w:r w:rsidRPr="004247E7">
              <w:t>), в следующем порядке:</w:t>
            </w:r>
          </w:p>
          <w:p w14:paraId="794F53E3" w14:textId="77777777" w:rsidR="003C6423" w:rsidRPr="004247E7" w:rsidRDefault="003C6423" w:rsidP="003379F0">
            <w:pPr>
              <w:tabs>
                <w:tab w:val="left" w:pos="1080"/>
              </w:tabs>
              <w:jc w:val="center"/>
            </w:pPr>
            <w:r>
              <w:t>…</w:t>
            </w:r>
          </w:p>
          <w:p w14:paraId="73521ACE" w14:textId="77777777" w:rsidR="003C6423" w:rsidRPr="004247E7" w:rsidRDefault="003C6423" w:rsidP="003379F0">
            <w:pPr>
              <w:tabs>
                <w:tab w:val="left" w:pos="900"/>
              </w:tabs>
            </w:pPr>
            <w:r w:rsidRPr="004247E7">
              <w:t xml:space="preserve">право участия в торговле мощностью на оптовом рынке,  предоставленное в соответствии с решением Правления КО субъекту оптового рынка – поставщику электрической энергии и (или) мощности по соответствующей зарегистрированной до проведения отбора проектов модернизации условной ГТП, согласованной в отношении генерирующего оборудования КОММод, функционирующего после реализации мероприятий по модернизации, возникает с 1 (первого) числа месяца, следующего за месяцем вступления в силу акта Правительства Российской Федерации, которым утвержден Перечень объектов КОММод, в случае вступления его в силу до 20 (двадцатого) числа текущего месяца (включительно) или с 1 (первого) числа второго месяца, следующего за месяцем вступления в силу данного акта, в случае </w:t>
            </w:r>
            <w:r w:rsidRPr="004247E7">
              <w:lastRenderedPageBreak/>
              <w:t>его вступления в силу после указанной даты, при условии включения соответствующего объекта КОММод в указанный Перечень.</w:t>
            </w:r>
          </w:p>
          <w:p w14:paraId="0B4DC38E" w14:textId="6D3D1B67" w:rsidR="003C6423" w:rsidRPr="00F51E52" w:rsidRDefault="003C6423" w:rsidP="00F51E52">
            <w:pPr>
              <w:tabs>
                <w:tab w:val="left" w:pos="900"/>
              </w:tabs>
            </w:pPr>
            <w:r w:rsidRPr="004247E7">
              <w:t xml:space="preserve">Отсутствие </w:t>
            </w:r>
            <w:r w:rsidRPr="004247E7">
              <w:rPr>
                <w:highlight w:val="yellow"/>
              </w:rPr>
              <w:t xml:space="preserve">в </w:t>
            </w:r>
            <w:r w:rsidRPr="00D84C2E">
              <w:rPr>
                <w:highlight w:val="yellow"/>
              </w:rPr>
              <w:t>вышеуказанном</w:t>
            </w:r>
            <w:r>
              <w:t xml:space="preserve"> </w:t>
            </w:r>
            <w:r w:rsidRPr="004247E7">
              <w:t xml:space="preserve">Перечне объектов КОММод объекта КОММод, в отношении которого </w:t>
            </w:r>
            <w:r w:rsidRPr="00D84C2E">
              <w:rPr>
                <w:highlight w:val="yellow"/>
              </w:rPr>
              <w:t xml:space="preserve">до даты начала приема ценовых заявок на соответствующий отбор КОММод, предусмотренной </w:t>
            </w:r>
            <w:r w:rsidRPr="00D84C2E">
              <w:rPr>
                <w:i/>
                <w:highlight w:val="yellow"/>
              </w:rPr>
              <w:t>Регламентом проведения отборов проектов модернизации генерирующего оборудования тепловых электростанций</w:t>
            </w:r>
            <w:r w:rsidRPr="00D84C2E">
              <w:rPr>
                <w:highlight w:val="yellow"/>
              </w:rPr>
              <w:t xml:space="preserve"> (Приложение № 19.3.1 к </w:t>
            </w:r>
            <w:r w:rsidRPr="00D84C2E">
              <w:rPr>
                <w:i/>
                <w:highlight w:val="yellow"/>
              </w:rPr>
              <w:t>Договору о присоединении к торговой системе оптового рынка</w:t>
            </w:r>
            <w:r w:rsidRPr="00D84C2E">
              <w:rPr>
                <w:highlight w:val="yellow"/>
              </w:rPr>
              <w:t>)</w:t>
            </w:r>
            <w:r w:rsidR="0006128C">
              <w:t>,</w:t>
            </w:r>
            <w:r>
              <w:t xml:space="preserve"> </w:t>
            </w:r>
            <w:r w:rsidRPr="004247E7">
              <w:t xml:space="preserve">зарегистрирована условная ГТП, влечет отмену регистрации указанной условной ГТП (в том числе условной ГТП, в отношении которой субъекту оптового рынка – поставщику электрической энергии и (или) мощности не предоставлялось право участия в торговле мощностью), а также (при необходимости) ее исключение из Акта о согласовании ГТП в порядке, предусмотренном п. 4.2.7 </w:t>
            </w:r>
            <w:r w:rsidRPr="004247E7">
              <w:rPr>
                <w:i/>
              </w:rPr>
              <w:t>Положения о порядке получения статуса субъекта оптового рынка и ведения реестра субъектов оптового рынка</w:t>
            </w:r>
            <w:r w:rsidRPr="004247E7">
              <w:t xml:space="preserve"> (Приложение № 1.1 к </w:t>
            </w:r>
            <w:r w:rsidRPr="004247E7">
              <w:rPr>
                <w:i/>
              </w:rPr>
              <w:t>Договору о присоединении к торговой системе оптового рынка</w:t>
            </w:r>
            <w:r w:rsidRPr="004247E7">
              <w:t>).</w:t>
            </w:r>
          </w:p>
        </w:tc>
      </w:tr>
    </w:tbl>
    <w:p w14:paraId="4A5D8293" w14:textId="77777777" w:rsidR="003C6423" w:rsidRDefault="003C6423" w:rsidP="00F51E52">
      <w:pPr>
        <w:pStyle w:val="1600"/>
        <w:spacing w:before="0" w:after="0" w:line="240" w:lineRule="auto"/>
        <w:rPr>
          <w:b/>
        </w:rPr>
      </w:pPr>
    </w:p>
    <w:p w14:paraId="0067274F" w14:textId="5F776EE4" w:rsidR="004A7AB4" w:rsidRDefault="004A7AB4" w:rsidP="00F51E52">
      <w:pPr>
        <w:widowControl w:val="0"/>
        <w:numPr>
          <w:ilvl w:val="1"/>
          <w:numId w:val="0"/>
        </w:numPr>
        <w:spacing w:before="0" w:after="0"/>
        <w:jc w:val="left"/>
        <w:outlineLvl w:val="1"/>
        <w:rPr>
          <w:rFonts w:eastAsia="Batang"/>
          <w:b/>
          <w:bCs/>
          <w:caps/>
          <w:sz w:val="26"/>
          <w:szCs w:val="26"/>
        </w:rPr>
      </w:pPr>
      <w:r>
        <w:rPr>
          <w:rFonts w:eastAsia="Batang"/>
          <w:b/>
          <w:bCs/>
          <w:caps/>
          <w:sz w:val="26"/>
          <w:szCs w:val="26"/>
        </w:rPr>
        <w:t>П</w:t>
      </w:r>
      <w:r>
        <w:rPr>
          <w:rFonts w:eastAsia="Batang"/>
          <w:b/>
          <w:bCs/>
          <w:sz w:val="26"/>
          <w:szCs w:val="26"/>
        </w:rPr>
        <w:t>редложения по изменениям и дополнениям</w:t>
      </w:r>
      <w:r>
        <w:rPr>
          <w:rFonts w:eastAsia="Batang"/>
          <w:b/>
          <w:bCs/>
          <w:caps/>
          <w:sz w:val="26"/>
          <w:szCs w:val="26"/>
        </w:rPr>
        <w:t xml:space="preserve"> </w:t>
      </w:r>
      <w:r>
        <w:rPr>
          <w:rFonts w:eastAsia="Batang"/>
          <w:b/>
          <w:bCs/>
          <w:sz w:val="26"/>
          <w:szCs w:val="26"/>
        </w:rPr>
        <w:t>в</w:t>
      </w:r>
      <w:r>
        <w:rPr>
          <w:rFonts w:eastAsia="Batang"/>
          <w:b/>
          <w:bCs/>
          <w:caps/>
          <w:sz w:val="26"/>
          <w:szCs w:val="26"/>
        </w:rPr>
        <w:t xml:space="preserve"> </w:t>
      </w:r>
      <w:r>
        <w:rPr>
          <w:rFonts w:eastAsia="Batang"/>
          <w:b/>
          <w:bCs/>
          <w:sz w:val="26"/>
          <w:szCs w:val="26"/>
        </w:rPr>
        <w:t>РЕГЛАМЕНТ ФИНАНСОВЫХ РАСЧЕТОВ НА ОПТОВОМ РЫНКЕ ЭЛЕКТРОЭНЕРГИИ (</w:t>
      </w:r>
      <w:r>
        <w:rPr>
          <w:rFonts w:eastAsia="Batang"/>
          <w:b/>
          <w:bCs/>
          <w:caps/>
          <w:sz w:val="26"/>
          <w:szCs w:val="26"/>
        </w:rPr>
        <w:t>П</w:t>
      </w:r>
      <w:r>
        <w:rPr>
          <w:rFonts w:eastAsia="Batang"/>
          <w:b/>
          <w:bCs/>
          <w:sz w:val="26"/>
          <w:szCs w:val="26"/>
        </w:rPr>
        <w:t xml:space="preserve">риложение </w:t>
      </w:r>
      <w:r>
        <w:rPr>
          <w:rFonts w:eastAsia="Batang"/>
          <w:b/>
          <w:bCs/>
          <w:caps/>
          <w:sz w:val="26"/>
          <w:szCs w:val="26"/>
        </w:rPr>
        <w:t xml:space="preserve">№ 16 </w:t>
      </w:r>
      <w:r>
        <w:rPr>
          <w:rFonts w:eastAsia="Batang"/>
          <w:b/>
          <w:bCs/>
          <w:sz w:val="26"/>
          <w:szCs w:val="26"/>
        </w:rPr>
        <w:t>к Договору о присоединении к торговой системе оптового рынка</w:t>
      </w:r>
      <w:r>
        <w:rPr>
          <w:rFonts w:eastAsia="Batang"/>
          <w:b/>
          <w:bCs/>
          <w:caps/>
          <w:sz w:val="26"/>
          <w:szCs w:val="26"/>
        </w:rPr>
        <w:t>)</w:t>
      </w:r>
    </w:p>
    <w:p w14:paraId="03E5FD12" w14:textId="77777777" w:rsidR="00F51E52" w:rsidRDefault="00F51E52" w:rsidP="00F51E52">
      <w:pPr>
        <w:widowControl w:val="0"/>
        <w:numPr>
          <w:ilvl w:val="1"/>
          <w:numId w:val="0"/>
        </w:numPr>
        <w:spacing w:before="0" w:after="0"/>
        <w:ind w:left="-142"/>
        <w:outlineLvl w:val="1"/>
        <w:rPr>
          <w:rFonts w:eastAsia="Batang"/>
          <w:b/>
          <w:bCs/>
          <w:caps/>
          <w:sz w:val="26"/>
          <w:szCs w:val="2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7018"/>
        <w:gridCol w:w="6877"/>
      </w:tblGrid>
      <w:tr w:rsidR="004A7AB4" w14:paraId="67449785" w14:textId="77777777" w:rsidTr="00F51E52">
        <w:trPr>
          <w:trHeight w:val="435"/>
        </w:trPr>
        <w:tc>
          <w:tcPr>
            <w:tcW w:w="847" w:type="dxa"/>
            <w:vAlign w:val="center"/>
          </w:tcPr>
          <w:p w14:paraId="105BB661" w14:textId="77777777" w:rsidR="004A7AB4" w:rsidRDefault="004A7AB4" w:rsidP="00F51E52">
            <w:pPr>
              <w:widowControl w:val="0"/>
              <w:spacing w:before="0" w:after="0"/>
              <w:ind w:firstLine="0"/>
              <w:jc w:val="center"/>
              <w:rPr>
                <w:rFonts w:eastAsiaTheme="minorHAnsi" w:cs="Calibri"/>
                <w:b/>
                <w:lang w:eastAsia="en-US"/>
              </w:rPr>
            </w:pPr>
            <w:r>
              <w:rPr>
                <w:rFonts w:eastAsiaTheme="minorHAnsi" w:cs="Calibri"/>
                <w:b/>
                <w:lang w:eastAsia="en-US"/>
              </w:rPr>
              <w:t xml:space="preserve">№ </w:t>
            </w:r>
          </w:p>
          <w:p w14:paraId="29704EF4" w14:textId="77777777" w:rsidR="004A7AB4" w:rsidRDefault="004A7AB4" w:rsidP="00F51E52">
            <w:pPr>
              <w:widowControl w:val="0"/>
              <w:spacing w:before="0" w:after="0"/>
              <w:ind w:left="-113" w:right="-108" w:firstLine="0"/>
              <w:jc w:val="center"/>
              <w:rPr>
                <w:rFonts w:eastAsiaTheme="minorHAnsi" w:cs="Calibri"/>
                <w:b/>
                <w:lang w:eastAsia="en-US"/>
              </w:rPr>
            </w:pPr>
            <w:r>
              <w:rPr>
                <w:rFonts w:eastAsiaTheme="minorHAnsi" w:cs="Calibri"/>
                <w:b/>
                <w:lang w:eastAsia="en-US"/>
              </w:rPr>
              <w:t>пункта</w:t>
            </w:r>
          </w:p>
        </w:tc>
        <w:tc>
          <w:tcPr>
            <w:tcW w:w="7018" w:type="dxa"/>
            <w:vAlign w:val="center"/>
          </w:tcPr>
          <w:p w14:paraId="2907F163" w14:textId="77777777" w:rsidR="00F51E52" w:rsidRDefault="004A7AB4" w:rsidP="00F51E52">
            <w:pPr>
              <w:widowControl w:val="0"/>
              <w:spacing w:before="0" w:after="0"/>
              <w:ind w:firstLine="0"/>
              <w:jc w:val="center"/>
              <w:rPr>
                <w:rFonts w:eastAsiaTheme="minorHAnsi" w:cs="Calibri"/>
                <w:b/>
                <w:lang w:eastAsia="en-US"/>
              </w:rPr>
            </w:pPr>
            <w:r>
              <w:rPr>
                <w:rFonts w:eastAsiaTheme="minorHAnsi" w:cs="Calibri"/>
                <w:b/>
                <w:lang w:eastAsia="en-US"/>
              </w:rPr>
              <w:t xml:space="preserve">Редакция, действующая на момент </w:t>
            </w:r>
          </w:p>
          <w:p w14:paraId="5491B2D3" w14:textId="32740C48" w:rsidR="004A7AB4" w:rsidRDefault="004A7AB4" w:rsidP="00F51E52">
            <w:pPr>
              <w:widowControl w:val="0"/>
              <w:spacing w:before="0" w:after="0"/>
              <w:ind w:firstLine="0"/>
              <w:jc w:val="center"/>
              <w:rPr>
                <w:rFonts w:eastAsiaTheme="minorHAnsi" w:cs="Calibri"/>
                <w:b/>
                <w:lang w:eastAsia="en-US"/>
              </w:rPr>
            </w:pPr>
            <w:r>
              <w:rPr>
                <w:rFonts w:eastAsiaTheme="minorHAnsi" w:cs="Calibri"/>
                <w:b/>
                <w:lang w:eastAsia="en-US"/>
              </w:rPr>
              <w:t>вступления в силу изменений</w:t>
            </w:r>
          </w:p>
        </w:tc>
        <w:tc>
          <w:tcPr>
            <w:tcW w:w="6877" w:type="dxa"/>
            <w:vAlign w:val="center"/>
          </w:tcPr>
          <w:p w14:paraId="74861FF1" w14:textId="77777777" w:rsidR="004A7AB4" w:rsidRDefault="004A7AB4" w:rsidP="00F51E52">
            <w:pPr>
              <w:widowControl w:val="0"/>
              <w:spacing w:before="0" w:after="0"/>
              <w:ind w:firstLine="0"/>
              <w:jc w:val="center"/>
              <w:rPr>
                <w:rFonts w:eastAsiaTheme="minorHAnsi" w:cs="Calibri"/>
                <w:b/>
                <w:lang w:eastAsia="en-US"/>
              </w:rPr>
            </w:pPr>
            <w:r>
              <w:rPr>
                <w:rFonts w:eastAsiaTheme="minorHAnsi" w:cs="Calibri"/>
                <w:b/>
                <w:lang w:eastAsia="en-US"/>
              </w:rPr>
              <w:t>Предлагаемая редакция</w:t>
            </w:r>
          </w:p>
          <w:p w14:paraId="588451D7" w14:textId="77777777" w:rsidR="004A7AB4" w:rsidRDefault="004A7AB4" w:rsidP="00F51E52">
            <w:pPr>
              <w:widowControl w:val="0"/>
              <w:spacing w:before="0" w:after="0"/>
              <w:ind w:firstLine="0"/>
              <w:jc w:val="center"/>
              <w:rPr>
                <w:rFonts w:eastAsiaTheme="minorHAnsi" w:cs="Calibri"/>
                <w:lang w:eastAsia="en-US"/>
              </w:rPr>
            </w:pPr>
            <w:r>
              <w:rPr>
                <w:rFonts w:eastAsiaTheme="minorHAnsi" w:cs="Calibri"/>
                <w:lang w:eastAsia="en-US"/>
              </w:rPr>
              <w:t>(изменения выделены цветом)</w:t>
            </w:r>
          </w:p>
        </w:tc>
      </w:tr>
      <w:tr w:rsidR="000B385F" w14:paraId="53B51C1C" w14:textId="77777777" w:rsidTr="00F51E52">
        <w:trPr>
          <w:trHeight w:val="435"/>
        </w:trPr>
        <w:tc>
          <w:tcPr>
            <w:tcW w:w="847" w:type="dxa"/>
            <w:vAlign w:val="center"/>
          </w:tcPr>
          <w:p w14:paraId="4D75B12B" w14:textId="77777777" w:rsidR="000B385F" w:rsidRPr="000B385F" w:rsidRDefault="000B385F" w:rsidP="004A7AB4">
            <w:pPr>
              <w:ind w:firstLine="0"/>
              <w:rPr>
                <w:b/>
                <w:lang w:val="en-US" w:eastAsia="en-US"/>
              </w:rPr>
            </w:pPr>
            <w:r>
              <w:rPr>
                <w:b/>
                <w:lang w:val="en-US" w:eastAsia="en-US"/>
              </w:rPr>
              <w:t>7.2</w:t>
            </w:r>
          </w:p>
        </w:tc>
        <w:tc>
          <w:tcPr>
            <w:tcW w:w="7018" w:type="dxa"/>
          </w:tcPr>
          <w:p w14:paraId="371A8F05" w14:textId="77777777" w:rsidR="000B385F" w:rsidRPr="000D5873" w:rsidRDefault="000B385F" w:rsidP="000B385F">
            <w:pPr>
              <w:widowControl w:val="0"/>
              <w:numPr>
                <w:ilvl w:val="1"/>
                <w:numId w:val="0"/>
              </w:numPr>
              <w:tabs>
                <w:tab w:val="num" w:pos="2134"/>
              </w:tabs>
              <w:ind w:left="2134" w:hanging="432"/>
              <w:jc w:val="left"/>
              <w:outlineLvl w:val="2"/>
              <w:rPr>
                <w:b/>
                <w:color w:val="000000"/>
                <w:lang w:eastAsia="en-US"/>
              </w:rPr>
            </w:pPr>
            <w:bookmarkStart w:id="113" w:name="_Toc133881849"/>
            <w:bookmarkStart w:id="114" w:name="_Toc188246726"/>
            <w:bookmarkStart w:id="115" w:name="_Toc168727646"/>
            <w:r w:rsidRPr="000D5873">
              <w:rPr>
                <w:b/>
                <w:color w:val="000000"/>
                <w:lang w:eastAsia="en-US"/>
              </w:rPr>
              <w:t>7.2</w:t>
            </w:r>
            <w:r w:rsidRPr="000B385F">
              <w:rPr>
                <w:b/>
                <w:color w:val="000000"/>
                <w:lang w:eastAsia="en-US"/>
              </w:rPr>
              <w:t>.</w:t>
            </w:r>
            <w:r w:rsidRPr="000D5873">
              <w:rPr>
                <w:b/>
                <w:color w:val="000000"/>
                <w:lang w:eastAsia="en-US"/>
              </w:rPr>
              <w:t xml:space="preserve"> Порядок расчета обязательств/требований</w:t>
            </w:r>
            <w:bookmarkEnd w:id="113"/>
            <w:bookmarkEnd w:id="114"/>
            <w:bookmarkEnd w:id="115"/>
          </w:p>
          <w:p w14:paraId="10ED88D6" w14:textId="77777777" w:rsidR="000B385F" w:rsidRPr="000B385F" w:rsidRDefault="000B385F" w:rsidP="000B385F">
            <w:pPr>
              <w:pStyle w:val="aa"/>
              <w:rPr>
                <w:rFonts w:ascii="Garamond" w:hAnsi="Garamond"/>
              </w:rPr>
            </w:pPr>
            <w:r w:rsidRPr="000D5873">
              <w:rPr>
                <w:rFonts w:ascii="Garamond" w:hAnsi="Garamond"/>
              </w:rPr>
              <w:t xml:space="preserve">Расчет итоговых финансовых обязательств/требований по оплате электрической энергии (мощности), купленной/проданной по договорам купли-продажи электрической энергии </w:t>
            </w:r>
            <w:r w:rsidRPr="000D5873">
              <w:rPr>
                <w:rFonts w:ascii="Garamond" w:hAnsi="Garamond"/>
                <w:color w:val="000000"/>
              </w:rPr>
              <w:t xml:space="preserve">в НЦЗ, </w:t>
            </w:r>
            <w:r w:rsidRPr="000B385F">
              <w:rPr>
                <w:rFonts w:ascii="Garamond" w:hAnsi="Garamond"/>
                <w:shd w:val="clear" w:color="auto" w:fill="FFFF00"/>
              </w:rPr>
              <w:t xml:space="preserve">договорам </w:t>
            </w:r>
            <w:r w:rsidRPr="000B385F">
              <w:rPr>
                <w:rFonts w:ascii="Garamond" w:hAnsi="Garamond"/>
                <w:color w:val="000000"/>
                <w:shd w:val="clear" w:color="auto" w:fill="FFFF00"/>
              </w:rPr>
              <w:t>купли-продажи электрической энергии для ЕЗ,</w:t>
            </w:r>
            <w:r w:rsidRPr="000D5873">
              <w:rPr>
                <w:rFonts w:ascii="Garamond" w:hAnsi="Garamond"/>
                <w:color w:val="000000"/>
              </w:rPr>
              <w:t xml:space="preserve"> договорам комиссии НЦЗ, четырехсторонним договорам купли-продажи мощности, </w:t>
            </w:r>
            <w:r w:rsidRPr="000D5873">
              <w:rPr>
                <w:rFonts w:ascii="Garamond" w:hAnsi="Garamond"/>
              </w:rPr>
              <w:t xml:space="preserve">проводится после получения информации о скорректированном фактическом объеме потребления электроэнергии (мощности) участниками оптового рынка, </w:t>
            </w:r>
            <w:r w:rsidRPr="000B385F">
              <w:rPr>
                <w:rFonts w:ascii="Garamond" w:hAnsi="Garamond"/>
              </w:rPr>
              <w:t xml:space="preserve">расположенными на территории соответствующей неценовой зоны </w:t>
            </w:r>
            <w:r w:rsidRPr="000B385F">
              <w:rPr>
                <w:rFonts w:ascii="Garamond" w:hAnsi="Garamond"/>
                <w:i/>
              </w:rPr>
              <w:t>z</w:t>
            </w:r>
            <w:r w:rsidRPr="000B385F">
              <w:rPr>
                <w:rFonts w:ascii="Garamond" w:hAnsi="Garamond"/>
              </w:rPr>
              <w:t xml:space="preserve">, согласно Правилам оптового рынка электрической энергии и мощности, настоящему Регламенту, </w:t>
            </w:r>
            <w:r w:rsidRPr="000B385F">
              <w:rPr>
                <w:rFonts w:ascii="Garamond" w:hAnsi="Garamond"/>
                <w:i/>
              </w:rPr>
              <w:t>Регламенту функционирования участников оптового рынка на территории неценовых зон</w:t>
            </w:r>
            <w:r w:rsidRPr="000B385F">
              <w:rPr>
                <w:rFonts w:ascii="Garamond" w:hAnsi="Garamond"/>
              </w:rPr>
              <w:t xml:space="preserve"> (Приложение № 14 к </w:t>
            </w:r>
            <w:r w:rsidRPr="000B385F">
              <w:rPr>
                <w:rFonts w:ascii="Garamond" w:hAnsi="Garamond"/>
                <w:i/>
              </w:rPr>
              <w:t>Договору о присоединении к торговой системе оптового рынка</w:t>
            </w:r>
            <w:r w:rsidRPr="000B385F">
              <w:rPr>
                <w:rFonts w:ascii="Garamond" w:hAnsi="Garamond"/>
              </w:rPr>
              <w:t>).</w:t>
            </w:r>
          </w:p>
          <w:p w14:paraId="03A7414D" w14:textId="77777777" w:rsidR="000B385F" w:rsidRDefault="000B385F" w:rsidP="000B385F">
            <w:pPr>
              <w:rPr>
                <w:lang w:eastAsia="en-US"/>
              </w:rPr>
            </w:pPr>
            <w:r w:rsidRPr="000B385F">
              <w:rPr>
                <w:lang w:eastAsia="en-US"/>
              </w:rPr>
              <w:lastRenderedPageBreak/>
              <w:t>Расчет финансовых обязательств/требований по указанным договорам, предусматривающим куплю-продажу электрической энергии и мощности на территориях неценовых зон Архангельской области, Республики Коми и в объединении территорий неценовой зоны Дальнего Востока, а также формирование платежных обязательств производится в отношении расчетных периодов до декабря 2024 года включительно.</w:t>
            </w:r>
          </w:p>
          <w:p w14:paraId="4280EC5B" w14:textId="77777777" w:rsidR="000B385F" w:rsidRDefault="000B385F" w:rsidP="000B385F">
            <w:pPr>
              <w:rPr>
                <w:b/>
                <w:color w:val="000000"/>
                <w:lang w:eastAsia="en-US"/>
              </w:rPr>
            </w:pPr>
            <w:r>
              <w:rPr>
                <w:lang w:val="en-US" w:eastAsia="en-US"/>
              </w:rPr>
              <w:t>…</w:t>
            </w:r>
          </w:p>
        </w:tc>
        <w:tc>
          <w:tcPr>
            <w:tcW w:w="6877" w:type="dxa"/>
          </w:tcPr>
          <w:p w14:paraId="66F8408A" w14:textId="77777777" w:rsidR="000B385F" w:rsidRPr="000D5873" w:rsidRDefault="000B385F" w:rsidP="000B385F">
            <w:pPr>
              <w:widowControl w:val="0"/>
              <w:numPr>
                <w:ilvl w:val="1"/>
                <w:numId w:val="0"/>
              </w:numPr>
              <w:tabs>
                <w:tab w:val="num" w:pos="2134"/>
              </w:tabs>
              <w:ind w:left="2134" w:hanging="432"/>
              <w:jc w:val="left"/>
              <w:outlineLvl w:val="2"/>
              <w:rPr>
                <w:b/>
                <w:color w:val="000000"/>
                <w:lang w:eastAsia="en-US"/>
              </w:rPr>
            </w:pPr>
            <w:r w:rsidRPr="000D5873">
              <w:rPr>
                <w:b/>
                <w:color w:val="000000"/>
                <w:lang w:eastAsia="en-US"/>
              </w:rPr>
              <w:lastRenderedPageBreak/>
              <w:t>7.2</w:t>
            </w:r>
            <w:r w:rsidRPr="000B385F">
              <w:rPr>
                <w:b/>
                <w:color w:val="000000"/>
                <w:lang w:eastAsia="en-US"/>
              </w:rPr>
              <w:t>.</w:t>
            </w:r>
            <w:r w:rsidRPr="000D5873">
              <w:rPr>
                <w:b/>
                <w:color w:val="000000"/>
                <w:lang w:eastAsia="en-US"/>
              </w:rPr>
              <w:t xml:space="preserve"> Порядок расчета обязательств/требований</w:t>
            </w:r>
          </w:p>
          <w:p w14:paraId="5CD0D409" w14:textId="77777777" w:rsidR="000B385F" w:rsidRPr="000B385F" w:rsidRDefault="000B385F" w:rsidP="000B385F">
            <w:pPr>
              <w:pStyle w:val="aa"/>
              <w:rPr>
                <w:rFonts w:ascii="Garamond" w:hAnsi="Garamond"/>
              </w:rPr>
            </w:pPr>
            <w:r w:rsidRPr="000D5873">
              <w:rPr>
                <w:rFonts w:ascii="Garamond" w:hAnsi="Garamond"/>
              </w:rPr>
              <w:t xml:space="preserve">Расчет итоговых финансовых обязательств/требований по оплате электрической энергии (мощности), купленной/проданной по договорам купли-продажи электрической энергии </w:t>
            </w:r>
            <w:r w:rsidRPr="000D5873">
              <w:rPr>
                <w:rFonts w:ascii="Garamond" w:hAnsi="Garamond"/>
                <w:color w:val="000000"/>
              </w:rPr>
              <w:t xml:space="preserve">в НЦЗ, договорам комиссии НЦЗ, четырехсторонним договорам купли-продажи мощности, </w:t>
            </w:r>
            <w:r w:rsidRPr="000D5873">
              <w:rPr>
                <w:rFonts w:ascii="Garamond" w:hAnsi="Garamond"/>
              </w:rPr>
              <w:t xml:space="preserve">проводится после получения информации о скорректированном фактическом объеме потребления электроэнергии (мощности) участниками оптового рынка, расположенными на территории соответствующей неценовой зоны </w:t>
            </w:r>
            <w:r w:rsidRPr="000D5873">
              <w:rPr>
                <w:rFonts w:ascii="Garamond" w:hAnsi="Garamond"/>
                <w:i/>
              </w:rPr>
              <w:t>z</w:t>
            </w:r>
            <w:r w:rsidRPr="000D5873">
              <w:rPr>
                <w:rFonts w:ascii="Garamond" w:hAnsi="Garamond"/>
              </w:rPr>
              <w:t>, согласно Правилам оптового рынка электрической энергии и мощности, настоящему Регламенту</w:t>
            </w:r>
            <w:r w:rsidRPr="000B385F">
              <w:rPr>
                <w:rFonts w:ascii="Garamond" w:hAnsi="Garamond"/>
              </w:rPr>
              <w:t xml:space="preserve">, </w:t>
            </w:r>
            <w:r w:rsidRPr="000B385F">
              <w:rPr>
                <w:rFonts w:ascii="Garamond" w:hAnsi="Garamond"/>
                <w:i/>
              </w:rPr>
              <w:t>Регламенту функционирования участников оптового рынка на территории неценовых зон</w:t>
            </w:r>
            <w:r w:rsidRPr="000B385F">
              <w:rPr>
                <w:rFonts w:ascii="Garamond" w:hAnsi="Garamond"/>
              </w:rPr>
              <w:t xml:space="preserve"> (Приложение № 14 к </w:t>
            </w:r>
            <w:r w:rsidRPr="000B385F">
              <w:rPr>
                <w:rFonts w:ascii="Garamond" w:hAnsi="Garamond"/>
                <w:i/>
              </w:rPr>
              <w:t>Договору о присоединении к торговой системе оптового рынка</w:t>
            </w:r>
            <w:r w:rsidRPr="000B385F">
              <w:rPr>
                <w:rFonts w:ascii="Garamond" w:hAnsi="Garamond"/>
              </w:rPr>
              <w:t>).</w:t>
            </w:r>
          </w:p>
          <w:p w14:paraId="5263384E" w14:textId="77777777" w:rsidR="000B385F" w:rsidRDefault="000B385F" w:rsidP="000B385F">
            <w:pPr>
              <w:rPr>
                <w:lang w:eastAsia="en-US"/>
              </w:rPr>
            </w:pPr>
            <w:r w:rsidRPr="000B385F">
              <w:rPr>
                <w:lang w:eastAsia="en-US"/>
              </w:rPr>
              <w:lastRenderedPageBreak/>
              <w:t>Расчет финансовых обязательств/требований по указанным договорам, предусматривающим куплю-продажу электрической энергии и мощности на территориях неценовых зон Архангельской области, Республики Коми и в объединении территорий неценовой зоны Дальнего Востока, а также формирование платежных обязательств производится в отношении расчетных периодов до декабря 2024 года включительно.</w:t>
            </w:r>
          </w:p>
          <w:p w14:paraId="4373FCC6" w14:textId="77777777" w:rsidR="000B385F" w:rsidRDefault="000B385F" w:rsidP="000B385F">
            <w:pPr>
              <w:widowControl w:val="0"/>
              <w:numPr>
                <w:ilvl w:val="1"/>
                <w:numId w:val="0"/>
              </w:numPr>
              <w:tabs>
                <w:tab w:val="num" w:pos="2134"/>
              </w:tabs>
              <w:ind w:left="2134" w:hanging="432"/>
              <w:jc w:val="left"/>
              <w:outlineLvl w:val="2"/>
              <w:rPr>
                <w:b/>
                <w:color w:val="000000"/>
                <w:lang w:eastAsia="en-US"/>
              </w:rPr>
            </w:pPr>
            <w:r>
              <w:rPr>
                <w:lang w:val="en-US" w:eastAsia="en-US"/>
              </w:rPr>
              <w:t>…</w:t>
            </w:r>
          </w:p>
        </w:tc>
      </w:tr>
      <w:tr w:rsidR="004A7AB4" w14:paraId="16CB252E" w14:textId="77777777" w:rsidTr="00F51E52">
        <w:trPr>
          <w:trHeight w:val="435"/>
        </w:trPr>
        <w:tc>
          <w:tcPr>
            <w:tcW w:w="847" w:type="dxa"/>
            <w:vAlign w:val="center"/>
          </w:tcPr>
          <w:p w14:paraId="66043264" w14:textId="77777777" w:rsidR="004A7AB4" w:rsidRDefault="004A7AB4" w:rsidP="004A7AB4">
            <w:pPr>
              <w:ind w:firstLine="0"/>
              <w:rPr>
                <w:b/>
              </w:rPr>
            </w:pPr>
            <w:r>
              <w:rPr>
                <w:b/>
                <w:lang w:eastAsia="en-US"/>
              </w:rPr>
              <w:lastRenderedPageBreak/>
              <w:t>7.6</w:t>
            </w:r>
          </w:p>
        </w:tc>
        <w:tc>
          <w:tcPr>
            <w:tcW w:w="7018" w:type="dxa"/>
          </w:tcPr>
          <w:p w14:paraId="4A0E0676" w14:textId="77777777" w:rsidR="004A7AB4" w:rsidRPr="004A7AB4" w:rsidRDefault="004A7AB4" w:rsidP="004A7AB4">
            <w:pPr>
              <w:widowControl w:val="0"/>
              <w:numPr>
                <w:ilvl w:val="1"/>
                <w:numId w:val="0"/>
              </w:numPr>
              <w:tabs>
                <w:tab w:val="num" w:pos="2134"/>
              </w:tabs>
              <w:ind w:left="2134" w:hanging="432"/>
              <w:jc w:val="left"/>
              <w:outlineLvl w:val="2"/>
              <w:rPr>
                <w:b/>
                <w:color w:val="000000"/>
                <w:lang w:eastAsia="en-US"/>
              </w:rPr>
            </w:pPr>
            <w:bookmarkStart w:id="116" w:name="_Toc188246748"/>
            <w:bookmarkStart w:id="117" w:name="_Toc184170401"/>
            <w:r>
              <w:rPr>
                <w:b/>
                <w:color w:val="000000"/>
                <w:lang w:eastAsia="en-US"/>
              </w:rPr>
              <w:t xml:space="preserve">7.6. </w:t>
            </w:r>
            <w:r w:rsidRPr="004A7AB4">
              <w:rPr>
                <w:b/>
                <w:color w:val="000000"/>
                <w:lang w:eastAsia="en-US"/>
              </w:rPr>
              <w:t>Порядок взаимодействия КО и ЦФР при проведении расчетов по обязательствам/требованиям на территории неценовых зон</w:t>
            </w:r>
            <w:bookmarkEnd w:id="116"/>
            <w:bookmarkEnd w:id="117"/>
            <w:r w:rsidRPr="004A7AB4">
              <w:rPr>
                <w:b/>
                <w:color w:val="000000"/>
                <w:lang w:eastAsia="en-US"/>
              </w:rPr>
              <w:t xml:space="preserve"> </w:t>
            </w:r>
          </w:p>
          <w:p w14:paraId="171AB86F" w14:textId="77777777" w:rsidR="004A7AB4" w:rsidRPr="004A7AB4" w:rsidRDefault="004A7AB4" w:rsidP="004A7AB4">
            <w:pPr>
              <w:ind w:firstLine="594"/>
              <w:rPr>
                <w:rFonts w:eastAsia="Arial Unicode MS" w:cs="Arial Unicode MS"/>
                <w:sz w:val="24"/>
              </w:rPr>
            </w:pPr>
            <w:r w:rsidRPr="004A7AB4">
              <w:rPr>
                <w:rFonts w:eastAsia="Arial Unicode MS" w:cs="Arial Unicode MS"/>
              </w:rPr>
              <w:t xml:space="preserve">Не позднее третьего числа расчетного месяца </w:t>
            </w:r>
            <w:r w:rsidRPr="004A7AB4">
              <w:rPr>
                <w:rFonts w:eastAsia="Arial Unicode MS" w:cs="Arial Unicode MS"/>
                <w:i/>
              </w:rPr>
              <w:t>m</w:t>
            </w:r>
            <w:r w:rsidRPr="004A7AB4">
              <w:rPr>
                <w:rFonts w:eastAsia="Arial Unicode MS" w:cs="Arial Unicode MS"/>
              </w:rPr>
              <w:t xml:space="preserve"> ЦФР в соответствии с порядком, указанным в приложении 46а к настоящему Регламенту, формирует </w:t>
            </w:r>
            <w:r w:rsidRPr="004A7AB4">
              <w:rPr>
                <w:rFonts w:eastAsia="Arial Unicode MS" w:cs="Arial Unicode MS"/>
                <w:bCs/>
              </w:rPr>
              <w:t>Реестр участников оптового рынка, в отношении которых не формируются авансовые требования за расчетный период</w:t>
            </w:r>
            <w:r w:rsidRPr="004A7AB4">
              <w:rPr>
                <w:rFonts w:eastAsia="Arial Unicode MS" w:cs="Arial Unicode MS"/>
              </w:rPr>
              <w:t xml:space="preserve"> </w:t>
            </w:r>
            <w:r w:rsidRPr="004A7AB4">
              <w:rPr>
                <w:rFonts w:eastAsia="Arial Unicode MS" w:cs="Arial Unicode MS"/>
                <w:i/>
              </w:rPr>
              <w:t>m</w:t>
            </w:r>
            <w:r w:rsidRPr="004A7AB4">
              <w:rPr>
                <w:rFonts w:eastAsia="Arial Unicode MS" w:cs="Arial Unicode MS"/>
              </w:rPr>
              <w:t xml:space="preserve">, и направляет указанный реестр </w:t>
            </w:r>
            <w:proofErr w:type="gramStart"/>
            <w:r w:rsidRPr="004A7AB4">
              <w:rPr>
                <w:rFonts w:eastAsia="Arial Unicode MS" w:cs="Arial Unicode MS"/>
              </w:rPr>
              <w:t>в КО</w:t>
            </w:r>
            <w:proofErr w:type="gramEnd"/>
            <w:r w:rsidRPr="004A7AB4">
              <w:rPr>
                <w:rFonts w:eastAsia="Arial Unicode MS" w:cs="Arial Unicode MS"/>
              </w:rPr>
              <w:t xml:space="preserve"> </w:t>
            </w:r>
            <w:r w:rsidRPr="004A7AB4">
              <w:rPr>
                <w:rFonts w:eastAsia="Arial Unicode MS" w:cs="Arial Unicode MS"/>
                <w:color w:val="000000"/>
              </w:rPr>
              <w:t>на бумажном носителе с подписью уполномоченного лица</w:t>
            </w:r>
            <w:r w:rsidRPr="004A7AB4">
              <w:rPr>
                <w:rFonts w:eastAsia="Arial Unicode MS" w:cs="Garamond"/>
                <w:color w:val="000000"/>
              </w:rPr>
              <w:t>.</w:t>
            </w:r>
          </w:p>
          <w:p w14:paraId="77222C73" w14:textId="77777777" w:rsidR="004A7AB4" w:rsidRPr="004A7AB4" w:rsidRDefault="004A7AB4" w:rsidP="004A7AB4">
            <w:pPr>
              <w:ind w:firstLine="594"/>
              <w:rPr>
                <w:rFonts w:eastAsia="Arial Unicode MS" w:cs="Arial Unicode MS"/>
              </w:rPr>
            </w:pPr>
            <w:r w:rsidRPr="004A7AB4">
              <w:rPr>
                <w:rFonts w:eastAsia="Arial Unicode MS" w:cs="Arial Unicode MS"/>
              </w:rPr>
              <w:t xml:space="preserve">Не позднее 8-го числа расчетного периода </w:t>
            </w:r>
            <w:r w:rsidRPr="004A7AB4">
              <w:rPr>
                <w:rFonts w:eastAsia="Arial Unicode MS" w:cs="Arial Unicode MS"/>
                <w:color w:val="000000"/>
              </w:rPr>
              <w:t xml:space="preserve">(в отношении расчетного периода = январь не позднее 1 (первого) рабочего дня года) </w:t>
            </w:r>
            <w:r w:rsidRPr="004A7AB4">
              <w:rPr>
                <w:rFonts w:eastAsia="Arial Unicode MS" w:cs="Arial Unicode MS"/>
              </w:rPr>
              <w:t xml:space="preserve">КО в соответствии с п. 7.3 настоящего Регламента определяет авансовую стоимость электрической энергии и мощности, купленной/проданной участниками для формирования авансовых обязательств по совокупности </w:t>
            </w:r>
            <w:r w:rsidRPr="004A7AB4">
              <w:rPr>
                <w:rFonts w:eastAsia="Arial Unicode MS" w:cs="Arial Unicode MS"/>
                <w:color w:val="000000"/>
              </w:rPr>
              <w:t xml:space="preserve">четырехсторонних </w:t>
            </w:r>
            <w:r w:rsidRPr="004A7AB4">
              <w:rPr>
                <w:rFonts w:eastAsia="Arial Unicode MS" w:cs="Arial Unicode MS"/>
              </w:rPr>
              <w:t>договоров купли-продажи мощности.</w:t>
            </w:r>
          </w:p>
          <w:p w14:paraId="75102578" w14:textId="77777777" w:rsidR="004A7AB4" w:rsidRPr="004A7AB4" w:rsidRDefault="004A7AB4" w:rsidP="004A7AB4">
            <w:pPr>
              <w:spacing w:before="180" w:after="60"/>
              <w:ind w:firstLine="725"/>
              <w:rPr>
                <w:lang w:eastAsia="en-US"/>
              </w:rPr>
            </w:pPr>
            <w:r w:rsidRPr="004A7AB4">
              <w:rPr>
                <w:lang w:eastAsia="en-US"/>
              </w:rPr>
              <w:t xml:space="preserve">КО формирует и передает в ЦФР не позднее указанной даты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авансовые обязательства за </w:t>
            </w:r>
            <w:r w:rsidRPr="0076302A">
              <w:rPr>
                <w:highlight w:val="yellow"/>
                <w:lang w:eastAsia="en-US"/>
              </w:rPr>
              <w:t>электроэнергию/</w:t>
            </w:r>
            <w:r w:rsidRPr="004A7AB4">
              <w:rPr>
                <w:lang w:eastAsia="en-US"/>
              </w:rPr>
              <w:t xml:space="preserve">мощность по участникам оптового рынка (приложения </w:t>
            </w:r>
            <w:r w:rsidRPr="00227FF6">
              <w:rPr>
                <w:highlight w:val="yellow"/>
                <w:lang w:eastAsia="en-US"/>
              </w:rPr>
              <w:t>38.12,</w:t>
            </w:r>
            <w:r w:rsidRPr="004A7AB4">
              <w:rPr>
                <w:lang w:eastAsia="en-US"/>
              </w:rPr>
              <w:t xml:space="preserve"> 38.14 к настоящему Регламенту).</w:t>
            </w:r>
          </w:p>
          <w:p w14:paraId="077A69CD" w14:textId="77777777" w:rsidR="004A7AB4" w:rsidRPr="004A7AB4" w:rsidRDefault="004A7AB4" w:rsidP="004A7AB4">
            <w:pPr>
              <w:ind w:firstLine="594"/>
              <w:rPr>
                <w:rFonts w:eastAsia="Arial Unicode MS" w:cs="Arial Unicode MS"/>
              </w:rPr>
            </w:pPr>
            <w:r w:rsidRPr="004A7AB4">
              <w:rPr>
                <w:rFonts w:eastAsia="Arial Unicode MS" w:cs="Arial Unicode MS"/>
              </w:rPr>
              <w:t xml:space="preserve">С учетом полученных от </w:t>
            </w:r>
            <w:proofErr w:type="gramStart"/>
            <w:r w:rsidRPr="004A7AB4">
              <w:rPr>
                <w:rFonts w:eastAsia="Arial Unicode MS" w:cs="Arial Unicode MS"/>
              </w:rPr>
              <w:t>КО авансовых обязательств</w:t>
            </w:r>
            <w:proofErr w:type="gramEnd"/>
            <w:r w:rsidRPr="004A7AB4">
              <w:rPr>
                <w:rFonts w:eastAsia="Arial Unicode MS" w:cs="Arial Unicode MS"/>
              </w:rPr>
              <w:t xml:space="preserve"> за </w:t>
            </w:r>
            <w:r w:rsidRPr="0076302A">
              <w:rPr>
                <w:rFonts w:eastAsia="Arial Unicode MS" w:cs="Arial Unicode MS"/>
                <w:highlight w:val="yellow"/>
              </w:rPr>
              <w:t>электроэнергию/</w:t>
            </w:r>
            <w:r w:rsidRPr="004A7AB4">
              <w:rPr>
                <w:rFonts w:eastAsia="Arial Unicode MS" w:cs="Arial Unicode MS"/>
              </w:rPr>
              <w:t>мощность по форм</w:t>
            </w:r>
            <w:r w:rsidRPr="0076302A">
              <w:rPr>
                <w:rFonts w:eastAsia="Arial Unicode MS" w:cs="Arial Unicode MS"/>
                <w:highlight w:val="yellow"/>
              </w:rPr>
              <w:t>ам</w:t>
            </w:r>
            <w:r w:rsidRPr="004A7AB4">
              <w:rPr>
                <w:rFonts w:eastAsia="Arial Unicode MS" w:cs="Arial Unicode MS"/>
              </w:rPr>
              <w:t xml:space="preserve"> приложени</w:t>
            </w:r>
            <w:r w:rsidRPr="0076302A">
              <w:rPr>
                <w:rFonts w:eastAsia="Arial Unicode MS" w:cs="Arial Unicode MS"/>
                <w:highlight w:val="yellow"/>
              </w:rPr>
              <w:t>й</w:t>
            </w:r>
            <w:r w:rsidRPr="004A7AB4">
              <w:rPr>
                <w:rFonts w:eastAsia="Arial Unicode MS" w:cs="Arial Unicode MS"/>
              </w:rPr>
              <w:t xml:space="preserve"> </w:t>
            </w:r>
            <w:r w:rsidRPr="00227FF6">
              <w:rPr>
                <w:rFonts w:eastAsia="Arial Unicode MS" w:cs="Arial Unicode MS"/>
                <w:highlight w:val="yellow"/>
              </w:rPr>
              <w:t>38.12 и</w:t>
            </w:r>
            <w:r w:rsidRPr="004A7AB4">
              <w:rPr>
                <w:rFonts w:eastAsia="Arial Unicode MS" w:cs="Arial Unicode MS"/>
              </w:rPr>
              <w:t xml:space="preserve"> 38.14 к настоящему Регламенту ЦФР формирует платежные авансовые обязательства/требования по </w:t>
            </w:r>
            <w:r w:rsidRPr="00AB6A7E">
              <w:rPr>
                <w:rFonts w:eastAsia="Arial Unicode MS" w:cs="Arial Unicode MS"/>
                <w:highlight w:val="yellow"/>
              </w:rPr>
              <w:t xml:space="preserve">договорам купли-продажи электрической </w:t>
            </w:r>
            <w:r w:rsidRPr="00AB6A7E">
              <w:rPr>
                <w:rFonts w:eastAsia="Arial Unicode MS" w:cs="Arial Unicode MS"/>
                <w:highlight w:val="yellow"/>
              </w:rPr>
              <w:lastRenderedPageBreak/>
              <w:t>энергии для ЕЗ,</w:t>
            </w:r>
            <w:r w:rsidRPr="004A7AB4">
              <w:rPr>
                <w:rFonts w:eastAsia="Arial Unicode MS" w:cs="Arial Unicode MS"/>
              </w:rPr>
              <w:t xml:space="preserve"> четырехсторонним договорам купли-продажи мощности в соответствии с Методикой построения схемы платежей в неценовых зонах оптового рынка (приложение 56 к настоящему Регламенту).</w:t>
            </w:r>
          </w:p>
          <w:p w14:paraId="7E39A507" w14:textId="77777777" w:rsidR="004A7AB4" w:rsidRPr="004A7AB4" w:rsidRDefault="004A7AB4" w:rsidP="004A7AB4">
            <w:pPr>
              <w:ind w:firstLine="594"/>
              <w:rPr>
                <w:rFonts w:eastAsia="Arial Unicode MS" w:cs="Arial Unicode MS"/>
                <w:sz w:val="24"/>
              </w:rPr>
            </w:pPr>
            <w:r w:rsidRPr="004A7AB4">
              <w:rPr>
                <w:rFonts w:eastAsia="Arial Unicode MS" w:cs="Arial Unicode MS"/>
              </w:rPr>
              <w:t xml:space="preserve">Не позднее 8-го числа расчетного периода </w:t>
            </w:r>
            <w:r w:rsidRPr="004A7AB4">
              <w:rPr>
                <w:rFonts w:eastAsia="Arial Unicode MS" w:cs="Arial Unicode MS"/>
                <w:color w:val="000000"/>
              </w:rPr>
              <w:t xml:space="preserve">(в отношении расчетного периода = январь не позднее 1 (первого) рабочего дня года) </w:t>
            </w:r>
            <w:r w:rsidRPr="004A7AB4">
              <w:rPr>
                <w:rFonts w:eastAsia="Arial Unicode MS" w:cs="Arial Unicode MS"/>
              </w:rPr>
              <w:t xml:space="preserve">КО формирует и передает в ЦФР </w:t>
            </w:r>
            <w:r w:rsidRPr="004A7AB4">
              <w:rPr>
                <w:rFonts w:eastAsia="Arial Unicode MS" w:cs="Garamond"/>
              </w:rPr>
              <w:t>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w:t>
            </w:r>
            <w:r w:rsidRPr="004A7AB4">
              <w:rPr>
                <w:rFonts w:eastAsia="Arial Unicode MS" w:cs="Arial Unicode MS"/>
              </w:rPr>
              <w:t xml:space="preserve"> реестры обязательств/требований по авансовым платежам по договорам купли-продажи/комиссии электрической энергии в НЦЗ на даты </w:t>
            </w:r>
            <w:r w:rsidRPr="004A7AB4">
              <w:rPr>
                <w:rFonts w:eastAsia="Arial Unicode MS" w:cs="Garamond"/>
              </w:rPr>
              <w:t>платежей (14, 28-е числа расчетного месяца)</w:t>
            </w:r>
            <w:r w:rsidRPr="004A7AB4">
              <w:rPr>
                <w:rFonts w:eastAsia="Arial Unicode MS" w:cs="Arial Unicode MS"/>
              </w:rPr>
              <w:t xml:space="preserve"> по формам приложения 38.12а к настоящему Регламенту. В случае если стоимость по договору купли-продажи/комиссии электрической энергии в НЦЗ равна нулю или не определена, такой договор не включается в передаваемые реестры.</w:t>
            </w:r>
          </w:p>
          <w:p w14:paraId="047CE94B" w14:textId="77777777" w:rsidR="004A7AB4" w:rsidRPr="004A7AB4" w:rsidRDefault="004A7AB4" w:rsidP="004A7AB4">
            <w:pPr>
              <w:ind w:firstLine="594"/>
              <w:rPr>
                <w:rFonts w:eastAsia="Arial Unicode MS" w:cs="Arial Unicode MS"/>
                <w:sz w:val="24"/>
              </w:rPr>
            </w:pPr>
            <w:r w:rsidRPr="004A7AB4">
              <w:rPr>
                <w:rFonts w:eastAsia="Arial Unicode MS" w:cs="Arial Unicode MS"/>
              </w:rPr>
              <w:t xml:space="preserve">С учетом полученных от </w:t>
            </w:r>
            <w:proofErr w:type="gramStart"/>
            <w:r w:rsidRPr="004A7AB4">
              <w:rPr>
                <w:rFonts w:eastAsia="Arial Unicode MS" w:cs="Arial Unicode MS"/>
              </w:rPr>
              <w:t>КО реестров</w:t>
            </w:r>
            <w:proofErr w:type="gramEnd"/>
            <w:r w:rsidRPr="004A7AB4">
              <w:rPr>
                <w:rFonts w:eastAsia="Arial Unicode MS" w:cs="Arial Unicode MS"/>
              </w:rPr>
              <w:t xml:space="preserve"> обязательств/требований по авансовым платежам по договорам купли-продажи/комиссии электрической энергии в НЦЗ ЦФР строит авансовые матрицы прикреплений, методика построения которых приведена в приложении 53.3 к настоящему Регламенту. По авансовым матрицам прикрепления формируются платежные обязательства в соответствии с приложением 53.3 к настоящему Регламенту.</w:t>
            </w:r>
          </w:p>
          <w:p w14:paraId="470E9D84" w14:textId="77777777" w:rsidR="004A7AB4" w:rsidRPr="004A7AB4" w:rsidRDefault="004A7AB4" w:rsidP="004A7AB4">
            <w:pPr>
              <w:ind w:firstLine="594"/>
              <w:rPr>
                <w:rFonts w:eastAsia="Arial Unicode MS" w:cs="Garamond"/>
                <w:sz w:val="24"/>
              </w:rPr>
            </w:pPr>
            <w:r w:rsidRPr="004A7AB4">
              <w:rPr>
                <w:rFonts w:eastAsia="Arial Unicode MS" w:cs="Arial Unicode MS"/>
              </w:rPr>
              <w:t xml:space="preserve">Не позднее 14-го числа месяца, следующего за расчетным, КО определяет в целом за расчетный период и передает в ЦФР в электронном виде в соответствии с приложением 2 </w:t>
            </w:r>
            <w:r w:rsidRPr="004A7AB4">
              <w:rPr>
                <w:rFonts w:eastAsia="Arial Unicode MS" w:cs="Garamond"/>
              </w:rPr>
              <w:t>к Правилам электронного документооборота системы электронного документооборота Коммерческого оператора:</w:t>
            </w:r>
          </w:p>
          <w:p w14:paraId="16BD9E6F" w14:textId="77777777" w:rsidR="004A7AB4" w:rsidRPr="002330D6" w:rsidRDefault="004A7AB4" w:rsidP="00031A50">
            <w:pPr>
              <w:numPr>
                <w:ilvl w:val="0"/>
                <w:numId w:val="77"/>
              </w:numPr>
              <w:tabs>
                <w:tab w:val="left" w:pos="972"/>
              </w:tabs>
              <w:spacing w:before="180" w:after="60"/>
              <w:ind w:left="0" w:firstLine="612"/>
              <w:jc w:val="left"/>
              <w:rPr>
                <w:rFonts w:eastAsia="Arial Unicode MS" w:cs="Garamond"/>
              </w:rPr>
            </w:pPr>
            <w:r w:rsidRPr="002330D6">
              <w:rPr>
                <w:rFonts w:eastAsia="Arial Unicode MS" w:cs="Garamond"/>
              </w:rPr>
              <w:t>итоговые реестры обязательств по договорам купли-продажи в НЦЗ (приложение 38.13а к настоящему Регламенту);</w:t>
            </w:r>
          </w:p>
          <w:p w14:paraId="0373B4C3" w14:textId="77777777" w:rsidR="004A7AB4" w:rsidRPr="004A7AB4" w:rsidRDefault="004A7AB4" w:rsidP="00031A50">
            <w:pPr>
              <w:numPr>
                <w:ilvl w:val="0"/>
                <w:numId w:val="77"/>
              </w:numPr>
              <w:tabs>
                <w:tab w:val="left" w:pos="972"/>
              </w:tabs>
              <w:spacing w:before="180" w:after="60"/>
              <w:ind w:left="0" w:firstLine="612"/>
              <w:jc w:val="left"/>
              <w:rPr>
                <w:rFonts w:eastAsia="Arial Unicode MS" w:cs="Garamond"/>
              </w:rPr>
            </w:pPr>
            <w:r w:rsidRPr="004A7AB4">
              <w:rPr>
                <w:rFonts w:eastAsia="Arial Unicode MS" w:cs="Garamond"/>
              </w:rPr>
              <w:t>итоговые реестры требований по договорам комиссии НЦЗ (приложение 38.13а к настоящему Регламенту);</w:t>
            </w:r>
          </w:p>
          <w:p w14:paraId="08EA454E" w14:textId="77777777" w:rsidR="004A7AB4" w:rsidRPr="002330D6" w:rsidRDefault="004A7AB4" w:rsidP="00031A50">
            <w:pPr>
              <w:numPr>
                <w:ilvl w:val="0"/>
                <w:numId w:val="77"/>
              </w:numPr>
              <w:tabs>
                <w:tab w:val="left" w:pos="972"/>
              </w:tabs>
              <w:spacing w:before="180" w:after="60"/>
              <w:ind w:left="0" w:firstLine="612"/>
              <w:jc w:val="left"/>
              <w:rPr>
                <w:rFonts w:eastAsia="Arial Unicode MS" w:cs="Garamond"/>
                <w:highlight w:val="yellow"/>
              </w:rPr>
            </w:pPr>
            <w:r w:rsidRPr="002330D6">
              <w:rPr>
                <w:rFonts w:eastAsia="Arial Unicode MS" w:cs="Garamond"/>
                <w:highlight w:val="yellow"/>
              </w:rPr>
              <w:t>фактические обязательства за электроэнергию (приложение 38.13 к настоящему Регламенту);</w:t>
            </w:r>
          </w:p>
          <w:p w14:paraId="1E71781C" w14:textId="77777777" w:rsidR="004A7AB4" w:rsidRPr="004A7AB4" w:rsidRDefault="004A7AB4" w:rsidP="00031A50">
            <w:pPr>
              <w:numPr>
                <w:ilvl w:val="0"/>
                <w:numId w:val="77"/>
              </w:numPr>
              <w:tabs>
                <w:tab w:val="left" w:pos="972"/>
              </w:tabs>
              <w:spacing w:before="180" w:after="60"/>
              <w:ind w:left="0" w:firstLine="612"/>
              <w:jc w:val="left"/>
              <w:rPr>
                <w:rFonts w:eastAsia="Arial Unicode MS" w:cs="Garamond"/>
              </w:rPr>
            </w:pPr>
            <w:r w:rsidRPr="004A7AB4">
              <w:rPr>
                <w:rFonts w:eastAsia="Arial Unicode MS" w:cs="Garamond"/>
              </w:rPr>
              <w:lastRenderedPageBreak/>
              <w:t>фактическую стоимость покупки/продажи мощности (приложение 38.15 к настоящему Регламенту).</w:t>
            </w:r>
          </w:p>
          <w:p w14:paraId="02199B8C" w14:textId="77777777" w:rsidR="004A7AB4" w:rsidRPr="004A7AB4" w:rsidRDefault="004A7AB4" w:rsidP="004A7AB4">
            <w:pPr>
              <w:ind w:firstLine="594"/>
              <w:rPr>
                <w:rFonts w:eastAsia="Arial Unicode MS"/>
              </w:rPr>
            </w:pPr>
            <w:r w:rsidRPr="004A7AB4">
              <w:rPr>
                <w:rFonts w:eastAsia="Arial Unicode MS" w:cs="Arial Unicode MS"/>
              </w:rPr>
              <w:t>В случае если объем и стоимость по договору купли-продажи/комиссии электрической энергии в НЦЗ равны нулю или не определены, такой договор не включается в передаваемые реестры.</w:t>
            </w:r>
          </w:p>
          <w:p w14:paraId="2B710761" w14:textId="77777777" w:rsidR="004A7AB4" w:rsidRPr="004A7AB4" w:rsidRDefault="004A7AB4" w:rsidP="004A7AB4">
            <w:pPr>
              <w:spacing w:before="180" w:after="60"/>
              <w:ind w:firstLine="725"/>
              <w:rPr>
                <w:lang w:eastAsia="en-US"/>
              </w:rPr>
            </w:pPr>
            <w:r w:rsidRPr="004A7AB4">
              <w:rPr>
                <w:lang w:eastAsia="en-US"/>
              </w:rPr>
              <w:t xml:space="preserve">В случае если объем и стоимость, определенные для участника в НЦЗ в отношении </w:t>
            </w:r>
            <w:r w:rsidRPr="002330D6">
              <w:rPr>
                <w:highlight w:val="yellow"/>
                <w:lang w:eastAsia="en-US"/>
              </w:rPr>
              <w:t>договоров купли-продажи электрической энергии для ЕЗ,</w:t>
            </w:r>
            <w:r w:rsidRPr="004A7AB4">
              <w:rPr>
                <w:lang w:eastAsia="en-US"/>
              </w:rPr>
              <w:t xml:space="preserve"> четырехсторонних договоров купли-продажи мощности на территориях субъектов Российской Федерации, не объединенных в ценовые зоны оптового рынка, равны нулю или не определены, указанные объемы и стоимость не включаются в передаваемую информацию.</w:t>
            </w:r>
          </w:p>
          <w:p w14:paraId="2A34CC97" w14:textId="77777777" w:rsidR="004A7AB4" w:rsidRPr="004A7AB4" w:rsidRDefault="004A7AB4" w:rsidP="004A7AB4">
            <w:pPr>
              <w:spacing w:before="180" w:after="60"/>
              <w:ind w:firstLine="725"/>
              <w:rPr>
                <w:lang w:eastAsia="en-US"/>
              </w:rPr>
            </w:pPr>
            <w:r w:rsidRPr="004A7AB4">
              <w:rPr>
                <w:lang w:eastAsia="en-US"/>
              </w:rPr>
              <w:t xml:space="preserve">С учетом полученных от </w:t>
            </w:r>
            <w:proofErr w:type="gramStart"/>
            <w:r w:rsidRPr="004A7AB4">
              <w:rPr>
                <w:lang w:eastAsia="en-US"/>
              </w:rPr>
              <w:t>КО итоговых реестров</w:t>
            </w:r>
            <w:proofErr w:type="gramEnd"/>
            <w:r w:rsidRPr="004A7AB4">
              <w:rPr>
                <w:lang w:eastAsia="en-US"/>
              </w:rPr>
              <w:t xml:space="preserve"> обязательств/требований по договорам купли-продажи/комиссии электрической энергии в НЦЗ за расчетный период ЦФР строит фактические матрицы прикреплений, методика построения которых приведена в приложении 53.3 к настоящему Регламенту. На основании фактических матриц прикрепления формируются платежные обязательства в соответствии с приложением 53.3 к настоящему Регламенту.</w:t>
            </w:r>
          </w:p>
          <w:p w14:paraId="469977C0" w14:textId="77777777" w:rsidR="004A7AB4" w:rsidRPr="004A7AB4" w:rsidRDefault="004A7AB4" w:rsidP="004A7AB4">
            <w:pPr>
              <w:spacing w:before="180" w:after="60"/>
              <w:ind w:firstLine="725"/>
              <w:rPr>
                <w:lang w:eastAsia="en-US"/>
              </w:rPr>
            </w:pPr>
            <w:r w:rsidRPr="002330D6">
              <w:rPr>
                <w:highlight w:val="yellow"/>
                <w:lang w:eastAsia="en-US"/>
              </w:rPr>
              <w:t>На основании полученных от КО фактических обязательств за электроэнергию (приложение 38.13 к настоящему Регламенту) ЦФР определяет расчетную стоимость единицы товара, объем и стоимость электрической энергии, проданной участником оптового рынка, ГТП которого отнесены ко второй неценовой зоне, в качестве продавца по договорам купли-продажи электрической энергии для ЕЗ за расчетный период в соответствии с Методикой построения схемы платежей в неценовых зонах оптового рынка (приложение 56 к настоящему Регламенту).</w:t>
            </w:r>
          </w:p>
          <w:p w14:paraId="0893D1C0" w14:textId="77777777" w:rsidR="004A7AB4" w:rsidRPr="004A7AB4" w:rsidRDefault="002D45A5" w:rsidP="004A7AB4">
            <w:pPr>
              <w:ind w:firstLine="594"/>
              <w:rPr>
                <w:rFonts w:cs="Garamond"/>
                <w:b/>
                <w:caps/>
                <w:color w:val="000000"/>
                <w:kern w:val="28"/>
                <w:lang w:eastAsia="en-US"/>
              </w:rPr>
            </w:pPr>
            <w:r>
              <w:rPr>
                <w:lang w:val="en-US" w:eastAsia="en-US"/>
              </w:rPr>
              <w:t>…</w:t>
            </w:r>
          </w:p>
        </w:tc>
        <w:tc>
          <w:tcPr>
            <w:tcW w:w="6877" w:type="dxa"/>
          </w:tcPr>
          <w:p w14:paraId="29E273CA" w14:textId="77777777" w:rsidR="002D45A5" w:rsidRPr="004A7AB4" w:rsidRDefault="002D45A5" w:rsidP="002D45A5">
            <w:pPr>
              <w:widowControl w:val="0"/>
              <w:numPr>
                <w:ilvl w:val="1"/>
                <w:numId w:val="0"/>
              </w:numPr>
              <w:tabs>
                <w:tab w:val="num" w:pos="2134"/>
              </w:tabs>
              <w:ind w:left="2134" w:hanging="432"/>
              <w:jc w:val="left"/>
              <w:outlineLvl w:val="2"/>
              <w:rPr>
                <w:b/>
                <w:color w:val="000000"/>
                <w:lang w:eastAsia="en-US"/>
              </w:rPr>
            </w:pPr>
            <w:r>
              <w:rPr>
                <w:b/>
                <w:color w:val="000000"/>
                <w:lang w:eastAsia="en-US"/>
              </w:rPr>
              <w:lastRenderedPageBreak/>
              <w:t xml:space="preserve">7.6. </w:t>
            </w:r>
            <w:r w:rsidRPr="004A7AB4">
              <w:rPr>
                <w:b/>
                <w:color w:val="000000"/>
                <w:lang w:eastAsia="en-US"/>
              </w:rPr>
              <w:t xml:space="preserve">Порядок взаимодействия КО и ЦФР при проведении расчетов по обязательствам/требованиям на территории неценовых зон </w:t>
            </w:r>
          </w:p>
          <w:p w14:paraId="6F80D955" w14:textId="77777777" w:rsidR="002D45A5" w:rsidRPr="004A7AB4" w:rsidRDefault="002D45A5" w:rsidP="002D45A5">
            <w:pPr>
              <w:ind w:firstLine="594"/>
              <w:rPr>
                <w:rFonts w:eastAsia="Arial Unicode MS" w:cs="Arial Unicode MS"/>
                <w:sz w:val="24"/>
              </w:rPr>
            </w:pPr>
            <w:r w:rsidRPr="004A7AB4">
              <w:rPr>
                <w:rFonts w:eastAsia="Arial Unicode MS" w:cs="Arial Unicode MS"/>
              </w:rPr>
              <w:t xml:space="preserve">Не позднее третьего числа расчетного месяца </w:t>
            </w:r>
            <w:r w:rsidRPr="004A7AB4">
              <w:rPr>
                <w:rFonts w:eastAsia="Arial Unicode MS" w:cs="Arial Unicode MS"/>
                <w:i/>
              </w:rPr>
              <w:t>m</w:t>
            </w:r>
            <w:r w:rsidRPr="004A7AB4">
              <w:rPr>
                <w:rFonts w:eastAsia="Arial Unicode MS" w:cs="Arial Unicode MS"/>
              </w:rPr>
              <w:t xml:space="preserve"> ЦФР в соответствии с порядком, указанным в приложении 46а к настоящему Регламенту, формирует </w:t>
            </w:r>
            <w:r w:rsidRPr="004A7AB4">
              <w:rPr>
                <w:rFonts w:eastAsia="Arial Unicode MS" w:cs="Arial Unicode MS"/>
                <w:bCs/>
              </w:rPr>
              <w:t>Реестр участников оптового рынка, в отношении которых не формируются авансовые требования за расчетный период</w:t>
            </w:r>
            <w:r w:rsidRPr="004A7AB4">
              <w:rPr>
                <w:rFonts w:eastAsia="Arial Unicode MS" w:cs="Arial Unicode MS"/>
              </w:rPr>
              <w:t xml:space="preserve"> </w:t>
            </w:r>
            <w:r w:rsidRPr="004A7AB4">
              <w:rPr>
                <w:rFonts w:eastAsia="Arial Unicode MS" w:cs="Arial Unicode MS"/>
                <w:i/>
              </w:rPr>
              <w:t>m</w:t>
            </w:r>
            <w:r w:rsidRPr="004A7AB4">
              <w:rPr>
                <w:rFonts w:eastAsia="Arial Unicode MS" w:cs="Arial Unicode MS"/>
              </w:rPr>
              <w:t xml:space="preserve">, и направляет указанный реестр </w:t>
            </w:r>
            <w:proofErr w:type="gramStart"/>
            <w:r w:rsidRPr="004A7AB4">
              <w:rPr>
                <w:rFonts w:eastAsia="Arial Unicode MS" w:cs="Arial Unicode MS"/>
              </w:rPr>
              <w:t>в КО</w:t>
            </w:r>
            <w:proofErr w:type="gramEnd"/>
            <w:r w:rsidRPr="004A7AB4">
              <w:rPr>
                <w:rFonts w:eastAsia="Arial Unicode MS" w:cs="Arial Unicode MS"/>
              </w:rPr>
              <w:t xml:space="preserve"> </w:t>
            </w:r>
            <w:r w:rsidRPr="004A7AB4">
              <w:rPr>
                <w:rFonts w:eastAsia="Arial Unicode MS" w:cs="Arial Unicode MS"/>
                <w:color w:val="000000"/>
              </w:rPr>
              <w:t>на бумажном носителе с подписью уполномоченного лица</w:t>
            </w:r>
            <w:r w:rsidRPr="004A7AB4">
              <w:rPr>
                <w:rFonts w:eastAsia="Arial Unicode MS" w:cs="Garamond"/>
                <w:color w:val="000000"/>
              </w:rPr>
              <w:t>.</w:t>
            </w:r>
          </w:p>
          <w:p w14:paraId="3D1E80A0" w14:textId="77777777" w:rsidR="002D45A5" w:rsidRPr="004A7AB4" w:rsidRDefault="002D45A5" w:rsidP="002D45A5">
            <w:pPr>
              <w:ind w:firstLine="594"/>
              <w:rPr>
                <w:rFonts w:eastAsia="Arial Unicode MS" w:cs="Arial Unicode MS"/>
              </w:rPr>
            </w:pPr>
            <w:r w:rsidRPr="004A7AB4">
              <w:rPr>
                <w:rFonts w:eastAsia="Arial Unicode MS" w:cs="Arial Unicode MS"/>
              </w:rPr>
              <w:t xml:space="preserve">Не позднее 8-го числа расчетного периода </w:t>
            </w:r>
            <w:r w:rsidRPr="004A7AB4">
              <w:rPr>
                <w:rFonts w:eastAsia="Arial Unicode MS" w:cs="Arial Unicode MS"/>
                <w:color w:val="000000"/>
              </w:rPr>
              <w:t xml:space="preserve">(в отношении расчетного периода = январь не позднее 1 (первого) рабочего дня года) </w:t>
            </w:r>
            <w:r w:rsidRPr="004A7AB4">
              <w:rPr>
                <w:rFonts w:eastAsia="Arial Unicode MS" w:cs="Arial Unicode MS"/>
              </w:rPr>
              <w:t xml:space="preserve">КО в соответствии с п. 7.3 настоящего Регламента определяет авансовую стоимость электрической энергии и мощности, купленной/проданной участниками для формирования авансовых обязательств по совокупности </w:t>
            </w:r>
            <w:r w:rsidRPr="004A7AB4">
              <w:rPr>
                <w:rFonts w:eastAsia="Arial Unicode MS" w:cs="Arial Unicode MS"/>
                <w:color w:val="000000"/>
              </w:rPr>
              <w:t xml:space="preserve">четырехсторонних </w:t>
            </w:r>
            <w:r w:rsidRPr="004A7AB4">
              <w:rPr>
                <w:rFonts w:eastAsia="Arial Unicode MS" w:cs="Arial Unicode MS"/>
              </w:rPr>
              <w:t>договоров купли-продажи мощности.</w:t>
            </w:r>
          </w:p>
          <w:p w14:paraId="56393F95" w14:textId="77777777" w:rsidR="002D45A5" w:rsidRPr="004A7AB4" w:rsidRDefault="002D45A5" w:rsidP="002D45A5">
            <w:pPr>
              <w:spacing w:before="180" w:after="60"/>
              <w:ind w:firstLine="725"/>
              <w:rPr>
                <w:lang w:eastAsia="en-US"/>
              </w:rPr>
            </w:pPr>
            <w:r w:rsidRPr="004A7AB4">
              <w:rPr>
                <w:lang w:eastAsia="en-US"/>
              </w:rPr>
              <w:t>КО формирует и передает в ЦФР не позднее указанной даты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авансовые обязательства за мощность по участникам оптового рынка (приложения 38.14 к настоящему Регламенту).</w:t>
            </w:r>
          </w:p>
          <w:p w14:paraId="6D491F94" w14:textId="77777777" w:rsidR="002D45A5" w:rsidRPr="004A7AB4" w:rsidRDefault="002D45A5" w:rsidP="002D45A5">
            <w:pPr>
              <w:ind w:firstLine="594"/>
              <w:rPr>
                <w:rFonts w:eastAsia="Arial Unicode MS" w:cs="Arial Unicode MS"/>
              </w:rPr>
            </w:pPr>
            <w:r w:rsidRPr="004A7AB4">
              <w:rPr>
                <w:rFonts w:eastAsia="Arial Unicode MS" w:cs="Arial Unicode MS"/>
              </w:rPr>
              <w:t xml:space="preserve">С учетом полученных от </w:t>
            </w:r>
            <w:proofErr w:type="gramStart"/>
            <w:r w:rsidRPr="004A7AB4">
              <w:rPr>
                <w:rFonts w:eastAsia="Arial Unicode MS" w:cs="Arial Unicode MS"/>
              </w:rPr>
              <w:t>КО авансовых обязательств</w:t>
            </w:r>
            <w:proofErr w:type="gramEnd"/>
            <w:r w:rsidRPr="004A7AB4">
              <w:rPr>
                <w:rFonts w:eastAsia="Arial Unicode MS" w:cs="Arial Unicode MS"/>
              </w:rPr>
              <w:t xml:space="preserve"> за мощность по форм</w:t>
            </w:r>
            <w:r w:rsidR="0076302A" w:rsidRPr="0076302A">
              <w:rPr>
                <w:rFonts w:eastAsia="Arial Unicode MS" w:cs="Arial Unicode MS"/>
                <w:highlight w:val="yellow"/>
              </w:rPr>
              <w:t>е</w:t>
            </w:r>
            <w:r w:rsidRPr="004A7AB4">
              <w:rPr>
                <w:rFonts w:eastAsia="Arial Unicode MS" w:cs="Arial Unicode MS"/>
              </w:rPr>
              <w:t xml:space="preserve"> приложени</w:t>
            </w:r>
            <w:r w:rsidR="0076302A" w:rsidRPr="0076302A">
              <w:rPr>
                <w:rFonts w:eastAsia="Arial Unicode MS" w:cs="Arial Unicode MS"/>
                <w:highlight w:val="yellow"/>
              </w:rPr>
              <w:t>я</w:t>
            </w:r>
            <w:r w:rsidRPr="004A7AB4">
              <w:rPr>
                <w:rFonts w:eastAsia="Arial Unicode MS" w:cs="Arial Unicode MS"/>
              </w:rPr>
              <w:t xml:space="preserve"> 38.14 к настоящему Регламенту ЦФР формирует платежные авансовые обязательства/требования по четырехсторонним договорам купли-продажи мощности в соответствии с Методикой </w:t>
            </w:r>
            <w:r w:rsidRPr="004A7AB4">
              <w:rPr>
                <w:rFonts w:eastAsia="Arial Unicode MS" w:cs="Arial Unicode MS"/>
              </w:rPr>
              <w:lastRenderedPageBreak/>
              <w:t>построения схемы платежей в неценовых зонах оптового рынка (приложение 56 к настоящему Регламенту).</w:t>
            </w:r>
          </w:p>
          <w:p w14:paraId="294D528C" w14:textId="77777777" w:rsidR="002D45A5" w:rsidRPr="004A7AB4" w:rsidRDefault="002D45A5" w:rsidP="002D45A5">
            <w:pPr>
              <w:ind w:firstLine="594"/>
              <w:rPr>
                <w:rFonts w:eastAsia="Arial Unicode MS" w:cs="Arial Unicode MS"/>
                <w:sz w:val="24"/>
              </w:rPr>
            </w:pPr>
            <w:r w:rsidRPr="004A7AB4">
              <w:rPr>
                <w:rFonts w:eastAsia="Arial Unicode MS" w:cs="Arial Unicode MS"/>
              </w:rPr>
              <w:t xml:space="preserve">Не позднее 8-го числа расчетного периода </w:t>
            </w:r>
            <w:r w:rsidRPr="004A7AB4">
              <w:rPr>
                <w:rFonts w:eastAsia="Arial Unicode MS" w:cs="Arial Unicode MS"/>
                <w:color w:val="000000"/>
              </w:rPr>
              <w:t xml:space="preserve">(в отношении расчетного периода = январь не позднее 1 (первого) рабочего дня года) </w:t>
            </w:r>
            <w:r w:rsidRPr="004A7AB4">
              <w:rPr>
                <w:rFonts w:eastAsia="Arial Unicode MS" w:cs="Arial Unicode MS"/>
              </w:rPr>
              <w:t xml:space="preserve">КО формирует и передает в ЦФР </w:t>
            </w:r>
            <w:r w:rsidRPr="004A7AB4">
              <w:rPr>
                <w:rFonts w:eastAsia="Arial Unicode MS" w:cs="Garamond"/>
              </w:rPr>
              <w:t>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w:t>
            </w:r>
            <w:r w:rsidRPr="004A7AB4">
              <w:rPr>
                <w:rFonts w:eastAsia="Arial Unicode MS" w:cs="Arial Unicode MS"/>
              </w:rPr>
              <w:t xml:space="preserve"> реестры обязательств/требований по авансовым платежам по договорам купли-продажи/комиссии электрической энергии в НЦЗ на даты </w:t>
            </w:r>
            <w:r w:rsidRPr="004A7AB4">
              <w:rPr>
                <w:rFonts w:eastAsia="Arial Unicode MS" w:cs="Garamond"/>
              </w:rPr>
              <w:t>платежей (14, 28-е числа расчетного месяца)</w:t>
            </w:r>
            <w:r w:rsidRPr="004A7AB4">
              <w:rPr>
                <w:rFonts w:eastAsia="Arial Unicode MS" w:cs="Arial Unicode MS"/>
              </w:rPr>
              <w:t xml:space="preserve"> по формам приложения 38.12а к настоящему Регламенту. В случае если стоимость по договору купли-продажи/комиссии электрической энергии в НЦЗ равна нулю или не определена, такой договор не включается в передаваемые реестры.</w:t>
            </w:r>
          </w:p>
          <w:p w14:paraId="1664A05A" w14:textId="77777777" w:rsidR="002D45A5" w:rsidRPr="004A7AB4" w:rsidRDefault="002D45A5" w:rsidP="002D45A5">
            <w:pPr>
              <w:ind w:firstLine="594"/>
              <w:rPr>
                <w:rFonts w:eastAsia="Arial Unicode MS" w:cs="Arial Unicode MS"/>
                <w:sz w:val="24"/>
              </w:rPr>
            </w:pPr>
            <w:r w:rsidRPr="004A7AB4">
              <w:rPr>
                <w:rFonts w:eastAsia="Arial Unicode MS" w:cs="Arial Unicode MS"/>
              </w:rPr>
              <w:t xml:space="preserve">С учетом полученных от </w:t>
            </w:r>
            <w:proofErr w:type="gramStart"/>
            <w:r w:rsidRPr="004A7AB4">
              <w:rPr>
                <w:rFonts w:eastAsia="Arial Unicode MS" w:cs="Arial Unicode MS"/>
              </w:rPr>
              <w:t>КО реестров</w:t>
            </w:r>
            <w:proofErr w:type="gramEnd"/>
            <w:r w:rsidRPr="004A7AB4">
              <w:rPr>
                <w:rFonts w:eastAsia="Arial Unicode MS" w:cs="Arial Unicode MS"/>
              </w:rPr>
              <w:t xml:space="preserve"> обязательств/требований по авансовым платежам по договорам купли-продажи/комиссии электрической энергии в НЦЗ ЦФР строит авансовые матрицы прикреплений, методика построения которых приведена в приложении 53.3 к настоящему Регламенту. По авансовым матрицам прикрепления формируются платежные обязательства в соответствии с приложением 53.3 к настоящему Регламенту.</w:t>
            </w:r>
          </w:p>
          <w:p w14:paraId="2D6847DB" w14:textId="77777777" w:rsidR="002D45A5" w:rsidRPr="004A7AB4" w:rsidRDefault="002D45A5" w:rsidP="002D45A5">
            <w:pPr>
              <w:ind w:firstLine="594"/>
              <w:rPr>
                <w:rFonts w:eastAsia="Arial Unicode MS" w:cs="Garamond"/>
                <w:sz w:val="24"/>
              </w:rPr>
            </w:pPr>
            <w:r w:rsidRPr="004A7AB4">
              <w:rPr>
                <w:rFonts w:eastAsia="Arial Unicode MS" w:cs="Arial Unicode MS"/>
              </w:rPr>
              <w:t xml:space="preserve">Не позднее 14-го числа месяца, следующего за расчетным, КО определяет в целом за расчетный период и передает в ЦФР в электронном виде в соответствии с приложением 2 </w:t>
            </w:r>
            <w:r w:rsidRPr="004A7AB4">
              <w:rPr>
                <w:rFonts w:eastAsia="Arial Unicode MS" w:cs="Garamond"/>
              </w:rPr>
              <w:t>к Правилам электронного документооборота системы электронного документооборота Коммерческого оператора:</w:t>
            </w:r>
          </w:p>
          <w:p w14:paraId="14996804" w14:textId="77777777" w:rsidR="002D45A5" w:rsidRPr="002330D6" w:rsidRDefault="002D45A5" w:rsidP="00031A50">
            <w:pPr>
              <w:numPr>
                <w:ilvl w:val="0"/>
                <w:numId w:val="77"/>
              </w:numPr>
              <w:tabs>
                <w:tab w:val="left" w:pos="972"/>
              </w:tabs>
              <w:spacing w:before="180" w:after="60"/>
              <w:ind w:left="0" w:firstLine="612"/>
              <w:jc w:val="left"/>
              <w:rPr>
                <w:rFonts w:eastAsia="Arial Unicode MS" w:cs="Garamond"/>
              </w:rPr>
            </w:pPr>
            <w:r w:rsidRPr="002330D6">
              <w:rPr>
                <w:rFonts w:eastAsia="Arial Unicode MS" w:cs="Garamond"/>
              </w:rPr>
              <w:t>итоговые реестры обязательств по договорам купли-продажи в НЦЗ (приложение 38.13а к настоящему Регламенту);</w:t>
            </w:r>
          </w:p>
          <w:p w14:paraId="5C38118E" w14:textId="77777777" w:rsidR="002D45A5" w:rsidRPr="004A7AB4" w:rsidRDefault="002D45A5" w:rsidP="00031A50">
            <w:pPr>
              <w:numPr>
                <w:ilvl w:val="0"/>
                <w:numId w:val="77"/>
              </w:numPr>
              <w:tabs>
                <w:tab w:val="left" w:pos="972"/>
              </w:tabs>
              <w:spacing w:before="180" w:after="60"/>
              <w:ind w:left="0" w:firstLine="612"/>
              <w:jc w:val="left"/>
              <w:rPr>
                <w:rFonts w:eastAsia="Arial Unicode MS" w:cs="Garamond"/>
              </w:rPr>
            </w:pPr>
            <w:r w:rsidRPr="004A7AB4">
              <w:rPr>
                <w:rFonts w:eastAsia="Arial Unicode MS" w:cs="Garamond"/>
              </w:rPr>
              <w:t>итоговые реестры требований по договорам комиссии НЦЗ (приложение 38.13а к настоящему Регламенту);</w:t>
            </w:r>
          </w:p>
          <w:p w14:paraId="6E0665F3" w14:textId="77777777" w:rsidR="002D45A5" w:rsidRPr="004A7AB4" w:rsidRDefault="002D45A5" w:rsidP="00031A50">
            <w:pPr>
              <w:numPr>
                <w:ilvl w:val="0"/>
                <w:numId w:val="77"/>
              </w:numPr>
              <w:tabs>
                <w:tab w:val="left" w:pos="972"/>
              </w:tabs>
              <w:spacing w:before="180" w:after="60"/>
              <w:ind w:left="0" w:firstLine="612"/>
              <w:jc w:val="left"/>
              <w:rPr>
                <w:rFonts w:eastAsia="Arial Unicode MS" w:cs="Garamond"/>
              </w:rPr>
            </w:pPr>
            <w:r w:rsidRPr="004A7AB4">
              <w:rPr>
                <w:rFonts w:eastAsia="Arial Unicode MS" w:cs="Garamond"/>
              </w:rPr>
              <w:t>фактическую стоимость покупки/продажи мощности (приложение 38.15 к настоящему Регламенту).</w:t>
            </w:r>
          </w:p>
          <w:p w14:paraId="068214AA" w14:textId="77777777" w:rsidR="002D45A5" w:rsidRPr="004A7AB4" w:rsidRDefault="002D45A5" w:rsidP="002D45A5">
            <w:pPr>
              <w:ind w:firstLine="594"/>
              <w:rPr>
                <w:rFonts w:eastAsia="Arial Unicode MS"/>
              </w:rPr>
            </w:pPr>
            <w:r w:rsidRPr="004A7AB4">
              <w:rPr>
                <w:rFonts w:eastAsia="Arial Unicode MS" w:cs="Arial Unicode MS"/>
              </w:rPr>
              <w:lastRenderedPageBreak/>
              <w:t>В случае если объем и стоимость по договору купли-продажи/комиссии электрической энергии в НЦЗ равны нулю или не определены, такой договор не включается в передаваемые реестры.</w:t>
            </w:r>
          </w:p>
          <w:p w14:paraId="475F7B20" w14:textId="77777777" w:rsidR="002D45A5" w:rsidRPr="004A7AB4" w:rsidRDefault="002D45A5" w:rsidP="002D45A5">
            <w:pPr>
              <w:spacing w:before="180" w:after="60"/>
              <w:ind w:firstLine="725"/>
              <w:rPr>
                <w:lang w:eastAsia="en-US"/>
              </w:rPr>
            </w:pPr>
            <w:r w:rsidRPr="004A7AB4">
              <w:rPr>
                <w:lang w:eastAsia="en-US"/>
              </w:rPr>
              <w:t>В случае если объем и стоимость, определенные для участника в НЦЗ в отношении четырехсторонних договоров купли-продажи мощности на территориях субъектов Российской Федерации, не объединенных в ценовые зоны оптового рынка, равны нулю или не определены, указанные объемы и стоимость не включаются в передаваемую информацию.</w:t>
            </w:r>
          </w:p>
          <w:p w14:paraId="35034B66" w14:textId="77777777" w:rsidR="002D45A5" w:rsidRDefault="002D45A5" w:rsidP="002D45A5">
            <w:pPr>
              <w:spacing w:before="180" w:after="60"/>
              <w:ind w:firstLine="725"/>
              <w:rPr>
                <w:lang w:eastAsia="en-US"/>
              </w:rPr>
            </w:pPr>
            <w:r w:rsidRPr="004A7AB4">
              <w:rPr>
                <w:lang w:eastAsia="en-US"/>
              </w:rPr>
              <w:t xml:space="preserve">С учетом полученных от </w:t>
            </w:r>
            <w:proofErr w:type="gramStart"/>
            <w:r w:rsidRPr="004A7AB4">
              <w:rPr>
                <w:lang w:eastAsia="en-US"/>
              </w:rPr>
              <w:t>КО итоговых реестров</w:t>
            </w:r>
            <w:proofErr w:type="gramEnd"/>
            <w:r w:rsidRPr="004A7AB4">
              <w:rPr>
                <w:lang w:eastAsia="en-US"/>
              </w:rPr>
              <w:t xml:space="preserve"> обязательств/требований по договорам купли-продажи/комиссии электрической энергии в НЦЗ за расчетный период ЦФР строит фактические матрицы прикреплений, методика построения которых приведена в приложении 53.3 к настоящему Регламенту. На основании фактических матриц прикрепления формируются платежные обязательства в соответствии с приложением 53.3 к настоящему Регламенту.</w:t>
            </w:r>
          </w:p>
          <w:p w14:paraId="5A705A8D" w14:textId="77777777" w:rsidR="002D45A5" w:rsidRPr="002D45A5" w:rsidRDefault="002D45A5" w:rsidP="002D45A5">
            <w:pPr>
              <w:spacing w:before="180" w:after="60"/>
              <w:ind w:firstLine="725"/>
              <w:rPr>
                <w:lang w:val="en-US" w:eastAsia="en-US"/>
              </w:rPr>
            </w:pPr>
            <w:r>
              <w:rPr>
                <w:lang w:val="en-US" w:eastAsia="en-US"/>
              </w:rPr>
              <w:t>…</w:t>
            </w:r>
          </w:p>
          <w:p w14:paraId="234EAC8A" w14:textId="77777777" w:rsidR="002D45A5" w:rsidRDefault="002D45A5" w:rsidP="002D45A5">
            <w:pPr>
              <w:spacing w:before="180" w:after="60"/>
              <w:ind w:firstLine="725"/>
              <w:rPr>
                <w:lang w:eastAsia="en-US"/>
              </w:rPr>
            </w:pPr>
          </w:p>
          <w:p w14:paraId="1C3DF164" w14:textId="77777777" w:rsidR="002D45A5" w:rsidRDefault="002D45A5" w:rsidP="002D45A5">
            <w:pPr>
              <w:spacing w:before="180" w:after="60"/>
              <w:ind w:firstLine="725"/>
              <w:rPr>
                <w:lang w:eastAsia="en-US"/>
              </w:rPr>
            </w:pPr>
          </w:p>
          <w:p w14:paraId="0F625934" w14:textId="77777777" w:rsidR="002D45A5" w:rsidRDefault="002D45A5" w:rsidP="002D45A5">
            <w:pPr>
              <w:spacing w:before="180" w:after="60"/>
              <w:ind w:firstLine="725"/>
              <w:rPr>
                <w:lang w:eastAsia="en-US"/>
              </w:rPr>
            </w:pPr>
          </w:p>
          <w:p w14:paraId="4B04EB7E" w14:textId="77777777" w:rsidR="004A7AB4" w:rsidRDefault="004A7AB4" w:rsidP="002D45A5">
            <w:pPr>
              <w:keepNext/>
              <w:tabs>
                <w:tab w:val="num" w:pos="1313"/>
              </w:tabs>
              <w:spacing w:before="240"/>
              <w:ind w:left="179" w:hanging="50"/>
              <w:outlineLvl w:val="0"/>
              <w:rPr>
                <w:rFonts w:cs="Garamond"/>
                <w:b/>
                <w:caps/>
                <w:color w:val="000000"/>
                <w:kern w:val="28"/>
                <w:lang w:eastAsia="en-US"/>
              </w:rPr>
            </w:pPr>
          </w:p>
        </w:tc>
      </w:tr>
      <w:tr w:rsidR="00DA7CB7" w14:paraId="56007B78" w14:textId="77777777" w:rsidTr="00F51E52">
        <w:trPr>
          <w:trHeight w:val="435"/>
        </w:trPr>
        <w:tc>
          <w:tcPr>
            <w:tcW w:w="847" w:type="dxa"/>
            <w:vAlign w:val="center"/>
          </w:tcPr>
          <w:p w14:paraId="0A5E187A" w14:textId="77777777" w:rsidR="00DA7CB7" w:rsidRDefault="00DA7CB7" w:rsidP="00DA7CB7">
            <w:pPr>
              <w:ind w:firstLine="0"/>
              <w:rPr>
                <w:b/>
                <w:lang w:eastAsia="en-US"/>
              </w:rPr>
            </w:pPr>
            <w:r w:rsidRPr="004414D9">
              <w:rPr>
                <w:b/>
                <w:lang w:eastAsia="en-US"/>
              </w:rPr>
              <w:lastRenderedPageBreak/>
              <w:t>7.7</w:t>
            </w:r>
          </w:p>
        </w:tc>
        <w:tc>
          <w:tcPr>
            <w:tcW w:w="7018" w:type="dxa"/>
          </w:tcPr>
          <w:p w14:paraId="56DDADBA" w14:textId="77777777" w:rsidR="00DA7CB7" w:rsidRPr="00B04D8F" w:rsidRDefault="00DA7CB7" w:rsidP="00DA7CB7">
            <w:pPr>
              <w:widowControl w:val="0"/>
              <w:numPr>
                <w:ilvl w:val="1"/>
                <w:numId w:val="0"/>
              </w:numPr>
              <w:tabs>
                <w:tab w:val="num" w:pos="2134"/>
              </w:tabs>
              <w:ind w:left="2134" w:hanging="432"/>
              <w:jc w:val="left"/>
              <w:outlineLvl w:val="2"/>
              <w:rPr>
                <w:b/>
                <w:color w:val="000000"/>
                <w:lang w:eastAsia="en-US"/>
              </w:rPr>
            </w:pPr>
            <w:r>
              <w:rPr>
                <w:b/>
                <w:color w:val="000000"/>
                <w:lang w:eastAsia="en-US"/>
              </w:rPr>
              <w:t xml:space="preserve">7.7 </w:t>
            </w:r>
            <w:r w:rsidRPr="00B04D8F">
              <w:rPr>
                <w:b/>
                <w:color w:val="000000"/>
                <w:lang w:eastAsia="en-US"/>
              </w:rPr>
              <w:t>Порядок взаимодействия ЦФР, уполномоченной кредитной организации и участников оптового рынка при проведении расчетов</w:t>
            </w:r>
          </w:p>
          <w:p w14:paraId="115E9543" w14:textId="77777777" w:rsidR="00DA7CB7" w:rsidRDefault="00DA7CB7" w:rsidP="00DA7CB7">
            <w:pPr>
              <w:pStyle w:val="aa"/>
              <w:widowControl w:val="0"/>
              <w:ind w:firstLine="567"/>
              <w:rPr>
                <w:rFonts w:ascii="Garamond" w:hAnsi="Garamond"/>
                <w:color w:val="000000"/>
                <w:spacing w:val="1"/>
              </w:rPr>
            </w:pPr>
            <w:r>
              <w:rPr>
                <w:rFonts w:ascii="Garamond" w:hAnsi="Garamond"/>
                <w:color w:val="000000"/>
              </w:rPr>
              <w:lastRenderedPageBreak/>
              <w:t xml:space="preserve">Начиная с даты платежа ЦФР включает в сводный реестр платежей суммы авансовых платежных обязательств: </w:t>
            </w:r>
            <w:r>
              <w:rPr>
                <w:rFonts w:ascii="Garamond" w:hAnsi="Garamond"/>
                <w:color w:val="000000"/>
                <w:spacing w:val="1"/>
              </w:rPr>
              <w:t xml:space="preserve"> </w:t>
            </w:r>
          </w:p>
          <w:p w14:paraId="7490D2E6" w14:textId="77777777" w:rsidR="00DA7CB7" w:rsidRDefault="00DA7CB7" w:rsidP="00031A50">
            <w:pPr>
              <w:pStyle w:val="afff2"/>
              <w:numPr>
                <w:ilvl w:val="0"/>
                <w:numId w:val="78"/>
              </w:numPr>
              <w:tabs>
                <w:tab w:val="clear" w:pos="0"/>
                <w:tab w:val="num" w:pos="972"/>
              </w:tabs>
              <w:spacing w:before="120" w:after="120"/>
              <w:ind w:left="0" w:firstLine="612"/>
              <w:rPr>
                <w:rFonts w:ascii="Garamond" w:hAnsi="Garamond"/>
              </w:rPr>
            </w:pPr>
            <w:r>
              <w:rPr>
                <w:rFonts w:ascii="Garamond" w:hAnsi="Garamond"/>
                <w:sz w:val="22"/>
                <w:szCs w:val="22"/>
              </w:rPr>
              <w:t xml:space="preserve">по договорам купли-продажи электрической энергии в </w:t>
            </w:r>
            <w:r>
              <w:rPr>
                <w:rFonts w:ascii="Garamond" w:hAnsi="Garamond" w:cs="Garamond"/>
                <w:sz w:val="22"/>
                <w:szCs w:val="22"/>
              </w:rPr>
              <w:t>НЦЗ,</w:t>
            </w:r>
            <w:r>
              <w:rPr>
                <w:rFonts w:ascii="Garamond" w:hAnsi="Garamond"/>
                <w:sz w:val="22"/>
                <w:szCs w:val="22"/>
              </w:rPr>
              <w:t xml:space="preserve"> </w:t>
            </w:r>
          </w:p>
          <w:p w14:paraId="72F7BE28" w14:textId="77777777" w:rsidR="00DA7CB7" w:rsidRDefault="00DA7CB7" w:rsidP="00031A50">
            <w:pPr>
              <w:pStyle w:val="afff2"/>
              <w:numPr>
                <w:ilvl w:val="0"/>
                <w:numId w:val="78"/>
              </w:numPr>
              <w:tabs>
                <w:tab w:val="clear" w:pos="0"/>
                <w:tab w:val="num" w:pos="972"/>
              </w:tabs>
              <w:spacing w:before="120" w:after="120"/>
              <w:ind w:left="0" w:firstLine="612"/>
              <w:rPr>
                <w:rFonts w:ascii="Garamond" w:hAnsi="Garamond"/>
              </w:rPr>
            </w:pPr>
            <w:r>
              <w:rPr>
                <w:rFonts w:ascii="Garamond" w:hAnsi="Garamond"/>
                <w:sz w:val="22"/>
                <w:szCs w:val="22"/>
              </w:rPr>
              <w:t>по договорам комиссии НЦЗ,</w:t>
            </w:r>
          </w:p>
          <w:p w14:paraId="2547076F" w14:textId="77777777" w:rsidR="00DA7CB7" w:rsidRPr="00B04D8F" w:rsidRDefault="00DA7CB7" w:rsidP="00031A50">
            <w:pPr>
              <w:pStyle w:val="afff2"/>
              <w:numPr>
                <w:ilvl w:val="0"/>
                <w:numId w:val="78"/>
              </w:numPr>
              <w:tabs>
                <w:tab w:val="clear" w:pos="0"/>
                <w:tab w:val="num" w:pos="972"/>
              </w:tabs>
              <w:spacing w:before="120" w:after="120"/>
              <w:ind w:left="0" w:firstLine="612"/>
              <w:rPr>
                <w:rFonts w:ascii="Garamond" w:hAnsi="Garamond"/>
                <w:highlight w:val="yellow"/>
              </w:rPr>
            </w:pPr>
            <w:r w:rsidRPr="00B04D8F">
              <w:rPr>
                <w:rFonts w:ascii="Garamond" w:hAnsi="Garamond"/>
                <w:sz w:val="22"/>
                <w:szCs w:val="22"/>
                <w:highlight w:val="yellow"/>
              </w:rPr>
              <w:t>по договорам купли-продажи электрической энергии для ЕЗ,</w:t>
            </w:r>
          </w:p>
          <w:p w14:paraId="30F4ED64" w14:textId="77777777" w:rsidR="00DA7CB7" w:rsidRDefault="00DA7CB7" w:rsidP="00031A50">
            <w:pPr>
              <w:pStyle w:val="afff2"/>
              <w:numPr>
                <w:ilvl w:val="0"/>
                <w:numId w:val="78"/>
              </w:numPr>
              <w:tabs>
                <w:tab w:val="clear" w:pos="0"/>
                <w:tab w:val="num" w:pos="972"/>
              </w:tabs>
              <w:spacing w:before="120" w:after="120"/>
              <w:ind w:left="0" w:firstLine="612"/>
              <w:rPr>
                <w:rFonts w:ascii="Garamond" w:hAnsi="Garamond"/>
              </w:rPr>
            </w:pPr>
            <w:r>
              <w:rPr>
                <w:rFonts w:ascii="Garamond" w:hAnsi="Garamond"/>
                <w:sz w:val="22"/>
                <w:szCs w:val="22"/>
              </w:rPr>
              <w:t xml:space="preserve">по </w:t>
            </w:r>
            <w:r>
              <w:rPr>
                <w:rFonts w:ascii="Garamond" w:hAnsi="Garamond"/>
                <w:color w:val="000000"/>
                <w:sz w:val="22"/>
                <w:szCs w:val="22"/>
              </w:rPr>
              <w:t>четырехсторонним</w:t>
            </w:r>
            <w:r>
              <w:rPr>
                <w:rFonts w:ascii="Garamond" w:hAnsi="Garamond"/>
                <w:sz w:val="22"/>
                <w:szCs w:val="22"/>
              </w:rPr>
              <w:t xml:space="preserve"> договорам купли-продажи мощности – </w:t>
            </w:r>
          </w:p>
          <w:p w14:paraId="3F43D46B" w14:textId="77777777" w:rsidR="00DA7CB7" w:rsidRDefault="00DA7CB7" w:rsidP="00DA7CB7">
            <w:pPr>
              <w:pStyle w:val="aa"/>
              <w:widowControl w:val="0"/>
              <w:rPr>
                <w:rFonts w:ascii="Garamond" w:hAnsi="Garamond"/>
                <w:color w:val="000000"/>
              </w:rPr>
            </w:pPr>
            <w:r>
              <w:rPr>
                <w:rFonts w:ascii="Garamond" w:hAnsi="Garamond"/>
                <w:color w:val="000000"/>
                <w:spacing w:val="1"/>
              </w:rPr>
              <w:t>с учетом порядка и очередности осуществления платежей</w:t>
            </w:r>
            <w:r>
              <w:rPr>
                <w:rFonts w:ascii="Garamond" w:hAnsi="Garamond"/>
                <w:color w:val="000000"/>
              </w:rPr>
              <w:t>, предусмотренных п. 2.3 настоящего Регламента,</w:t>
            </w:r>
            <w:r>
              <w:rPr>
                <w:rFonts w:ascii="Garamond" w:hAnsi="Garamond"/>
                <w:color w:val="000000"/>
                <w:spacing w:val="1"/>
              </w:rPr>
              <w:t xml:space="preserve"> и </w:t>
            </w:r>
            <w:r>
              <w:rPr>
                <w:rFonts w:ascii="Garamond" w:hAnsi="Garamond"/>
                <w:color w:val="000000"/>
              </w:rPr>
              <w:t xml:space="preserve">передает сводный реестр платежей в </w:t>
            </w:r>
            <w:r>
              <w:rPr>
                <w:rFonts w:ascii="Garamond" w:hAnsi="Garamond"/>
                <w:color w:val="000000"/>
                <w:spacing w:val="1"/>
              </w:rPr>
              <w:t>уполномоченную кредитную организацию</w:t>
            </w:r>
            <w:r>
              <w:rPr>
                <w:rFonts w:ascii="Garamond" w:hAnsi="Garamond"/>
                <w:color w:val="000000"/>
              </w:rPr>
              <w:t>.</w:t>
            </w:r>
          </w:p>
          <w:p w14:paraId="2838E477" w14:textId="77777777" w:rsidR="00DA7CB7" w:rsidRDefault="00DA7CB7" w:rsidP="00DA7CB7">
            <w:pPr>
              <w:pStyle w:val="aa"/>
              <w:widowControl w:val="0"/>
              <w:ind w:firstLine="567"/>
              <w:rPr>
                <w:rFonts w:ascii="Garamond" w:hAnsi="Garamond"/>
                <w:color w:val="000000"/>
              </w:rPr>
            </w:pPr>
            <w:r>
              <w:rPr>
                <w:rFonts w:ascii="Garamond" w:hAnsi="Garamond"/>
                <w:color w:val="000000"/>
              </w:rPr>
              <w:t xml:space="preserve">Начиная с 21-го числа месяца, следующего за расчетным, ЦФР включает в сводный реестр платежей суммы фактических платежных обязательств: </w:t>
            </w:r>
          </w:p>
          <w:p w14:paraId="29A169AC" w14:textId="77777777" w:rsidR="00DA7CB7" w:rsidRDefault="00DA7CB7" w:rsidP="00031A50">
            <w:pPr>
              <w:pStyle w:val="afff2"/>
              <w:numPr>
                <w:ilvl w:val="0"/>
                <w:numId w:val="79"/>
              </w:numPr>
              <w:tabs>
                <w:tab w:val="clear" w:pos="0"/>
                <w:tab w:val="num" w:pos="972"/>
              </w:tabs>
              <w:spacing w:before="120" w:after="120"/>
              <w:ind w:left="0" w:firstLine="612"/>
              <w:rPr>
                <w:rFonts w:ascii="Garamond" w:hAnsi="Garamond"/>
              </w:rPr>
            </w:pPr>
            <w:r>
              <w:rPr>
                <w:rFonts w:ascii="Garamond" w:hAnsi="Garamond"/>
                <w:sz w:val="22"/>
                <w:szCs w:val="22"/>
              </w:rPr>
              <w:t>по договорам купли-продажи электрической энергии в НЦЗ,</w:t>
            </w:r>
          </w:p>
          <w:p w14:paraId="305FA70E" w14:textId="77777777" w:rsidR="00DA7CB7" w:rsidRDefault="00DA7CB7" w:rsidP="00031A50">
            <w:pPr>
              <w:pStyle w:val="afff2"/>
              <w:numPr>
                <w:ilvl w:val="0"/>
                <w:numId w:val="79"/>
              </w:numPr>
              <w:tabs>
                <w:tab w:val="clear" w:pos="0"/>
                <w:tab w:val="num" w:pos="972"/>
              </w:tabs>
              <w:spacing w:before="120" w:after="120"/>
              <w:ind w:left="0" w:firstLine="612"/>
              <w:rPr>
                <w:rFonts w:ascii="Garamond" w:hAnsi="Garamond"/>
              </w:rPr>
            </w:pPr>
            <w:r>
              <w:rPr>
                <w:rFonts w:ascii="Garamond" w:hAnsi="Garamond"/>
                <w:sz w:val="22"/>
                <w:szCs w:val="22"/>
              </w:rPr>
              <w:t>по договорам комиссии НЦЗ,</w:t>
            </w:r>
          </w:p>
          <w:p w14:paraId="60988712" w14:textId="77777777" w:rsidR="00DA7CB7" w:rsidRPr="00B04D8F" w:rsidRDefault="00DA7CB7" w:rsidP="00031A50">
            <w:pPr>
              <w:pStyle w:val="afff2"/>
              <w:numPr>
                <w:ilvl w:val="0"/>
                <w:numId w:val="79"/>
              </w:numPr>
              <w:tabs>
                <w:tab w:val="clear" w:pos="0"/>
                <w:tab w:val="num" w:pos="972"/>
              </w:tabs>
              <w:spacing w:before="120" w:after="120"/>
              <w:ind w:left="0" w:firstLine="612"/>
              <w:rPr>
                <w:rFonts w:ascii="Garamond" w:hAnsi="Garamond"/>
                <w:highlight w:val="yellow"/>
              </w:rPr>
            </w:pPr>
            <w:r w:rsidRPr="00B04D8F">
              <w:rPr>
                <w:rFonts w:ascii="Garamond" w:hAnsi="Garamond"/>
                <w:sz w:val="22"/>
                <w:szCs w:val="22"/>
                <w:highlight w:val="yellow"/>
              </w:rPr>
              <w:t>по договорам купли-продажи электрической энергии для ЕЗ,</w:t>
            </w:r>
          </w:p>
          <w:p w14:paraId="5682A636" w14:textId="77777777" w:rsidR="00DA7CB7" w:rsidRDefault="00DA7CB7" w:rsidP="00031A50">
            <w:pPr>
              <w:pStyle w:val="afff2"/>
              <w:numPr>
                <w:ilvl w:val="0"/>
                <w:numId w:val="79"/>
              </w:numPr>
              <w:tabs>
                <w:tab w:val="clear" w:pos="0"/>
                <w:tab w:val="num" w:pos="972"/>
              </w:tabs>
              <w:spacing w:before="120" w:after="120"/>
              <w:ind w:left="0" w:firstLine="612"/>
              <w:rPr>
                <w:rFonts w:ascii="Garamond" w:hAnsi="Garamond"/>
              </w:rPr>
            </w:pPr>
            <w:r>
              <w:rPr>
                <w:rFonts w:ascii="Garamond" w:hAnsi="Garamond"/>
                <w:sz w:val="22"/>
                <w:szCs w:val="22"/>
              </w:rPr>
              <w:t xml:space="preserve">по </w:t>
            </w:r>
            <w:r>
              <w:rPr>
                <w:rFonts w:ascii="Garamond" w:hAnsi="Garamond"/>
                <w:color w:val="000000"/>
                <w:sz w:val="22"/>
                <w:szCs w:val="22"/>
              </w:rPr>
              <w:t>четырехсторонним</w:t>
            </w:r>
            <w:r>
              <w:rPr>
                <w:rFonts w:ascii="Garamond" w:hAnsi="Garamond"/>
                <w:sz w:val="22"/>
                <w:szCs w:val="22"/>
              </w:rPr>
              <w:t xml:space="preserve"> договорам купли-продажи мощности,</w:t>
            </w:r>
          </w:p>
          <w:p w14:paraId="6D2F5C4D" w14:textId="77777777" w:rsidR="00DA7CB7" w:rsidRDefault="00DA7CB7" w:rsidP="00031A50">
            <w:pPr>
              <w:pStyle w:val="afff2"/>
              <w:numPr>
                <w:ilvl w:val="0"/>
                <w:numId w:val="79"/>
              </w:numPr>
              <w:tabs>
                <w:tab w:val="clear" w:pos="0"/>
                <w:tab w:val="num" w:pos="972"/>
              </w:tabs>
              <w:spacing w:before="120" w:after="120"/>
              <w:ind w:left="0" w:firstLine="612"/>
              <w:rPr>
                <w:rFonts w:ascii="Garamond" w:hAnsi="Garamond"/>
              </w:rPr>
            </w:pPr>
            <w:r>
              <w:rPr>
                <w:rFonts w:ascii="Garamond" w:hAnsi="Garamond"/>
                <w:sz w:val="22"/>
                <w:szCs w:val="22"/>
              </w:rPr>
              <w:t xml:space="preserve">по двусторонним договорам купли-продажи электрической энергии на территориях субъектов Российской Федерации, не объединенных в ценовые зоны оптового рынка, – </w:t>
            </w:r>
          </w:p>
          <w:p w14:paraId="4CF4EB63" w14:textId="77777777" w:rsidR="00DA7CB7" w:rsidRDefault="00DA7CB7" w:rsidP="00DA7CB7">
            <w:pPr>
              <w:pStyle w:val="aa"/>
              <w:widowControl w:val="0"/>
              <w:ind w:firstLine="567"/>
              <w:rPr>
                <w:b/>
                <w:color w:val="000000"/>
                <w:lang w:eastAsia="en-US"/>
              </w:rPr>
            </w:pPr>
            <w:r>
              <w:rPr>
                <w:rFonts w:ascii="Garamond" w:hAnsi="Garamond"/>
                <w:color w:val="000000"/>
              </w:rPr>
              <w:t xml:space="preserve">за расчетный период с учетом порядка и очередности осуществления платежей, предусмотренных п. 2.3 настоящего Регламента, и передает сводный реестр платежей в уполномоченную кредитную организацию. </w:t>
            </w:r>
          </w:p>
        </w:tc>
        <w:tc>
          <w:tcPr>
            <w:tcW w:w="6877" w:type="dxa"/>
          </w:tcPr>
          <w:p w14:paraId="6AF700B7" w14:textId="77777777" w:rsidR="00DA7CB7" w:rsidRPr="00B04D8F" w:rsidRDefault="00DA7CB7" w:rsidP="00DA7CB7">
            <w:pPr>
              <w:widowControl w:val="0"/>
              <w:numPr>
                <w:ilvl w:val="1"/>
                <w:numId w:val="0"/>
              </w:numPr>
              <w:tabs>
                <w:tab w:val="num" w:pos="2134"/>
              </w:tabs>
              <w:ind w:left="2134" w:hanging="432"/>
              <w:jc w:val="left"/>
              <w:outlineLvl w:val="2"/>
              <w:rPr>
                <w:b/>
                <w:color w:val="000000"/>
                <w:lang w:eastAsia="en-US"/>
              </w:rPr>
            </w:pPr>
            <w:bookmarkStart w:id="118" w:name="_Toc133881887"/>
            <w:r>
              <w:rPr>
                <w:b/>
                <w:color w:val="000000"/>
                <w:lang w:eastAsia="en-US"/>
              </w:rPr>
              <w:lastRenderedPageBreak/>
              <w:t xml:space="preserve">7.7 </w:t>
            </w:r>
            <w:r w:rsidRPr="00B04D8F">
              <w:rPr>
                <w:b/>
                <w:color w:val="000000"/>
                <w:lang w:eastAsia="en-US"/>
              </w:rPr>
              <w:t>Порядок взаимодействия ЦФР, уполномоченной кредитной организации и участников оптового рынка при проведении расчетов</w:t>
            </w:r>
            <w:bookmarkEnd w:id="118"/>
          </w:p>
          <w:p w14:paraId="20E35ED3" w14:textId="77777777" w:rsidR="00DA7CB7" w:rsidRPr="00B04D8F" w:rsidRDefault="00DA7CB7" w:rsidP="00DA7CB7">
            <w:pPr>
              <w:widowControl w:val="0"/>
              <w:ind w:firstLine="567"/>
              <w:rPr>
                <w:color w:val="000000"/>
                <w:spacing w:val="1"/>
                <w:lang w:eastAsia="en-US"/>
              </w:rPr>
            </w:pPr>
            <w:r w:rsidRPr="00B04D8F">
              <w:rPr>
                <w:color w:val="000000"/>
                <w:lang w:eastAsia="en-US"/>
              </w:rPr>
              <w:lastRenderedPageBreak/>
              <w:t xml:space="preserve">Начиная с даты платежа ЦФР включает в сводный реестр платежей суммы авансовых платежных обязательств: </w:t>
            </w:r>
            <w:r w:rsidRPr="00B04D8F">
              <w:rPr>
                <w:color w:val="000000"/>
                <w:spacing w:val="1"/>
                <w:lang w:eastAsia="en-US"/>
              </w:rPr>
              <w:t xml:space="preserve"> </w:t>
            </w:r>
          </w:p>
          <w:p w14:paraId="4DB97F52" w14:textId="77777777" w:rsidR="00DA7CB7" w:rsidRPr="00B04D8F" w:rsidRDefault="00DA7CB7" w:rsidP="00031A50">
            <w:pPr>
              <w:numPr>
                <w:ilvl w:val="0"/>
                <w:numId w:val="78"/>
              </w:numPr>
              <w:tabs>
                <w:tab w:val="num" w:pos="972"/>
              </w:tabs>
              <w:ind w:left="0" w:firstLine="612"/>
              <w:contextualSpacing/>
              <w:rPr>
                <w:sz w:val="24"/>
                <w:szCs w:val="24"/>
              </w:rPr>
            </w:pPr>
            <w:r w:rsidRPr="00B04D8F">
              <w:t xml:space="preserve">по договорам купли-продажи электрической энергии в </w:t>
            </w:r>
            <w:r w:rsidRPr="00B04D8F">
              <w:rPr>
                <w:rFonts w:cs="Garamond"/>
              </w:rPr>
              <w:t>НЦЗ,</w:t>
            </w:r>
            <w:r w:rsidRPr="00B04D8F">
              <w:t xml:space="preserve"> </w:t>
            </w:r>
          </w:p>
          <w:p w14:paraId="60564F3E" w14:textId="77777777" w:rsidR="00DA7CB7" w:rsidRPr="00B04D8F" w:rsidRDefault="00DA7CB7" w:rsidP="00031A50">
            <w:pPr>
              <w:numPr>
                <w:ilvl w:val="0"/>
                <w:numId w:val="78"/>
              </w:numPr>
              <w:tabs>
                <w:tab w:val="num" w:pos="972"/>
              </w:tabs>
              <w:ind w:left="0" w:firstLine="612"/>
              <w:contextualSpacing/>
              <w:rPr>
                <w:sz w:val="24"/>
                <w:szCs w:val="24"/>
              </w:rPr>
            </w:pPr>
            <w:r w:rsidRPr="00B04D8F">
              <w:t>по договорам комиссии НЦЗ,</w:t>
            </w:r>
          </w:p>
          <w:p w14:paraId="6A2AF149" w14:textId="77777777" w:rsidR="00DA7CB7" w:rsidRPr="00B04D8F" w:rsidRDefault="00DA7CB7" w:rsidP="00031A50">
            <w:pPr>
              <w:numPr>
                <w:ilvl w:val="0"/>
                <w:numId w:val="78"/>
              </w:numPr>
              <w:tabs>
                <w:tab w:val="num" w:pos="972"/>
              </w:tabs>
              <w:ind w:left="0" w:firstLine="612"/>
              <w:contextualSpacing/>
              <w:rPr>
                <w:sz w:val="24"/>
                <w:szCs w:val="24"/>
              </w:rPr>
            </w:pPr>
            <w:r w:rsidRPr="00B04D8F">
              <w:t xml:space="preserve">по </w:t>
            </w:r>
            <w:r w:rsidRPr="00B04D8F">
              <w:rPr>
                <w:color w:val="000000"/>
              </w:rPr>
              <w:t>четырехсторонним</w:t>
            </w:r>
            <w:r w:rsidRPr="00B04D8F">
              <w:t xml:space="preserve"> договорам купли-продажи мощности – </w:t>
            </w:r>
          </w:p>
          <w:p w14:paraId="0C776FB7" w14:textId="77777777" w:rsidR="00DA7CB7" w:rsidRPr="00B04D8F" w:rsidRDefault="00DA7CB7" w:rsidP="00DA7CB7">
            <w:pPr>
              <w:widowControl w:val="0"/>
              <w:ind w:firstLine="0"/>
              <w:rPr>
                <w:color w:val="000000"/>
                <w:lang w:eastAsia="en-US"/>
              </w:rPr>
            </w:pPr>
            <w:r w:rsidRPr="00B04D8F">
              <w:rPr>
                <w:color w:val="000000"/>
                <w:spacing w:val="1"/>
                <w:lang w:eastAsia="en-US"/>
              </w:rPr>
              <w:t>с учетом порядка и очередности осуществления платежей</w:t>
            </w:r>
            <w:r w:rsidRPr="00B04D8F">
              <w:rPr>
                <w:color w:val="000000"/>
                <w:lang w:eastAsia="en-US"/>
              </w:rPr>
              <w:t>, предусмотренных п. 2.3 настоящего Регламента,</w:t>
            </w:r>
            <w:r w:rsidRPr="00B04D8F">
              <w:rPr>
                <w:color w:val="000000"/>
                <w:spacing w:val="1"/>
                <w:lang w:eastAsia="en-US"/>
              </w:rPr>
              <w:t xml:space="preserve"> и </w:t>
            </w:r>
            <w:r w:rsidRPr="00B04D8F">
              <w:rPr>
                <w:color w:val="000000"/>
                <w:lang w:eastAsia="en-US"/>
              </w:rPr>
              <w:t xml:space="preserve">передает сводный реестр платежей в </w:t>
            </w:r>
            <w:r w:rsidRPr="00B04D8F">
              <w:rPr>
                <w:color w:val="000000"/>
                <w:spacing w:val="1"/>
                <w:lang w:eastAsia="en-US"/>
              </w:rPr>
              <w:t>уполномоченную кредитную организацию</w:t>
            </w:r>
            <w:r w:rsidRPr="00B04D8F">
              <w:rPr>
                <w:color w:val="000000"/>
                <w:lang w:eastAsia="en-US"/>
              </w:rPr>
              <w:t>.</w:t>
            </w:r>
          </w:p>
          <w:p w14:paraId="5D056C10" w14:textId="77777777" w:rsidR="00DA7CB7" w:rsidRPr="00B04D8F" w:rsidRDefault="00DA7CB7" w:rsidP="00DA7CB7">
            <w:pPr>
              <w:widowControl w:val="0"/>
              <w:ind w:firstLine="567"/>
              <w:rPr>
                <w:color w:val="000000"/>
                <w:lang w:eastAsia="en-US"/>
              </w:rPr>
            </w:pPr>
            <w:r w:rsidRPr="00B04D8F">
              <w:rPr>
                <w:color w:val="000000"/>
                <w:lang w:eastAsia="en-US"/>
              </w:rPr>
              <w:t xml:space="preserve">Начиная с 21-го числа месяца, следующего за расчетным, ЦФР включает в сводный реестр платежей суммы фактических платежных обязательств: </w:t>
            </w:r>
          </w:p>
          <w:p w14:paraId="340F7E93" w14:textId="77777777" w:rsidR="00DA7CB7" w:rsidRPr="00B04D8F" w:rsidRDefault="00DA7CB7" w:rsidP="00031A50">
            <w:pPr>
              <w:numPr>
                <w:ilvl w:val="0"/>
                <w:numId w:val="79"/>
              </w:numPr>
              <w:tabs>
                <w:tab w:val="num" w:pos="972"/>
              </w:tabs>
              <w:ind w:left="0" w:firstLine="612"/>
              <w:contextualSpacing/>
              <w:rPr>
                <w:sz w:val="24"/>
                <w:szCs w:val="24"/>
              </w:rPr>
            </w:pPr>
            <w:r w:rsidRPr="00B04D8F">
              <w:t>по договорам купли-продажи электрической энергии в НЦЗ,</w:t>
            </w:r>
          </w:p>
          <w:p w14:paraId="5177A24C" w14:textId="77777777" w:rsidR="00DA7CB7" w:rsidRPr="00B04D8F" w:rsidRDefault="00DA7CB7" w:rsidP="00031A50">
            <w:pPr>
              <w:numPr>
                <w:ilvl w:val="0"/>
                <w:numId w:val="79"/>
              </w:numPr>
              <w:tabs>
                <w:tab w:val="num" w:pos="972"/>
              </w:tabs>
              <w:ind w:left="0" w:firstLine="612"/>
              <w:contextualSpacing/>
              <w:rPr>
                <w:sz w:val="24"/>
                <w:szCs w:val="24"/>
              </w:rPr>
            </w:pPr>
            <w:r w:rsidRPr="00B04D8F">
              <w:t>по договорам комиссии НЦЗ,</w:t>
            </w:r>
          </w:p>
          <w:p w14:paraId="759A0FBA" w14:textId="77777777" w:rsidR="00DA7CB7" w:rsidRPr="00B04D8F" w:rsidRDefault="00DA7CB7" w:rsidP="00031A50">
            <w:pPr>
              <w:numPr>
                <w:ilvl w:val="0"/>
                <w:numId w:val="79"/>
              </w:numPr>
              <w:tabs>
                <w:tab w:val="num" w:pos="972"/>
              </w:tabs>
              <w:ind w:left="0" w:firstLine="612"/>
              <w:contextualSpacing/>
              <w:rPr>
                <w:sz w:val="24"/>
                <w:szCs w:val="24"/>
              </w:rPr>
            </w:pPr>
            <w:r w:rsidRPr="00B04D8F">
              <w:t xml:space="preserve">по </w:t>
            </w:r>
            <w:r w:rsidRPr="00B04D8F">
              <w:rPr>
                <w:color w:val="000000"/>
              </w:rPr>
              <w:t>четырехсторонним</w:t>
            </w:r>
            <w:r w:rsidRPr="00B04D8F">
              <w:t xml:space="preserve"> договорам купли-продажи мощности,</w:t>
            </w:r>
          </w:p>
          <w:p w14:paraId="325A55C5" w14:textId="77777777" w:rsidR="00DA7CB7" w:rsidRPr="00B04D8F" w:rsidRDefault="00DA7CB7" w:rsidP="00031A50">
            <w:pPr>
              <w:numPr>
                <w:ilvl w:val="0"/>
                <w:numId w:val="79"/>
              </w:numPr>
              <w:tabs>
                <w:tab w:val="num" w:pos="972"/>
              </w:tabs>
              <w:ind w:left="0" w:firstLine="612"/>
              <w:contextualSpacing/>
              <w:rPr>
                <w:sz w:val="24"/>
                <w:szCs w:val="24"/>
              </w:rPr>
            </w:pPr>
            <w:r w:rsidRPr="00B04D8F">
              <w:t xml:space="preserve">по двусторонним договорам купли-продажи электрической энергии на территориях субъектов Российской Федерации, не объединенных в </w:t>
            </w:r>
            <w:proofErr w:type="gramStart"/>
            <w:r w:rsidRPr="00B04D8F">
              <w:t>ценовые  зоны</w:t>
            </w:r>
            <w:proofErr w:type="gramEnd"/>
            <w:r w:rsidRPr="00B04D8F">
              <w:t xml:space="preserve"> оптового рынка, – </w:t>
            </w:r>
          </w:p>
          <w:p w14:paraId="4E994281" w14:textId="77777777" w:rsidR="00DA7CB7" w:rsidRPr="00DA7CB7" w:rsidRDefault="00DA7CB7" w:rsidP="00DA7CB7">
            <w:pPr>
              <w:pStyle w:val="aa"/>
              <w:widowControl w:val="0"/>
              <w:ind w:firstLine="567"/>
              <w:rPr>
                <w:rFonts w:ascii="Garamond" w:hAnsi="Garamond"/>
                <w:color w:val="000000"/>
              </w:rPr>
            </w:pPr>
            <w:r w:rsidRPr="00DA7CB7">
              <w:rPr>
                <w:rFonts w:ascii="Garamond" w:hAnsi="Garamond"/>
                <w:color w:val="000000"/>
              </w:rPr>
              <w:t xml:space="preserve">за расчетный период с учетом порядка и очередности осуществления платежей, предусмотренных п. 2.3 настоящего Регламента, и передает сводный реестр платежей в уполномоченную кредитную организацию. </w:t>
            </w:r>
          </w:p>
          <w:p w14:paraId="689923D4" w14:textId="77777777" w:rsidR="00DA7CB7" w:rsidRDefault="00DA7CB7" w:rsidP="00DA7CB7">
            <w:pPr>
              <w:keepNext/>
              <w:tabs>
                <w:tab w:val="num" w:pos="1313"/>
              </w:tabs>
              <w:spacing w:before="240"/>
              <w:ind w:left="179" w:hanging="50"/>
              <w:outlineLvl w:val="0"/>
              <w:rPr>
                <w:rFonts w:cs="Garamond"/>
                <w:b/>
                <w:caps/>
                <w:color w:val="000000"/>
                <w:kern w:val="28"/>
                <w:lang w:eastAsia="en-US"/>
              </w:rPr>
            </w:pPr>
          </w:p>
        </w:tc>
      </w:tr>
      <w:tr w:rsidR="00DA7CB7" w14:paraId="3E508713" w14:textId="77777777" w:rsidTr="00F51E52">
        <w:trPr>
          <w:trHeight w:val="435"/>
        </w:trPr>
        <w:tc>
          <w:tcPr>
            <w:tcW w:w="847" w:type="dxa"/>
            <w:vAlign w:val="center"/>
          </w:tcPr>
          <w:p w14:paraId="6B8D834E" w14:textId="77777777" w:rsidR="00DA7CB7" w:rsidRPr="004414D9" w:rsidRDefault="00DA7CB7" w:rsidP="00DA7CB7">
            <w:pPr>
              <w:ind w:firstLine="0"/>
              <w:rPr>
                <w:b/>
                <w:lang w:eastAsia="en-US"/>
              </w:rPr>
            </w:pPr>
            <w:r>
              <w:rPr>
                <w:b/>
                <w:lang w:eastAsia="en-US"/>
              </w:rPr>
              <w:lastRenderedPageBreak/>
              <w:t>7.8</w:t>
            </w:r>
          </w:p>
        </w:tc>
        <w:tc>
          <w:tcPr>
            <w:tcW w:w="7018" w:type="dxa"/>
          </w:tcPr>
          <w:p w14:paraId="2EF349F0" w14:textId="77777777" w:rsidR="00DA7CB7" w:rsidRPr="00DA7CB7" w:rsidRDefault="00DA7CB7" w:rsidP="00DA7CB7">
            <w:pPr>
              <w:widowControl w:val="0"/>
              <w:numPr>
                <w:ilvl w:val="1"/>
                <w:numId w:val="0"/>
              </w:numPr>
              <w:tabs>
                <w:tab w:val="num" w:pos="2134"/>
              </w:tabs>
              <w:ind w:left="2134" w:hanging="432"/>
              <w:jc w:val="left"/>
              <w:outlineLvl w:val="2"/>
              <w:rPr>
                <w:b/>
                <w:color w:val="000000"/>
                <w:lang w:eastAsia="en-US"/>
              </w:rPr>
            </w:pPr>
            <w:bookmarkStart w:id="119" w:name="_Toc172663562"/>
            <w:r w:rsidRPr="00DA7CB7">
              <w:rPr>
                <w:b/>
                <w:color w:val="000000"/>
                <w:lang w:eastAsia="en-US"/>
              </w:rPr>
              <w:t>7.8 Порядок взаимодействия ЦФР и участников оптового рынка при заключении соглашений об изменении порядка оплаты предварительных авансовых обязательств/требований</w:t>
            </w:r>
            <w:bookmarkEnd w:id="119"/>
          </w:p>
          <w:p w14:paraId="466846BE" w14:textId="77777777" w:rsidR="00DA7CB7" w:rsidRPr="003C0090" w:rsidRDefault="00DA7CB7" w:rsidP="00DA7CB7">
            <w:pPr>
              <w:pStyle w:val="afffffff1"/>
              <w:spacing w:before="120" w:after="120"/>
              <w:ind w:firstLine="335"/>
              <w:jc w:val="both"/>
              <w:rPr>
                <w:rFonts w:ascii="Garamond" w:hAnsi="Garamond"/>
                <w:sz w:val="22"/>
                <w:szCs w:val="22"/>
              </w:rPr>
            </w:pPr>
            <w:r w:rsidRPr="003C0090">
              <w:rPr>
                <w:rFonts w:ascii="Garamond" w:hAnsi="Garamond"/>
                <w:sz w:val="22"/>
                <w:szCs w:val="22"/>
              </w:rPr>
              <w:t xml:space="preserve">Участники оптового рынка (продавец и покупатель) вправе изменять порядок исполнения предварительных авансовых обязательств/требований по </w:t>
            </w:r>
            <w:r w:rsidRPr="00054D29">
              <w:rPr>
                <w:rFonts w:ascii="Garamond" w:hAnsi="Garamond"/>
                <w:sz w:val="22"/>
                <w:szCs w:val="22"/>
                <w:highlight w:val="yellow"/>
              </w:rPr>
              <w:t xml:space="preserve">договорам </w:t>
            </w:r>
            <w:r w:rsidRPr="00054D29">
              <w:rPr>
                <w:rFonts w:ascii="Garamond" w:hAnsi="Garamond"/>
                <w:color w:val="000000"/>
                <w:sz w:val="22"/>
                <w:szCs w:val="22"/>
                <w:highlight w:val="yellow"/>
              </w:rPr>
              <w:t xml:space="preserve">купли-продажи электрической энергии для ЕЗ и </w:t>
            </w:r>
            <w:r w:rsidRPr="003C0090">
              <w:rPr>
                <w:rFonts w:ascii="Garamond" w:hAnsi="Garamond"/>
                <w:color w:val="000000"/>
                <w:sz w:val="22"/>
                <w:szCs w:val="22"/>
              </w:rPr>
              <w:t>четырехсторонним договорам купли-продажи мощности</w:t>
            </w:r>
            <w:r w:rsidRPr="003C0090">
              <w:rPr>
                <w:rFonts w:ascii="Garamond" w:hAnsi="Garamond"/>
                <w:sz w:val="22"/>
                <w:szCs w:val="22"/>
              </w:rPr>
              <w:t xml:space="preserve"> в пределах расчетного периода, заключив с участием ЦФР соглашение (отдельно для каждого договора) в трех экземплярах по форме приложения </w:t>
            </w:r>
            <w:r w:rsidRPr="003C0090">
              <w:rPr>
                <w:rFonts w:ascii="Garamond" w:hAnsi="Garamond"/>
                <w:sz w:val="22"/>
                <w:szCs w:val="22"/>
              </w:rPr>
              <w:lastRenderedPageBreak/>
              <w:t>61а и (или) 61б к настоящему Регламенту, с соблюдением следующих требований:</w:t>
            </w:r>
          </w:p>
          <w:p w14:paraId="296EB699" w14:textId="77777777" w:rsidR="00DA7CB7" w:rsidRPr="003C0090" w:rsidRDefault="00DA7CB7" w:rsidP="00DA7CB7">
            <w:pPr>
              <w:pStyle w:val="afffffff1"/>
              <w:spacing w:before="120" w:after="120"/>
              <w:ind w:firstLine="335"/>
              <w:jc w:val="both"/>
              <w:rPr>
                <w:rFonts w:ascii="Garamond" w:hAnsi="Garamond"/>
                <w:sz w:val="22"/>
                <w:szCs w:val="22"/>
              </w:rPr>
            </w:pPr>
            <w:r w:rsidRPr="003C0090">
              <w:rPr>
                <w:rFonts w:ascii="Garamond" w:hAnsi="Garamond"/>
                <w:sz w:val="22"/>
                <w:szCs w:val="22"/>
              </w:rPr>
              <w:t>– оплата предварительных авансовых обязательств должна осуществляться в пределах соответствующего расчетного периода;</w:t>
            </w:r>
          </w:p>
          <w:p w14:paraId="175FE1AD" w14:textId="77777777" w:rsidR="00DA7CB7" w:rsidRPr="003C0090" w:rsidRDefault="00DA7CB7" w:rsidP="00DA7CB7">
            <w:pPr>
              <w:pStyle w:val="afffffff1"/>
              <w:spacing w:before="120" w:after="120"/>
              <w:ind w:firstLine="335"/>
              <w:jc w:val="both"/>
              <w:rPr>
                <w:rFonts w:ascii="Garamond" w:hAnsi="Garamond"/>
                <w:sz w:val="22"/>
                <w:szCs w:val="22"/>
              </w:rPr>
            </w:pPr>
            <w:r w:rsidRPr="003C0090">
              <w:rPr>
                <w:rFonts w:ascii="Garamond" w:hAnsi="Garamond"/>
                <w:sz w:val="22"/>
                <w:szCs w:val="22"/>
              </w:rPr>
              <w:t>– даты платежей по предварительным авансовым обязательствам должны соответствовать датам платежей по предварительным авансовым обязательствам (соответственно, за электроэнергию, мощность), указанным в пункте 7.5 настоящего Регламента;</w:t>
            </w:r>
          </w:p>
          <w:p w14:paraId="5461785F" w14:textId="77777777" w:rsidR="00DA7CB7" w:rsidRDefault="00DA7CB7" w:rsidP="00DA7CB7">
            <w:pPr>
              <w:pStyle w:val="afffffff1"/>
              <w:spacing w:before="120" w:after="120"/>
              <w:ind w:firstLine="335"/>
              <w:jc w:val="both"/>
              <w:rPr>
                <w:rFonts w:ascii="Garamond" w:hAnsi="Garamond"/>
                <w:sz w:val="22"/>
                <w:szCs w:val="22"/>
              </w:rPr>
            </w:pPr>
            <w:r w:rsidRPr="003C0090">
              <w:rPr>
                <w:rFonts w:ascii="Garamond" w:hAnsi="Garamond"/>
                <w:sz w:val="22"/>
                <w:szCs w:val="22"/>
              </w:rPr>
              <w:t>– размер оплаты предварительных авансовых обязательств на конкретную дату платежа устанавливается в процентах от размера предварительного авансового обязательства в расчетном периоде.</w:t>
            </w:r>
          </w:p>
          <w:p w14:paraId="3A53BC23" w14:textId="77777777" w:rsidR="00DA7CB7" w:rsidRDefault="00DA7CB7" w:rsidP="00DA7CB7">
            <w:pPr>
              <w:pStyle w:val="afffffff1"/>
              <w:spacing w:before="120" w:after="120"/>
              <w:ind w:firstLine="335"/>
              <w:jc w:val="both"/>
              <w:rPr>
                <w:b/>
                <w:color w:val="000000"/>
                <w:lang w:eastAsia="en-US"/>
              </w:rPr>
            </w:pPr>
            <w:r>
              <w:rPr>
                <w:rFonts w:ascii="Garamond" w:hAnsi="Garamond"/>
                <w:sz w:val="22"/>
                <w:szCs w:val="22"/>
              </w:rPr>
              <w:t>…</w:t>
            </w:r>
          </w:p>
        </w:tc>
        <w:tc>
          <w:tcPr>
            <w:tcW w:w="6877" w:type="dxa"/>
          </w:tcPr>
          <w:p w14:paraId="39656C92" w14:textId="77777777" w:rsidR="00DA7CB7" w:rsidRPr="00DA7CB7" w:rsidRDefault="00DA7CB7" w:rsidP="00DA7CB7">
            <w:pPr>
              <w:widowControl w:val="0"/>
              <w:numPr>
                <w:ilvl w:val="1"/>
                <w:numId w:val="0"/>
              </w:numPr>
              <w:tabs>
                <w:tab w:val="num" w:pos="2134"/>
              </w:tabs>
              <w:ind w:left="2134" w:hanging="432"/>
              <w:jc w:val="left"/>
              <w:outlineLvl w:val="2"/>
              <w:rPr>
                <w:b/>
                <w:color w:val="000000"/>
                <w:lang w:eastAsia="en-US"/>
              </w:rPr>
            </w:pPr>
            <w:r w:rsidRPr="00DA7CB7">
              <w:rPr>
                <w:b/>
                <w:color w:val="000000"/>
                <w:lang w:eastAsia="en-US"/>
              </w:rPr>
              <w:lastRenderedPageBreak/>
              <w:t>7.8 Порядок взаимодействия ЦФР и участников оптового рынка при заключении соглашений об изменении порядка оплаты предварительных авансовых обязательств/требований</w:t>
            </w:r>
          </w:p>
          <w:p w14:paraId="0302FF6D" w14:textId="77777777" w:rsidR="00DA7CB7" w:rsidRPr="003C0090" w:rsidRDefault="00DA7CB7" w:rsidP="00DA7CB7">
            <w:pPr>
              <w:pStyle w:val="afffffff1"/>
              <w:spacing w:before="120" w:after="120"/>
              <w:ind w:firstLine="335"/>
              <w:jc w:val="both"/>
              <w:rPr>
                <w:rFonts w:ascii="Garamond" w:hAnsi="Garamond"/>
                <w:sz w:val="22"/>
                <w:szCs w:val="22"/>
              </w:rPr>
            </w:pPr>
            <w:r w:rsidRPr="003C0090">
              <w:rPr>
                <w:rFonts w:ascii="Garamond" w:hAnsi="Garamond"/>
                <w:sz w:val="22"/>
                <w:szCs w:val="22"/>
              </w:rPr>
              <w:t xml:space="preserve">Участники оптового рынка (продавец и покупатель) вправе изменять порядок исполнения предварительных авансовых обязательств/требований по </w:t>
            </w:r>
            <w:r w:rsidRPr="003C0090">
              <w:rPr>
                <w:rFonts w:ascii="Garamond" w:hAnsi="Garamond"/>
                <w:color w:val="000000"/>
                <w:sz w:val="22"/>
                <w:szCs w:val="22"/>
              </w:rPr>
              <w:t>четырехсторонним договорам купли-продажи мощности</w:t>
            </w:r>
            <w:r w:rsidRPr="003C0090">
              <w:rPr>
                <w:rFonts w:ascii="Garamond" w:hAnsi="Garamond"/>
                <w:sz w:val="22"/>
                <w:szCs w:val="22"/>
              </w:rPr>
              <w:t xml:space="preserve"> в пределах расчетного периода, заключив с участием ЦФР соглашение (отдельно для каждого договора) в трех экземплярах по </w:t>
            </w:r>
            <w:r w:rsidRPr="003C0090">
              <w:rPr>
                <w:rFonts w:ascii="Garamond" w:hAnsi="Garamond"/>
                <w:sz w:val="22"/>
                <w:szCs w:val="22"/>
              </w:rPr>
              <w:lastRenderedPageBreak/>
              <w:t>форме приложения 61а и (или) 61б к настоящему Регламенту, с соблюдением следующих требований:</w:t>
            </w:r>
          </w:p>
          <w:p w14:paraId="250D98AB" w14:textId="77777777" w:rsidR="00DA7CB7" w:rsidRPr="003C0090" w:rsidRDefault="00DA7CB7" w:rsidP="00DA7CB7">
            <w:pPr>
              <w:pStyle w:val="afffffff1"/>
              <w:spacing w:before="120" w:after="120"/>
              <w:ind w:firstLine="335"/>
              <w:jc w:val="both"/>
              <w:rPr>
                <w:rFonts w:ascii="Garamond" w:hAnsi="Garamond"/>
                <w:sz w:val="22"/>
                <w:szCs w:val="22"/>
              </w:rPr>
            </w:pPr>
            <w:r w:rsidRPr="003C0090">
              <w:rPr>
                <w:rFonts w:ascii="Garamond" w:hAnsi="Garamond"/>
                <w:sz w:val="22"/>
                <w:szCs w:val="22"/>
              </w:rPr>
              <w:t>– оплата предварительных авансовых обязательств должна осуществляться в пределах соответствующего расчетного периода;</w:t>
            </w:r>
          </w:p>
          <w:p w14:paraId="15A6A813" w14:textId="77777777" w:rsidR="00DA7CB7" w:rsidRPr="003C0090" w:rsidRDefault="00DA7CB7" w:rsidP="00DA7CB7">
            <w:pPr>
              <w:pStyle w:val="afffffff1"/>
              <w:spacing w:before="120" w:after="120"/>
              <w:ind w:firstLine="335"/>
              <w:jc w:val="both"/>
              <w:rPr>
                <w:rFonts w:ascii="Garamond" w:hAnsi="Garamond"/>
                <w:sz w:val="22"/>
                <w:szCs w:val="22"/>
              </w:rPr>
            </w:pPr>
            <w:r w:rsidRPr="003C0090">
              <w:rPr>
                <w:rFonts w:ascii="Garamond" w:hAnsi="Garamond"/>
                <w:sz w:val="22"/>
                <w:szCs w:val="22"/>
              </w:rPr>
              <w:t>– даты платежей по предварительным авансовым обязательствам должны соответствовать датам платежей по предварительным авансовым обязательствам (соответственно, за электроэнергию, мощность), указанным в пункте 7.5 настоящего Регламента;</w:t>
            </w:r>
          </w:p>
          <w:p w14:paraId="358AA41D" w14:textId="77777777" w:rsidR="00DA7CB7" w:rsidRDefault="00DA7CB7" w:rsidP="00DA7CB7">
            <w:pPr>
              <w:pStyle w:val="afffffff1"/>
              <w:spacing w:before="120" w:after="120"/>
              <w:ind w:firstLine="335"/>
              <w:jc w:val="both"/>
              <w:rPr>
                <w:rFonts w:ascii="Garamond" w:hAnsi="Garamond"/>
                <w:sz w:val="22"/>
                <w:szCs w:val="22"/>
              </w:rPr>
            </w:pPr>
            <w:r w:rsidRPr="003C0090">
              <w:rPr>
                <w:rFonts w:ascii="Garamond" w:hAnsi="Garamond"/>
                <w:sz w:val="22"/>
                <w:szCs w:val="22"/>
              </w:rPr>
              <w:t>– размер оплаты предварительных авансовых обязательств на конкретную дату платежа устанавливается в процентах от размера предварительного авансового обязательства в расчетном периоде.</w:t>
            </w:r>
          </w:p>
          <w:p w14:paraId="22C6C3C1" w14:textId="77777777" w:rsidR="00DA7CB7" w:rsidRDefault="00DA7CB7" w:rsidP="00DA7CB7">
            <w:pPr>
              <w:pStyle w:val="afffffff1"/>
              <w:spacing w:before="120" w:after="120"/>
              <w:ind w:firstLine="335"/>
              <w:jc w:val="both"/>
              <w:rPr>
                <w:b/>
                <w:color w:val="000000"/>
                <w:lang w:eastAsia="en-US"/>
              </w:rPr>
            </w:pPr>
            <w:r>
              <w:rPr>
                <w:rFonts w:ascii="Garamond" w:hAnsi="Garamond"/>
                <w:sz w:val="22"/>
                <w:szCs w:val="22"/>
              </w:rPr>
              <w:t>…</w:t>
            </w:r>
          </w:p>
        </w:tc>
      </w:tr>
      <w:tr w:rsidR="00DA7CB7" w:rsidRPr="000D5873" w14:paraId="5854F627" w14:textId="77777777" w:rsidTr="00F51E52">
        <w:trPr>
          <w:trHeight w:val="64"/>
        </w:trPr>
        <w:tc>
          <w:tcPr>
            <w:tcW w:w="847" w:type="dxa"/>
            <w:vAlign w:val="center"/>
          </w:tcPr>
          <w:p w14:paraId="325AB414" w14:textId="77777777" w:rsidR="00DA7CB7" w:rsidRPr="000D5873" w:rsidRDefault="00DA7CB7" w:rsidP="003379F0">
            <w:pPr>
              <w:ind w:firstLine="0"/>
              <w:jc w:val="center"/>
              <w:rPr>
                <w:b/>
                <w:lang w:eastAsia="en-US"/>
              </w:rPr>
            </w:pPr>
          </w:p>
        </w:tc>
        <w:tc>
          <w:tcPr>
            <w:tcW w:w="13895" w:type="dxa"/>
            <w:gridSpan w:val="2"/>
          </w:tcPr>
          <w:p w14:paraId="126F7129" w14:textId="7C572DA0" w:rsidR="00DA7CB7" w:rsidRPr="002D45A5" w:rsidRDefault="00DA7CB7" w:rsidP="00F51E52">
            <w:pPr>
              <w:spacing w:before="0" w:after="0" w:line="276" w:lineRule="auto"/>
              <w:ind w:firstLine="539"/>
              <w:rPr>
                <w:b/>
                <w:lang w:val="en-US"/>
              </w:rPr>
            </w:pPr>
            <w:r w:rsidRPr="000D5873">
              <w:rPr>
                <w:b/>
              </w:rPr>
              <w:t>Удалить</w:t>
            </w:r>
            <w:r>
              <w:rPr>
                <w:b/>
              </w:rPr>
              <w:t xml:space="preserve"> </w:t>
            </w:r>
            <w:r w:rsidRPr="000D5873">
              <w:rPr>
                <w:b/>
              </w:rPr>
              <w:t>приложени</w:t>
            </w:r>
            <w:r w:rsidR="00F51E52">
              <w:rPr>
                <w:b/>
              </w:rPr>
              <w:t xml:space="preserve">е </w:t>
            </w:r>
            <w:r w:rsidR="002D45A5">
              <w:rPr>
                <w:b/>
                <w:lang w:val="en-US"/>
              </w:rPr>
              <w:t>38.12</w:t>
            </w:r>
          </w:p>
        </w:tc>
      </w:tr>
    </w:tbl>
    <w:p w14:paraId="4B1071C3" w14:textId="77777777" w:rsidR="00F51E52" w:rsidRDefault="00F51E52" w:rsidP="00F51E52">
      <w:pPr>
        <w:spacing w:before="0" w:after="0"/>
        <w:ind w:firstLine="0"/>
        <w:rPr>
          <w:rFonts w:eastAsia="Calibri"/>
          <w:b/>
          <w:iCs/>
          <w:sz w:val="26"/>
          <w:szCs w:val="26"/>
          <w:lang w:eastAsia="en-US"/>
        </w:rPr>
      </w:pPr>
    </w:p>
    <w:p w14:paraId="471B1BE0" w14:textId="0B854223" w:rsidR="00FC4E58" w:rsidRDefault="00FC4E58" w:rsidP="00F51E52">
      <w:pPr>
        <w:spacing w:before="0" w:after="0"/>
        <w:ind w:firstLine="0"/>
        <w:jc w:val="left"/>
        <w:rPr>
          <w:rFonts w:eastAsia="Calibri"/>
          <w:b/>
          <w:iCs/>
          <w:sz w:val="26"/>
          <w:szCs w:val="26"/>
          <w:lang w:eastAsia="en-US"/>
        </w:rPr>
      </w:pPr>
      <w:r w:rsidRPr="00D101B0">
        <w:rPr>
          <w:rFonts w:eastAsia="Calibri"/>
          <w:b/>
          <w:iCs/>
          <w:sz w:val="26"/>
          <w:szCs w:val="26"/>
          <w:lang w:eastAsia="en-US"/>
        </w:rPr>
        <w:t>Предложения по изменениям и дополнениям</w:t>
      </w:r>
      <w:r w:rsidR="0006128C">
        <w:rPr>
          <w:rFonts w:eastAsia="Calibri"/>
          <w:b/>
          <w:iCs/>
          <w:sz w:val="26"/>
          <w:szCs w:val="26"/>
          <w:lang w:eastAsia="en-US"/>
        </w:rPr>
        <w:t xml:space="preserve"> в</w:t>
      </w:r>
      <w:r w:rsidRPr="00D101B0">
        <w:rPr>
          <w:rFonts w:eastAsia="Calibri"/>
          <w:b/>
          <w:iCs/>
          <w:sz w:val="26"/>
          <w:szCs w:val="26"/>
          <w:lang w:eastAsia="en-US"/>
        </w:rPr>
        <w:t xml:space="preserve"> </w:t>
      </w:r>
      <w:r w:rsidRPr="00D101B0">
        <w:rPr>
          <w:rFonts w:eastAsia="Calibri"/>
          <w:b/>
          <w:bCs/>
          <w:sz w:val="26"/>
          <w:szCs w:val="26"/>
          <w:lang w:eastAsia="en-US"/>
        </w:rPr>
        <w:t xml:space="preserve">СОГЛАШЕНИЕ </w:t>
      </w:r>
      <w:r w:rsidRPr="00D101B0">
        <w:rPr>
          <w:rFonts w:eastAsia="Calibri"/>
          <w:b/>
          <w:bCs/>
          <w:caps/>
          <w:sz w:val="26"/>
          <w:szCs w:val="26"/>
          <w:lang w:eastAsia="en-US"/>
        </w:rPr>
        <w:t>о применении электронной подписи в торговой системе оптового рынка</w:t>
      </w:r>
      <w:r w:rsidRPr="00D101B0">
        <w:rPr>
          <w:rFonts w:eastAsia="Calibri"/>
          <w:b/>
          <w:iCs/>
          <w:sz w:val="26"/>
          <w:szCs w:val="26"/>
          <w:lang w:eastAsia="en-US"/>
        </w:rPr>
        <w:t xml:space="preserve"> (</w:t>
      </w:r>
      <w:r w:rsidRPr="00D101B0">
        <w:rPr>
          <w:rFonts w:eastAsia="Calibri"/>
          <w:b/>
          <w:bCs/>
          <w:sz w:val="26"/>
          <w:szCs w:val="26"/>
          <w:lang w:eastAsia="en-US"/>
        </w:rPr>
        <w:t xml:space="preserve">Приложение № Д 7 </w:t>
      </w:r>
      <w:r w:rsidRPr="00D101B0">
        <w:rPr>
          <w:rFonts w:eastAsia="Calibri"/>
          <w:b/>
          <w:sz w:val="26"/>
          <w:szCs w:val="26"/>
          <w:lang w:eastAsia="en-US"/>
        </w:rPr>
        <w:t>к Договору о присоединении к торговой системе оптового рынка</w:t>
      </w:r>
      <w:r w:rsidRPr="00D101B0">
        <w:rPr>
          <w:rFonts w:eastAsia="Calibri"/>
          <w:b/>
          <w:iCs/>
          <w:sz w:val="26"/>
          <w:szCs w:val="26"/>
          <w:lang w:eastAsia="en-US"/>
        </w:rPr>
        <w:t>)</w:t>
      </w:r>
    </w:p>
    <w:p w14:paraId="1246F183" w14:textId="77777777" w:rsidR="00F51E52" w:rsidRDefault="00F51E52" w:rsidP="00F51E52">
      <w:pPr>
        <w:spacing w:before="0" w:after="0"/>
        <w:ind w:firstLine="0"/>
        <w:jc w:val="left"/>
        <w:rPr>
          <w:rFonts w:eastAsia="Calibri"/>
          <w:b/>
          <w:iCs/>
          <w:sz w:val="26"/>
          <w:szCs w:val="26"/>
          <w:lang w:eastAsia="en-US"/>
        </w:rPr>
      </w:pPr>
    </w:p>
    <w:p w14:paraId="76093CE9" w14:textId="08B9FFD0" w:rsidR="00FC4E58" w:rsidRDefault="00FC4E58" w:rsidP="00F51E52">
      <w:pPr>
        <w:spacing w:before="0" w:after="0"/>
        <w:ind w:firstLine="0"/>
        <w:jc w:val="left"/>
        <w:rPr>
          <w:rFonts w:eastAsia="SimSun"/>
          <w:b/>
          <w:iCs/>
          <w:sz w:val="24"/>
          <w:szCs w:val="24"/>
          <w:lang w:eastAsia="en-US"/>
        </w:rPr>
      </w:pPr>
      <w:r w:rsidRPr="00F51E52">
        <w:rPr>
          <w:rFonts w:eastAsia="SimSun"/>
          <w:b/>
          <w:iCs/>
          <w:sz w:val="24"/>
          <w:szCs w:val="24"/>
          <w:lang w:eastAsia="en-US"/>
        </w:rPr>
        <w:t xml:space="preserve">Удалить позиции из приложения 2 к </w:t>
      </w:r>
      <w:r w:rsidR="0006128C" w:rsidRPr="00F51E52">
        <w:rPr>
          <w:rFonts w:eastAsia="SimSun"/>
          <w:b/>
          <w:iCs/>
          <w:sz w:val="24"/>
          <w:szCs w:val="24"/>
          <w:lang w:eastAsia="en-US"/>
        </w:rPr>
        <w:t>П</w:t>
      </w:r>
      <w:r w:rsidRPr="00F51E52">
        <w:rPr>
          <w:rFonts w:eastAsia="SimSun"/>
          <w:b/>
          <w:iCs/>
          <w:sz w:val="24"/>
          <w:szCs w:val="24"/>
          <w:lang w:eastAsia="en-US"/>
        </w:rPr>
        <w:t>равилам ЭДО СЭД КО</w:t>
      </w:r>
    </w:p>
    <w:p w14:paraId="62978CE7" w14:textId="77777777" w:rsidR="00F51E52" w:rsidRPr="009D530B" w:rsidRDefault="00F51E52" w:rsidP="00F51E52">
      <w:pPr>
        <w:spacing w:before="0" w:after="0"/>
        <w:ind w:firstLine="0"/>
        <w:jc w:val="left"/>
        <w:rPr>
          <w:rFonts w:eastAsia="SimSun"/>
          <w:b/>
          <w:iCs/>
          <w:sz w:val="24"/>
          <w:szCs w:val="24"/>
          <w:lang w:eastAsia="en-US"/>
        </w:rPr>
      </w:pPr>
    </w:p>
    <w:tbl>
      <w:tblPr>
        <w:tblW w:w="15307" w:type="dxa"/>
        <w:jc w:val="center"/>
        <w:tblLayout w:type="fixed"/>
        <w:tblLook w:val="00A0" w:firstRow="1" w:lastRow="0" w:firstColumn="1" w:lastColumn="0" w:noHBand="0" w:noVBand="0"/>
      </w:tblPr>
      <w:tblGrid>
        <w:gridCol w:w="1129"/>
        <w:gridCol w:w="2552"/>
        <w:gridCol w:w="1418"/>
        <w:gridCol w:w="709"/>
        <w:gridCol w:w="850"/>
        <w:gridCol w:w="709"/>
        <w:gridCol w:w="1417"/>
        <w:gridCol w:w="993"/>
        <w:gridCol w:w="850"/>
        <w:gridCol w:w="1561"/>
        <w:gridCol w:w="1276"/>
        <w:gridCol w:w="867"/>
        <w:gridCol w:w="976"/>
      </w:tblGrid>
      <w:tr w:rsidR="00FC4E58" w:rsidRPr="00D101B0" w14:paraId="0FE0D6BC" w14:textId="77777777" w:rsidTr="008C7D9D">
        <w:trPr>
          <w:trHeight w:val="1292"/>
          <w:jc w:val="center"/>
        </w:trPr>
        <w:tc>
          <w:tcPr>
            <w:tcW w:w="1129" w:type="dxa"/>
            <w:tcBorders>
              <w:top w:val="single" w:sz="4" w:space="0" w:color="auto"/>
              <w:left w:val="single" w:sz="4" w:space="0" w:color="auto"/>
              <w:bottom w:val="single" w:sz="4" w:space="0" w:color="auto"/>
              <w:right w:val="single" w:sz="4" w:space="0" w:color="auto"/>
            </w:tcBorders>
            <w:shd w:val="clear" w:color="000000" w:fill="C0C0C0"/>
            <w:vAlign w:val="center"/>
          </w:tcPr>
          <w:p w14:paraId="5B729CFF" w14:textId="77777777" w:rsidR="00FC4E58" w:rsidRPr="00D101B0" w:rsidRDefault="00FC4E58" w:rsidP="00F51E52">
            <w:pPr>
              <w:spacing w:before="0" w:after="0"/>
              <w:ind w:firstLine="0"/>
              <w:jc w:val="center"/>
              <w:rPr>
                <w:rFonts w:ascii="Arial" w:eastAsia="Calibri" w:hAnsi="Arial" w:cs="Arial"/>
                <w:sz w:val="18"/>
                <w:szCs w:val="18"/>
                <w:lang w:val="en-US" w:eastAsia="en-US"/>
              </w:rPr>
            </w:pPr>
            <w:proofErr w:type="spellStart"/>
            <w:r w:rsidRPr="00D101B0">
              <w:rPr>
                <w:rFonts w:ascii="Arial" w:eastAsia="Calibri" w:hAnsi="Arial" w:cs="Arial"/>
                <w:sz w:val="18"/>
                <w:szCs w:val="18"/>
                <w:lang w:val="en-US" w:eastAsia="en-US"/>
              </w:rPr>
              <w:t>Код</w:t>
            </w:r>
            <w:proofErr w:type="spellEnd"/>
            <w:r w:rsidRPr="00D101B0">
              <w:rPr>
                <w:rFonts w:ascii="Arial" w:eastAsia="Calibri" w:hAnsi="Arial" w:cs="Arial"/>
                <w:sz w:val="18"/>
                <w:szCs w:val="18"/>
                <w:lang w:val="en-US" w:eastAsia="en-US"/>
              </w:rPr>
              <w:t xml:space="preserve"> </w:t>
            </w:r>
            <w:proofErr w:type="spellStart"/>
            <w:r w:rsidRPr="00D101B0">
              <w:rPr>
                <w:rFonts w:ascii="Arial" w:eastAsia="Calibri" w:hAnsi="Arial" w:cs="Arial"/>
                <w:sz w:val="18"/>
                <w:szCs w:val="18"/>
                <w:lang w:val="en-US" w:eastAsia="en-US"/>
              </w:rPr>
              <w:t>формы</w:t>
            </w:r>
            <w:proofErr w:type="spellEnd"/>
          </w:p>
        </w:tc>
        <w:tc>
          <w:tcPr>
            <w:tcW w:w="2552" w:type="dxa"/>
            <w:tcBorders>
              <w:top w:val="single" w:sz="4" w:space="0" w:color="auto"/>
              <w:left w:val="single" w:sz="4" w:space="0" w:color="auto"/>
              <w:bottom w:val="single" w:sz="4" w:space="0" w:color="auto"/>
              <w:right w:val="single" w:sz="4" w:space="0" w:color="auto"/>
            </w:tcBorders>
            <w:shd w:val="clear" w:color="000000" w:fill="C0C0C0"/>
            <w:vAlign w:val="center"/>
          </w:tcPr>
          <w:p w14:paraId="56FDC145" w14:textId="77777777" w:rsidR="00FC4E58" w:rsidRPr="00D101B0" w:rsidRDefault="00FC4E58" w:rsidP="00F51E52">
            <w:pPr>
              <w:spacing w:before="0" w:after="0"/>
              <w:ind w:firstLine="0"/>
              <w:jc w:val="center"/>
              <w:rPr>
                <w:rFonts w:ascii="Arial" w:eastAsia="Calibri" w:hAnsi="Arial" w:cs="Arial"/>
                <w:sz w:val="18"/>
                <w:szCs w:val="18"/>
                <w:lang w:eastAsia="en-US"/>
              </w:rPr>
            </w:pPr>
            <w:r w:rsidRPr="00D101B0">
              <w:rPr>
                <w:rFonts w:ascii="Arial" w:eastAsia="Calibri" w:hAnsi="Arial" w:cs="Arial"/>
                <w:sz w:val="18"/>
                <w:szCs w:val="18"/>
                <w:lang w:eastAsia="en-US"/>
              </w:rPr>
              <w:t>Наименование формы</w:t>
            </w:r>
          </w:p>
        </w:tc>
        <w:tc>
          <w:tcPr>
            <w:tcW w:w="1418" w:type="dxa"/>
            <w:tcBorders>
              <w:top w:val="single" w:sz="4" w:space="0" w:color="auto"/>
              <w:left w:val="single" w:sz="4" w:space="0" w:color="auto"/>
              <w:bottom w:val="single" w:sz="4" w:space="0" w:color="auto"/>
              <w:right w:val="single" w:sz="4" w:space="0" w:color="auto"/>
            </w:tcBorders>
            <w:shd w:val="clear" w:color="000000" w:fill="C0C0C0"/>
            <w:vAlign w:val="center"/>
          </w:tcPr>
          <w:p w14:paraId="5FEC5DB7" w14:textId="77777777" w:rsidR="00FC4E58" w:rsidRPr="00D101B0" w:rsidRDefault="00FC4E58" w:rsidP="00F51E52">
            <w:pPr>
              <w:spacing w:before="0" w:after="0"/>
              <w:ind w:firstLine="0"/>
              <w:jc w:val="center"/>
              <w:rPr>
                <w:rFonts w:ascii="Arial" w:eastAsia="Calibri" w:hAnsi="Arial" w:cs="Arial"/>
                <w:sz w:val="18"/>
                <w:szCs w:val="18"/>
                <w:lang w:eastAsia="en-US"/>
              </w:rPr>
            </w:pPr>
            <w:r w:rsidRPr="00D101B0">
              <w:rPr>
                <w:rFonts w:ascii="Arial" w:eastAsia="Calibri" w:hAnsi="Arial" w:cs="Arial"/>
                <w:sz w:val="18"/>
                <w:szCs w:val="18"/>
                <w:lang w:eastAsia="en-US"/>
              </w:rPr>
              <w:t>Основание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09D413AB" w14:textId="77777777" w:rsidR="00FC4E58" w:rsidRPr="00D101B0" w:rsidRDefault="00FC4E58" w:rsidP="00F51E52">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Формат содержательной части</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280346F6" w14:textId="77777777" w:rsidR="00FC4E58" w:rsidRPr="00D101B0" w:rsidRDefault="00FC4E58" w:rsidP="00F51E52">
            <w:pPr>
              <w:spacing w:before="0" w:after="0"/>
              <w:ind w:firstLine="0"/>
              <w:jc w:val="center"/>
              <w:rPr>
                <w:rFonts w:ascii="Arial" w:eastAsia="Calibri" w:hAnsi="Arial" w:cs="Arial"/>
                <w:sz w:val="18"/>
                <w:szCs w:val="18"/>
                <w:lang w:eastAsia="en-US"/>
              </w:rPr>
            </w:pPr>
            <w:r w:rsidRPr="00D101B0">
              <w:rPr>
                <w:rFonts w:ascii="Arial" w:eastAsia="Calibri" w:hAnsi="Arial" w:cs="Arial"/>
                <w:sz w:val="18"/>
                <w:szCs w:val="18"/>
                <w:lang w:eastAsia="en-US"/>
              </w:rPr>
              <w:t>Отправитель</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20C61BEB" w14:textId="77777777" w:rsidR="00FC4E58" w:rsidRPr="00D101B0" w:rsidRDefault="00FC4E58" w:rsidP="00F51E52">
            <w:pPr>
              <w:spacing w:before="0" w:after="0"/>
              <w:ind w:firstLine="0"/>
              <w:jc w:val="center"/>
              <w:rPr>
                <w:rFonts w:ascii="Arial" w:eastAsia="Calibri" w:hAnsi="Arial" w:cs="Arial"/>
                <w:sz w:val="18"/>
                <w:szCs w:val="18"/>
                <w:lang w:eastAsia="en-US"/>
              </w:rPr>
            </w:pPr>
            <w:r w:rsidRPr="00D101B0">
              <w:rPr>
                <w:rFonts w:ascii="Arial" w:eastAsia="Calibri" w:hAnsi="Arial" w:cs="Arial"/>
                <w:sz w:val="18"/>
                <w:szCs w:val="18"/>
                <w:lang w:eastAsia="en-US"/>
              </w:rPr>
              <w:t>Получатель</w:t>
            </w:r>
          </w:p>
        </w:tc>
        <w:tc>
          <w:tcPr>
            <w:tcW w:w="1417" w:type="dxa"/>
            <w:tcBorders>
              <w:top w:val="single" w:sz="4" w:space="0" w:color="auto"/>
              <w:left w:val="single" w:sz="4" w:space="0" w:color="auto"/>
              <w:bottom w:val="single" w:sz="4" w:space="0" w:color="auto"/>
              <w:right w:val="single" w:sz="4" w:space="0" w:color="auto"/>
            </w:tcBorders>
            <w:shd w:val="clear" w:color="000000" w:fill="C0C0C0"/>
            <w:vAlign w:val="center"/>
          </w:tcPr>
          <w:p w14:paraId="6B29C3F6" w14:textId="77777777" w:rsidR="00FC4E58" w:rsidRPr="00D101B0" w:rsidRDefault="00FC4E58" w:rsidP="00F51E52">
            <w:pPr>
              <w:spacing w:before="0" w:after="0"/>
              <w:ind w:firstLine="0"/>
              <w:jc w:val="center"/>
              <w:rPr>
                <w:rFonts w:ascii="Arial" w:eastAsia="Calibri" w:hAnsi="Arial" w:cs="Arial"/>
                <w:sz w:val="18"/>
                <w:szCs w:val="18"/>
                <w:lang w:eastAsia="en-US"/>
              </w:rPr>
            </w:pPr>
            <w:r w:rsidRPr="00D101B0">
              <w:rPr>
                <w:rFonts w:ascii="Arial" w:eastAsia="Calibri" w:hAnsi="Arial" w:cs="Arial"/>
                <w:sz w:val="18"/>
                <w:szCs w:val="18"/>
                <w:lang w:eastAsia="en-US"/>
              </w:rPr>
              <w:t>Способ доставки</w:t>
            </w:r>
          </w:p>
        </w:tc>
        <w:tc>
          <w:tcPr>
            <w:tcW w:w="993" w:type="dxa"/>
            <w:tcBorders>
              <w:top w:val="single" w:sz="4" w:space="0" w:color="auto"/>
              <w:left w:val="single" w:sz="4" w:space="0" w:color="auto"/>
              <w:bottom w:val="single" w:sz="4" w:space="0" w:color="auto"/>
              <w:right w:val="single" w:sz="4" w:space="0" w:color="auto"/>
            </w:tcBorders>
            <w:shd w:val="clear" w:color="000000" w:fill="C0C0C0"/>
            <w:vAlign w:val="center"/>
          </w:tcPr>
          <w:p w14:paraId="3C4F9A0C" w14:textId="77777777" w:rsidR="00FC4E58" w:rsidRPr="00D101B0" w:rsidRDefault="00FC4E58" w:rsidP="00F51E52">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Подтверждение получения документом квитанцией</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54D58491" w14:textId="77777777" w:rsidR="00FC4E58" w:rsidRPr="00D101B0" w:rsidRDefault="00FC4E58" w:rsidP="00F51E52">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Необходимость шифрования</w:t>
            </w:r>
          </w:p>
        </w:tc>
        <w:tc>
          <w:tcPr>
            <w:tcW w:w="1561" w:type="dxa"/>
            <w:tcBorders>
              <w:top w:val="single" w:sz="4" w:space="0" w:color="auto"/>
              <w:left w:val="single" w:sz="4" w:space="0" w:color="auto"/>
              <w:bottom w:val="single" w:sz="4" w:space="0" w:color="auto"/>
              <w:right w:val="single" w:sz="4" w:space="0" w:color="auto"/>
            </w:tcBorders>
            <w:shd w:val="clear" w:color="000000" w:fill="C0C0C0"/>
            <w:vAlign w:val="center"/>
          </w:tcPr>
          <w:p w14:paraId="1E4B9016" w14:textId="77777777" w:rsidR="00FC4E58" w:rsidRPr="00D101B0" w:rsidRDefault="00FC4E58" w:rsidP="00F51E52">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14:paraId="53E35490" w14:textId="77777777" w:rsidR="00FC4E58" w:rsidRPr="00D101B0" w:rsidRDefault="00FC4E58" w:rsidP="00F51E52">
            <w:pPr>
              <w:spacing w:before="0" w:after="0"/>
              <w:ind w:firstLine="0"/>
              <w:jc w:val="center"/>
              <w:rPr>
                <w:rFonts w:ascii="Arial" w:eastAsia="Calibri" w:hAnsi="Arial" w:cs="Arial"/>
                <w:sz w:val="18"/>
                <w:szCs w:val="18"/>
                <w:lang w:eastAsia="en-US"/>
              </w:rPr>
            </w:pPr>
            <w:r>
              <w:rPr>
                <w:rFonts w:ascii="Arial" w:eastAsia="Calibri" w:hAnsi="Arial" w:cs="Arial"/>
                <w:sz w:val="18"/>
                <w:szCs w:val="18"/>
                <w:lang w:eastAsia="en-US"/>
              </w:rPr>
              <w:t>Адрес электронной почты</w:t>
            </w:r>
          </w:p>
        </w:tc>
        <w:tc>
          <w:tcPr>
            <w:tcW w:w="867" w:type="dxa"/>
            <w:tcBorders>
              <w:top w:val="single" w:sz="4" w:space="0" w:color="auto"/>
              <w:left w:val="single" w:sz="4" w:space="0" w:color="auto"/>
              <w:bottom w:val="single" w:sz="4" w:space="0" w:color="auto"/>
              <w:right w:val="single" w:sz="4" w:space="0" w:color="auto"/>
            </w:tcBorders>
            <w:shd w:val="clear" w:color="000000" w:fill="C0C0C0"/>
            <w:vAlign w:val="center"/>
          </w:tcPr>
          <w:p w14:paraId="532FF778" w14:textId="77777777" w:rsidR="00FC4E58" w:rsidRPr="00D101B0" w:rsidRDefault="00FC4E58" w:rsidP="00F51E52">
            <w:pPr>
              <w:spacing w:before="0" w:after="0"/>
              <w:ind w:firstLine="0"/>
              <w:jc w:val="center"/>
              <w:rPr>
                <w:rFonts w:ascii="Arial" w:eastAsia="Calibri" w:hAnsi="Arial" w:cs="Arial"/>
                <w:sz w:val="18"/>
                <w:szCs w:val="18"/>
                <w:lang w:eastAsia="en-US"/>
              </w:rPr>
            </w:pPr>
            <w:r w:rsidRPr="00D101B0">
              <w:rPr>
                <w:rFonts w:ascii="Arial" w:eastAsia="Calibri" w:hAnsi="Arial" w:cs="Arial"/>
                <w:sz w:val="18"/>
                <w:szCs w:val="18"/>
                <w:lang w:eastAsia="en-US"/>
              </w:rPr>
              <w:t>Срок хранения в архиве</w:t>
            </w:r>
          </w:p>
        </w:tc>
        <w:tc>
          <w:tcPr>
            <w:tcW w:w="976" w:type="dxa"/>
            <w:tcBorders>
              <w:top w:val="single" w:sz="4" w:space="0" w:color="auto"/>
              <w:left w:val="single" w:sz="4" w:space="0" w:color="auto"/>
              <w:bottom w:val="single" w:sz="4" w:space="0" w:color="auto"/>
              <w:right w:val="single" w:sz="4" w:space="0" w:color="auto"/>
            </w:tcBorders>
            <w:shd w:val="clear" w:color="000000" w:fill="C0C0C0"/>
            <w:vAlign w:val="center"/>
          </w:tcPr>
          <w:p w14:paraId="7235AAA8" w14:textId="77777777" w:rsidR="00FC4E58" w:rsidRPr="00D101B0" w:rsidRDefault="00FC4E58" w:rsidP="00F51E52">
            <w:pPr>
              <w:spacing w:before="0" w:after="0"/>
              <w:ind w:firstLine="0"/>
              <w:jc w:val="center"/>
              <w:rPr>
                <w:rFonts w:ascii="Arial" w:eastAsia="Calibri" w:hAnsi="Arial" w:cs="Arial"/>
                <w:sz w:val="18"/>
                <w:szCs w:val="18"/>
                <w:lang w:eastAsia="en-US"/>
              </w:rPr>
            </w:pPr>
            <w:r w:rsidRPr="00D101B0">
              <w:rPr>
                <w:rFonts w:ascii="Arial" w:eastAsia="Calibri" w:hAnsi="Arial" w:cs="Arial"/>
                <w:sz w:val="18"/>
                <w:szCs w:val="18"/>
                <w:lang w:eastAsia="en-US"/>
              </w:rPr>
              <w:t>Срок доступа через интерфейс сайта</w:t>
            </w:r>
          </w:p>
        </w:tc>
      </w:tr>
      <w:tr w:rsidR="00FC4E58" w:rsidRPr="00FC4E58" w14:paraId="34673F44" w14:textId="77777777" w:rsidTr="008C7D9D">
        <w:trPr>
          <w:trHeight w:val="50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F9AACC2" w14:textId="77777777" w:rsidR="00FC4E58" w:rsidRPr="005B6C0B" w:rsidRDefault="00FC4E58" w:rsidP="00FC4E58">
            <w:pPr>
              <w:spacing w:before="0" w:after="0"/>
              <w:ind w:firstLine="0"/>
              <w:jc w:val="center"/>
              <w:rPr>
                <w:rFonts w:ascii="Arial" w:hAnsi="Arial" w:cs="Arial"/>
                <w:color w:val="000000"/>
                <w:sz w:val="18"/>
                <w:szCs w:val="18"/>
                <w:lang w:val="en-US"/>
              </w:rPr>
            </w:pPr>
            <w:r w:rsidRPr="005B6C0B">
              <w:rPr>
                <w:rFonts w:ascii="Arial" w:hAnsi="Arial" w:cs="Arial"/>
                <w:color w:val="000000"/>
                <w:sz w:val="18"/>
                <w:szCs w:val="18"/>
                <w:lang w:val="en-US"/>
              </w:rPr>
              <w:t>FRSBR_NCZ_REESTR_AVANCE_CFR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BE26CBD"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Авансовые обязательства за электроэнергию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725578"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Регламент № 16, п. 7.6, приложение 38.12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45A905"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20926"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D5B299"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ЦФР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316F78"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электронная почта (ASPMailer)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8E5146"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D09584"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004AD70"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7E7C47" w14:textId="77777777" w:rsidR="00FC4E58" w:rsidRPr="00FC4E58" w:rsidRDefault="00FC4E58" w:rsidP="00FC4E58">
            <w:pPr>
              <w:spacing w:before="0" w:after="0"/>
              <w:ind w:firstLine="0"/>
              <w:jc w:val="center"/>
              <w:rPr>
                <w:rFonts w:ascii="Arial" w:hAnsi="Arial" w:cs="Arial"/>
                <w:color w:val="000000"/>
                <w:sz w:val="18"/>
                <w:szCs w:val="18"/>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5727A6C"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3CF57C7" w14:textId="77777777" w:rsidR="00FC4E58" w:rsidRPr="00FC4E58" w:rsidRDefault="00FC4E58" w:rsidP="00FC4E58">
            <w:pPr>
              <w:spacing w:before="0" w:after="0"/>
              <w:ind w:firstLine="0"/>
              <w:jc w:val="center"/>
              <w:rPr>
                <w:rFonts w:ascii="Arial" w:hAnsi="Arial" w:cs="Arial"/>
                <w:color w:val="000000"/>
                <w:sz w:val="18"/>
                <w:szCs w:val="18"/>
              </w:rPr>
            </w:pPr>
          </w:p>
        </w:tc>
      </w:tr>
      <w:tr w:rsidR="00FC4E58" w:rsidRPr="00FC4E58" w14:paraId="14371849" w14:textId="77777777" w:rsidTr="008C7D9D">
        <w:trPr>
          <w:trHeight w:val="50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7F2E299" w14:textId="77777777" w:rsidR="00FC4E58" w:rsidRPr="005B6C0B" w:rsidRDefault="00FC4E58" w:rsidP="00FC4E58">
            <w:pPr>
              <w:spacing w:before="0" w:after="0"/>
              <w:ind w:firstLine="0"/>
              <w:jc w:val="center"/>
              <w:rPr>
                <w:rFonts w:ascii="Arial" w:hAnsi="Arial" w:cs="Arial"/>
                <w:color w:val="000000"/>
                <w:sz w:val="18"/>
                <w:szCs w:val="18"/>
                <w:lang w:val="en-US"/>
              </w:rPr>
            </w:pPr>
            <w:r w:rsidRPr="005B6C0B">
              <w:rPr>
                <w:rFonts w:ascii="Arial" w:hAnsi="Arial" w:cs="Arial"/>
                <w:color w:val="000000"/>
                <w:sz w:val="18"/>
                <w:szCs w:val="18"/>
                <w:lang w:val="en-US"/>
              </w:rPr>
              <w:t>FRSBR_NCZ_REESTR_FACT_CFR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BEC120D"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Фактические обязательства за электроэнергию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7D49F9"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Регламент № 16, п. 7.6, приложение 38.13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8BB9B6"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60564F"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DBCA59"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ЦФР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E9446"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электронная почта (ASPMailer)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BB0709"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09DAA8"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8163893"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851534" w14:textId="77777777" w:rsidR="00FC4E58" w:rsidRPr="00FC4E58" w:rsidRDefault="00FC4E58" w:rsidP="00FC4E58">
            <w:pPr>
              <w:spacing w:before="0" w:after="0"/>
              <w:ind w:firstLine="0"/>
              <w:jc w:val="center"/>
              <w:rPr>
                <w:rFonts w:ascii="Arial" w:hAnsi="Arial" w:cs="Arial"/>
                <w:color w:val="000000"/>
                <w:sz w:val="18"/>
                <w:szCs w:val="18"/>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378B2F67" w14:textId="77777777" w:rsidR="00FC4E58" w:rsidRPr="00FC4E58" w:rsidRDefault="00FC4E58" w:rsidP="00FC4E58">
            <w:pPr>
              <w:spacing w:before="0" w:after="0"/>
              <w:ind w:firstLine="0"/>
              <w:jc w:val="center"/>
              <w:rPr>
                <w:rFonts w:ascii="Arial" w:hAnsi="Arial" w:cs="Arial"/>
                <w:color w:val="000000"/>
                <w:sz w:val="18"/>
                <w:szCs w:val="18"/>
              </w:rPr>
            </w:pPr>
            <w:r w:rsidRPr="00FC4E58">
              <w:rPr>
                <w:rFonts w:ascii="Arial" w:hAnsi="Arial" w:cs="Arial"/>
                <w:color w:val="000000"/>
                <w:sz w:val="18"/>
                <w:szCs w:val="18"/>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1A64F24" w14:textId="77777777" w:rsidR="00FC4E58" w:rsidRPr="00FC4E58" w:rsidRDefault="00FC4E58" w:rsidP="00FC4E58">
            <w:pPr>
              <w:spacing w:before="0" w:after="0"/>
              <w:ind w:firstLine="0"/>
              <w:jc w:val="center"/>
              <w:rPr>
                <w:rFonts w:ascii="Arial" w:hAnsi="Arial" w:cs="Arial"/>
                <w:color w:val="000000"/>
                <w:sz w:val="18"/>
                <w:szCs w:val="18"/>
              </w:rPr>
            </w:pPr>
          </w:p>
        </w:tc>
      </w:tr>
    </w:tbl>
    <w:p w14:paraId="20AB53E8" w14:textId="77777777" w:rsidR="00FC4E58" w:rsidRPr="00BA2BCE" w:rsidRDefault="00FC4E58" w:rsidP="00454A03">
      <w:pPr>
        <w:pStyle w:val="1600"/>
        <w:rPr>
          <w:rFonts w:eastAsia="Batang"/>
          <w:b/>
          <w:bCs/>
          <w:sz w:val="26"/>
          <w:szCs w:val="26"/>
        </w:rPr>
      </w:pPr>
    </w:p>
    <w:sectPr w:rsidR="00FC4E58" w:rsidRPr="00BA2BCE" w:rsidSect="00AC2040">
      <w:footerReference w:type="default" r:id="rId309"/>
      <w:footnotePr>
        <w:numRestart w:val="eachPage"/>
      </w:footnotePr>
      <w:pgSz w:w="16838" w:h="11906" w:orient="landscape"/>
      <w:pgMar w:top="1135" w:right="85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C498D" w14:textId="77777777" w:rsidR="00AC2040" w:rsidRDefault="00AC2040">
      <w:r>
        <w:separator/>
      </w:r>
    </w:p>
  </w:endnote>
  <w:endnote w:type="continuationSeparator" w:id="0">
    <w:p w14:paraId="2934A404" w14:textId="77777777" w:rsidR="00AC2040" w:rsidRDefault="00AC2040">
      <w:r>
        <w:continuationSeparator/>
      </w:r>
    </w:p>
  </w:endnote>
  <w:endnote w:type="continuationNotice" w:id="1">
    <w:p w14:paraId="002B08CB" w14:textId="77777777" w:rsidR="00AC2040" w:rsidRDefault="00AC20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NewsGoth Lt B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MT Black">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NewsGoth BT">
    <w:altName w:val="Arial"/>
    <w:panose1 w:val="00000000000000000000"/>
    <w:charset w:val="00"/>
    <w:family w:val="swiss"/>
    <w:notTrueType/>
    <w:pitch w:val="variable"/>
    <w:sig w:usb0="00000003" w:usb1="00000000" w:usb2="00000000" w:usb3="00000000" w:csb0="00000001" w:csb1="00000000"/>
  </w:font>
  <w:font w:name="NewsGoth Dm BT">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aramond Bold">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StarSymbol">
    <w:altName w:val="Times New Roman"/>
    <w:charset w:val="80"/>
    <w:family w:val="auto"/>
    <w:pitch w:val="default"/>
    <w:sig w:usb0="00000201" w:usb1="00000000" w:usb2="00000000" w:usb3="00000000" w:csb0="00000004"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0C49A" w14:textId="4B7C1693" w:rsidR="00AC2040" w:rsidRDefault="00AC2040" w:rsidP="00850525">
    <w:pPr>
      <w:pStyle w:val="af1"/>
    </w:pPr>
    <w:r>
      <w:fldChar w:fldCharType="begin"/>
    </w:r>
    <w:r>
      <w:instrText xml:space="preserve">PAGE  </w:instrText>
    </w:r>
    <w:r>
      <w:fldChar w:fldCharType="separate"/>
    </w:r>
    <w:r w:rsidR="00CE0E29">
      <w:rPr>
        <w:noProof/>
      </w:rP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F7413" w14:textId="77777777" w:rsidR="00AC2040" w:rsidRDefault="00AC2040">
      <w:r>
        <w:separator/>
      </w:r>
    </w:p>
  </w:footnote>
  <w:footnote w:type="continuationSeparator" w:id="0">
    <w:p w14:paraId="519A3D76" w14:textId="77777777" w:rsidR="00AC2040" w:rsidRDefault="00AC2040">
      <w:r>
        <w:continuationSeparator/>
      </w:r>
    </w:p>
  </w:footnote>
  <w:footnote w:type="continuationNotice" w:id="1">
    <w:p w14:paraId="7089CA52" w14:textId="77777777" w:rsidR="00AC2040" w:rsidRDefault="00AC2040">
      <w:pPr>
        <w:spacing w:before="0" w:after="0"/>
      </w:pPr>
    </w:p>
  </w:footnote>
  <w:footnote w:id="2">
    <w:p w14:paraId="3CF579EA" w14:textId="77777777" w:rsidR="00AC2040" w:rsidRDefault="00AC2040" w:rsidP="005A14E2">
      <w:pPr>
        <w:pStyle w:val="af5"/>
      </w:pPr>
      <w:r>
        <w:rPr>
          <w:rStyle w:val="af7"/>
        </w:rPr>
        <w:footnoteRef/>
      </w:r>
      <w:r>
        <w:t xml:space="preserve"> </w:t>
      </w:r>
      <w:r w:rsidRPr="00DF59CC">
        <w:t>– за исключением новых субъектов Российской Федерации (к которым относятся территории Донецкой Народной Республики, Луганской Народной Республики, Запорожской области и Херсонской области).</w:t>
      </w:r>
    </w:p>
  </w:footnote>
  <w:footnote w:id="3">
    <w:p w14:paraId="3052EA0A" w14:textId="77777777" w:rsidR="00AC2040" w:rsidRDefault="00AC2040" w:rsidP="005A14E2">
      <w:pPr>
        <w:pStyle w:val="af5"/>
      </w:pPr>
      <w:r>
        <w:rPr>
          <w:rStyle w:val="af7"/>
        </w:rPr>
        <w:footnoteRef/>
      </w:r>
      <w:r>
        <w:t xml:space="preserve"> </w:t>
      </w:r>
      <w:r w:rsidRPr="00DF59CC">
        <w:t>– за исключением новых субъектов Российской Федерации (к которым относятся территории Донецкой Народной Республики, Луганской Народной Республики, Запорожской области и Херсонской области).</w:t>
      </w:r>
    </w:p>
  </w:footnote>
  <w:footnote w:id="4">
    <w:p w14:paraId="77E947EA" w14:textId="77777777" w:rsidR="00AC2040" w:rsidRDefault="00AC2040" w:rsidP="005A14E2">
      <w:pPr>
        <w:pStyle w:val="af5"/>
      </w:pPr>
      <w:r>
        <w:rPr>
          <w:rStyle w:val="af7"/>
        </w:rPr>
        <w:footnoteRef/>
      </w:r>
      <w:r>
        <w:t xml:space="preserve"> </w:t>
      </w:r>
      <w:r w:rsidRPr="002352F4">
        <w:t>– за исключением новых субъектов Российской Федерации (к которым относятся территории Донецкой Народной Республики, Луганской Народной Республики, Запорожской области и Херсонской области).</w:t>
      </w:r>
    </w:p>
  </w:footnote>
  <w:footnote w:id="5">
    <w:p w14:paraId="4B78C462" w14:textId="77777777" w:rsidR="00AC2040" w:rsidRDefault="00AC2040" w:rsidP="005A14E2">
      <w:pPr>
        <w:pStyle w:val="af5"/>
      </w:pPr>
      <w:r>
        <w:rPr>
          <w:rStyle w:val="af7"/>
        </w:rPr>
        <w:footnoteRef/>
      </w:r>
      <w:r>
        <w:t xml:space="preserve"> </w:t>
      </w:r>
      <w:r w:rsidRPr="002352F4">
        <w:t>– за исключением новых субъектов Российской Федерации (к которым относятся территории Донецкой Народной Республики, Луганской Народной Республики, Запорожской области и Херсонской области).</w:t>
      </w:r>
    </w:p>
  </w:footnote>
  <w:footnote w:id="6">
    <w:p w14:paraId="7312BE7D" w14:textId="77777777" w:rsidR="00AC2040" w:rsidRDefault="00AC2040" w:rsidP="005A14E2">
      <w:pPr>
        <w:pStyle w:val="af5"/>
      </w:pPr>
      <w:r>
        <w:rPr>
          <w:rStyle w:val="af7"/>
        </w:rPr>
        <w:footnoteRef/>
      </w:r>
      <w:r>
        <w:t xml:space="preserve"> </w:t>
      </w:r>
      <w:r w:rsidRPr="0025343C">
        <w:t>– за исключением новых субъектов Российской Федерации (к которым относятся территории Донецкой Народной Республики, Луганской Народной Республики, Запорожской области и Херсонской области).</w:t>
      </w:r>
    </w:p>
  </w:footnote>
  <w:footnote w:id="7">
    <w:p w14:paraId="3122A7EA" w14:textId="77777777" w:rsidR="00AC2040" w:rsidRDefault="00AC2040" w:rsidP="005A14E2">
      <w:pPr>
        <w:pStyle w:val="af5"/>
      </w:pPr>
      <w:r>
        <w:rPr>
          <w:rStyle w:val="af7"/>
        </w:rPr>
        <w:footnoteRef/>
      </w:r>
      <w:r>
        <w:t xml:space="preserve"> </w:t>
      </w:r>
      <w:r w:rsidRPr="0025343C">
        <w:t>– за исключением новых субъектов Российской Федерации (к которым относятся территории Донецкой Народной Республики, Луганской Народной Республики, Запорожской области и Херсонской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92A9E4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5DCAA1D6"/>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80723470"/>
    <w:styleLink w:val="List5321"/>
    <w:lvl w:ilvl="0">
      <w:start w:val="1"/>
      <w:numFmt w:val="bullet"/>
      <w:lvlText w:val=""/>
      <w:lvlJc w:val="left"/>
      <w:pPr>
        <w:ind w:left="720" w:hanging="360"/>
      </w:pPr>
      <w:rPr>
        <w:rFonts w:ascii="Symbol" w:hAnsi="Symbol" w:hint="default"/>
        <w:color w:val="auto"/>
      </w:rPr>
    </w:lvl>
  </w:abstractNum>
  <w:abstractNum w:abstractNumId="3" w15:restartNumberingAfterBreak="0">
    <w:nsid w:val="00000005"/>
    <w:multiLevelType w:val="multilevel"/>
    <w:tmpl w:val="0419001D"/>
    <w:styleLink w:val="List53111"/>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2"/>
        <w:szCs w:val="22"/>
        <w:u w:val="none"/>
      </w:rPr>
    </w:lvl>
    <w:lvl w:ilvl="1">
      <w:start w:val="1"/>
      <w:numFmt w:val="lowerLetter"/>
      <w:lvlText w:val="%2)"/>
      <w:lvlJc w:val="left"/>
      <w:pPr>
        <w:tabs>
          <w:tab w:val="num" w:pos="720"/>
        </w:tabs>
        <w:ind w:left="720" w:hanging="360"/>
      </w:pPr>
      <w:rPr>
        <w:b w:val="0"/>
        <w:bCs w:val="0"/>
        <w:i w:val="0"/>
        <w:iCs w:val="0"/>
        <w:smallCaps w:val="0"/>
        <w:strike w:val="0"/>
        <w:color w:val="000000"/>
        <w:spacing w:val="0"/>
        <w:w w:val="100"/>
        <w:position w:val="0"/>
        <w:sz w:val="18"/>
        <w:szCs w:val="18"/>
        <w:u w:val="none"/>
      </w:rPr>
    </w:lvl>
    <w:lvl w:ilvl="2">
      <w:start w:val="1"/>
      <w:numFmt w:val="lowerRoman"/>
      <w:lvlText w:val="%3)"/>
      <w:lvlJc w:val="left"/>
      <w:pPr>
        <w:tabs>
          <w:tab w:val="num" w:pos="1080"/>
        </w:tabs>
        <w:ind w:left="1080" w:hanging="360"/>
      </w:pPr>
      <w:rPr>
        <w:b w:val="0"/>
        <w:bCs w:val="0"/>
        <w:i w:val="0"/>
        <w:iCs w:val="0"/>
        <w:smallCaps w:val="0"/>
        <w:strike w:val="0"/>
        <w:color w:val="000000"/>
        <w:spacing w:val="0"/>
        <w:w w:val="100"/>
        <w:position w:val="0"/>
        <w:sz w:val="18"/>
        <w:szCs w:val="18"/>
        <w:u w:val="none"/>
      </w:rPr>
    </w:lvl>
    <w:lvl w:ilvl="3">
      <w:start w:val="1"/>
      <w:numFmt w:val="decimal"/>
      <w:lvlText w:val="(%4)"/>
      <w:lvlJc w:val="left"/>
      <w:pPr>
        <w:tabs>
          <w:tab w:val="num" w:pos="1440"/>
        </w:tabs>
        <w:ind w:left="1440" w:hanging="360"/>
      </w:pPr>
      <w:rPr>
        <w:b w:val="0"/>
        <w:bCs w:val="0"/>
        <w:i w:val="0"/>
        <w:iCs w:val="0"/>
        <w:smallCaps w:val="0"/>
        <w:strike w:val="0"/>
        <w:color w:val="000000"/>
        <w:spacing w:val="0"/>
        <w:w w:val="100"/>
        <w:position w:val="0"/>
        <w:sz w:val="18"/>
        <w:szCs w:val="18"/>
        <w:u w:val="none"/>
      </w:rPr>
    </w:lvl>
    <w:lvl w:ilvl="4">
      <w:start w:val="1"/>
      <w:numFmt w:val="lowerLetter"/>
      <w:lvlText w:val="(%5)"/>
      <w:lvlJc w:val="left"/>
      <w:pPr>
        <w:tabs>
          <w:tab w:val="num" w:pos="1800"/>
        </w:tabs>
        <w:ind w:left="1800" w:hanging="360"/>
      </w:pPr>
      <w:rPr>
        <w:b w:val="0"/>
        <w:bCs w:val="0"/>
        <w:i w:val="0"/>
        <w:iCs w:val="0"/>
        <w:smallCaps w:val="0"/>
        <w:strike w:val="0"/>
        <w:color w:val="000000"/>
        <w:spacing w:val="0"/>
        <w:w w:val="100"/>
        <w:position w:val="0"/>
        <w:sz w:val="18"/>
        <w:szCs w:val="18"/>
        <w:u w:val="none"/>
      </w:rPr>
    </w:lvl>
    <w:lvl w:ilvl="5">
      <w:start w:val="1"/>
      <w:numFmt w:val="lowerRoman"/>
      <w:lvlText w:val="(%6)"/>
      <w:lvlJc w:val="left"/>
      <w:pPr>
        <w:tabs>
          <w:tab w:val="num" w:pos="2160"/>
        </w:tabs>
        <w:ind w:left="2160" w:hanging="360"/>
      </w:pPr>
      <w:rPr>
        <w:b w:val="0"/>
        <w:bCs w:val="0"/>
        <w:i w:val="0"/>
        <w:iCs w:val="0"/>
        <w:smallCaps w:val="0"/>
        <w:strike w:val="0"/>
        <w:color w:val="000000"/>
        <w:spacing w:val="0"/>
        <w:w w:val="100"/>
        <w:position w:val="0"/>
        <w:sz w:val="18"/>
        <w:szCs w:val="18"/>
        <w:u w:val="none"/>
      </w:rPr>
    </w:lvl>
    <w:lvl w:ilvl="6">
      <w:start w:val="1"/>
      <w:numFmt w:val="decimal"/>
      <w:lvlText w:val="%7."/>
      <w:lvlJc w:val="left"/>
      <w:pPr>
        <w:tabs>
          <w:tab w:val="num" w:pos="2520"/>
        </w:tabs>
        <w:ind w:left="2520" w:hanging="360"/>
      </w:pPr>
      <w:rPr>
        <w:b w:val="0"/>
        <w:bCs w:val="0"/>
        <w:i w:val="0"/>
        <w:iCs w:val="0"/>
        <w:smallCaps w:val="0"/>
        <w:strike w:val="0"/>
        <w:color w:val="000000"/>
        <w:spacing w:val="0"/>
        <w:w w:val="100"/>
        <w:position w:val="0"/>
        <w:sz w:val="18"/>
        <w:szCs w:val="18"/>
        <w:u w:val="none"/>
      </w:rPr>
    </w:lvl>
    <w:lvl w:ilvl="7">
      <w:start w:val="1"/>
      <w:numFmt w:val="lowerLetter"/>
      <w:lvlText w:val="%8."/>
      <w:lvlJc w:val="left"/>
      <w:pPr>
        <w:tabs>
          <w:tab w:val="num" w:pos="2880"/>
        </w:tabs>
        <w:ind w:left="2880" w:hanging="360"/>
      </w:pPr>
      <w:rPr>
        <w:b w:val="0"/>
        <w:bCs w:val="0"/>
        <w:i w:val="0"/>
        <w:iCs w:val="0"/>
        <w:smallCaps w:val="0"/>
        <w:strike w:val="0"/>
        <w:color w:val="000000"/>
        <w:spacing w:val="0"/>
        <w:w w:val="100"/>
        <w:position w:val="0"/>
        <w:sz w:val="18"/>
        <w:szCs w:val="18"/>
        <w:u w:val="none"/>
      </w:rPr>
    </w:lvl>
    <w:lvl w:ilvl="8">
      <w:start w:val="1"/>
      <w:numFmt w:val="lowerRoman"/>
      <w:lvlText w:val="%9."/>
      <w:lvlJc w:val="left"/>
      <w:pPr>
        <w:tabs>
          <w:tab w:val="num" w:pos="3240"/>
        </w:tabs>
        <w:ind w:left="3240" w:hanging="360"/>
      </w:pPr>
      <w:rPr>
        <w:b w:val="0"/>
        <w:bCs w:val="0"/>
        <w:i w:val="0"/>
        <w:iCs w:val="0"/>
        <w:smallCaps w:val="0"/>
        <w:strike w:val="0"/>
        <w:color w:val="000000"/>
        <w:spacing w:val="0"/>
        <w:w w:val="100"/>
        <w:position w:val="0"/>
        <w:sz w:val="18"/>
        <w:szCs w:val="18"/>
        <w:u w:val="none"/>
      </w:rPr>
    </w:lvl>
  </w:abstractNum>
  <w:abstractNum w:abstractNumId="4" w15:restartNumberingAfterBreak="0">
    <w:nsid w:val="02872B1B"/>
    <w:multiLevelType w:val="hybridMultilevel"/>
    <w:tmpl w:val="B75CBB4A"/>
    <w:lvl w:ilvl="0" w:tplc="7C72A708">
      <w:start w:val="1"/>
      <w:numFmt w:val="bullet"/>
      <w:pStyle w:val="ActUses"/>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E21D28"/>
    <w:multiLevelType w:val="hybridMultilevel"/>
    <w:tmpl w:val="6B3ECC62"/>
    <w:lvl w:ilvl="0" w:tplc="51F82934">
      <w:start w:val="10"/>
      <w:numFmt w:val="bullet"/>
      <w:pStyle w:val="a"/>
      <w:lvlText w:val="-"/>
      <w:lvlJc w:val="left"/>
      <w:pPr>
        <w:ind w:left="1287" w:hanging="360"/>
      </w:pPr>
      <w:rPr>
        <w:rFonts w:ascii="Garamond" w:eastAsia="Times New Roman" w:hAnsi="Garamond" w:cs="Times New Roman" w:hint="default"/>
      </w:rPr>
    </w:lvl>
    <w:lvl w:ilvl="1" w:tplc="3C58584E" w:tentative="1">
      <w:start w:val="1"/>
      <w:numFmt w:val="bullet"/>
      <w:lvlText w:val="o"/>
      <w:lvlJc w:val="left"/>
      <w:pPr>
        <w:ind w:left="2007" w:hanging="360"/>
      </w:pPr>
      <w:rPr>
        <w:rFonts w:ascii="Courier New" w:hAnsi="Courier New" w:cs="Courier New" w:hint="default"/>
      </w:rPr>
    </w:lvl>
    <w:lvl w:ilvl="2" w:tplc="4432AF6C" w:tentative="1">
      <w:start w:val="1"/>
      <w:numFmt w:val="bullet"/>
      <w:lvlText w:val=""/>
      <w:lvlJc w:val="left"/>
      <w:pPr>
        <w:ind w:left="2727" w:hanging="360"/>
      </w:pPr>
      <w:rPr>
        <w:rFonts w:ascii="Wingdings" w:hAnsi="Wingdings" w:hint="default"/>
      </w:rPr>
    </w:lvl>
    <w:lvl w:ilvl="3" w:tplc="78B06670" w:tentative="1">
      <w:start w:val="1"/>
      <w:numFmt w:val="bullet"/>
      <w:lvlText w:val=""/>
      <w:lvlJc w:val="left"/>
      <w:pPr>
        <w:ind w:left="3447" w:hanging="360"/>
      </w:pPr>
      <w:rPr>
        <w:rFonts w:ascii="Symbol" w:hAnsi="Symbol" w:hint="default"/>
      </w:rPr>
    </w:lvl>
    <w:lvl w:ilvl="4" w:tplc="309E9E0A" w:tentative="1">
      <w:start w:val="1"/>
      <w:numFmt w:val="bullet"/>
      <w:lvlText w:val="o"/>
      <w:lvlJc w:val="left"/>
      <w:pPr>
        <w:ind w:left="4167" w:hanging="360"/>
      </w:pPr>
      <w:rPr>
        <w:rFonts w:ascii="Courier New" w:hAnsi="Courier New" w:cs="Courier New" w:hint="default"/>
      </w:rPr>
    </w:lvl>
    <w:lvl w:ilvl="5" w:tplc="56ECF334" w:tentative="1">
      <w:start w:val="1"/>
      <w:numFmt w:val="bullet"/>
      <w:lvlText w:val=""/>
      <w:lvlJc w:val="left"/>
      <w:pPr>
        <w:ind w:left="4887" w:hanging="360"/>
      </w:pPr>
      <w:rPr>
        <w:rFonts w:ascii="Wingdings" w:hAnsi="Wingdings" w:hint="default"/>
      </w:rPr>
    </w:lvl>
    <w:lvl w:ilvl="6" w:tplc="CC102E1E" w:tentative="1">
      <w:start w:val="1"/>
      <w:numFmt w:val="bullet"/>
      <w:lvlText w:val=""/>
      <w:lvlJc w:val="left"/>
      <w:pPr>
        <w:ind w:left="5607" w:hanging="360"/>
      </w:pPr>
      <w:rPr>
        <w:rFonts w:ascii="Symbol" w:hAnsi="Symbol" w:hint="default"/>
      </w:rPr>
    </w:lvl>
    <w:lvl w:ilvl="7" w:tplc="A4C822F2" w:tentative="1">
      <w:start w:val="1"/>
      <w:numFmt w:val="bullet"/>
      <w:lvlText w:val="o"/>
      <w:lvlJc w:val="left"/>
      <w:pPr>
        <w:ind w:left="6327" w:hanging="360"/>
      </w:pPr>
      <w:rPr>
        <w:rFonts w:ascii="Courier New" w:hAnsi="Courier New" w:cs="Courier New" w:hint="default"/>
      </w:rPr>
    </w:lvl>
    <w:lvl w:ilvl="8" w:tplc="1632E5A4" w:tentative="1">
      <w:start w:val="1"/>
      <w:numFmt w:val="bullet"/>
      <w:lvlText w:val=""/>
      <w:lvlJc w:val="left"/>
      <w:pPr>
        <w:ind w:left="7047" w:hanging="360"/>
      </w:pPr>
      <w:rPr>
        <w:rFonts w:ascii="Wingdings" w:hAnsi="Wingdings" w:hint="default"/>
      </w:rPr>
    </w:lvl>
  </w:abstractNum>
  <w:abstractNum w:abstractNumId="6" w15:restartNumberingAfterBreak="0">
    <w:nsid w:val="04514A06"/>
    <w:multiLevelType w:val="hybridMultilevel"/>
    <w:tmpl w:val="07BC116E"/>
    <w:lvl w:ilvl="0" w:tplc="04190005">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7" w15:restartNumberingAfterBreak="0">
    <w:nsid w:val="04A55370"/>
    <w:multiLevelType w:val="hybridMultilevel"/>
    <w:tmpl w:val="57B0800E"/>
    <w:lvl w:ilvl="0" w:tplc="9F920EB0">
      <w:start w:val="1"/>
      <w:numFmt w:val="bullet"/>
      <w:lvlText w:val=""/>
      <w:lvlJc w:val="left"/>
      <w:pPr>
        <w:ind w:left="720" w:hanging="360"/>
      </w:pPr>
      <w:rPr>
        <w:rFonts w:ascii="Symbol" w:hAnsi="Symbol" w:hint="default"/>
      </w:rPr>
    </w:lvl>
    <w:lvl w:ilvl="1" w:tplc="BCD25F54">
      <w:start w:val="1"/>
      <w:numFmt w:val="lowerLetter"/>
      <w:lvlText w:val="%2."/>
      <w:lvlJc w:val="left"/>
      <w:pPr>
        <w:ind w:left="1440" w:hanging="360"/>
      </w:pPr>
    </w:lvl>
    <w:lvl w:ilvl="2" w:tplc="A828BA2E">
      <w:start w:val="1"/>
      <w:numFmt w:val="decimal"/>
      <w:lvlText w:val="%3."/>
      <w:lvlJc w:val="left"/>
      <w:pPr>
        <w:tabs>
          <w:tab w:val="num" w:pos="2160"/>
        </w:tabs>
        <w:ind w:left="2160" w:hanging="360"/>
      </w:pPr>
    </w:lvl>
    <w:lvl w:ilvl="3" w:tplc="FFF04CCE">
      <w:start w:val="1"/>
      <w:numFmt w:val="decimal"/>
      <w:lvlText w:val="%4."/>
      <w:lvlJc w:val="left"/>
      <w:pPr>
        <w:tabs>
          <w:tab w:val="num" w:pos="2880"/>
        </w:tabs>
        <w:ind w:left="2880" w:hanging="360"/>
      </w:pPr>
    </w:lvl>
    <w:lvl w:ilvl="4" w:tplc="FB78CBEC">
      <w:start w:val="1"/>
      <w:numFmt w:val="decimal"/>
      <w:lvlText w:val="%5."/>
      <w:lvlJc w:val="left"/>
      <w:pPr>
        <w:tabs>
          <w:tab w:val="num" w:pos="3600"/>
        </w:tabs>
        <w:ind w:left="3600" w:hanging="360"/>
      </w:pPr>
    </w:lvl>
    <w:lvl w:ilvl="5" w:tplc="D5A837F4">
      <w:start w:val="1"/>
      <w:numFmt w:val="decimal"/>
      <w:lvlText w:val="%6."/>
      <w:lvlJc w:val="left"/>
      <w:pPr>
        <w:tabs>
          <w:tab w:val="num" w:pos="4320"/>
        </w:tabs>
        <w:ind w:left="4320" w:hanging="360"/>
      </w:pPr>
    </w:lvl>
    <w:lvl w:ilvl="6" w:tplc="1F042678">
      <w:start w:val="1"/>
      <w:numFmt w:val="decimal"/>
      <w:lvlText w:val="%7."/>
      <w:lvlJc w:val="left"/>
      <w:pPr>
        <w:tabs>
          <w:tab w:val="num" w:pos="5040"/>
        </w:tabs>
        <w:ind w:left="5040" w:hanging="360"/>
      </w:pPr>
    </w:lvl>
    <w:lvl w:ilvl="7" w:tplc="4CEE9E30">
      <w:start w:val="1"/>
      <w:numFmt w:val="decimal"/>
      <w:lvlText w:val="%8."/>
      <w:lvlJc w:val="left"/>
      <w:pPr>
        <w:tabs>
          <w:tab w:val="num" w:pos="5760"/>
        </w:tabs>
        <w:ind w:left="5760" w:hanging="360"/>
      </w:pPr>
    </w:lvl>
    <w:lvl w:ilvl="8" w:tplc="13DE72C6">
      <w:start w:val="1"/>
      <w:numFmt w:val="decimal"/>
      <w:lvlText w:val="%9."/>
      <w:lvlJc w:val="left"/>
      <w:pPr>
        <w:tabs>
          <w:tab w:val="num" w:pos="6480"/>
        </w:tabs>
        <w:ind w:left="6480" w:hanging="360"/>
      </w:pPr>
    </w:lvl>
  </w:abstractNum>
  <w:abstractNum w:abstractNumId="8" w15:restartNumberingAfterBreak="0">
    <w:nsid w:val="04F00EA6"/>
    <w:multiLevelType w:val="hybridMultilevel"/>
    <w:tmpl w:val="E8CC65EC"/>
    <w:styleLink w:val="List521"/>
    <w:lvl w:ilvl="0" w:tplc="1674CF2E">
      <w:start w:val="1"/>
      <w:numFmt w:val="bullet"/>
      <w:lvlText w:val=""/>
      <w:lvlJc w:val="left"/>
      <w:pPr>
        <w:ind w:left="1146" w:hanging="360"/>
      </w:pPr>
      <w:rPr>
        <w:rFonts w:ascii="Symbol" w:hAnsi="Symbol" w:hint="default"/>
      </w:rPr>
    </w:lvl>
    <w:lvl w:ilvl="1" w:tplc="9C586208" w:tentative="1">
      <w:start w:val="1"/>
      <w:numFmt w:val="bullet"/>
      <w:lvlText w:val="o"/>
      <w:lvlJc w:val="left"/>
      <w:pPr>
        <w:ind w:left="1866" w:hanging="360"/>
      </w:pPr>
      <w:rPr>
        <w:rFonts w:ascii="Courier New" w:hAnsi="Courier New" w:cs="Courier New" w:hint="default"/>
      </w:rPr>
    </w:lvl>
    <w:lvl w:ilvl="2" w:tplc="4E82225C" w:tentative="1">
      <w:start w:val="1"/>
      <w:numFmt w:val="bullet"/>
      <w:lvlText w:val=""/>
      <w:lvlJc w:val="left"/>
      <w:pPr>
        <w:ind w:left="2586" w:hanging="360"/>
      </w:pPr>
      <w:rPr>
        <w:rFonts w:ascii="Wingdings" w:hAnsi="Wingdings" w:hint="default"/>
      </w:rPr>
    </w:lvl>
    <w:lvl w:ilvl="3" w:tplc="88640320" w:tentative="1">
      <w:start w:val="1"/>
      <w:numFmt w:val="bullet"/>
      <w:lvlText w:val=""/>
      <w:lvlJc w:val="left"/>
      <w:pPr>
        <w:ind w:left="3306" w:hanging="360"/>
      </w:pPr>
      <w:rPr>
        <w:rFonts w:ascii="Symbol" w:hAnsi="Symbol" w:hint="default"/>
      </w:rPr>
    </w:lvl>
    <w:lvl w:ilvl="4" w:tplc="36663A78" w:tentative="1">
      <w:start w:val="1"/>
      <w:numFmt w:val="bullet"/>
      <w:lvlText w:val="o"/>
      <w:lvlJc w:val="left"/>
      <w:pPr>
        <w:ind w:left="4026" w:hanging="360"/>
      </w:pPr>
      <w:rPr>
        <w:rFonts w:ascii="Courier New" w:hAnsi="Courier New" w:cs="Courier New" w:hint="default"/>
      </w:rPr>
    </w:lvl>
    <w:lvl w:ilvl="5" w:tplc="7D186C26" w:tentative="1">
      <w:start w:val="1"/>
      <w:numFmt w:val="bullet"/>
      <w:lvlText w:val=""/>
      <w:lvlJc w:val="left"/>
      <w:pPr>
        <w:ind w:left="4746" w:hanging="360"/>
      </w:pPr>
      <w:rPr>
        <w:rFonts w:ascii="Wingdings" w:hAnsi="Wingdings" w:hint="default"/>
      </w:rPr>
    </w:lvl>
    <w:lvl w:ilvl="6" w:tplc="5C56BA3A" w:tentative="1">
      <w:start w:val="1"/>
      <w:numFmt w:val="bullet"/>
      <w:lvlText w:val=""/>
      <w:lvlJc w:val="left"/>
      <w:pPr>
        <w:ind w:left="5466" w:hanging="360"/>
      </w:pPr>
      <w:rPr>
        <w:rFonts w:ascii="Symbol" w:hAnsi="Symbol" w:hint="default"/>
      </w:rPr>
    </w:lvl>
    <w:lvl w:ilvl="7" w:tplc="E72C4900" w:tentative="1">
      <w:start w:val="1"/>
      <w:numFmt w:val="bullet"/>
      <w:lvlText w:val="o"/>
      <w:lvlJc w:val="left"/>
      <w:pPr>
        <w:ind w:left="6186" w:hanging="360"/>
      </w:pPr>
      <w:rPr>
        <w:rFonts w:ascii="Courier New" w:hAnsi="Courier New" w:cs="Courier New" w:hint="default"/>
      </w:rPr>
    </w:lvl>
    <w:lvl w:ilvl="8" w:tplc="06C617CA" w:tentative="1">
      <w:start w:val="1"/>
      <w:numFmt w:val="bullet"/>
      <w:lvlText w:val=""/>
      <w:lvlJc w:val="left"/>
      <w:pPr>
        <w:ind w:left="6906" w:hanging="360"/>
      </w:pPr>
      <w:rPr>
        <w:rFonts w:ascii="Wingdings" w:hAnsi="Wingdings" w:hint="default"/>
      </w:rPr>
    </w:lvl>
  </w:abstractNum>
  <w:abstractNum w:abstractNumId="9" w15:restartNumberingAfterBreak="0">
    <w:nsid w:val="064D6871"/>
    <w:multiLevelType w:val="hybridMultilevel"/>
    <w:tmpl w:val="4F1EC810"/>
    <w:lvl w:ilvl="0" w:tplc="B03EE634">
      <w:start w:val="1"/>
      <w:numFmt w:val="bullet"/>
      <w:pStyle w:val="4"/>
      <w:suff w:val="space"/>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6A05896"/>
    <w:multiLevelType w:val="hybridMultilevel"/>
    <w:tmpl w:val="4398A2C4"/>
    <w:lvl w:ilvl="0" w:tplc="9DFC5928">
      <w:start w:val="6"/>
      <w:numFmt w:val="russianLower"/>
      <w:lvlText w:val="%1)"/>
      <w:lvlJc w:val="left"/>
      <w:pPr>
        <w:ind w:left="1080" w:hanging="360"/>
      </w:pPr>
      <w:rPr>
        <w:rFonts w:cs="Times New Roman" w:hint="default"/>
        <w:b w:val="0"/>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8740601"/>
    <w:multiLevelType w:val="hybridMultilevel"/>
    <w:tmpl w:val="D9622B3A"/>
    <w:lvl w:ilvl="0" w:tplc="832A5C34">
      <w:start w:val="2"/>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E934C9"/>
    <w:multiLevelType w:val="hybridMultilevel"/>
    <w:tmpl w:val="F858E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2B7FA6"/>
    <w:multiLevelType w:val="hybridMultilevel"/>
    <w:tmpl w:val="ACC0C77A"/>
    <w:lvl w:ilvl="0" w:tplc="F70E758C">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0C6404C2"/>
    <w:multiLevelType w:val="multilevel"/>
    <w:tmpl w:val="4E2EB692"/>
    <w:styleLink w:val="List5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15" w15:restartNumberingAfterBreak="0">
    <w:nsid w:val="0D0122CB"/>
    <w:multiLevelType w:val="hybridMultilevel"/>
    <w:tmpl w:val="FC329146"/>
    <w:styleLink w:val="312"/>
    <w:lvl w:ilvl="0" w:tplc="34BEDC94">
      <w:start w:val="1"/>
      <w:numFmt w:val="russianLow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0DF06F82"/>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EC4DF2"/>
    <w:multiLevelType w:val="multilevel"/>
    <w:tmpl w:val="E8B4E47C"/>
    <w:styleLink w:val="111111213"/>
    <w:lvl w:ilvl="0">
      <w:start w:val="2"/>
      <w:numFmt w:val="decimal"/>
      <w:lvlText w:val="%1"/>
      <w:lvlJc w:val="left"/>
      <w:pPr>
        <w:ind w:left="420" w:hanging="420"/>
      </w:pPr>
      <w:rPr>
        <w:rFonts w:hint="default"/>
      </w:rPr>
    </w:lvl>
    <w:lvl w:ilvl="1">
      <w:start w:val="3"/>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11384B46"/>
    <w:multiLevelType w:val="hybridMultilevel"/>
    <w:tmpl w:val="55DAF008"/>
    <w:lvl w:ilvl="0" w:tplc="D952AA6E">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906BB6"/>
    <w:multiLevelType w:val="multilevel"/>
    <w:tmpl w:val="05C0D0C2"/>
    <w:styleLink w:val="21"/>
    <w:lvl w:ilvl="0">
      <w:start w:val="10"/>
      <w:numFmt w:val="decimal"/>
      <w:lvlText w:val="%1."/>
      <w:lvlJc w:val="left"/>
      <w:pPr>
        <w:ind w:left="528" w:hanging="528"/>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128E782E"/>
    <w:multiLevelType w:val="hybridMultilevel"/>
    <w:tmpl w:val="C2B07874"/>
    <w:lvl w:ilvl="0" w:tplc="5FA0F34A">
      <w:start w:val="1"/>
      <w:numFmt w:val="bullet"/>
      <w:lvlText w:val=""/>
      <w:lvlJc w:val="left"/>
      <w:pPr>
        <w:ind w:left="72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975AD1"/>
    <w:multiLevelType w:val="multilevel"/>
    <w:tmpl w:val="0419001F"/>
    <w:styleLink w:val="1111114"/>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4234933"/>
    <w:multiLevelType w:val="hybridMultilevel"/>
    <w:tmpl w:val="054A2E5A"/>
    <w:styleLink w:val="321"/>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4C91CE8"/>
    <w:multiLevelType w:val="hybridMultilevel"/>
    <w:tmpl w:val="3F7A8300"/>
    <w:lvl w:ilvl="0" w:tplc="8CA87CB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52C7917"/>
    <w:multiLevelType w:val="multilevel"/>
    <w:tmpl w:val="8AD234A2"/>
    <w:lvl w:ilvl="0">
      <w:start w:val="10"/>
      <w:numFmt w:val="decimal"/>
      <w:lvlText w:val="%1"/>
      <w:lvlJc w:val="left"/>
      <w:pPr>
        <w:ind w:left="510" w:hanging="51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166B28D6"/>
    <w:multiLevelType w:val="hybridMultilevel"/>
    <w:tmpl w:val="CDF6E052"/>
    <w:styleLink w:val="34"/>
    <w:lvl w:ilvl="0" w:tplc="EED4CA68">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17327B8B"/>
    <w:multiLevelType w:val="hybridMultilevel"/>
    <w:tmpl w:val="D7A691FE"/>
    <w:lvl w:ilvl="0" w:tplc="F70E758C">
      <w:start w:val="1"/>
      <w:numFmt w:val="bullet"/>
      <w:lvlText w:val="-"/>
      <w:lvlJc w:val="left"/>
      <w:pPr>
        <w:ind w:left="2520" w:hanging="360"/>
      </w:pPr>
      <w:rPr>
        <w:rFonts w:ascii="Courier New" w:hAnsi="Courier New"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7" w15:restartNumberingAfterBreak="0">
    <w:nsid w:val="188F5044"/>
    <w:multiLevelType w:val="hybridMultilevel"/>
    <w:tmpl w:val="104A3412"/>
    <w:lvl w:ilvl="0" w:tplc="80C0C31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8" w15:restartNumberingAfterBreak="0">
    <w:nsid w:val="1A6E2202"/>
    <w:multiLevelType w:val="hybridMultilevel"/>
    <w:tmpl w:val="B0C05B3E"/>
    <w:lvl w:ilvl="0" w:tplc="04190011">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9" w15:restartNumberingAfterBreak="0">
    <w:nsid w:val="1A84604C"/>
    <w:multiLevelType w:val="hybridMultilevel"/>
    <w:tmpl w:val="398649EA"/>
    <w:styleLink w:val="32"/>
    <w:lvl w:ilvl="0" w:tplc="5FC4672A">
      <w:start w:val="1"/>
      <w:numFmt w:val="bullet"/>
      <w:lvlText w:val="−"/>
      <w:lvlJc w:val="left"/>
      <w:pPr>
        <w:ind w:left="1429" w:hanging="360"/>
      </w:pPr>
      <w:rPr>
        <w:rFonts w:ascii="Times New Roman" w:hAnsi="Times New Roman" w:hint="default"/>
      </w:rPr>
    </w:lvl>
    <w:lvl w:ilvl="1" w:tplc="19F069DC" w:tentative="1">
      <w:start w:val="1"/>
      <w:numFmt w:val="bullet"/>
      <w:lvlText w:val="o"/>
      <w:lvlJc w:val="left"/>
      <w:pPr>
        <w:ind w:left="2149" w:hanging="360"/>
      </w:pPr>
      <w:rPr>
        <w:rFonts w:ascii="Courier New" w:hAnsi="Courier New" w:hint="default"/>
      </w:rPr>
    </w:lvl>
    <w:lvl w:ilvl="2" w:tplc="7A9A09D8" w:tentative="1">
      <w:start w:val="1"/>
      <w:numFmt w:val="bullet"/>
      <w:lvlText w:val=""/>
      <w:lvlJc w:val="left"/>
      <w:pPr>
        <w:ind w:left="2869" w:hanging="360"/>
      </w:pPr>
      <w:rPr>
        <w:rFonts w:ascii="Wingdings" w:hAnsi="Wingdings" w:hint="default"/>
      </w:rPr>
    </w:lvl>
    <w:lvl w:ilvl="3" w:tplc="ECCAB762" w:tentative="1">
      <w:start w:val="1"/>
      <w:numFmt w:val="bullet"/>
      <w:lvlText w:val=""/>
      <w:lvlJc w:val="left"/>
      <w:pPr>
        <w:ind w:left="3589" w:hanging="360"/>
      </w:pPr>
      <w:rPr>
        <w:rFonts w:ascii="Symbol" w:hAnsi="Symbol" w:hint="default"/>
      </w:rPr>
    </w:lvl>
    <w:lvl w:ilvl="4" w:tplc="D6A03FFC" w:tentative="1">
      <w:start w:val="1"/>
      <w:numFmt w:val="bullet"/>
      <w:lvlText w:val="o"/>
      <w:lvlJc w:val="left"/>
      <w:pPr>
        <w:ind w:left="4309" w:hanging="360"/>
      </w:pPr>
      <w:rPr>
        <w:rFonts w:ascii="Courier New" w:hAnsi="Courier New" w:hint="default"/>
      </w:rPr>
    </w:lvl>
    <w:lvl w:ilvl="5" w:tplc="31107FD0" w:tentative="1">
      <w:start w:val="1"/>
      <w:numFmt w:val="bullet"/>
      <w:lvlText w:val=""/>
      <w:lvlJc w:val="left"/>
      <w:pPr>
        <w:ind w:left="5029" w:hanging="360"/>
      </w:pPr>
      <w:rPr>
        <w:rFonts w:ascii="Wingdings" w:hAnsi="Wingdings" w:hint="default"/>
      </w:rPr>
    </w:lvl>
    <w:lvl w:ilvl="6" w:tplc="BBC4D926" w:tentative="1">
      <w:start w:val="1"/>
      <w:numFmt w:val="bullet"/>
      <w:lvlText w:val=""/>
      <w:lvlJc w:val="left"/>
      <w:pPr>
        <w:ind w:left="5749" w:hanging="360"/>
      </w:pPr>
      <w:rPr>
        <w:rFonts w:ascii="Symbol" w:hAnsi="Symbol" w:hint="default"/>
      </w:rPr>
    </w:lvl>
    <w:lvl w:ilvl="7" w:tplc="0A54B680" w:tentative="1">
      <w:start w:val="1"/>
      <w:numFmt w:val="bullet"/>
      <w:lvlText w:val="o"/>
      <w:lvlJc w:val="left"/>
      <w:pPr>
        <w:ind w:left="6469" w:hanging="360"/>
      </w:pPr>
      <w:rPr>
        <w:rFonts w:ascii="Courier New" w:hAnsi="Courier New" w:hint="default"/>
      </w:rPr>
    </w:lvl>
    <w:lvl w:ilvl="8" w:tplc="C64CE44E" w:tentative="1">
      <w:start w:val="1"/>
      <w:numFmt w:val="bullet"/>
      <w:lvlText w:val=""/>
      <w:lvlJc w:val="left"/>
      <w:pPr>
        <w:ind w:left="7189" w:hanging="360"/>
      </w:pPr>
      <w:rPr>
        <w:rFonts w:ascii="Wingdings" w:hAnsi="Wingdings" w:hint="default"/>
      </w:rPr>
    </w:lvl>
  </w:abstractNum>
  <w:abstractNum w:abstractNumId="30" w15:restartNumberingAfterBreak="0">
    <w:nsid w:val="1AE20484"/>
    <w:multiLevelType w:val="multilevel"/>
    <w:tmpl w:val="53AEB488"/>
    <w:lvl w:ilvl="0">
      <w:start w:val="1"/>
      <w:numFmt w:val="bullet"/>
      <w:lvlText w:val=""/>
      <w:lvlJc w:val="left"/>
      <w:pPr>
        <w:tabs>
          <w:tab w:val="num" w:pos="1146"/>
        </w:tabs>
        <w:ind w:left="1146"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180"/>
      </w:pPr>
      <w:rPr>
        <w:rFonts w:ascii="Wingdings" w:hAnsi="Wingding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1C0A54EC"/>
    <w:multiLevelType w:val="hybridMultilevel"/>
    <w:tmpl w:val="8FA05922"/>
    <w:lvl w:ilvl="0" w:tplc="4F68DFB8">
      <w:start w:val="1"/>
      <w:numFmt w:val="bullet"/>
      <w:lvlText w:val="-"/>
      <w:lvlJc w:val="left"/>
      <w:pPr>
        <w:tabs>
          <w:tab w:val="num" w:pos="1097"/>
        </w:tabs>
        <w:ind w:left="1097" w:hanging="360"/>
      </w:pPr>
      <w:rPr>
        <w:rFonts w:ascii="Courier New" w:hAnsi="Courier New" w:hint="default"/>
        <w:color w:val="auto"/>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003981"/>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1D2F5D3F"/>
    <w:multiLevelType w:val="hybridMultilevel"/>
    <w:tmpl w:val="006ECC12"/>
    <w:styleLink w:val="List522"/>
    <w:lvl w:ilvl="0" w:tplc="2D64D4E8">
      <w:start w:val="1"/>
      <w:numFmt w:val="bullet"/>
      <w:lvlText w:val="−"/>
      <w:lvlJc w:val="left"/>
      <w:pPr>
        <w:ind w:left="720" w:hanging="360"/>
      </w:pPr>
      <w:rPr>
        <w:rFonts w:ascii="Times New Roman" w:hAnsi="Times New Roman" w:hint="default"/>
      </w:rPr>
    </w:lvl>
    <w:lvl w:ilvl="1" w:tplc="4F18D33A" w:tentative="1">
      <w:start w:val="1"/>
      <w:numFmt w:val="bullet"/>
      <w:lvlText w:val="o"/>
      <w:lvlJc w:val="left"/>
      <w:pPr>
        <w:ind w:left="1440" w:hanging="360"/>
      </w:pPr>
      <w:rPr>
        <w:rFonts w:ascii="Courier New" w:hAnsi="Courier New" w:hint="default"/>
      </w:rPr>
    </w:lvl>
    <w:lvl w:ilvl="2" w:tplc="F97CA5FE" w:tentative="1">
      <w:start w:val="1"/>
      <w:numFmt w:val="bullet"/>
      <w:lvlText w:val=""/>
      <w:lvlJc w:val="left"/>
      <w:pPr>
        <w:ind w:left="2160" w:hanging="360"/>
      </w:pPr>
      <w:rPr>
        <w:rFonts w:ascii="Wingdings" w:hAnsi="Wingdings" w:hint="default"/>
      </w:rPr>
    </w:lvl>
    <w:lvl w:ilvl="3" w:tplc="6B2AB684" w:tentative="1">
      <w:start w:val="1"/>
      <w:numFmt w:val="bullet"/>
      <w:lvlText w:val=""/>
      <w:lvlJc w:val="left"/>
      <w:pPr>
        <w:ind w:left="2880" w:hanging="360"/>
      </w:pPr>
      <w:rPr>
        <w:rFonts w:ascii="Symbol" w:hAnsi="Symbol" w:hint="default"/>
      </w:rPr>
    </w:lvl>
    <w:lvl w:ilvl="4" w:tplc="7FEAB424" w:tentative="1">
      <w:start w:val="1"/>
      <w:numFmt w:val="bullet"/>
      <w:lvlText w:val="o"/>
      <w:lvlJc w:val="left"/>
      <w:pPr>
        <w:ind w:left="3600" w:hanging="360"/>
      </w:pPr>
      <w:rPr>
        <w:rFonts w:ascii="Courier New" w:hAnsi="Courier New" w:hint="default"/>
      </w:rPr>
    </w:lvl>
    <w:lvl w:ilvl="5" w:tplc="61043352" w:tentative="1">
      <w:start w:val="1"/>
      <w:numFmt w:val="bullet"/>
      <w:lvlText w:val=""/>
      <w:lvlJc w:val="left"/>
      <w:pPr>
        <w:ind w:left="4320" w:hanging="360"/>
      </w:pPr>
      <w:rPr>
        <w:rFonts w:ascii="Wingdings" w:hAnsi="Wingdings" w:hint="default"/>
      </w:rPr>
    </w:lvl>
    <w:lvl w:ilvl="6" w:tplc="48347FAA" w:tentative="1">
      <w:start w:val="1"/>
      <w:numFmt w:val="bullet"/>
      <w:lvlText w:val=""/>
      <w:lvlJc w:val="left"/>
      <w:pPr>
        <w:ind w:left="5040" w:hanging="360"/>
      </w:pPr>
      <w:rPr>
        <w:rFonts w:ascii="Symbol" w:hAnsi="Symbol" w:hint="default"/>
      </w:rPr>
    </w:lvl>
    <w:lvl w:ilvl="7" w:tplc="137A6C7E" w:tentative="1">
      <w:start w:val="1"/>
      <w:numFmt w:val="bullet"/>
      <w:lvlText w:val="o"/>
      <w:lvlJc w:val="left"/>
      <w:pPr>
        <w:ind w:left="5760" w:hanging="360"/>
      </w:pPr>
      <w:rPr>
        <w:rFonts w:ascii="Courier New" w:hAnsi="Courier New" w:hint="default"/>
      </w:rPr>
    </w:lvl>
    <w:lvl w:ilvl="8" w:tplc="A052D8D6" w:tentative="1">
      <w:start w:val="1"/>
      <w:numFmt w:val="bullet"/>
      <w:lvlText w:val=""/>
      <w:lvlJc w:val="left"/>
      <w:pPr>
        <w:ind w:left="6480" w:hanging="360"/>
      </w:pPr>
      <w:rPr>
        <w:rFonts w:ascii="Wingdings" w:hAnsi="Wingdings" w:hint="default"/>
      </w:rPr>
    </w:lvl>
  </w:abstractNum>
  <w:abstractNum w:abstractNumId="34" w15:restartNumberingAfterBreak="0">
    <w:nsid w:val="1D3241FE"/>
    <w:multiLevelType w:val="multilevel"/>
    <w:tmpl w:val="5AE20E20"/>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bullet"/>
      <w:lvlText w:val="-"/>
      <w:lvlJc w:val="left"/>
      <w:pPr>
        <w:tabs>
          <w:tab w:val="num" w:pos="360"/>
        </w:tabs>
        <w:ind w:left="360" w:hanging="360"/>
      </w:pPr>
      <w:rPr>
        <w:rFonts w:ascii="Times New Roman" w:hAnsi="Times New Roman" w:cs="Times New Roman" w:hint="default"/>
      </w:rPr>
    </w:lvl>
    <w:lvl w:ilvl="3">
      <w:start w:val="1"/>
      <w:numFmt w:val="bullet"/>
      <w:lvlText w:val="−"/>
      <w:lvlJc w:val="left"/>
      <w:pPr>
        <w:tabs>
          <w:tab w:val="num" w:pos="1110"/>
        </w:tabs>
        <w:ind w:left="1920" w:hanging="360"/>
      </w:pPr>
      <w:rPr>
        <w:rFonts w:ascii="Garamond" w:hAnsi="Garamond" w:cs="Lucida Console" w:hint="default"/>
        <w:b w:val="0"/>
        <w:i w:val="0"/>
        <w:sz w:val="28"/>
        <w:szCs w:val="28"/>
        <w:u w:val="none"/>
      </w:rPr>
    </w:lvl>
    <w:lvl w:ilvl="4">
      <w:start w:val="1"/>
      <w:numFmt w:val="decimal"/>
      <w:lvlText w:val="%5)"/>
      <w:lvlJc w:val="left"/>
      <w:pPr>
        <w:tabs>
          <w:tab w:val="num" w:pos="1135"/>
        </w:tabs>
        <w:ind w:left="1135" w:hanging="568"/>
      </w:pPr>
      <w:rPr>
        <w:rFonts w:hint="default"/>
        <w:i w:val="0"/>
      </w:rPr>
    </w:lvl>
    <w:lvl w:ilvl="5">
      <w:start w:val="1"/>
      <w:numFmt w:val="lowerRoman"/>
      <w:lvlText w:val="%6)"/>
      <w:lvlJc w:val="left"/>
      <w:pPr>
        <w:tabs>
          <w:tab w:val="num" w:pos="0"/>
        </w:tabs>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1E056EA5"/>
    <w:multiLevelType w:val="hybridMultilevel"/>
    <w:tmpl w:val="157823B2"/>
    <w:styleLink w:val="2"/>
    <w:lvl w:ilvl="0" w:tplc="DCD2E5F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04E01EA">
      <w:start w:val="1"/>
      <w:numFmt w:val="lowerLetter"/>
      <w:lvlText w:val="%2."/>
      <w:lvlJc w:val="left"/>
      <w:pPr>
        <w:ind w:left="72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4E4D238">
      <w:start w:val="1"/>
      <w:numFmt w:val="lowerRoman"/>
      <w:lvlText w:val="%3."/>
      <w:lvlJc w:val="left"/>
      <w:pPr>
        <w:ind w:left="144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0F65E62">
      <w:start w:val="1"/>
      <w:numFmt w:val="decimal"/>
      <w:lvlText w:val="%4."/>
      <w:lvlJc w:val="left"/>
      <w:pPr>
        <w:ind w:left="216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8BAFD78">
      <w:start w:val="1"/>
      <w:numFmt w:val="lowerLetter"/>
      <w:lvlText w:val="%5."/>
      <w:lvlJc w:val="left"/>
      <w:pPr>
        <w:ind w:left="288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862D080">
      <w:start w:val="1"/>
      <w:numFmt w:val="lowerRoman"/>
      <w:lvlText w:val="%6."/>
      <w:lvlJc w:val="left"/>
      <w:pPr>
        <w:ind w:left="360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A1EC450">
      <w:start w:val="1"/>
      <w:numFmt w:val="decimal"/>
      <w:lvlText w:val="%7."/>
      <w:lvlJc w:val="left"/>
      <w:pPr>
        <w:ind w:left="432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83862BE">
      <w:start w:val="1"/>
      <w:numFmt w:val="lowerLetter"/>
      <w:lvlText w:val="%8."/>
      <w:lvlJc w:val="left"/>
      <w:pPr>
        <w:ind w:left="504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AD1A47B8">
      <w:start w:val="1"/>
      <w:numFmt w:val="lowerRoman"/>
      <w:lvlText w:val="%9."/>
      <w:lvlJc w:val="left"/>
      <w:pPr>
        <w:ind w:left="576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E6E255D"/>
    <w:multiLevelType w:val="hybridMultilevel"/>
    <w:tmpl w:val="F6D62B7A"/>
    <w:lvl w:ilvl="0" w:tplc="DAF47CDA">
      <w:start w:val="1"/>
      <w:numFmt w:val="decimal"/>
      <w:pStyle w:val="a1"/>
      <w:lvlText w:val="А.%1."/>
      <w:lvlJc w:val="left"/>
      <w:pPr>
        <w:ind w:left="36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451EF0B4" w:tentative="1">
      <w:start w:val="1"/>
      <w:numFmt w:val="lowerLetter"/>
      <w:lvlText w:val="%2."/>
      <w:lvlJc w:val="left"/>
      <w:pPr>
        <w:ind w:left="1789" w:hanging="360"/>
      </w:pPr>
    </w:lvl>
    <w:lvl w:ilvl="2" w:tplc="E4E230D4" w:tentative="1">
      <w:start w:val="1"/>
      <w:numFmt w:val="lowerRoman"/>
      <w:lvlText w:val="%3."/>
      <w:lvlJc w:val="right"/>
      <w:pPr>
        <w:ind w:left="2509" w:hanging="180"/>
      </w:pPr>
    </w:lvl>
    <w:lvl w:ilvl="3" w:tplc="BE60F640" w:tentative="1">
      <w:start w:val="1"/>
      <w:numFmt w:val="decimal"/>
      <w:lvlText w:val="%4."/>
      <w:lvlJc w:val="left"/>
      <w:pPr>
        <w:ind w:left="3229" w:hanging="360"/>
      </w:pPr>
    </w:lvl>
    <w:lvl w:ilvl="4" w:tplc="9BEC4B4E" w:tentative="1">
      <w:start w:val="1"/>
      <w:numFmt w:val="lowerLetter"/>
      <w:lvlText w:val="%5."/>
      <w:lvlJc w:val="left"/>
      <w:pPr>
        <w:ind w:left="3949" w:hanging="360"/>
      </w:pPr>
    </w:lvl>
    <w:lvl w:ilvl="5" w:tplc="6A3620C2" w:tentative="1">
      <w:start w:val="1"/>
      <w:numFmt w:val="lowerRoman"/>
      <w:lvlText w:val="%6."/>
      <w:lvlJc w:val="right"/>
      <w:pPr>
        <w:ind w:left="4669" w:hanging="180"/>
      </w:pPr>
    </w:lvl>
    <w:lvl w:ilvl="6" w:tplc="0D40C2D6" w:tentative="1">
      <w:start w:val="1"/>
      <w:numFmt w:val="decimal"/>
      <w:lvlText w:val="%7."/>
      <w:lvlJc w:val="left"/>
      <w:pPr>
        <w:ind w:left="5389" w:hanging="360"/>
      </w:pPr>
    </w:lvl>
    <w:lvl w:ilvl="7" w:tplc="FF9C8BAC" w:tentative="1">
      <w:start w:val="1"/>
      <w:numFmt w:val="lowerLetter"/>
      <w:lvlText w:val="%8."/>
      <w:lvlJc w:val="left"/>
      <w:pPr>
        <w:ind w:left="6109" w:hanging="360"/>
      </w:pPr>
    </w:lvl>
    <w:lvl w:ilvl="8" w:tplc="D5D606BE" w:tentative="1">
      <w:start w:val="1"/>
      <w:numFmt w:val="lowerRoman"/>
      <w:lvlText w:val="%9."/>
      <w:lvlJc w:val="right"/>
      <w:pPr>
        <w:ind w:left="6829" w:hanging="180"/>
      </w:pPr>
    </w:lvl>
  </w:abstractNum>
  <w:abstractNum w:abstractNumId="37" w15:restartNumberingAfterBreak="0">
    <w:nsid w:val="1F040B6B"/>
    <w:multiLevelType w:val="multilevel"/>
    <w:tmpl w:val="51D4C5A2"/>
    <w:styleLink w:val="23"/>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F2B6DCB"/>
    <w:multiLevelType w:val="multilevel"/>
    <w:tmpl w:val="A85A0C34"/>
    <w:styleLink w:val="33"/>
    <w:lvl w:ilvl="0">
      <w:start w:val="1"/>
      <w:numFmt w:val="decimal"/>
      <w:lvlText w:val="%1."/>
      <w:lvlJc w:val="left"/>
      <w:pPr>
        <w:ind w:left="360" w:hanging="360"/>
      </w:pPr>
      <w:rPr>
        <w:rFonts w:cs="Times New Roman" w:hint="default"/>
        <w:b/>
      </w:rPr>
    </w:lvl>
    <w:lvl w:ilvl="1">
      <w:start w:val="1"/>
      <w:numFmt w:val="decimal"/>
      <w:isLgl/>
      <w:lvlText w:val="%1.%2"/>
      <w:lvlJc w:val="left"/>
      <w:pPr>
        <w:ind w:left="1789" w:hanging="360"/>
      </w:pPr>
      <w:rPr>
        <w:rFonts w:cs="Times New Roman" w:hint="default"/>
      </w:rPr>
    </w:lvl>
    <w:lvl w:ilvl="2">
      <w:start w:val="1"/>
      <w:numFmt w:val="decimal"/>
      <w:isLgl/>
      <w:lvlText w:val="%1.%2.%3"/>
      <w:lvlJc w:val="left"/>
      <w:pPr>
        <w:ind w:left="3578" w:hanging="720"/>
      </w:pPr>
      <w:rPr>
        <w:rFonts w:cs="Times New Roman" w:hint="default"/>
      </w:rPr>
    </w:lvl>
    <w:lvl w:ilvl="3">
      <w:start w:val="1"/>
      <w:numFmt w:val="decimal"/>
      <w:isLgl/>
      <w:lvlText w:val="%1.%2.%3.%4"/>
      <w:lvlJc w:val="left"/>
      <w:pPr>
        <w:ind w:left="5367" w:hanging="1080"/>
      </w:pPr>
      <w:rPr>
        <w:rFonts w:cs="Times New Roman" w:hint="default"/>
      </w:rPr>
    </w:lvl>
    <w:lvl w:ilvl="4">
      <w:start w:val="1"/>
      <w:numFmt w:val="decimal"/>
      <w:isLgl/>
      <w:lvlText w:val="%1.%2.%3.%4.%5"/>
      <w:lvlJc w:val="left"/>
      <w:pPr>
        <w:ind w:left="6796" w:hanging="1080"/>
      </w:pPr>
      <w:rPr>
        <w:rFonts w:cs="Times New Roman" w:hint="default"/>
      </w:rPr>
    </w:lvl>
    <w:lvl w:ilvl="5">
      <w:start w:val="1"/>
      <w:numFmt w:val="decimal"/>
      <w:isLgl/>
      <w:lvlText w:val="%1.%2.%3.%4.%5.%6"/>
      <w:lvlJc w:val="left"/>
      <w:pPr>
        <w:ind w:left="8585" w:hanging="1440"/>
      </w:pPr>
      <w:rPr>
        <w:rFonts w:cs="Times New Roman" w:hint="default"/>
      </w:rPr>
    </w:lvl>
    <w:lvl w:ilvl="6">
      <w:start w:val="1"/>
      <w:numFmt w:val="decimal"/>
      <w:isLgl/>
      <w:lvlText w:val="%1.%2.%3.%4.%5.%6.%7"/>
      <w:lvlJc w:val="left"/>
      <w:pPr>
        <w:ind w:left="10014" w:hanging="1440"/>
      </w:pPr>
      <w:rPr>
        <w:rFonts w:cs="Times New Roman" w:hint="default"/>
      </w:rPr>
    </w:lvl>
    <w:lvl w:ilvl="7">
      <w:start w:val="1"/>
      <w:numFmt w:val="decimal"/>
      <w:isLgl/>
      <w:lvlText w:val="%1.%2.%3.%4.%5.%6.%7.%8"/>
      <w:lvlJc w:val="left"/>
      <w:pPr>
        <w:ind w:left="11803" w:hanging="1800"/>
      </w:pPr>
      <w:rPr>
        <w:rFonts w:cs="Times New Roman" w:hint="default"/>
      </w:rPr>
    </w:lvl>
    <w:lvl w:ilvl="8">
      <w:start w:val="1"/>
      <w:numFmt w:val="decimal"/>
      <w:isLgl/>
      <w:lvlText w:val="%1.%2.%3.%4.%5.%6.%7.%8.%9"/>
      <w:lvlJc w:val="left"/>
      <w:pPr>
        <w:ind w:left="13232" w:hanging="1800"/>
      </w:pPr>
      <w:rPr>
        <w:rFonts w:cs="Times New Roman" w:hint="default"/>
      </w:rPr>
    </w:lvl>
  </w:abstractNum>
  <w:abstractNum w:abstractNumId="39" w15:restartNumberingAfterBreak="0">
    <w:nsid w:val="1FED6C51"/>
    <w:multiLevelType w:val="multilevel"/>
    <w:tmpl w:val="FB30050C"/>
    <w:styleLink w:val="List631"/>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20365C51"/>
    <w:multiLevelType w:val="hybridMultilevel"/>
    <w:tmpl w:val="B9B4C560"/>
    <w:lvl w:ilvl="0" w:tplc="64E630F2">
      <w:start w:val="1"/>
      <w:numFmt w:val="decimal"/>
      <w:lvlText w:val="%1)"/>
      <w:lvlJc w:val="left"/>
      <w:pPr>
        <w:ind w:left="720" w:hanging="360"/>
      </w:pPr>
      <w:rPr>
        <w:rFonts w:ascii="Garamond" w:hAnsi="Garamond" w:cs="Garamond"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0C323E2"/>
    <w:multiLevelType w:val="hybridMultilevel"/>
    <w:tmpl w:val="ADBEF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1196E96"/>
    <w:multiLevelType w:val="multilevel"/>
    <w:tmpl w:val="9112CE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15B58EF"/>
    <w:multiLevelType w:val="multilevel"/>
    <w:tmpl w:val="87C07216"/>
    <w:styleLink w:val="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5"/>
        </w:tabs>
        <w:ind w:left="715" w:hanging="432"/>
      </w:pPr>
      <w:rPr>
        <w:rFonts w:cs="Times New Roman"/>
        <w:b/>
        <w:strike w:val="0"/>
        <w:dstrike w:val="0"/>
        <w:u w:val="none"/>
        <w:effect w:val="none"/>
      </w:rPr>
    </w:lvl>
    <w:lvl w:ilvl="2">
      <w:start w:val="1"/>
      <w:numFmt w:val="decimal"/>
      <w:lvlText w:val="%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23EE0F72"/>
    <w:multiLevelType w:val="hybridMultilevel"/>
    <w:tmpl w:val="8CB4656E"/>
    <w:lvl w:ilvl="0" w:tplc="EDC2D780">
      <w:start w:val="1"/>
      <w:numFmt w:val="bullet"/>
      <w:lvlText w:val=""/>
      <w:lvlJc w:val="left"/>
      <w:pPr>
        <w:ind w:left="7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24FB610F"/>
    <w:multiLevelType w:val="hybridMultilevel"/>
    <w:tmpl w:val="048E1048"/>
    <w:lvl w:ilvl="0" w:tplc="FFFFFFFF">
      <w:start w:val="1"/>
      <w:numFmt w:val="russianLow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25F85A3F"/>
    <w:multiLevelType w:val="hybridMultilevel"/>
    <w:tmpl w:val="E1A6213C"/>
    <w:lvl w:ilvl="0" w:tplc="04190003">
      <w:start w:val="1"/>
      <w:numFmt w:val="bullet"/>
      <w:lvlText w:val="o"/>
      <w:lvlJc w:val="left"/>
      <w:pPr>
        <w:ind w:left="2197" w:hanging="360"/>
      </w:pPr>
      <w:rPr>
        <w:rFonts w:ascii="Courier New" w:hAnsi="Courier New" w:cs="Courier New" w:hint="default"/>
      </w:rPr>
    </w:lvl>
    <w:lvl w:ilvl="1" w:tplc="04190003" w:tentative="1">
      <w:start w:val="1"/>
      <w:numFmt w:val="bullet"/>
      <w:lvlText w:val="o"/>
      <w:lvlJc w:val="left"/>
      <w:pPr>
        <w:ind w:left="2917" w:hanging="360"/>
      </w:pPr>
      <w:rPr>
        <w:rFonts w:ascii="Courier New" w:hAnsi="Courier New" w:cs="Courier New" w:hint="default"/>
      </w:rPr>
    </w:lvl>
    <w:lvl w:ilvl="2" w:tplc="04190005" w:tentative="1">
      <w:start w:val="1"/>
      <w:numFmt w:val="bullet"/>
      <w:lvlText w:val=""/>
      <w:lvlJc w:val="left"/>
      <w:pPr>
        <w:ind w:left="3637" w:hanging="360"/>
      </w:pPr>
      <w:rPr>
        <w:rFonts w:ascii="Wingdings" w:hAnsi="Wingdings" w:hint="default"/>
      </w:rPr>
    </w:lvl>
    <w:lvl w:ilvl="3" w:tplc="04190001" w:tentative="1">
      <w:start w:val="1"/>
      <w:numFmt w:val="bullet"/>
      <w:lvlText w:val=""/>
      <w:lvlJc w:val="left"/>
      <w:pPr>
        <w:ind w:left="4357" w:hanging="360"/>
      </w:pPr>
      <w:rPr>
        <w:rFonts w:ascii="Symbol" w:hAnsi="Symbol" w:hint="default"/>
      </w:rPr>
    </w:lvl>
    <w:lvl w:ilvl="4" w:tplc="04190003" w:tentative="1">
      <w:start w:val="1"/>
      <w:numFmt w:val="bullet"/>
      <w:lvlText w:val="o"/>
      <w:lvlJc w:val="left"/>
      <w:pPr>
        <w:ind w:left="5077" w:hanging="360"/>
      </w:pPr>
      <w:rPr>
        <w:rFonts w:ascii="Courier New" w:hAnsi="Courier New" w:cs="Courier New" w:hint="default"/>
      </w:rPr>
    </w:lvl>
    <w:lvl w:ilvl="5" w:tplc="04190005" w:tentative="1">
      <w:start w:val="1"/>
      <w:numFmt w:val="bullet"/>
      <w:lvlText w:val=""/>
      <w:lvlJc w:val="left"/>
      <w:pPr>
        <w:ind w:left="5797" w:hanging="360"/>
      </w:pPr>
      <w:rPr>
        <w:rFonts w:ascii="Wingdings" w:hAnsi="Wingdings" w:hint="default"/>
      </w:rPr>
    </w:lvl>
    <w:lvl w:ilvl="6" w:tplc="04190001" w:tentative="1">
      <w:start w:val="1"/>
      <w:numFmt w:val="bullet"/>
      <w:lvlText w:val=""/>
      <w:lvlJc w:val="left"/>
      <w:pPr>
        <w:ind w:left="6517" w:hanging="360"/>
      </w:pPr>
      <w:rPr>
        <w:rFonts w:ascii="Symbol" w:hAnsi="Symbol" w:hint="default"/>
      </w:rPr>
    </w:lvl>
    <w:lvl w:ilvl="7" w:tplc="04190003" w:tentative="1">
      <w:start w:val="1"/>
      <w:numFmt w:val="bullet"/>
      <w:lvlText w:val="o"/>
      <w:lvlJc w:val="left"/>
      <w:pPr>
        <w:ind w:left="7237" w:hanging="360"/>
      </w:pPr>
      <w:rPr>
        <w:rFonts w:ascii="Courier New" w:hAnsi="Courier New" w:cs="Courier New" w:hint="default"/>
      </w:rPr>
    </w:lvl>
    <w:lvl w:ilvl="8" w:tplc="04190005" w:tentative="1">
      <w:start w:val="1"/>
      <w:numFmt w:val="bullet"/>
      <w:lvlText w:val=""/>
      <w:lvlJc w:val="left"/>
      <w:pPr>
        <w:ind w:left="7957" w:hanging="360"/>
      </w:pPr>
      <w:rPr>
        <w:rFonts w:ascii="Wingdings" w:hAnsi="Wingdings" w:hint="default"/>
      </w:rPr>
    </w:lvl>
  </w:abstractNum>
  <w:abstractNum w:abstractNumId="47" w15:restartNumberingAfterBreak="0">
    <w:nsid w:val="26096DF5"/>
    <w:multiLevelType w:val="multilevel"/>
    <w:tmpl w:val="0419001D"/>
    <w:styleLink w:val="11111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628092C"/>
    <w:multiLevelType w:val="multilevel"/>
    <w:tmpl w:val="23C8F474"/>
    <w:lvl w:ilvl="0">
      <w:start w:val="1"/>
      <w:numFmt w:val="decimal"/>
      <w:pStyle w:val="40"/>
      <w:suff w:val="space"/>
      <w:lvlText w:val="%1."/>
      <w:lvlJc w:val="left"/>
      <w:pPr>
        <w:ind w:left="900" w:hanging="360"/>
      </w:pPr>
      <w:rPr>
        <w:rFonts w:hint="default"/>
        <w:sz w:val="22"/>
        <w:szCs w:val="22"/>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49" w15:restartNumberingAfterBreak="0">
    <w:nsid w:val="28127FBF"/>
    <w:multiLevelType w:val="hybridMultilevel"/>
    <w:tmpl w:val="400ECC96"/>
    <w:styleLink w:val="31"/>
    <w:lvl w:ilvl="0" w:tplc="9E14E82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291C402E"/>
    <w:multiLevelType w:val="hybridMultilevel"/>
    <w:tmpl w:val="EEB2C884"/>
    <w:styleLink w:val="11111124"/>
    <w:lvl w:ilvl="0" w:tplc="FBF2017C">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29EB5D48"/>
    <w:multiLevelType w:val="hybridMultilevel"/>
    <w:tmpl w:val="D076F3FA"/>
    <w:styleLink w:val="1111112111"/>
    <w:lvl w:ilvl="0" w:tplc="04190001">
      <w:start w:val="1"/>
      <w:numFmt w:val="bullet"/>
      <w:pStyle w:val="a2"/>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DB81EBE"/>
    <w:multiLevelType w:val="hybridMultilevel"/>
    <w:tmpl w:val="4398A2C4"/>
    <w:lvl w:ilvl="0" w:tplc="FFFFFFFF">
      <w:start w:val="6"/>
      <w:numFmt w:val="russianLower"/>
      <w:lvlText w:val="%1)"/>
      <w:lvlJc w:val="left"/>
      <w:pPr>
        <w:ind w:left="1080" w:hanging="360"/>
      </w:pPr>
      <w:rPr>
        <w:rFonts w:cs="Times New Roman" w:hint="default"/>
        <w:b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2F2853F0"/>
    <w:multiLevelType w:val="multilevel"/>
    <w:tmpl w:val="5AE20E20"/>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bullet"/>
      <w:lvlText w:val="-"/>
      <w:lvlJc w:val="left"/>
      <w:pPr>
        <w:tabs>
          <w:tab w:val="num" w:pos="360"/>
        </w:tabs>
        <w:ind w:left="360" w:hanging="360"/>
      </w:pPr>
      <w:rPr>
        <w:rFonts w:ascii="Times New Roman" w:hAnsi="Times New Roman" w:cs="Times New Roman" w:hint="default"/>
      </w:rPr>
    </w:lvl>
    <w:lvl w:ilvl="3">
      <w:start w:val="1"/>
      <w:numFmt w:val="bullet"/>
      <w:lvlText w:val="−"/>
      <w:lvlJc w:val="left"/>
      <w:pPr>
        <w:tabs>
          <w:tab w:val="num" w:pos="1110"/>
        </w:tabs>
        <w:ind w:left="1920" w:hanging="360"/>
      </w:pPr>
      <w:rPr>
        <w:rFonts w:ascii="Garamond" w:hAnsi="Garamond" w:cs="Lucida Console" w:hint="default"/>
        <w:b w:val="0"/>
        <w:i w:val="0"/>
        <w:sz w:val="28"/>
        <w:szCs w:val="28"/>
        <w:u w:val="none"/>
      </w:rPr>
    </w:lvl>
    <w:lvl w:ilvl="4">
      <w:start w:val="1"/>
      <w:numFmt w:val="decimal"/>
      <w:lvlText w:val="%5)"/>
      <w:lvlJc w:val="left"/>
      <w:pPr>
        <w:tabs>
          <w:tab w:val="num" w:pos="1135"/>
        </w:tabs>
        <w:ind w:left="1135" w:hanging="568"/>
      </w:pPr>
      <w:rPr>
        <w:rFonts w:hint="default"/>
        <w:i w:val="0"/>
      </w:rPr>
    </w:lvl>
    <w:lvl w:ilvl="5">
      <w:start w:val="1"/>
      <w:numFmt w:val="lowerRoman"/>
      <w:lvlText w:val="%6)"/>
      <w:lvlJc w:val="left"/>
      <w:pPr>
        <w:tabs>
          <w:tab w:val="num" w:pos="0"/>
        </w:tabs>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2FC4224A"/>
    <w:multiLevelType w:val="multilevel"/>
    <w:tmpl w:val="6FBACA9A"/>
    <w:styleLink w:val="List533"/>
    <w:lvl w:ilvl="0">
      <w:start w:val="3"/>
      <w:numFmt w:val="decimal"/>
      <w:lvlText w:val="%1"/>
      <w:lvlJc w:val="left"/>
      <w:pPr>
        <w:ind w:left="360" w:hanging="360"/>
      </w:pPr>
      <w:rPr>
        <w:rFonts w:cs="Times New Roman" w:hint="default"/>
        <w:color w:val="auto"/>
      </w:rPr>
    </w:lvl>
    <w:lvl w:ilvl="1">
      <w:start w:val="3"/>
      <w:numFmt w:val="decimal"/>
      <w:lvlText w:val="%1.%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color w:val="auto"/>
      </w:rPr>
    </w:lvl>
    <w:lvl w:ilvl="3">
      <w:start w:val="1"/>
      <w:numFmt w:val="decimal"/>
      <w:lvlText w:val="%1.%2.%3.%4"/>
      <w:lvlJc w:val="left"/>
      <w:pPr>
        <w:ind w:left="3240" w:hanging="1080"/>
      </w:pPr>
      <w:rPr>
        <w:rFonts w:cs="Times New Roman" w:hint="default"/>
        <w:color w:val="auto"/>
      </w:rPr>
    </w:lvl>
    <w:lvl w:ilvl="4">
      <w:start w:val="1"/>
      <w:numFmt w:val="decimal"/>
      <w:lvlText w:val="%1.%2.%3.%4.%5"/>
      <w:lvlJc w:val="left"/>
      <w:pPr>
        <w:ind w:left="3960" w:hanging="1080"/>
      </w:pPr>
      <w:rPr>
        <w:rFonts w:cs="Times New Roman" w:hint="default"/>
        <w:color w:val="auto"/>
      </w:rPr>
    </w:lvl>
    <w:lvl w:ilvl="5">
      <w:start w:val="1"/>
      <w:numFmt w:val="decimal"/>
      <w:lvlText w:val="%1.%2.%3.%4.%5.%6"/>
      <w:lvlJc w:val="left"/>
      <w:pPr>
        <w:ind w:left="5040" w:hanging="1440"/>
      </w:pPr>
      <w:rPr>
        <w:rFonts w:cs="Times New Roman" w:hint="default"/>
        <w:color w:val="auto"/>
      </w:rPr>
    </w:lvl>
    <w:lvl w:ilvl="6">
      <w:start w:val="1"/>
      <w:numFmt w:val="decimal"/>
      <w:lvlText w:val="%1.%2.%3.%4.%5.%6.%7"/>
      <w:lvlJc w:val="left"/>
      <w:pPr>
        <w:ind w:left="5760" w:hanging="1440"/>
      </w:pPr>
      <w:rPr>
        <w:rFonts w:cs="Times New Roman" w:hint="default"/>
        <w:color w:val="auto"/>
      </w:rPr>
    </w:lvl>
    <w:lvl w:ilvl="7">
      <w:start w:val="1"/>
      <w:numFmt w:val="decimal"/>
      <w:lvlText w:val="%1.%2.%3.%4.%5.%6.%7.%8"/>
      <w:lvlJc w:val="left"/>
      <w:pPr>
        <w:ind w:left="6840" w:hanging="1800"/>
      </w:pPr>
      <w:rPr>
        <w:rFonts w:cs="Times New Roman" w:hint="default"/>
        <w:color w:val="auto"/>
      </w:rPr>
    </w:lvl>
    <w:lvl w:ilvl="8">
      <w:start w:val="1"/>
      <w:numFmt w:val="decimal"/>
      <w:lvlText w:val="%1.%2.%3.%4.%5.%6.%7.%8.%9"/>
      <w:lvlJc w:val="left"/>
      <w:pPr>
        <w:ind w:left="7560" w:hanging="1800"/>
      </w:pPr>
      <w:rPr>
        <w:rFonts w:cs="Times New Roman" w:hint="default"/>
        <w:color w:val="auto"/>
      </w:rPr>
    </w:lvl>
  </w:abstractNum>
  <w:abstractNum w:abstractNumId="55" w15:restartNumberingAfterBreak="0">
    <w:nsid w:val="301848FE"/>
    <w:multiLevelType w:val="hybridMultilevel"/>
    <w:tmpl w:val="09C41D56"/>
    <w:lvl w:ilvl="0" w:tplc="1D968608">
      <w:start w:val="1"/>
      <w:numFmt w:val="bullet"/>
      <w:lvlText w:val="­"/>
      <w:lvlJc w:val="left"/>
      <w:pPr>
        <w:ind w:left="705" w:hanging="360"/>
      </w:pPr>
      <w:rPr>
        <w:rFonts w:ascii="Courier New" w:hAnsi="Courier New" w:hint="default"/>
      </w:rPr>
    </w:lvl>
    <w:lvl w:ilvl="1" w:tplc="04190003" w:tentative="1">
      <w:start w:val="1"/>
      <w:numFmt w:val="bullet"/>
      <w:lvlText w:val="o"/>
      <w:lvlJc w:val="left"/>
      <w:pPr>
        <w:ind w:left="1425" w:hanging="360"/>
      </w:pPr>
      <w:rPr>
        <w:rFonts w:ascii="Courier New" w:hAnsi="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56" w15:restartNumberingAfterBreak="0">
    <w:nsid w:val="30597174"/>
    <w:multiLevelType w:val="hybridMultilevel"/>
    <w:tmpl w:val="57DE67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0875EEE"/>
    <w:multiLevelType w:val="hybridMultilevel"/>
    <w:tmpl w:val="0958F154"/>
    <w:lvl w:ilvl="0" w:tplc="04190001">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58" w15:restartNumberingAfterBreak="0">
    <w:nsid w:val="319563E1"/>
    <w:multiLevelType w:val="hybridMultilevel"/>
    <w:tmpl w:val="61046188"/>
    <w:lvl w:ilvl="0" w:tplc="0B2AB0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9" w15:restartNumberingAfterBreak="0">
    <w:nsid w:val="32C85165"/>
    <w:multiLevelType w:val="hybridMultilevel"/>
    <w:tmpl w:val="5C72E708"/>
    <w:styleLink w:val="1111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359F4A71"/>
    <w:multiLevelType w:val="multilevel"/>
    <w:tmpl w:val="602CE0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6C97B39"/>
    <w:multiLevelType w:val="hybridMultilevel"/>
    <w:tmpl w:val="E2BCD730"/>
    <w:styleLink w:val="List632"/>
    <w:lvl w:ilvl="0" w:tplc="00D65986">
      <w:start w:val="1"/>
      <w:numFmt w:val="decimal"/>
      <w:lvlText w:val="%1."/>
      <w:lvlJc w:val="left"/>
      <w:pPr>
        <w:ind w:left="927" w:hanging="360"/>
      </w:pPr>
      <w:rPr>
        <w:rFonts w:hint="default"/>
        <w:b w:val="0"/>
        <w:sz w:val="22"/>
        <w:szCs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15:restartNumberingAfterBreak="0">
    <w:nsid w:val="382E0626"/>
    <w:multiLevelType w:val="hybridMultilevel"/>
    <w:tmpl w:val="55DAF008"/>
    <w:lvl w:ilvl="0" w:tplc="D952AA6E">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89B6264"/>
    <w:multiLevelType w:val="hybridMultilevel"/>
    <w:tmpl w:val="9FC0156A"/>
    <w:styleLink w:val="11111121"/>
    <w:lvl w:ilvl="0" w:tplc="4482B3E6">
      <w:start w:val="1"/>
      <w:numFmt w:val="bullet"/>
      <w:pStyle w:val="a3"/>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AC97853"/>
    <w:multiLevelType w:val="multilevel"/>
    <w:tmpl w:val="A1B63D1C"/>
    <w:styleLink w:val="a4"/>
    <w:lvl w:ilvl="0">
      <w:start w:val="1"/>
      <w:numFmt w:val="decimal"/>
      <w:suff w:val="nothing"/>
      <w:lvlText w:val="%1."/>
      <w:lvlJc w:val="left"/>
      <w:pPr>
        <w:ind w:left="0" w:firstLine="0"/>
      </w:pPr>
      <w:rPr>
        <w:rFonts w:ascii="Garamond" w:hAnsi="Garamond" w:cs="Times New Roman" w:hint="default"/>
        <w:b/>
        <w:bCs/>
        <w:i w:val="0"/>
        <w:caps w:val="0"/>
        <w:strike w:val="0"/>
        <w:dstrike w:val="0"/>
        <w:vanish w:val="0"/>
        <w:sz w:val="22"/>
        <w:vertAlign w:val="baseline"/>
      </w:rPr>
    </w:lvl>
    <w:lvl w:ilvl="1">
      <w:start w:val="1"/>
      <w:numFmt w:val="decimal"/>
      <w:lvlText w:val="%1.%2."/>
      <w:lvlJc w:val="left"/>
      <w:pPr>
        <w:ind w:left="0" w:firstLine="0"/>
      </w:pPr>
      <w:rPr>
        <w:rFonts w:ascii="Garamond" w:hAnsi="Garamond" w:cs="Times New Roman" w:hint="default"/>
        <w:b w:val="0"/>
        <w:i w:val="0"/>
        <w:caps w:val="0"/>
        <w:strike w:val="0"/>
        <w:dstrike w:val="0"/>
        <w:vanish w:val="0"/>
        <w:sz w:val="22"/>
        <w:szCs w:val="22"/>
        <w:vertAlign w:val="baseline"/>
        <w:lang w:val="ru-RU"/>
      </w:rPr>
    </w:lvl>
    <w:lvl w:ilvl="2">
      <w:start w:val="1"/>
      <w:numFmt w:val="decimal"/>
      <w:lvlText w:val="%1.%2.%3."/>
      <w:lvlJc w:val="left"/>
      <w:pPr>
        <w:ind w:left="0" w:firstLine="0"/>
      </w:pPr>
      <w:rPr>
        <w:rFonts w:ascii="Garamond" w:hAnsi="Garamond" w:cs="Times New Roman" w:hint="default"/>
        <w:b w:val="0"/>
        <w:i w:val="0"/>
        <w:caps w:val="0"/>
        <w:strike w:val="0"/>
        <w:dstrike w:val="0"/>
        <w:vanish w:val="0"/>
        <w:sz w:val="22"/>
        <w:vertAlign w:val="baseline"/>
      </w:rPr>
    </w:lvl>
    <w:lvl w:ilvl="3">
      <w:start w:val="1"/>
      <w:numFmt w:val="decimal"/>
      <w:lvlText w:val="%1.%2.%3.%4."/>
      <w:lvlJc w:val="left"/>
      <w:pPr>
        <w:ind w:left="0" w:firstLine="0"/>
      </w:pPr>
      <w:rPr>
        <w:rFonts w:ascii="Garamond" w:hAnsi="Garamond" w:cs="Times New Roman" w:hint="default"/>
        <w:b w:val="0"/>
        <w:i w:val="0"/>
        <w:caps w:val="0"/>
        <w:strike w:val="0"/>
        <w:dstrike w:val="0"/>
        <w:vanish w:val="0"/>
        <w:sz w:val="22"/>
        <w:vertAlign w:val="baseline"/>
      </w:rPr>
    </w:lvl>
    <w:lvl w:ilvl="4">
      <w:start w:val="1"/>
      <w:numFmt w:val="decimal"/>
      <w:lvlText w:val="%5)"/>
      <w:lvlJc w:val="left"/>
      <w:pPr>
        <w:tabs>
          <w:tab w:val="num" w:pos="360"/>
        </w:tabs>
        <w:ind w:left="0" w:firstLine="0"/>
      </w:pPr>
      <w:rPr>
        <w:rFonts w:cs="Times New Roman" w:hint="default"/>
      </w:rPr>
    </w:lvl>
    <w:lvl w:ilvl="5">
      <w:start w:val="1"/>
      <w:numFmt w:val="lowerRoman"/>
      <w:lvlText w:val="%6)"/>
      <w:lvlJc w:val="left"/>
      <w:pPr>
        <w:tabs>
          <w:tab w:val="num" w:pos="0"/>
        </w:tabs>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5" w15:restartNumberingAfterBreak="0">
    <w:nsid w:val="3BC3593D"/>
    <w:multiLevelType w:val="hybridMultilevel"/>
    <w:tmpl w:val="D9622B3A"/>
    <w:lvl w:ilvl="0" w:tplc="FFFFFFFF">
      <w:start w:val="2"/>
      <w:numFmt w:val="russianLow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3E1E3431"/>
    <w:multiLevelType w:val="hybridMultilevel"/>
    <w:tmpl w:val="7F962698"/>
    <w:styleLink w:val="3111"/>
    <w:lvl w:ilvl="0" w:tplc="B4246AB2">
      <w:start w:val="1"/>
      <w:numFmt w:val="bullet"/>
      <w:lvlText w:val=""/>
      <w:lvlJc w:val="left"/>
      <w:pPr>
        <w:ind w:left="2520" w:hanging="360"/>
      </w:pPr>
      <w:rPr>
        <w:rFonts w:ascii="Symbol" w:hAnsi="Symbol" w:hint="default"/>
      </w:rPr>
    </w:lvl>
    <w:lvl w:ilvl="1" w:tplc="A5A67152">
      <w:start w:val="1"/>
      <w:numFmt w:val="bullet"/>
      <w:lvlText w:val="o"/>
      <w:lvlJc w:val="left"/>
      <w:pPr>
        <w:ind w:left="3240" w:hanging="360"/>
      </w:pPr>
      <w:rPr>
        <w:rFonts w:ascii="Courier New" w:hAnsi="Courier New" w:cs="Courier New" w:hint="default"/>
      </w:rPr>
    </w:lvl>
    <w:lvl w:ilvl="2" w:tplc="F39E7F88">
      <w:start w:val="1"/>
      <w:numFmt w:val="bullet"/>
      <w:lvlText w:val=""/>
      <w:lvlJc w:val="left"/>
      <w:pPr>
        <w:ind w:left="3960" w:hanging="360"/>
      </w:pPr>
      <w:rPr>
        <w:rFonts w:ascii="Wingdings" w:hAnsi="Wingdings" w:hint="default"/>
      </w:rPr>
    </w:lvl>
    <w:lvl w:ilvl="3" w:tplc="FAC27F08">
      <w:start w:val="1"/>
      <w:numFmt w:val="bullet"/>
      <w:lvlText w:val=""/>
      <w:lvlJc w:val="left"/>
      <w:pPr>
        <w:ind w:left="4680" w:hanging="360"/>
      </w:pPr>
      <w:rPr>
        <w:rFonts w:ascii="Symbol" w:hAnsi="Symbol" w:hint="default"/>
      </w:rPr>
    </w:lvl>
    <w:lvl w:ilvl="4" w:tplc="C6E4A0B4">
      <w:start w:val="1"/>
      <w:numFmt w:val="bullet"/>
      <w:lvlText w:val="o"/>
      <w:lvlJc w:val="left"/>
      <w:pPr>
        <w:ind w:left="5400" w:hanging="360"/>
      </w:pPr>
      <w:rPr>
        <w:rFonts w:ascii="Courier New" w:hAnsi="Courier New" w:cs="Courier New" w:hint="default"/>
      </w:rPr>
    </w:lvl>
    <w:lvl w:ilvl="5" w:tplc="BE764AC0">
      <w:start w:val="1"/>
      <w:numFmt w:val="bullet"/>
      <w:lvlText w:val=""/>
      <w:lvlJc w:val="left"/>
      <w:pPr>
        <w:ind w:left="6120" w:hanging="360"/>
      </w:pPr>
      <w:rPr>
        <w:rFonts w:ascii="Wingdings" w:hAnsi="Wingdings" w:hint="default"/>
      </w:rPr>
    </w:lvl>
    <w:lvl w:ilvl="6" w:tplc="114E4398">
      <w:start w:val="1"/>
      <w:numFmt w:val="bullet"/>
      <w:lvlText w:val=""/>
      <w:lvlJc w:val="left"/>
      <w:pPr>
        <w:ind w:left="6840" w:hanging="360"/>
      </w:pPr>
      <w:rPr>
        <w:rFonts w:ascii="Symbol" w:hAnsi="Symbol" w:hint="default"/>
      </w:rPr>
    </w:lvl>
    <w:lvl w:ilvl="7" w:tplc="AA9239FC">
      <w:start w:val="1"/>
      <w:numFmt w:val="bullet"/>
      <w:lvlText w:val="o"/>
      <w:lvlJc w:val="left"/>
      <w:pPr>
        <w:ind w:left="7560" w:hanging="360"/>
      </w:pPr>
      <w:rPr>
        <w:rFonts w:ascii="Courier New" w:hAnsi="Courier New" w:cs="Courier New" w:hint="default"/>
      </w:rPr>
    </w:lvl>
    <w:lvl w:ilvl="8" w:tplc="0A66466E">
      <w:start w:val="1"/>
      <w:numFmt w:val="bullet"/>
      <w:lvlText w:val=""/>
      <w:lvlJc w:val="left"/>
      <w:pPr>
        <w:ind w:left="8280" w:hanging="360"/>
      </w:pPr>
      <w:rPr>
        <w:rFonts w:ascii="Wingdings" w:hAnsi="Wingdings" w:hint="default"/>
      </w:rPr>
    </w:lvl>
  </w:abstractNum>
  <w:abstractNum w:abstractNumId="67" w15:restartNumberingAfterBreak="0">
    <w:nsid w:val="40E552FE"/>
    <w:multiLevelType w:val="multilevel"/>
    <w:tmpl w:val="C52A6A50"/>
    <w:styleLink w:val="List52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15:restartNumberingAfterBreak="0">
    <w:nsid w:val="41621E77"/>
    <w:multiLevelType w:val="hybridMultilevel"/>
    <w:tmpl w:val="E81AC3CC"/>
    <w:styleLink w:val="22"/>
    <w:lvl w:ilvl="0" w:tplc="0419000F">
      <w:start w:val="1"/>
      <w:numFmt w:val="decimal"/>
      <w:lvlText w:val="%1."/>
      <w:lvlJc w:val="left"/>
      <w:pPr>
        <w:ind w:left="720" w:hanging="360"/>
      </w:pPr>
      <w:rPr>
        <w:b w:val="0"/>
        <w:i w:val="0"/>
        <w:strike w:val="0"/>
        <w:dstrike w:val="0"/>
        <w:sz w:val="20"/>
        <w:szCs w:val="20"/>
        <w:u w:val="none"/>
        <w:effect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42C11B79"/>
    <w:multiLevelType w:val="multilevel"/>
    <w:tmpl w:val="602CE0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217266"/>
    <w:multiLevelType w:val="hybridMultilevel"/>
    <w:tmpl w:val="B9B4C560"/>
    <w:lvl w:ilvl="0" w:tplc="FFFFFFFF">
      <w:start w:val="1"/>
      <w:numFmt w:val="decimal"/>
      <w:lvlText w:val="%1)"/>
      <w:lvlJc w:val="left"/>
      <w:pPr>
        <w:ind w:left="720" w:hanging="360"/>
      </w:pPr>
      <w:rPr>
        <w:rFonts w:ascii="Garamond" w:hAnsi="Garamond" w:cs="Garamond"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636595B"/>
    <w:multiLevelType w:val="hybridMultilevel"/>
    <w:tmpl w:val="A6E64E0E"/>
    <w:lvl w:ilvl="0" w:tplc="EDC2D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86A5E9B"/>
    <w:multiLevelType w:val="hybridMultilevel"/>
    <w:tmpl w:val="6896AF44"/>
    <w:styleLink w:val="1111115"/>
    <w:lvl w:ilvl="0" w:tplc="1B387414">
      <w:start w:val="1"/>
      <w:numFmt w:val="bullet"/>
      <w:pStyle w:val="MainTitle"/>
      <w:lvlText w:val=""/>
      <w:lvlJc w:val="left"/>
      <w:pPr>
        <w:tabs>
          <w:tab w:val="num" w:pos="720"/>
        </w:tabs>
        <w:ind w:left="720" w:hanging="360"/>
      </w:pPr>
      <w:rPr>
        <w:rFonts w:ascii="Symbol" w:hAnsi="Symbol" w:hint="default"/>
        <w:color w:val="auto"/>
      </w:rPr>
    </w:lvl>
    <w:lvl w:ilvl="1" w:tplc="B7F6DD80" w:tentative="1">
      <w:start w:val="1"/>
      <w:numFmt w:val="bullet"/>
      <w:lvlText w:val="o"/>
      <w:lvlJc w:val="left"/>
      <w:pPr>
        <w:tabs>
          <w:tab w:val="num" w:pos="1440"/>
        </w:tabs>
        <w:ind w:left="1440" w:hanging="360"/>
      </w:pPr>
      <w:rPr>
        <w:rFonts w:ascii="Courier New" w:hAnsi="Courier New" w:cs="Courier New" w:hint="default"/>
      </w:rPr>
    </w:lvl>
    <w:lvl w:ilvl="2" w:tplc="0C3E1194" w:tentative="1">
      <w:start w:val="1"/>
      <w:numFmt w:val="bullet"/>
      <w:lvlText w:val=""/>
      <w:lvlJc w:val="left"/>
      <w:pPr>
        <w:tabs>
          <w:tab w:val="num" w:pos="2160"/>
        </w:tabs>
        <w:ind w:left="2160" w:hanging="360"/>
      </w:pPr>
      <w:rPr>
        <w:rFonts w:ascii="Wingdings" w:hAnsi="Wingdings" w:hint="default"/>
      </w:rPr>
    </w:lvl>
    <w:lvl w:ilvl="3" w:tplc="A154B890" w:tentative="1">
      <w:start w:val="1"/>
      <w:numFmt w:val="bullet"/>
      <w:lvlText w:val=""/>
      <w:lvlJc w:val="left"/>
      <w:pPr>
        <w:tabs>
          <w:tab w:val="num" w:pos="2880"/>
        </w:tabs>
        <w:ind w:left="2880" w:hanging="360"/>
      </w:pPr>
      <w:rPr>
        <w:rFonts w:ascii="Symbol" w:hAnsi="Symbol" w:hint="default"/>
      </w:rPr>
    </w:lvl>
    <w:lvl w:ilvl="4" w:tplc="F47CEE44" w:tentative="1">
      <w:start w:val="1"/>
      <w:numFmt w:val="bullet"/>
      <w:lvlText w:val="o"/>
      <w:lvlJc w:val="left"/>
      <w:pPr>
        <w:tabs>
          <w:tab w:val="num" w:pos="3600"/>
        </w:tabs>
        <w:ind w:left="3600" w:hanging="360"/>
      </w:pPr>
      <w:rPr>
        <w:rFonts w:ascii="Courier New" w:hAnsi="Courier New" w:cs="Courier New" w:hint="default"/>
      </w:rPr>
    </w:lvl>
    <w:lvl w:ilvl="5" w:tplc="53846058" w:tentative="1">
      <w:start w:val="1"/>
      <w:numFmt w:val="bullet"/>
      <w:lvlText w:val=""/>
      <w:lvlJc w:val="left"/>
      <w:pPr>
        <w:tabs>
          <w:tab w:val="num" w:pos="4320"/>
        </w:tabs>
        <w:ind w:left="4320" w:hanging="360"/>
      </w:pPr>
      <w:rPr>
        <w:rFonts w:ascii="Wingdings" w:hAnsi="Wingdings" w:hint="default"/>
      </w:rPr>
    </w:lvl>
    <w:lvl w:ilvl="6" w:tplc="81F2B21A" w:tentative="1">
      <w:start w:val="1"/>
      <w:numFmt w:val="bullet"/>
      <w:lvlText w:val=""/>
      <w:lvlJc w:val="left"/>
      <w:pPr>
        <w:tabs>
          <w:tab w:val="num" w:pos="5040"/>
        </w:tabs>
        <w:ind w:left="5040" w:hanging="360"/>
      </w:pPr>
      <w:rPr>
        <w:rFonts w:ascii="Symbol" w:hAnsi="Symbol" w:hint="default"/>
      </w:rPr>
    </w:lvl>
    <w:lvl w:ilvl="7" w:tplc="44F25D64" w:tentative="1">
      <w:start w:val="1"/>
      <w:numFmt w:val="bullet"/>
      <w:lvlText w:val="o"/>
      <w:lvlJc w:val="left"/>
      <w:pPr>
        <w:tabs>
          <w:tab w:val="num" w:pos="5760"/>
        </w:tabs>
        <w:ind w:left="5760" w:hanging="360"/>
      </w:pPr>
      <w:rPr>
        <w:rFonts w:ascii="Courier New" w:hAnsi="Courier New" w:cs="Courier New" w:hint="default"/>
      </w:rPr>
    </w:lvl>
    <w:lvl w:ilvl="8" w:tplc="2AB8605C"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9534162"/>
    <w:multiLevelType w:val="multilevel"/>
    <w:tmpl w:val="D06EB0EC"/>
    <w:styleLink w:val="11111141"/>
    <w:lvl w:ilvl="0">
      <w:start w:val="30"/>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4" w15:restartNumberingAfterBreak="0">
    <w:nsid w:val="49BA391A"/>
    <w:multiLevelType w:val="hybridMultilevel"/>
    <w:tmpl w:val="CDE08C9A"/>
    <w:styleLink w:val="List524"/>
    <w:lvl w:ilvl="0" w:tplc="5BDC62E8">
      <w:start w:val="1"/>
      <w:numFmt w:val="bullet"/>
      <w:lvlText w:val=""/>
      <w:lvlJc w:val="left"/>
      <w:pPr>
        <w:ind w:left="720" w:hanging="360"/>
      </w:pPr>
      <w:rPr>
        <w:rFonts w:ascii="Symbol" w:hAnsi="Symbol" w:hint="default"/>
      </w:rPr>
    </w:lvl>
    <w:lvl w:ilvl="1" w:tplc="D690106A" w:tentative="1">
      <w:start w:val="1"/>
      <w:numFmt w:val="bullet"/>
      <w:lvlText w:val="o"/>
      <w:lvlJc w:val="left"/>
      <w:pPr>
        <w:ind w:left="1440" w:hanging="360"/>
      </w:pPr>
      <w:rPr>
        <w:rFonts w:ascii="Courier New" w:hAnsi="Courier New" w:cs="Courier New" w:hint="default"/>
      </w:rPr>
    </w:lvl>
    <w:lvl w:ilvl="2" w:tplc="FD7AEEFC" w:tentative="1">
      <w:start w:val="1"/>
      <w:numFmt w:val="bullet"/>
      <w:lvlText w:val=""/>
      <w:lvlJc w:val="left"/>
      <w:pPr>
        <w:ind w:left="2160" w:hanging="360"/>
      </w:pPr>
      <w:rPr>
        <w:rFonts w:ascii="Wingdings" w:hAnsi="Wingdings" w:hint="default"/>
      </w:rPr>
    </w:lvl>
    <w:lvl w:ilvl="3" w:tplc="F082371E" w:tentative="1">
      <w:start w:val="1"/>
      <w:numFmt w:val="bullet"/>
      <w:lvlText w:val=""/>
      <w:lvlJc w:val="left"/>
      <w:pPr>
        <w:ind w:left="2880" w:hanging="360"/>
      </w:pPr>
      <w:rPr>
        <w:rFonts w:ascii="Symbol" w:hAnsi="Symbol" w:hint="default"/>
      </w:rPr>
    </w:lvl>
    <w:lvl w:ilvl="4" w:tplc="05A83690" w:tentative="1">
      <w:start w:val="1"/>
      <w:numFmt w:val="bullet"/>
      <w:lvlText w:val="o"/>
      <w:lvlJc w:val="left"/>
      <w:pPr>
        <w:ind w:left="3600" w:hanging="360"/>
      </w:pPr>
      <w:rPr>
        <w:rFonts w:ascii="Courier New" w:hAnsi="Courier New" w:cs="Courier New" w:hint="default"/>
      </w:rPr>
    </w:lvl>
    <w:lvl w:ilvl="5" w:tplc="A19A2090" w:tentative="1">
      <w:start w:val="1"/>
      <w:numFmt w:val="bullet"/>
      <w:lvlText w:val=""/>
      <w:lvlJc w:val="left"/>
      <w:pPr>
        <w:ind w:left="4320" w:hanging="360"/>
      </w:pPr>
      <w:rPr>
        <w:rFonts w:ascii="Wingdings" w:hAnsi="Wingdings" w:hint="default"/>
      </w:rPr>
    </w:lvl>
    <w:lvl w:ilvl="6" w:tplc="762CF0AA" w:tentative="1">
      <w:start w:val="1"/>
      <w:numFmt w:val="bullet"/>
      <w:lvlText w:val=""/>
      <w:lvlJc w:val="left"/>
      <w:pPr>
        <w:ind w:left="5040" w:hanging="360"/>
      </w:pPr>
      <w:rPr>
        <w:rFonts w:ascii="Symbol" w:hAnsi="Symbol" w:hint="default"/>
      </w:rPr>
    </w:lvl>
    <w:lvl w:ilvl="7" w:tplc="321CC9F0" w:tentative="1">
      <w:start w:val="1"/>
      <w:numFmt w:val="bullet"/>
      <w:lvlText w:val="o"/>
      <w:lvlJc w:val="left"/>
      <w:pPr>
        <w:ind w:left="5760" w:hanging="360"/>
      </w:pPr>
      <w:rPr>
        <w:rFonts w:ascii="Courier New" w:hAnsi="Courier New" w:cs="Courier New" w:hint="default"/>
      </w:rPr>
    </w:lvl>
    <w:lvl w:ilvl="8" w:tplc="A20E6CD8" w:tentative="1">
      <w:start w:val="1"/>
      <w:numFmt w:val="bullet"/>
      <w:lvlText w:val=""/>
      <w:lvlJc w:val="left"/>
      <w:pPr>
        <w:ind w:left="6480" w:hanging="360"/>
      </w:pPr>
      <w:rPr>
        <w:rFonts w:ascii="Wingdings" w:hAnsi="Wingdings" w:hint="default"/>
      </w:rPr>
    </w:lvl>
  </w:abstractNum>
  <w:abstractNum w:abstractNumId="75" w15:restartNumberingAfterBreak="0">
    <w:nsid w:val="4A641CAC"/>
    <w:multiLevelType w:val="hybridMultilevel"/>
    <w:tmpl w:val="23CA63E2"/>
    <w:styleLink w:val="1111112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6" w15:restartNumberingAfterBreak="0">
    <w:nsid w:val="4B193393"/>
    <w:multiLevelType w:val="hybridMultilevel"/>
    <w:tmpl w:val="BD527248"/>
    <w:lvl w:ilvl="0" w:tplc="2E04C7A6">
      <w:start w:val="10"/>
      <w:numFmt w:val="bullet"/>
      <w:lvlText w:val="–"/>
      <w:lvlJc w:val="left"/>
      <w:pPr>
        <w:tabs>
          <w:tab w:val="num" w:pos="0"/>
        </w:tabs>
        <w:ind w:left="1287" w:hanging="360"/>
      </w:pPr>
      <w:rPr>
        <w:rFonts w:ascii="Garamond" w:eastAsia="Times New Roman" w:hAnsi="Garamond" w:hint="default"/>
      </w:rPr>
    </w:lvl>
    <w:lvl w:ilvl="1" w:tplc="04190003">
      <w:start w:val="1"/>
      <w:numFmt w:val="bullet"/>
      <w:lvlText w:val="o"/>
      <w:lvlJc w:val="left"/>
      <w:pPr>
        <w:ind w:left="1566" w:hanging="360"/>
      </w:pPr>
      <w:rPr>
        <w:rFonts w:ascii="Courier New" w:hAnsi="Courier New" w:cs="Times New Roman" w:hint="default"/>
      </w:rPr>
    </w:lvl>
    <w:lvl w:ilvl="2" w:tplc="04190005">
      <w:start w:val="1"/>
      <w:numFmt w:val="bullet"/>
      <w:lvlText w:val=""/>
      <w:lvlJc w:val="left"/>
      <w:pPr>
        <w:ind w:left="2286" w:hanging="360"/>
      </w:pPr>
      <w:rPr>
        <w:rFonts w:ascii="Wingdings" w:hAnsi="Wingdings" w:hint="default"/>
      </w:rPr>
    </w:lvl>
    <w:lvl w:ilvl="3" w:tplc="04190001">
      <w:start w:val="1"/>
      <w:numFmt w:val="bullet"/>
      <w:lvlText w:val=""/>
      <w:lvlJc w:val="left"/>
      <w:pPr>
        <w:ind w:left="3006" w:hanging="360"/>
      </w:pPr>
      <w:rPr>
        <w:rFonts w:ascii="Symbol" w:hAnsi="Symbol" w:hint="default"/>
      </w:rPr>
    </w:lvl>
    <w:lvl w:ilvl="4" w:tplc="04190003">
      <w:start w:val="1"/>
      <w:numFmt w:val="bullet"/>
      <w:lvlText w:val="o"/>
      <w:lvlJc w:val="left"/>
      <w:pPr>
        <w:ind w:left="3726" w:hanging="360"/>
      </w:pPr>
      <w:rPr>
        <w:rFonts w:ascii="Courier New" w:hAnsi="Courier New" w:cs="Times New Roman" w:hint="default"/>
      </w:rPr>
    </w:lvl>
    <w:lvl w:ilvl="5" w:tplc="04190005">
      <w:start w:val="1"/>
      <w:numFmt w:val="bullet"/>
      <w:lvlText w:val=""/>
      <w:lvlJc w:val="left"/>
      <w:pPr>
        <w:ind w:left="4446" w:hanging="360"/>
      </w:pPr>
      <w:rPr>
        <w:rFonts w:ascii="Wingdings" w:hAnsi="Wingdings" w:hint="default"/>
      </w:rPr>
    </w:lvl>
    <w:lvl w:ilvl="6" w:tplc="04190001">
      <w:start w:val="1"/>
      <w:numFmt w:val="bullet"/>
      <w:lvlText w:val=""/>
      <w:lvlJc w:val="left"/>
      <w:pPr>
        <w:ind w:left="5166" w:hanging="360"/>
      </w:pPr>
      <w:rPr>
        <w:rFonts w:ascii="Symbol" w:hAnsi="Symbol" w:hint="default"/>
      </w:rPr>
    </w:lvl>
    <w:lvl w:ilvl="7" w:tplc="04190003">
      <w:start w:val="1"/>
      <w:numFmt w:val="bullet"/>
      <w:lvlText w:val="o"/>
      <w:lvlJc w:val="left"/>
      <w:pPr>
        <w:ind w:left="5886" w:hanging="360"/>
      </w:pPr>
      <w:rPr>
        <w:rFonts w:ascii="Courier New" w:hAnsi="Courier New" w:cs="Times New Roman" w:hint="default"/>
      </w:rPr>
    </w:lvl>
    <w:lvl w:ilvl="8" w:tplc="04190005">
      <w:start w:val="1"/>
      <w:numFmt w:val="bullet"/>
      <w:lvlText w:val=""/>
      <w:lvlJc w:val="left"/>
      <w:pPr>
        <w:ind w:left="6606" w:hanging="360"/>
      </w:pPr>
      <w:rPr>
        <w:rFonts w:ascii="Wingdings" w:hAnsi="Wingdings" w:hint="default"/>
      </w:rPr>
    </w:lvl>
  </w:abstractNum>
  <w:abstractNum w:abstractNumId="77" w15:restartNumberingAfterBreak="0">
    <w:nsid w:val="4CA467E4"/>
    <w:multiLevelType w:val="hybridMultilevel"/>
    <w:tmpl w:val="CE1CC418"/>
    <w:lvl w:ilvl="0" w:tplc="2E04C7A6">
      <w:start w:val="10"/>
      <w:numFmt w:val="bullet"/>
      <w:lvlText w:val="–"/>
      <w:lvlJc w:val="left"/>
      <w:pPr>
        <w:tabs>
          <w:tab w:val="num" w:pos="0"/>
        </w:tabs>
        <w:ind w:left="1287" w:hanging="360"/>
      </w:pPr>
      <w:rPr>
        <w:rFonts w:ascii="Garamond" w:eastAsia="Times New Roman" w:hAnsi="Garamond" w:hint="default"/>
      </w:rPr>
    </w:lvl>
    <w:lvl w:ilvl="1" w:tplc="04190003">
      <w:start w:val="1"/>
      <w:numFmt w:val="bullet"/>
      <w:lvlText w:val="o"/>
      <w:lvlJc w:val="left"/>
      <w:pPr>
        <w:ind w:left="1566" w:hanging="360"/>
      </w:pPr>
      <w:rPr>
        <w:rFonts w:ascii="Courier New" w:hAnsi="Courier New" w:cs="Times New Roman" w:hint="default"/>
      </w:rPr>
    </w:lvl>
    <w:lvl w:ilvl="2" w:tplc="04190005">
      <w:start w:val="1"/>
      <w:numFmt w:val="bullet"/>
      <w:lvlText w:val=""/>
      <w:lvlJc w:val="left"/>
      <w:pPr>
        <w:ind w:left="2286" w:hanging="360"/>
      </w:pPr>
      <w:rPr>
        <w:rFonts w:ascii="Wingdings" w:hAnsi="Wingdings" w:hint="default"/>
      </w:rPr>
    </w:lvl>
    <w:lvl w:ilvl="3" w:tplc="04190001">
      <w:start w:val="1"/>
      <w:numFmt w:val="bullet"/>
      <w:lvlText w:val=""/>
      <w:lvlJc w:val="left"/>
      <w:pPr>
        <w:ind w:left="3006" w:hanging="360"/>
      </w:pPr>
      <w:rPr>
        <w:rFonts w:ascii="Symbol" w:hAnsi="Symbol" w:hint="default"/>
      </w:rPr>
    </w:lvl>
    <w:lvl w:ilvl="4" w:tplc="04190003">
      <w:start w:val="1"/>
      <w:numFmt w:val="bullet"/>
      <w:lvlText w:val="o"/>
      <w:lvlJc w:val="left"/>
      <w:pPr>
        <w:ind w:left="3726" w:hanging="360"/>
      </w:pPr>
      <w:rPr>
        <w:rFonts w:ascii="Courier New" w:hAnsi="Courier New" w:cs="Times New Roman" w:hint="default"/>
      </w:rPr>
    </w:lvl>
    <w:lvl w:ilvl="5" w:tplc="04190005">
      <w:start w:val="1"/>
      <w:numFmt w:val="bullet"/>
      <w:lvlText w:val=""/>
      <w:lvlJc w:val="left"/>
      <w:pPr>
        <w:ind w:left="4446" w:hanging="360"/>
      </w:pPr>
      <w:rPr>
        <w:rFonts w:ascii="Wingdings" w:hAnsi="Wingdings" w:hint="default"/>
      </w:rPr>
    </w:lvl>
    <w:lvl w:ilvl="6" w:tplc="04190001">
      <w:start w:val="1"/>
      <w:numFmt w:val="bullet"/>
      <w:lvlText w:val=""/>
      <w:lvlJc w:val="left"/>
      <w:pPr>
        <w:ind w:left="5166" w:hanging="360"/>
      </w:pPr>
      <w:rPr>
        <w:rFonts w:ascii="Symbol" w:hAnsi="Symbol" w:hint="default"/>
      </w:rPr>
    </w:lvl>
    <w:lvl w:ilvl="7" w:tplc="04190003">
      <w:start w:val="1"/>
      <w:numFmt w:val="bullet"/>
      <w:lvlText w:val="o"/>
      <w:lvlJc w:val="left"/>
      <w:pPr>
        <w:ind w:left="5886" w:hanging="360"/>
      </w:pPr>
      <w:rPr>
        <w:rFonts w:ascii="Courier New" w:hAnsi="Courier New" w:cs="Times New Roman" w:hint="default"/>
      </w:rPr>
    </w:lvl>
    <w:lvl w:ilvl="8" w:tplc="04190005">
      <w:start w:val="1"/>
      <w:numFmt w:val="bullet"/>
      <w:lvlText w:val=""/>
      <w:lvlJc w:val="left"/>
      <w:pPr>
        <w:ind w:left="6606" w:hanging="360"/>
      </w:pPr>
      <w:rPr>
        <w:rFonts w:ascii="Wingdings" w:hAnsi="Wingdings" w:hint="default"/>
      </w:rPr>
    </w:lvl>
  </w:abstractNum>
  <w:abstractNum w:abstractNumId="78" w15:restartNumberingAfterBreak="0">
    <w:nsid w:val="4DF5673F"/>
    <w:multiLevelType w:val="hybridMultilevel"/>
    <w:tmpl w:val="3224E48A"/>
    <w:styleLink w:val="List633"/>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4E973D4C"/>
    <w:multiLevelType w:val="hybridMultilevel"/>
    <w:tmpl w:val="BC84C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F006CE4"/>
    <w:multiLevelType w:val="hybridMultilevel"/>
    <w:tmpl w:val="E6E6B60A"/>
    <w:styleLink w:val="211"/>
    <w:lvl w:ilvl="0" w:tplc="04190001">
      <w:start w:val="1"/>
      <w:numFmt w:val="decimal"/>
      <w:lvlText w:val="%1."/>
      <w:lvlJc w:val="left"/>
      <w:pPr>
        <w:tabs>
          <w:tab w:val="num" w:pos="1140"/>
        </w:tabs>
        <w:ind w:left="1140" w:hanging="360"/>
      </w:pPr>
      <w:rPr>
        <w:rFonts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lowerRoman"/>
      <w:lvlText w:val="%3."/>
      <w:lvlJc w:val="right"/>
      <w:pPr>
        <w:tabs>
          <w:tab w:val="num" w:pos="2580"/>
        </w:tabs>
        <w:ind w:left="2580" w:hanging="180"/>
      </w:pPr>
      <w:rPr>
        <w:rFonts w:hint="default"/>
      </w:rPr>
    </w:lvl>
    <w:lvl w:ilvl="3" w:tplc="04190001" w:tentative="1">
      <w:start w:val="1"/>
      <w:numFmt w:val="decimal"/>
      <w:lvlText w:val="%4."/>
      <w:lvlJc w:val="left"/>
      <w:pPr>
        <w:tabs>
          <w:tab w:val="num" w:pos="3300"/>
        </w:tabs>
        <w:ind w:left="3300" w:hanging="360"/>
      </w:pPr>
    </w:lvl>
    <w:lvl w:ilvl="4" w:tplc="04190003" w:tentative="1">
      <w:start w:val="1"/>
      <w:numFmt w:val="lowerLetter"/>
      <w:lvlText w:val="%5."/>
      <w:lvlJc w:val="left"/>
      <w:pPr>
        <w:tabs>
          <w:tab w:val="num" w:pos="4020"/>
        </w:tabs>
        <w:ind w:left="4020" w:hanging="360"/>
      </w:pPr>
    </w:lvl>
    <w:lvl w:ilvl="5" w:tplc="04190005" w:tentative="1">
      <w:start w:val="1"/>
      <w:numFmt w:val="lowerRoman"/>
      <w:lvlText w:val="%6."/>
      <w:lvlJc w:val="right"/>
      <w:pPr>
        <w:tabs>
          <w:tab w:val="num" w:pos="4740"/>
        </w:tabs>
        <w:ind w:left="4740" w:hanging="180"/>
      </w:pPr>
    </w:lvl>
    <w:lvl w:ilvl="6" w:tplc="04190001" w:tentative="1">
      <w:start w:val="1"/>
      <w:numFmt w:val="decimal"/>
      <w:lvlText w:val="%7."/>
      <w:lvlJc w:val="left"/>
      <w:pPr>
        <w:tabs>
          <w:tab w:val="num" w:pos="5460"/>
        </w:tabs>
        <w:ind w:left="5460" w:hanging="360"/>
      </w:pPr>
    </w:lvl>
    <w:lvl w:ilvl="7" w:tplc="04190003" w:tentative="1">
      <w:start w:val="1"/>
      <w:numFmt w:val="lowerLetter"/>
      <w:lvlText w:val="%8."/>
      <w:lvlJc w:val="left"/>
      <w:pPr>
        <w:tabs>
          <w:tab w:val="num" w:pos="6180"/>
        </w:tabs>
        <w:ind w:left="6180" w:hanging="360"/>
      </w:pPr>
    </w:lvl>
    <w:lvl w:ilvl="8" w:tplc="04190005" w:tentative="1">
      <w:start w:val="1"/>
      <w:numFmt w:val="lowerRoman"/>
      <w:lvlText w:val="%9."/>
      <w:lvlJc w:val="right"/>
      <w:pPr>
        <w:tabs>
          <w:tab w:val="num" w:pos="6900"/>
        </w:tabs>
        <w:ind w:left="6900" w:hanging="180"/>
      </w:pPr>
    </w:lvl>
  </w:abstractNum>
  <w:abstractNum w:abstractNumId="81" w15:restartNumberingAfterBreak="0">
    <w:nsid w:val="4F12377F"/>
    <w:multiLevelType w:val="hybridMultilevel"/>
    <w:tmpl w:val="57DE67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FBB7B8C"/>
    <w:multiLevelType w:val="hybridMultilevel"/>
    <w:tmpl w:val="1EB6A5F2"/>
    <w:styleLink w:val="1111116"/>
    <w:lvl w:ilvl="0" w:tplc="2E04C7A6">
      <w:start w:val="10"/>
      <w:numFmt w:val="bullet"/>
      <w:lvlText w:val="–"/>
      <w:lvlJc w:val="left"/>
      <w:pPr>
        <w:tabs>
          <w:tab w:val="num" w:pos="0"/>
        </w:tabs>
        <w:ind w:left="1287" w:hanging="360"/>
      </w:pPr>
      <w:rPr>
        <w:rFonts w:ascii="Garamond" w:eastAsia="Times New Roman" w:hAnsi="Garamond" w:hint="default"/>
      </w:rPr>
    </w:lvl>
    <w:lvl w:ilvl="1" w:tplc="04190003">
      <w:start w:val="1"/>
      <w:numFmt w:val="bullet"/>
      <w:lvlText w:val="o"/>
      <w:lvlJc w:val="left"/>
      <w:pPr>
        <w:ind w:left="1566" w:hanging="360"/>
      </w:pPr>
      <w:rPr>
        <w:rFonts w:ascii="Courier New" w:hAnsi="Courier New" w:cs="Times New Roman" w:hint="default"/>
      </w:rPr>
    </w:lvl>
    <w:lvl w:ilvl="2" w:tplc="04190005">
      <w:start w:val="1"/>
      <w:numFmt w:val="bullet"/>
      <w:lvlText w:val=""/>
      <w:lvlJc w:val="left"/>
      <w:pPr>
        <w:ind w:left="2286" w:hanging="360"/>
      </w:pPr>
      <w:rPr>
        <w:rFonts w:ascii="Wingdings" w:hAnsi="Wingdings" w:hint="default"/>
      </w:rPr>
    </w:lvl>
    <w:lvl w:ilvl="3" w:tplc="04190001">
      <w:start w:val="1"/>
      <w:numFmt w:val="bullet"/>
      <w:lvlText w:val=""/>
      <w:lvlJc w:val="left"/>
      <w:pPr>
        <w:ind w:left="3006" w:hanging="360"/>
      </w:pPr>
      <w:rPr>
        <w:rFonts w:ascii="Symbol" w:hAnsi="Symbol" w:hint="default"/>
      </w:rPr>
    </w:lvl>
    <w:lvl w:ilvl="4" w:tplc="04190003">
      <w:start w:val="1"/>
      <w:numFmt w:val="bullet"/>
      <w:lvlText w:val="o"/>
      <w:lvlJc w:val="left"/>
      <w:pPr>
        <w:ind w:left="3726" w:hanging="360"/>
      </w:pPr>
      <w:rPr>
        <w:rFonts w:ascii="Courier New" w:hAnsi="Courier New" w:cs="Times New Roman" w:hint="default"/>
      </w:rPr>
    </w:lvl>
    <w:lvl w:ilvl="5" w:tplc="04190005">
      <w:start w:val="1"/>
      <w:numFmt w:val="bullet"/>
      <w:lvlText w:val=""/>
      <w:lvlJc w:val="left"/>
      <w:pPr>
        <w:ind w:left="4446" w:hanging="360"/>
      </w:pPr>
      <w:rPr>
        <w:rFonts w:ascii="Wingdings" w:hAnsi="Wingdings" w:hint="default"/>
      </w:rPr>
    </w:lvl>
    <w:lvl w:ilvl="6" w:tplc="04190001">
      <w:start w:val="1"/>
      <w:numFmt w:val="bullet"/>
      <w:lvlText w:val=""/>
      <w:lvlJc w:val="left"/>
      <w:pPr>
        <w:ind w:left="5166" w:hanging="360"/>
      </w:pPr>
      <w:rPr>
        <w:rFonts w:ascii="Symbol" w:hAnsi="Symbol" w:hint="default"/>
      </w:rPr>
    </w:lvl>
    <w:lvl w:ilvl="7" w:tplc="04190003">
      <w:start w:val="1"/>
      <w:numFmt w:val="bullet"/>
      <w:lvlText w:val="o"/>
      <w:lvlJc w:val="left"/>
      <w:pPr>
        <w:ind w:left="5886" w:hanging="360"/>
      </w:pPr>
      <w:rPr>
        <w:rFonts w:ascii="Courier New" w:hAnsi="Courier New" w:cs="Times New Roman" w:hint="default"/>
      </w:rPr>
    </w:lvl>
    <w:lvl w:ilvl="8" w:tplc="04190005">
      <w:start w:val="1"/>
      <w:numFmt w:val="bullet"/>
      <w:lvlText w:val=""/>
      <w:lvlJc w:val="left"/>
      <w:pPr>
        <w:ind w:left="6606" w:hanging="360"/>
      </w:pPr>
      <w:rPr>
        <w:rFonts w:ascii="Wingdings" w:hAnsi="Wingdings" w:hint="default"/>
      </w:rPr>
    </w:lvl>
  </w:abstractNum>
  <w:abstractNum w:abstractNumId="83" w15:restartNumberingAfterBreak="0">
    <w:nsid w:val="4FCA45A7"/>
    <w:multiLevelType w:val="hybridMultilevel"/>
    <w:tmpl w:val="B016E80E"/>
    <w:styleLink w:val="List52111"/>
    <w:lvl w:ilvl="0" w:tplc="4482B3E6">
      <w:start w:val="1"/>
      <w:numFmt w:val="bullet"/>
      <w:lvlText w:val=""/>
      <w:lvlJc w:val="left"/>
      <w:pPr>
        <w:tabs>
          <w:tab w:val="num" w:pos="1980"/>
        </w:tabs>
        <w:ind w:left="1980" w:hanging="360"/>
      </w:pPr>
      <w:rPr>
        <w:rFonts w:ascii="Symbol" w:hAnsi="Symbol" w:hint="default"/>
      </w:rPr>
    </w:lvl>
    <w:lvl w:ilvl="1" w:tplc="04190003">
      <w:start w:val="1"/>
      <w:numFmt w:val="lowerLetter"/>
      <w:lvlText w:val="%2."/>
      <w:lvlJc w:val="left"/>
      <w:pPr>
        <w:tabs>
          <w:tab w:val="num" w:pos="2700"/>
        </w:tabs>
        <w:ind w:left="2700" w:hanging="360"/>
      </w:pPr>
    </w:lvl>
    <w:lvl w:ilvl="2" w:tplc="04190005" w:tentative="1">
      <w:start w:val="1"/>
      <w:numFmt w:val="lowerRoman"/>
      <w:lvlText w:val="%3."/>
      <w:lvlJc w:val="right"/>
      <w:pPr>
        <w:tabs>
          <w:tab w:val="num" w:pos="3600"/>
        </w:tabs>
        <w:ind w:left="3600" w:hanging="180"/>
      </w:pPr>
    </w:lvl>
    <w:lvl w:ilvl="3" w:tplc="04190001" w:tentative="1">
      <w:start w:val="1"/>
      <w:numFmt w:val="decimal"/>
      <w:lvlText w:val="%4."/>
      <w:lvlJc w:val="left"/>
      <w:pPr>
        <w:tabs>
          <w:tab w:val="num" w:pos="4320"/>
        </w:tabs>
        <w:ind w:left="4320" w:hanging="360"/>
      </w:pPr>
    </w:lvl>
    <w:lvl w:ilvl="4" w:tplc="04190003" w:tentative="1">
      <w:start w:val="1"/>
      <w:numFmt w:val="lowerLetter"/>
      <w:lvlText w:val="%5."/>
      <w:lvlJc w:val="left"/>
      <w:pPr>
        <w:tabs>
          <w:tab w:val="num" w:pos="5040"/>
        </w:tabs>
        <w:ind w:left="5040" w:hanging="360"/>
      </w:pPr>
    </w:lvl>
    <w:lvl w:ilvl="5" w:tplc="04190005" w:tentative="1">
      <w:start w:val="1"/>
      <w:numFmt w:val="lowerRoman"/>
      <w:lvlText w:val="%6."/>
      <w:lvlJc w:val="right"/>
      <w:pPr>
        <w:tabs>
          <w:tab w:val="num" w:pos="5760"/>
        </w:tabs>
        <w:ind w:left="5760" w:hanging="180"/>
      </w:pPr>
    </w:lvl>
    <w:lvl w:ilvl="6" w:tplc="04190001" w:tentative="1">
      <w:start w:val="1"/>
      <w:numFmt w:val="decimal"/>
      <w:lvlText w:val="%7."/>
      <w:lvlJc w:val="left"/>
      <w:pPr>
        <w:tabs>
          <w:tab w:val="num" w:pos="6480"/>
        </w:tabs>
        <w:ind w:left="6480" w:hanging="360"/>
      </w:pPr>
    </w:lvl>
    <w:lvl w:ilvl="7" w:tplc="04190003" w:tentative="1">
      <w:start w:val="1"/>
      <w:numFmt w:val="lowerLetter"/>
      <w:lvlText w:val="%8."/>
      <w:lvlJc w:val="left"/>
      <w:pPr>
        <w:tabs>
          <w:tab w:val="num" w:pos="7200"/>
        </w:tabs>
        <w:ind w:left="7200" w:hanging="360"/>
      </w:pPr>
    </w:lvl>
    <w:lvl w:ilvl="8" w:tplc="04190005" w:tentative="1">
      <w:start w:val="1"/>
      <w:numFmt w:val="lowerRoman"/>
      <w:lvlText w:val="%9."/>
      <w:lvlJc w:val="right"/>
      <w:pPr>
        <w:tabs>
          <w:tab w:val="num" w:pos="7920"/>
        </w:tabs>
        <w:ind w:left="7920" w:hanging="180"/>
      </w:pPr>
    </w:lvl>
  </w:abstractNum>
  <w:abstractNum w:abstractNumId="84" w15:restartNumberingAfterBreak="0">
    <w:nsid w:val="50017E92"/>
    <w:multiLevelType w:val="hybridMultilevel"/>
    <w:tmpl w:val="61046188"/>
    <w:lvl w:ilvl="0" w:tplc="0B2AB0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5" w15:restartNumberingAfterBreak="0">
    <w:nsid w:val="525C473D"/>
    <w:multiLevelType w:val="multilevel"/>
    <w:tmpl w:val="598CD27A"/>
    <w:lvl w:ilvl="0">
      <w:start w:val="10"/>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6316F5D"/>
    <w:multiLevelType w:val="hybridMultilevel"/>
    <w:tmpl w:val="55064B56"/>
    <w:lvl w:ilvl="0" w:tplc="729EB27E">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1963F28">
      <w:start w:val="1"/>
      <w:numFmt w:val="none"/>
      <w:lvlText w:val="4.4"/>
      <w:lvlJc w:val="left"/>
      <w:pPr>
        <w:tabs>
          <w:tab w:val="num" w:pos="960"/>
        </w:tabs>
        <w:ind w:left="960" w:hanging="360"/>
      </w:pPr>
      <w:rPr>
        <w:rFonts w:cs="Times New Roman" w:hint="default"/>
        <w:b/>
        <w:i w:val="0"/>
        <w:sz w:val="22"/>
        <w:szCs w:val="22"/>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6FF4B1D"/>
    <w:multiLevelType w:val="hybridMultilevel"/>
    <w:tmpl w:val="B0C05B3E"/>
    <w:lvl w:ilvl="0" w:tplc="04190011">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88" w15:restartNumberingAfterBreak="0">
    <w:nsid w:val="581C60D7"/>
    <w:multiLevelType w:val="hybridMultilevel"/>
    <w:tmpl w:val="DCFE94A8"/>
    <w:lvl w:ilvl="0" w:tplc="9C90D5F4">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5F0D3D18"/>
    <w:multiLevelType w:val="hybridMultilevel"/>
    <w:tmpl w:val="23AE49F0"/>
    <w:styleLink w:val="List523"/>
    <w:lvl w:ilvl="0" w:tplc="F1C47AE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0" w15:restartNumberingAfterBreak="0">
    <w:nsid w:val="5F284C2A"/>
    <w:multiLevelType w:val="hybridMultilevel"/>
    <w:tmpl w:val="4828A8EC"/>
    <w:styleLink w:val="List5221"/>
    <w:lvl w:ilvl="0" w:tplc="981E6342">
      <w:start w:val="1"/>
      <w:numFmt w:val="russianLower"/>
      <w:lvlText w:val="%1)"/>
      <w:lvlJc w:val="left"/>
      <w:pPr>
        <w:ind w:left="1287" w:hanging="360"/>
      </w:pPr>
      <w:rPr>
        <w:rFonts w:cs="Times New Roman" w:hint="default"/>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1" w15:restartNumberingAfterBreak="0">
    <w:nsid w:val="6034681F"/>
    <w:multiLevelType w:val="multilevel"/>
    <w:tmpl w:val="8E3E81EE"/>
    <w:styleLink w:val="List6311"/>
    <w:lvl w:ilvl="0">
      <w:start w:val="1"/>
      <w:numFmt w:val="decimal"/>
      <w:lvlText w:val="%1."/>
      <w:lvlJc w:val="left"/>
      <w:pPr>
        <w:ind w:left="-351"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849" w:hanging="720"/>
      </w:pPr>
      <w:rPr>
        <w:rFonts w:cs="Times New Roman" w:hint="default"/>
      </w:rPr>
    </w:lvl>
    <w:lvl w:ilvl="3">
      <w:start w:val="1"/>
      <w:numFmt w:val="decimal"/>
      <w:isLgl/>
      <w:lvlText w:val="%1.%2.%3.%4."/>
      <w:lvlJc w:val="left"/>
      <w:pPr>
        <w:ind w:left="4629" w:hanging="1080"/>
      </w:pPr>
      <w:rPr>
        <w:rFonts w:cs="Times New Roman" w:hint="default"/>
      </w:rPr>
    </w:lvl>
    <w:lvl w:ilvl="4">
      <w:start w:val="1"/>
      <w:numFmt w:val="decimal"/>
      <w:isLgl/>
      <w:lvlText w:val="%1.%2.%3.%4.%5."/>
      <w:lvlJc w:val="left"/>
      <w:pPr>
        <w:ind w:left="6049" w:hanging="1080"/>
      </w:pPr>
      <w:rPr>
        <w:rFonts w:cs="Times New Roman" w:hint="default"/>
      </w:rPr>
    </w:lvl>
    <w:lvl w:ilvl="5">
      <w:start w:val="1"/>
      <w:numFmt w:val="decimal"/>
      <w:isLgl/>
      <w:lvlText w:val="%1.%2.%3.%4.%5.%6."/>
      <w:lvlJc w:val="left"/>
      <w:pPr>
        <w:ind w:left="7829" w:hanging="1440"/>
      </w:pPr>
      <w:rPr>
        <w:rFonts w:cs="Times New Roman" w:hint="default"/>
      </w:rPr>
    </w:lvl>
    <w:lvl w:ilvl="6">
      <w:start w:val="1"/>
      <w:numFmt w:val="decimal"/>
      <w:isLgl/>
      <w:lvlText w:val="%1.%2.%3.%4.%5.%6.%7."/>
      <w:lvlJc w:val="left"/>
      <w:pPr>
        <w:ind w:left="9249" w:hanging="1440"/>
      </w:pPr>
      <w:rPr>
        <w:rFonts w:cs="Times New Roman" w:hint="default"/>
      </w:rPr>
    </w:lvl>
    <w:lvl w:ilvl="7">
      <w:start w:val="1"/>
      <w:numFmt w:val="decimal"/>
      <w:isLgl/>
      <w:lvlText w:val="%1.%2.%3.%4.%5.%6.%7.%8."/>
      <w:lvlJc w:val="left"/>
      <w:pPr>
        <w:ind w:left="11029" w:hanging="1800"/>
      </w:pPr>
      <w:rPr>
        <w:rFonts w:cs="Times New Roman" w:hint="default"/>
      </w:rPr>
    </w:lvl>
    <w:lvl w:ilvl="8">
      <w:start w:val="1"/>
      <w:numFmt w:val="decimal"/>
      <w:isLgl/>
      <w:lvlText w:val="%1.%2.%3.%4.%5.%6.%7.%8.%9."/>
      <w:lvlJc w:val="left"/>
      <w:pPr>
        <w:ind w:left="12449" w:hanging="1800"/>
      </w:pPr>
      <w:rPr>
        <w:rFonts w:cs="Times New Roman" w:hint="default"/>
      </w:rPr>
    </w:lvl>
  </w:abstractNum>
  <w:abstractNum w:abstractNumId="92" w15:restartNumberingAfterBreak="0">
    <w:nsid w:val="60CD6899"/>
    <w:multiLevelType w:val="multilevel"/>
    <w:tmpl w:val="2B629DB8"/>
    <w:styleLink w:val="List6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93" w15:restartNumberingAfterBreak="0">
    <w:nsid w:val="653D1381"/>
    <w:multiLevelType w:val="multilevel"/>
    <w:tmpl w:val="3D4E366C"/>
    <w:styleLink w:val="111111221"/>
    <w:lvl w:ilvl="0">
      <w:start w:val="31"/>
      <w:numFmt w:val="decimal"/>
      <w:lvlText w:val="%1."/>
      <w:lvlJc w:val="left"/>
      <w:pPr>
        <w:ind w:left="570" w:hanging="570"/>
      </w:pPr>
      <w:rPr>
        <w:rFonts w:hint="default"/>
      </w:rPr>
    </w:lvl>
    <w:lvl w:ilvl="1">
      <w:start w:val="2"/>
      <w:numFmt w:val="decimal"/>
      <w:pStyle w:val="H1n"/>
      <w:lvlText w:val="%1.%2."/>
      <w:lvlJc w:val="left"/>
      <w:pPr>
        <w:ind w:left="1440" w:hanging="720"/>
      </w:pPr>
      <w:rPr>
        <w:rFonts w:hint="default"/>
      </w:rPr>
    </w:lvl>
    <w:lvl w:ilvl="2">
      <w:start w:val="1"/>
      <w:numFmt w:val="decimal"/>
      <w:pStyle w:val="H2n"/>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4" w15:restartNumberingAfterBreak="0">
    <w:nsid w:val="667C7DDE"/>
    <w:multiLevelType w:val="hybridMultilevel"/>
    <w:tmpl w:val="048E1048"/>
    <w:lvl w:ilvl="0" w:tplc="8CA87CB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6922795F"/>
    <w:multiLevelType w:val="hybridMultilevel"/>
    <w:tmpl w:val="0C2AF07E"/>
    <w:styleLink w:val="List534"/>
    <w:lvl w:ilvl="0" w:tplc="D91A3B96">
      <w:start w:val="1"/>
      <w:numFmt w:val="decimal"/>
      <w:lvlText w:val="%1)"/>
      <w:lvlJc w:val="left"/>
      <w:pPr>
        <w:tabs>
          <w:tab w:val="num" w:pos="207"/>
        </w:tabs>
        <w:ind w:left="927" w:hanging="360"/>
      </w:pPr>
      <w:rPr>
        <w:rFonts w:cs="Times New Roman" w:hint="default"/>
        <w:b w:val="0"/>
        <w:i w:val="0"/>
        <w:color w:val="auto"/>
      </w:rPr>
    </w:lvl>
    <w:lvl w:ilvl="1" w:tplc="5AF86600" w:tentative="1">
      <w:start w:val="1"/>
      <w:numFmt w:val="lowerLetter"/>
      <w:lvlText w:val="%2."/>
      <w:lvlJc w:val="left"/>
      <w:pPr>
        <w:tabs>
          <w:tab w:val="num" w:pos="1440"/>
        </w:tabs>
        <w:ind w:left="1440" w:hanging="360"/>
      </w:pPr>
    </w:lvl>
    <w:lvl w:ilvl="2" w:tplc="76FACB7A" w:tentative="1">
      <w:start w:val="1"/>
      <w:numFmt w:val="lowerRoman"/>
      <w:lvlText w:val="%3."/>
      <w:lvlJc w:val="right"/>
      <w:pPr>
        <w:tabs>
          <w:tab w:val="num" w:pos="2160"/>
        </w:tabs>
        <w:ind w:left="2160" w:hanging="180"/>
      </w:pPr>
    </w:lvl>
    <w:lvl w:ilvl="3" w:tplc="C2109104" w:tentative="1">
      <w:start w:val="1"/>
      <w:numFmt w:val="decimal"/>
      <w:lvlText w:val="%4."/>
      <w:lvlJc w:val="left"/>
      <w:pPr>
        <w:tabs>
          <w:tab w:val="num" w:pos="2880"/>
        </w:tabs>
        <w:ind w:left="2880" w:hanging="360"/>
      </w:pPr>
    </w:lvl>
    <w:lvl w:ilvl="4" w:tplc="C138125A" w:tentative="1">
      <w:start w:val="1"/>
      <w:numFmt w:val="lowerLetter"/>
      <w:lvlText w:val="%5."/>
      <w:lvlJc w:val="left"/>
      <w:pPr>
        <w:tabs>
          <w:tab w:val="num" w:pos="3600"/>
        </w:tabs>
        <w:ind w:left="3600" w:hanging="360"/>
      </w:pPr>
    </w:lvl>
    <w:lvl w:ilvl="5" w:tplc="669AC0D4" w:tentative="1">
      <w:start w:val="1"/>
      <w:numFmt w:val="lowerRoman"/>
      <w:lvlText w:val="%6."/>
      <w:lvlJc w:val="right"/>
      <w:pPr>
        <w:tabs>
          <w:tab w:val="num" w:pos="4320"/>
        </w:tabs>
        <w:ind w:left="4320" w:hanging="180"/>
      </w:pPr>
    </w:lvl>
    <w:lvl w:ilvl="6" w:tplc="045EC362" w:tentative="1">
      <w:start w:val="1"/>
      <w:numFmt w:val="decimal"/>
      <w:lvlText w:val="%7."/>
      <w:lvlJc w:val="left"/>
      <w:pPr>
        <w:tabs>
          <w:tab w:val="num" w:pos="5040"/>
        </w:tabs>
        <w:ind w:left="5040" w:hanging="360"/>
      </w:pPr>
    </w:lvl>
    <w:lvl w:ilvl="7" w:tplc="FEB06C36" w:tentative="1">
      <w:start w:val="1"/>
      <w:numFmt w:val="lowerLetter"/>
      <w:lvlText w:val="%8."/>
      <w:lvlJc w:val="left"/>
      <w:pPr>
        <w:tabs>
          <w:tab w:val="num" w:pos="5760"/>
        </w:tabs>
        <w:ind w:left="5760" w:hanging="360"/>
      </w:pPr>
    </w:lvl>
    <w:lvl w:ilvl="8" w:tplc="BFA6D046" w:tentative="1">
      <w:start w:val="1"/>
      <w:numFmt w:val="lowerRoman"/>
      <w:lvlText w:val="%9."/>
      <w:lvlJc w:val="right"/>
      <w:pPr>
        <w:tabs>
          <w:tab w:val="num" w:pos="6480"/>
        </w:tabs>
        <w:ind w:left="6480" w:hanging="180"/>
      </w:pPr>
    </w:lvl>
  </w:abstractNum>
  <w:abstractNum w:abstractNumId="96" w15:restartNumberingAfterBreak="0">
    <w:nsid w:val="6CDE3D1E"/>
    <w:multiLevelType w:val="hybridMultilevel"/>
    <w:tmpl w:val="AD845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D523B67"/>
    <w:multiLevelType w:val="singleLevel"/>
    <w:tmpl w:val="CDF4BB94"/>
    <w:lvl w:ilvl="0">
      <w:start w:val="1"/>
      <w:numFmt w:val="bullet"/>
      <w:lvlText w:val=""/>
      <w:lvlJc w:val="left"/>
      <w:pPr>
        <w:tabs>
          <w:tab w:val="num" w:pos="1040"/>
        </w:tabs>
        <w:ind w:left="1021" w:hanging="341"/>
      </w:pPr>
      <w:rPr>
        <w:rFonts w:ascii="Symbol" w:hAnsi="Symbol" w:cs="Times New Roman" w:hint="default"/>
      </w:rPr>
    </w:lvl>
  </w:abstractNum>
  <w:abstractNum w:abstractNumId="98" w15:restartNumberingAfterBreak="0">
    <w:nsid w:val="6E4B1407"/>
    <w:multiLevelType w:val="multilevel"/>
    <w:tmpl w:val="FBB61872"/>
    <w:styleLink w:val="List52"/>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99" w15:restartNumberingAfterBreak="0">
    <w:nsid w:val="702049D7"/>
    <w:multiLevelType w:val="hybridMultilevel"/>
    <w:tmpl w:val="25EC353A"/>
    <w:lvl w:ilvl="0" w:tplc="6340201E">
      <w:start w:val="1"/>
      <w:numFmt w:val="bullet"/>
      <w:lvlText w:val=""/>
      <w:lvlJc w:val="left"/>
      <w:pPr>
        <w:tabs>
          <w:tab w:val="num" w:pos="1788"/>
        </w:tabs>
        <w:ind w:left="178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0" w15:restartNumberingAfterBreak="0">
    <w:nsid w:val="71A51634"/>
    <w:multiLevelType w:val="multilevel"/>
    <w:tmpl w:val="DB721F20"/>
    <w:styleLink w:val="1111111"/>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7B734A46"/>
    <w:multiLevelType w:val="hybridMultilevel"/>
    <w:tmpl w:val="25EC2AEC"/>
    <w:lvl w:ilvl="0" w:tplc="00620EC0">
      <w:start w:val="1"/>
      <w:numFmt w:val="bullet"/>
      <w:lvlText w:val="-"/>
      <w:lvlJc w:val="left"/>
      <w:pPr>
        <w:ind w:left="1800" w:hanging="360"/>
      </w:pPr>
      <w:rPr>
        <w:rFonts w:ascii="Courier New" w:hAnsi="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2" w15:restartNumberingAfterBreak="0">
    <w:nsid w:val="7D224FC4"/>
    <w:multiLevelType w:val="hybridMultilevel"/>
    <w:tmpl w:val="3F7A8300"/>
    <w:lvl w:ilvl="0" w:tplc="FFFFFFFF">
      <w:start w:val="1"/>
      <w:numFmt w:val="russianLow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D6D0159"/>
    <w:multiLevelType w:val="multilevel"/>
    <w:tmpl w:val="B4301B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FFB18AA"/>
    <w:multiLevelType w:val="hybridMultilevel"/>
    <w:tmpl w:val="B16E34CA"/>
    <w:lvl w:ilvl="0" w:tplc="2E04C7A6">
      <w:start w:val="10"/>
      <w:numFmt w:val="bullet"/>
      <w:lvlText w:val="–"/>
      <w:lvlJc w:val="left"/>
      <w:pPr>
        <w:tabs>
          <w:tab w:val="num" w:pos="0"/>
        </w:tabs>
        <w:ind w:left="1287" w:hanging="360"/>
      </w:pPr>
      <w:rPr>
        <w:rFonts w:ascii="Garamond" w:eastAsia="Times New Roman" w:hAnsi="Garamond" w:hint="default"/>
      </w:rPr>
    </w:lvl>
    <w:lvl w:ilvl="1" w:tplc="04190003">
      <w:start w:val="1"/>
      <w:numFmt w:val="bullet"/>
      <w:lvlText w:val="o"/>
      <w:lvlJc w:val="left"/>
      <w:pPr>
        <w:ind w:left="2034" w:hanging="360"/>
      </w:pPr>
      <w:rPr>
        <w:rFonts w:ascii="Courier New" w:hAnsi="Courier New" w:cs="Times New Roman" w:hint="default"/>
      </w:rPr>
    </w:lvl>
    <w:lvl w:ilvl="2" w:tplc="04190005">
      <w:start w:val="1"/>
      <w:numFmt w:val="bullet"/>
      <w:lvlText w:val=""/>
      <w:lvlJc w:val="left"/>
      <w:pPr>
        <w:ind w:left="2754" w:hanging="360"/>
      </w:pPr>
      <w:rPr>
        <w:rFonts w:ascii="Wingdings" w:hAnsi="Wingdings" w:hint="default"/>
      </w:rPr>
    </w:lvl>
    <w:lvl w:ilvl="3" w:tplc="04190001">
      <w:start w:val="1"/>
      <w:numFmt w:val="bullet"/>
      <w:lvlText w:val=""/>
      <w:lvlJc w:val="left"/>
      <w:pPr>
        <w:ind w:left="3474" w:hanging="360"/>
      </w:pPr>
      <w:rPr>
        <w:rFonts w:ascii="Symbol" w:hAnsi="Symbol" w:hint="default"/>
      </w:rPr>
    </w:lvl>
    <w:lvl w:ilvl="4" w:tplc="04190003">
      <w:start w:val="1"/>
      <w:numFmt w:val="bullet"/>
      <w:lvlText w:val="o"/>
      <w:lvlJc w:val="left"/>
      <w:pPr>
        <w:ind w:left="4194" w:hanging="360"/>
      </w:pPr>
      <w:rPr>
        <w:rFonts w:ascii="Courier New" w:hAnsi="Courier New" w:cs="Times New Roman" w:hint="default"/>
      </w:rPr>
    </w:lvl>
    <w:lvl w:ilvl="5" w:tplc="04190005">
      <w:start w:val="1"/>
      <w:numFmt w:val="bullet"/>
      <w:lvlText w:val=""/>
      <w:lvlJc w:val="left"/>
      <w:pPr>
        <w:ind w:left="4914" w:hanging="360"/>
      </w:pPr>
      <w:rPr>
        <w:rFonts w:ascii="Wingdings" w:hAnsi="Wingdings" w:hint="default"/>
      </w:rPr>
    </w:lvl>
    <w:lvl w:ilvl="6" w:tplc="04190001">
      <w:start w:val="1"/>
      <w:numFmt w:val="bullet"/>
      <w:lvlText w:val=""/>
      <w:lvlJc w:val="left"/>
      <w:pPr>
        <w:ind w:left="5634" w:hanging="360"/>
      </w:pPr>
      <w:rPr>
        <w:rFonts w:ascii="Symbol" w:hAnsi="Symbol" w:hint="default"/>
      </w:rPr>
    </w:lvl>
    <w:lvl w:ilvl="7" w:tplc="04190003">
      <w:start w:val="1"/>
      <w:numFmt w:val="bullet"/>
      <w:lvlText w:val="o"/>
      <w:lvlJc w:val="left"/>
      <w:pPr>
        <w:ind w:left="6354" w:hanging="360"/>
      </w:pPr>
      <w:rPr>
        <w:rFonts w:ascii="Courier New" w:hAnsi="Courier New" w:cs="Times New Roman" w:hint="default"/>
      </w:rPr>
    </w:lvl>
    <w:lvl w:ilvl="8" w:tplc="04190005">
      <w:start w:val="1"/>
      <w:numFmt w:val="bullet"/>
      <w:lvlText w:val=""/>
      <w:lvlJc w:val="left"/>
      <w:pPr>
        <w:ind w:left="7074" w:hanging="360"/>
      </w:pPr>
      <w:rPr>
        <w:rFonts w:ascii="Wingdings" w:hAnsi="Wingdings" w:hint="default"/>
      </w:rPr>
    </w:lvl>
  </w:abstractNum>
  <w:num w:numId="1">
    <w:abstractNumId w:val="1"/>
  </w:num>
  <w:num w:numId="2">
    <w:abstractNumId w:val="0"/>
    <w:lvlOverride w:ilvl="0">
      <w:startOverride w:val="1"/>
    </w:lvlOverride>
  </w:num>
  <w:num w:numId="3">
    <w:abstractNumId w:val="48"/>
  </w:num>
  <w:num w:numId="4">
    <w:abstractNumId w:val="16"/>
  </w:num>
  <w:num w:numId="5">
    <w:abstractNumId w:val="47"/>
  </w:num>
  <w:num w:numId="6">
    <w:abstractNumId w:val="32"/>
  </w:num>
  <w:num w:numId="7">
    <w:abstractNumId w:val="5"/>
  </w:num>
  <w:num w:numId="8">
    <w:abstractNumId w:val="36"/>
  </w:num>
  <w:num w:numId="9">
    <w:abstractNumId w:val="9"/>
  </w:num>
  <w:num w:numId="10">
    <w:abstractNumId w:val="93"/>
  </w:num>
  <w:num w:numId="11">
    <w:abstractNumId w:val="50"/>
  </w:num>
  <w:num w:numId="12">
    <w:abstractNumId w:val="82"/>
  </w:num>
  <w:num w:numId="13">
    <w:abstractNumId w:val="17"/>
  </w:num>
  <w:num w:numId="14">
    <w:abstractNumId w:val="73"/>
  </w:num>
  <w:num w:numId="15">
    <w:abstractNumId w:val="59"/>
  </w:num>
  <w:num w:numId="16">
    <w:abstractNumId w:val="51"/>
  </w:num>
  <w:num w:numId="17">
    <w:abstractNumId w:val="63"/>
  </w:num>
  <w:num w:numId="18">
    <w:abstractNumId w:val="72"/>
  </w:num>
  <w:num w:numId="19">
    <w:abstractNumId w:val="49"/>
  </w:num>
  <w:num w:numId="20">
    <w:abstractNumId w:val="8"/>
  </w:num>
  <w:num w:numId="21">
    <w:abstractNumId w:val="75"/>
  </w:num>
  <w:num w:numId="22">
    <w:abstractNumId w:val="4"/>
  </w:num>
  <w:num w:numId="23">
    <w:abstractNumId w:val="2"/>
  </w:num>
  <w:num w:numId="24">
    <w:abstractNumId w:val="43"/>
  </w:num>
  <w:num w:numId="25">
    <w:abstractNumId w:val="98"/>
  </w:num>
  <w:num w:numId="26">
    <w:abstractNumId w:val="14"/>
  </w:num>
  <w:num w:numId="27">
    <w:abstractNumId w:val="35"/>
  </w:num>
  <w:num w:numId="28">
    <w:abstractNumId w:val="92"/>
  </w:num>
  <w:num w:numId="29">
    <w:abstractNumId w:val="21"/>
  </w:num>
  <w:num w:numId="30">
    <w:abstractNumId w:val="29"/>
  </w:num>
  <w:num w:numId="31">
    <w:abstractNumId w:val="33"/>
  </w:num>
  <w:num w:numId="32">
    <w:abstractNumId w:val="38"/>
  </w:num>
  <w:num w:numId="33">
    <w:abstractNumId w:val="54"/>
  </w:num>
  <w:num w:numId="34">
    <w:abstractNumId w:val="39"/>
  </w:num>
  <w:num w:numId="35">
    <w:abstractNumId w:val="61"/>
  </w:num>
  <w:num w:numId="36">
    <w:abstractNumId w:val="80"/>
  </w:num>
  <w:num w:numId="37">
    <w:abstractNumId w:val="25"/>
  </w:num>
  <w:num w:numId="38">
    <w:abstractNumId w:val="74"/>
  </w:num>
  <w:num w:numId="39">
    <w:abstractNumId w:val="95"/>
  </w:num>
  <w:num w:numId="40">
    <w:abstractNumId w:val="66"/>
  </w:num>
  <w:num w:numId="41">
    <w:abstractNumId w:val="3"/>
  </w:num>
  <w:num w:numId="42">
    <w:abstractNumId w:val="22"/>
  </w:num>
  <w:num w:numId="43">
    <w:abstractNumId w:val="90"/>
  </w:num>
  <w:num w:numId="44">
    <w:abstractNumId w:val="91"/>
  </w:num>
  <w:num w:numId="45">
    <w:abstractNumId w:val="37"/>
  </w:num>
  <w:num w:numId="46">
    <w:abstractNumId w:val="78"/>
  </w:num>
  <w:num w:numId="47">
    <w:abstractNumId w:val="15"/>
  </w:num>
  <w:num w:numId="48">
    <w:abstractNumId w:val="19"/>
  </w:num>
  <w:num w:numId="49">
    <w:abstractNumId w:val="67"/>
  </w:num>
  <w:num w:numId="50">
    <w:abstractNumId w:val="68"/>
  </w:num>
  <w:num w:numId="51">
    <w:abstractNumId w:val="83"/>
  </w:num>
  <w:num w:numId="52">
    <w:abstractNumId w:val="89"/>
  </w:num>
  <w:num w:numId="53">
    <w:abstractNumId w:val="64"/>
  </w:num>
  <w:num w:numId="54">
    <w:abstractNumId w:val="100"/>
  </w:num>
  <w:num w:numId="55">
    <w:abstractNumId w:val="30"/>
  </w:num>
  <w:num w:numId="56">
    <w:abstractNumId w:val="99"/>
  </w:num>
  <w:num w:numId="57">
    <w:abstractNumId w:val="12"/>
  </w:num>
  <w:num w:numId="58">
    <w:abstractNumId w:val="55"/>
  </w:num>
  <w:num w:numId="59">
    <w:abstractNumId w:val="24"/>
  </w:num>
  <w:num w:numId="60">
    <w:abstractNumId w:val="85"/>
  </w:num>
  <w:num w:numId="61">
    <w:abstractNumId w:val="86"/>
  </w:num>
  <w:num w:numId="62">
    <w:abstractNumId w:val="40"/>
  </w:num>
  <w:num w:numId="63">
    <w:abstractNumId w:val="81"/>
  </w:num>
  <w:num w:numId="64">
    <w:abstractNumId w:val="56"/>
  </w:num>
  <w:num w:numId="65">
    <w:abstractNumId w:val="70"/>
  </w:num>
  <w:num w:numId="66">
    <w:abstractNumId w:val="94"/>
  </w:num>
  <w:num w:numId="67">
    <w:abstractNumId w:val="45"/>
  </w:num>
  <w:num w:numId="68">
    <w:abstractNumId w:val="41"/>
  </w:num>
  <w:num w:numId="69">
    <w:abstractNumId w:val="96"/>
  </w:num>
  <w:num w:numId="70">
    <w:abstractNumId w:val="31"/>
  </w:num>
  <w:num w:numId="71">
    <w:abstractNumId w:val="71"/>
  </w:num>
  <w:num w:numId="72">
    <w:abstractNumId w:val="18"/>
  </w:num>
  <w:num w:numId="73">
    <w:abstractNumId w:val="23"/>
  </w:num>
  <w:num w:numId="74">
    <w:abstractNumId w:val="79"/>
  </w:num>
  <w:num w:numId="75">
    <w:abstractNumId w:val="13"/>
  </w:num>
  <w:num w:numId="76">
    <w:abstractNumId w:val="102"/>
  </w:num>
  <w:num w:numId="77">
    <w:abstractNumId w:val="104"/>
  </w:num>
  <w:num w:numId="78">
    <w:abstractNumId w:val="77"/>
  </w:num>
  <w:num w:numId="79">
    <w:abstractNumId w:val="76"/>
  </w:num>
  <w:num w:numId="80">
    <w:abstractNumId w:val="69"/>
  </w:num>
  <w:num w:numId="81">
    <w:abstractNumId w:val="42"/>
  </w:num>
  <w:num w:numId="82">
    <w:abstractNumId w:val="60"/>
  </w:num>
  <w:num w:numId="83">
    <w:abstractNumId w:val="103"/>
  </w:num>
  <w:num w:numId="84">
    <w:abstractNumId w:val="26"/>
  </w:num>
  <w:num w:numId="85">
    <w:abstractNumId w:val="84"/>
  </w:num>
  <w:num w:numId="86">
    <w:abstractNumId w:val="58"/>
  </w:num>
  <w:num w:numId="87">
    <w:abstractNumId w:val="97"/>
  </w:num>
  <w:num w:numId="8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
  </w:num>
  <w:num w:numId="90">
    <w:abstractNumId w:val="62"/>
  </w:num>
  <w:num w:numId="91">
    <w:abstractNumId w:val="6"/>
  </w:num>
  <w:num w:numId="92">
    <w:abstractNumId w:val="28"/>
  </w:num>
  <w:num w:numId="93">
    <w:abstractNumId w:val="87"/>
  </w:num>
  <w:num w:numId="94">
    <w:abstractNumId w:val="53"/>
  </w:num>
  <w:num w:numId="9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6"/>
  </w:num>
  <w:num w:numId="97">
    <w:abstractNumId w:val="11"/>
  </w:num>
  <w:num w:numId="98">
    <w:abstractNumId w:val="65"/>
  </w:num>
  <w:num w:numId="99">
    <w:abstractNumId w:val="10"/>
  </w:num>
  <w:num w:numId="100">
    <w:abstractNumId w:val="101"/>
  </w:num>
  <w:num w:numId="101">
    <w:abstractNumId w:val="52"/>
  </w:num>
  <w:num w:numId="102">
    <w:abstractNumId w:val="88"/>
  </w:num>
  <w:num w:numId="103">
    <w:abstractNumId w:val="57"/>
  </w:num>
  <w:num w:numId="104">
    <w:abstractNumId w:val="27"/>
  </w:num>
  <w:num w:numId="105">
    <w:abstractNumId w:val="3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drawingGridHorizontalSpacing w:val="120"/>
  <w:displayHorizontalDrawingGridEvery w:val="2"/>
  <w:displayVerticalDrawingGridEvery w:val="2"/>
  <w:characterSpacingControl w:val="doNotCompress"/>
  <w:hdrShapeDefaults>
    <o:shapedefaults v:ext="edit" spidmax="225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25"/>
    <w:rsid w:val="000023AE"/>
    <w:rsid w:val="00002693"/>
    <w:rsid w:val="0000406F"/>
    <w:rsid w:val="00006542"/>
    <w:rsid w:val="00011E7D"/>
    <w:rsid w:val="00021B14"/>
    <w:rsid w:val="00024F81"/>
    <w:rsid w:val="00025B66"/>
    <w:rsid w:val="00025C7D"/>
    <w:rsid w:val="00025E59"/>
    <w:rsid w:val="00031A50"/>
    <w:rsid w:val="000359C2"/>
    <w:rsid w:val="00036242"/>
    <w:rsid w:val="00037948"/>
    <w:rsid w:val="000433D4"/>
    <w:rsid w:val="0004718D"/>
    <w:rsid w:val="000505A2"/>
    <w:rsid w:val="000513B8"/>
    <w:rsid w:val="00051C77"/>
    <w:rsid w:val="00052174"/>
    <w:rsid w:val="0005467A"/>
    <w:rsid w:val="00054CC2"/>
    <w:rsid w:val="00054D92"/>
    <w:rsid w:val="0006128C"/>
    <w:rsid w:val="000679EE"/>
    <w:rsid w:val="0007094D"/>
    <w:rsid w:val="0007138C"/>
    <w:rsid w:val="000735D9"/>
    <w:rsid w:val="00073B6F"/>
    <w:rsid w:val="00075074"/>
    <w:rsid w:val="00083496"/>
    <w:rsid w:val="00084484"/>
    <w:rsid w:val="0008478B"/>
    <w:rsid w:val="00092045"/>
    <w:rsid w:val="0009297B"/>
    <w:rsid w:val="00093D38"/>
    <w:rsid w:val="0009427E"/>
    <w:rsid w:val="000943E5"/>
    <w:rsid w:val="00094E5C"/>
    <w:rsid w:val="00095067"/>
    <w:rsid w:val="000B2C0B"/>
    <w:rsid w:val="000B385F"/>
    <w:rsid w:val="000B737B"/>
    <w:rsid w:val="000C087B"/>
    <w:rsid w:val="000C12B6"/>
    <w:rsid w:val="000C21F0"/>
    <w:rsid w:val="000C5547"/>
    <w:rsid w:val="000C6CD6"/>
    <w:rsid w:val="000C6FAD"/>
    <w:rsid w:val="000C77F5"/>
    <w:rsid w:val="000E03CC"/>
    <w:rsid w:val="000E514E"/>
    <w:rsid w:val="000F18B4"/>
    <w:rsid w:val="000F3563"/>
    <w:rsid w:val="000F64FF"/>
    <w:rsid w:val="001009D1"/>
    <w:rsid w:val="00101501"/>
    <w:rsid w:val="001041A8"/>
    <w:rsid w:val="00110E82"/>
    <w:rsid w:val="0011161A"/>
    <w:rsid w:val="00111A33"/>
    <w:rsid w:val="00112357"/>
    <w:rsid w:val="00114FFD"/>
    <w:rsid w:val="00115BBE"/>
    <w:rsid w:val="00117C0D"/>
    <w:rsid w:val="00120E1A"/>
    <w:rsid w:val="001261C4"/>
    <w:rsid w:val="001270C2"/>
    <w:rsid w:val="00135A32"/>
    <w:rsid w:val="00140DC1"/>
    <w:rsid w:val="00145512"/>
    <w:rsid w:val="0014789F"/>
    <w:rsid w:val="00150F02"/>
    <w:rsid w:val="00154DAB"/>
    <w:rsid w:val="001669CB"/>
    <w:rsid w:val="00172CA9"/>
    <w:rsid w:val="00172F7D"/>
    <w:rsid w:val="00175FCC"/>
    <w:rsid w:val="00185083"/>
    <w:rsid w:val="00185C4C"/>
    <w:rsid w:val="00186518"/>
    <w:rsid w:val="00192A80"/>
    <w:rsid w:val="0019318B"/>
    <w:rsid w:val="00194D9B"/>
    <w:rsid w:val="001A05E1"/>
    <w:rsid w:val="001A1E56"/>
    <w:rsid w:val="001B00B7"/>
    <w:rsid w:val="001B54A4"/>
    <w:rsid w:val="001B5BE8"/>
    <w:rsid w:val="001B75AD"/>
    <w:rsid w:val="001C171B"/>
    <w:rsid w:val="001C5FCC"/>
    <w:rsid w:val="001D1DD8"/>
    <w:rsid w:val="001D236A"/>
    <w:rsid w:val="001D3B8C"/>
    <w:rsid w:val="001D7327"/>
    <w:rsid w:val="001E0727"/>
    <w:rsid w:val="001E1740"/>
    <w:rsid w:val="001E5877"/>
    <w:rsid w:val="001F2402"/>
    <w:rsid w:val="001F3364"/>
    <w:rsid w:val="001F79C4"/>
    <w:rsid w:val="00200ED0"/>
    <w:rsid w:val="0020527E"/>
    <w:rsid w:val="00205594"/>
    <w:rsid w:val="00222ACC"/>
    <w:rsid w:val="00227C74"/>
    <w:rsid w:val="00227FF6"/>
    <w:rsid w:val="002330D6"/>
    <w:rsid w:val="002351AD"/>
    <w:rsid w:val="002368FD"/>
    <w:rsid w:val="00236A76"/>
    <w:rsid w:val="00237E80"/>
    <w:rsid w:val="00241110"/>
    <w:rsid w:val="0024142A"/>
    <w:rsid w:val="0025201E"/>
    <w:rsid w:val="002521DC"/>
    <w:rsid w:val="002546DE"/>
    <w:rsid w:val="00256C94"/>
    <w:rsid w:val="00257F35"/>
    <w:rsid w:val="002601AB"/>
    <w:rsid w:val="00260470"/>
    <w:rsid w:val="0026056B"/>
    <w:rsid w:val="0026669C"/>
    <w:rsid w:val="002747F4"/>
    <w:rsid w:val="00280FB0"/>
    <w:rsid w:val="0028128D"/>
    <w:rsid w:val="00292235"/>
    <w:rsid w:val="002A0A8C"/>
    <w:rsid w:val="002A1811"/>
    <w:rsid w:val="002A1C5A"/>
    <w:rsid w:val="002A3E8D"/>
    <w:rsid w:val="002A431B"/>
    <w:rsid w:val="002A43F5"/>
    <w:rsid w:val="002A45A7"/>
    <w:rsid w:val="002A6649"/>
    <w:rsid w:val="002B287E"/>
    <w:rsid w:val="002B4F38"/>
    <w:rsid w:val="002B7999"/>
    <w:rsid w:val="002D45A5"/>
    <w:rsid w:val="002E3734"/>
    <w:rsid w:val="002E5CDD"/>
    <w:rsid w:val="002E6E77"/>
    <w:rsid w:val="002F7385"/>
    <w:rsid w:val="00311C6B"/>
    <w:rsid w:val="0031227E"/>
    <w:rsid w:val="003239CC"/>
    <w:rsid w:val="003379F0"/>
    <w:rsid w:val="00340795"/>
    <w:rsid w:val="0034204C"/>
    <w:rsid w:val="003444C4"/>
    <w:rsid w:val="003467D0"/>
    <w:rsid w:val="00346B21"/>
    <w:rsid w:val="003526A4"/>
    <w:rsid w:val="00355E91"/>
    <w:rsid w:val="0035636F"/>
    <w:rsid w:val="00365023"/>
    <w:rsid w:val="00365885"/>
    <w:rsid w:val="00365E0A"/>
    <w:rsid w:val="00365F2E"/>
    <w:rsid w:val="00366215"/>
    <w:rsid w:val="0036672A"/>
    <w:rsid w:val="003810EF"/>
    <w:rsid w:val="00394BF6"/>
    <w:rsid w:val="003963AE"/>
    <w:rsid w:val="00397B41"/>
    <w:rsid w:val="003A42F5"/>
    <w:rsid w:val="003A5110"/>
    <w:rsid w:val="003A78FF"/>
    <w:rsid w:val="003B4154"/>
    <w:rsid w:val="003B41B8"/>
    <w:rsid w:val="003B5DDD"/>
    <w:rsid w:val="003B5FF5"/>
    <w:rsid w:val="003C2F31"/>
    <w:rsid w:val="003C6423"/>
    <w:rsid w:val="003D1F5A"/>
    <w:rsid w:val="003D6EA4"/>
    <w:rsid w:val="003E005A"/>
    <w:rsid w:val="003E275A"/>
    <w:rsid w:val="003F22EC"/>
    <w:rsid w:val="003F2D7A"/>
    <w:rsid w:val="00401FC6"/>
    <w:rsid w:val="004041DE"/>
    <w:rsid w:val="004050B5"/>
    <w:rsid w:val="0041326D"/>
    <w:rsid w:val="00416122"/>
    <w:rsid w:val="00416AFC"/>
    <w:rsid w:val="00420B00"/>
    <w:rsid w:val="004229BD"/>
    <w:rsid w:val="00433931"/>
    <w:rsid w:val="0044076B"/>
    <w:rsid w:val="00443DE3"/>
    <w:rsid w:val="004444AE"/>
    <w:rsid w:val="00450D2B"/>
    <w:rsid w:val="004524D5"/>
    <w:rsid w:val="00454176"/>
    <w:rsid w:val="00454A03"/>
    <w:rsid w:val="00460034"/>
    <w:rsid w:val="00461F20"/>
    <w:rsid w:val="00461F63"/>
    <w:rsid w:val="004659B6"/>
    <w:rsid w:val="00465AAF"/>
    <w:rsid w:val="004662E4"/>
    <w:rsid w:val="00466729"/>
    <w:rsid w:val="0046764B"/>
    <w:rsid w:val="00471CB9"/>
    <w:rsid w:val="00474C25"/>
    <w:rsid w:val="00483F78"/>
    <w:rsid w:val="00496303"/>
    <w:rsid w:val="00496CED"/>
    <w:rsid w:val="00497BED"/>
    <w:rsid w:val="004A310A"/>
    <w:rsid w:val="004A77BB"/>
    <w:rsid w:val="004A7AB4"/>
    <w:rsid w:val="004B54F4"/>
    <w:rsid w:val="004B73E5"/>
    <w:rsid w:val="004C3422"/>
    <w:rsid w:val="004C4802"/>
    <w:rsid w:val="004E55CC"/>
    <w:rsid w:val="004F0FF8"/>
    <w:rsid w:val="004F158F"/>
    <w:rsid w:val="004F5C0F"/>
    <w:rsid w:val="00502BC5"/>
    <w:rsid w:val="00503E7F"/>
    <w:rsid w:val="00510BD7"/>
    <w:rsid w:val="005239FF"/>
    <w:rsid w:val="005270B7"/>
    <w:rsid w:val="00530840"/>
    <w:rsid w:val="005350ED"/>
    <w:rsid w:val="00541E09"/>
    <w:rsid w:val="00543C92"/>
    <w:rsid w:val="00545313"/>
    <w:rsid w:val="005529B3"/>
    <w:rsid w:val="00554524"/>
    <w:rsid w:val="00554BA3"/>
    <w:rsid w:val="00554FC5"/>
    <w:rsid w:val="00556EB2"/>
    <w:rsid w:val="00557B21"/>
    <w:rsid w:val="005609B5"/>
    <w:rsid w:val="005618BB"/>
    <w:rsid w:val="0056572A"/>
    <w:rsid w:val="00570F95"/>
    <w:rsid w:val="00571B33"/>
    <w:rsid w:val="00576ED8"/>
    <w:rsid w:val="005772EB"/>
    <w:rsid w:val="00577398"/>
    <w:rsid w:val="005776CE"/>
    <w:rsid w:val="005856F3"/>
    <w:rsid w:val="00585FA5"/>
    <w:rsid w:val="005867CE"/>
    <w:rsid w:val="00591231"/>
    <w:rsid w:val="00591D62"/>
    <w:rsid w:val="005A0720"/>
    <w:rsid w:val="005A14E2"/>
    <w:rsid w:val="005A578F"/>
    <w:rsid w:val="005A58B0"/>
    <w:rsid w:val="005A62E1"/>
    <w:rsid w:val="005A6571"/>
    <w:rsid w:val="005A7919"/>
    <w:rsid w:val="005B2744"/>
    <w:rsid w:val="005B6C0B"/>
    <w:rsid w:val="005C4E67"/>
    <w:rsid w:val="005C6B0A"/>
    <w:rsid w:val="005D0CFF"/>
    <w:rsid w:val="005D4104"/>
    <w:rsid w:val="005D5AF8"/>
    <w:rsid w:val="005D6893"/>
    <w:rsid w:val="005E1E44"/>
    <w:rsid w:val="0061030C"/>
    <w:rsid w:val="00610E50"/>
    <w:rsid w:val="00613D44"/>
    <w:rsid w:val="00614BD3"/>
    <w:rsid w:val="0061616E"/>
    <w:rsid w:val="00617D12"/>
    <w:rsid w:val="0062167A"/>
    <w:rsid w:val="00623BFC"/>
    <w:rsid w:val="00624F5E"/>
    <w:rsid w:val="00636144"/>
    <w:rsid w:val="00644C36"/>
    <w:rsid w:val="00645BF9"/>
    <w:rsid w:val="00646FA3"/>
    <w:rsid w:val="00652186"/>
    <w:rsid w:val="006526F2"/>
    <w:rsid w:val="006574A1"/>
    <w:rsid w:val="00660066"/>
    <w:rsid w:val="00665260"/>
    <w:rsid w:val="006742E5"/>
    <w:rsid w:val="006777CF"/>
    <w:rsid w:val="00682FF9"/>
    <w:rsid w:val="00684811"/>
    <w:rsid w:val="00694BF0"/>
    <w:rsid w:val="006A1181"/>
    <w:rsid w:val="006A26E7"/>
    <w:rsid w:val="006A5220"/>
    <w:rsid w:val="006B1259"/>
    <w:rsid w:val="006B3260"/>
    <w:rsid w:val="006B4BBF"/>
    <w:rsid w:val="006C177D"/>
    <w:rsid w:val="006C3F44"/>
    <w:rsid w:val="006C614E"/>
    <w:rsid w:val="006C6AFA"/>
    <w:rsid w:val="006D643A"/>
    <w:rsid w:val="006E2604"/>
    <w:rsid w:val="006E3532"/>
    <w:rsid w:val="006F01D1"/>
    <w:rsid w:val="006F22CB"/>
    <w:rsid w:val="006F6890"/>
    <w:rsid w:val="007001F1"/>
    <w:rsid w:val="0070029C"/>
    <w:rsid w:val="00700C6D"/>
    <w:rsid w:val="00703DE6"/>
    <w:rsid w:val="00706E06"/>
    <w:rsid w:val="00707526"/>
    <w:rsid w:val="00707D36"/>
    <w:rsid w:val="0071472E"/>
    <w:rsid w:val="00722E29"/>
    <w:rsid w:val="0073494C"/>
    <w:rsid w:val="00736413"/>
    <w:rsid w:val="007365BC"/>
    <w:rsid w:val="00736CA1"/>
    <w:rsid w:val="00741638"/>
    <w:rsid w:val="00741C60"/>
    <w:rsid w:val="00742FA6"/>
    <w:rsid w:val="0075052F"/>
    <w:rsid w:val="00754497"/>
    <w:rsid w:val="00755BA5"/>
    <w:rsid w:val="007560AC"/>
    <w:rsid w:val="007603E8"/>
    <w:rsid w:val="0076302A"/>
    <w:rsid w:val="00764221"/>
    <w:rsid w:val="00764DB2"/>
    <w:rsid w:val="00766A4C"/>
    <w:rsid w:val="00767A59"/>
    <w:rsid w:val="00781CFE"/>
    <w:rsid w:val="007911B6"/>
    <w:rsid w:val="007919B9"/>
    <w:rsid w:val="00791DF4"/>
    <w:rsid w:val="00795BBF"/>
    <w:rsid w:val="007A1969"/>
    <w:rsid w:val="007A3904"/>
    <w:rsid w:val="007A5DE4"/>
    <w:rsid w:val="007A6757"/>
    <w:rsid w:val="007B0710"/>
    <w:rsid w:val="007B0A10"/>
    <w:rsid w:val="007B0BAB"/>
    <w:rsid w:val="007C05B5"/>
    <w:rsid w:val="007C36F4"/>
    <w:rsid w:val="007D1349"/>
    <w:rsid w:val="007D2AD8"/>
    <w:rsid w:val="007F4256"/>
    <w:rsid w:val="007F532B"/>
    <w:rsid w:val="00807804"/>
    <w:rsid w:val="00811A9B"/>
    <w:rsid w:val="00813113"/>
    <w:rsid w:val="008152E7"/>
    <w:rsid w:val="00820F8B"/>
    <w:rsid w:val="0082209B"/>
    <w:rsid w:val="00823F28"/>
    <w:rsid w:val="00824D17"/>
    <w:rsid w:val="00824E34"/>
    <w:rsid w:val="0082509E"/>
    <w:rsid w:val="008311C8"/>
    <w:rsid w:val="00833827"/>
    <w:rsid w:val="00834231"/>
    <w:rsid w:val="008431A7"/>
    <w:rsid w:val="0084375C"/>
    <w:rsid w:val="00847E79"/>
    <w:rsid w:val="00850525"/>
    <w:rsid w:val="00856784"/>
    <w:rsid w:val="00870CB0"/>
    <w:rsid w:val="00877517"/>
    <w:rsid w:val="00877A53"/>
    <w:rsid w:val="00880629"/>
    <w:rsid w:val="008818EB"/>
    <w:rsid w:val="00882A01"/>
    <w:rsid w:val="008935D4"/>
    <w:rsid w:val="008B004F"/>
    <w:rsid w:val="008B1DA4"/>
    <w:rsid w:val="008B23B1"/>
    <w:rsid w:val="008B3780"/>
    <w:rsid w:val="008B7136"/>
    <w:rsid w:val="008C2FAD"/>
    <w:rsid w:val="008C3B04"/>
    <w:rsid w:val="008C735D"/>
    <w:rsid w:val="008C765B"/>
    <w:rsid w:val="008C77D0"/>
    <w:rsid w:val="008C7D9D"/>
    <w:rsid w:val="008C7FE6"/>
    <w:rsid w:val="008D2837"/>
    <w:rsid w:val="008D5527"/>
    <w:rsid w:val="008E0C2D"/>
    <w:rsid w:val="008E0DFC"/>
    <w:rsid w:val="008E151D"/>
    <w:rsid w:val="008E38E2"/>
    <w:rsid w:val="008F2E1C"/>
    <w:rsid w:val="00905288"/>
    <w:rsid w:val="009066CC"/>
    <w:rsid w:val="009067E1"/>
    <w:rsid w:val="00906B53"/>
    <w:rsid w:val="00907BF4"/>
    <w:rsid w:val="00907D5E"/>
    <w:rsid w:val="00912E27"/>
    <w:rsid w:val="00913931"/>
    <w:rsid w:val="00924B12"/>
    <w:rsid w:val="00925D01"/>
    <w:rsid w:val="009273E7"/>
    <w:rsid w:val="00930DBF"/>
    <w:rsid w:val="00934F00"/>
    <w:rsid w:val="00940008"/>
    <w:rsid w:val="0094197B"/>
    <w:rsid w:val="00954573"/>
    <w:rsid w:val="009549AC"/>
    <w:rsid w:val="0096136F"/>
    <w:rsid w:val="009627E8"/>
    <w:rsid w:val="00970AE2"/>
    <w:rsid w:val="00971969"/>
    <w:rsid w:val="00972224"/>
    <w:rsid w:val="00975D39"/>
    <w:rsid w:val="0097693F"/>
    <w:rsid w:val="0099313F"/>
    <w:rsid w:val="0099601E"/>
    <w:rsid w:val="009A3692"/>
    <w:rsid w:val="009B3983"/>
    <w:rsid w:val="009B5006"/>
    <w:rsid w:val="009B73CA"/>
    <w:rsid w:val="009C3A1A"/>
    <w:rsid w:val="009D2BE0"/>
    <w:rsid w:val="009D3B74"/>
    <w:rsid w:val="009E4391"/>
    <w:rsid w:val="009E566D"/>
    <w:rsid w:val="009F5C4C"/>
    <w:rsid w:val="00A0458E"/>
    <w:rsid w:val="00A14F8B"/>
    <w:rsid w:val="00A17BC8"/>
    <w:rsid w:val="00A22C40"/>
    <w:rsid w:val="00A22E13"/>
    <w:rsid w:val="00A2441F"/>
    <w:rsid w:val="00A26ED6"/>
    <w:rsid w:val="00A330F9"/>
    <w:rsid w:val="00A35E04"/>
    <w:rsid w:val="00A36B41"/>
    <w:rsid w:val="00A421D5"/>
    <w:rsid w:val="00A445AA"/>
    <w:rsid w:val="00A47101"/>
    <w:rsid w:val="00A473C3"/>
    <w:rsid w:val="00A62201"/>
    <w:rsid w:val="00A777CB"/>
    <w:rsid w:val="00A820CA"/>
    <w:rsid w:val="00A83DA6"/>
    <w:rsid w:val="00A90104"/>
    <w:rsid w:val="00A92FDA"/>
    <w:rsid w:val="00A96A76"/>
    <w:rsid w:val="00AA16B6"/>
    <w:rsid w:val="00AB3C4C"/>
    <w:rsid w:val="00AB6A7E"/>
    <w:rsid w:val="00AC2040"/>
    <w:rsid w:val="00AC220B"/>
    <w:rsid w:val="00AC5645"/>
    <w:rsid w:val="00AC5A9C"/>
    <w:rsid w:val="00AD3AA9"/>
    <w:rsid w:val="00AE4A4A"/>
    <w:rsid w:val="00AF0EE5"/>
    <w:rsid w:val="00AF12E6"/>
    <w:rsid w:val="00AF4427"/>
    <w:rsid w:val="00B01844"/>
    <w:rsid w:val="00B1107C"/>
    <w:rsid w:val="00B11783"/>
    <w:rsid w:val="00B14023"/>
    <w:rsid w:val="00B1426E"/>
    <w:rsid w:val="00B1653B"/>
    <w:rsid w:val="00B22A97"/>
    <w:rsid w:val="00B23857"/>
    <w:rsid w:val="00B2728E"/>
    <w:rsid w:val="00B27BE3"/>
    <w:rsid w:val="00B30DF8"/>
    <w:rsid w:val="00B33D1D"/>
    <w:rsid w:val="00B33F90"/>
    <w:rsid w:val="00B4755B"/>
    <w:rsid w:val="00B5177B"/>
    <w:rsid w:val="00B6411E"/>
    <w:rsid w:val="00B6648F"/>
    <w:rsid w:val="00B735E2"/>
    <w:rsid w:val="00B73F8D"/>
    <w:rsid w:val="00B758B8"/>
    <w:rsid w:val="00B76365"/>
    <w:rsid w:val="00B82EB7"/>
    <w:rsid w:val="00B83D0B"/>
    <w:rsid w:val="00B84168"/>
    <w:rsid w:val="00B84B7C"/>
    <w:rsid w:val="00B9108A"/>
    <w:rsid w:val="00B91A50"/>
    <w:rsid w:val="00B946BC"/>
    <w:rsid w:val="00BA2BCE"/>
    <w:rsid w:val="00BA3E7A"/>
    <w:rsid w:val="00BA491D"/>
    <w:rsid w:val="00BA5415"/>
    <w:rsid w:val="00BB1303"/>
    <w:rsid w:val="00BC1884"/>
    <w:rsid w:val="00BC7DE3"/>
    <w:rsid w:val="00BD0D47"/>
    <w:rsid w:val="00BE0144"/>
    <w:rsid w:val="00BF1130"/>
    <w:rsid w:val="00BF1CA5"/>
    <w:rsid w:val="00BF22C9"/>
    <w:rsid w:val="00BF72EF"/>
    <w:rsid w:val="00C01972"/>
    <w:rsid w:val="00C02874"/>
    <w:rsid w:val="00C02E3E"/>
    <w:rsid w:val="00C03899"/>
    <w:rsid w:val="00C1133D"/>
    <w:rsid w:val="00C11579"/>
    <w:rsid w:val="00C11E37"/>
    <w:rsid w:val="00C143FC"/>
    <w:rsid w:val="00C150AC"/>
    <w:rsid w:val="00C25116"/>
    <w:rsid w:val="00C33114"/>
    <w:rsid w:val="00C37329"/>
    <w:rsid w:val="00C37BCB"/>
    <w:rsid w:val="00C41600"/>
    <w:rsid w:val="00C42F54"/>
    <w:rsid w:val="00C46C70"/>
    <w:rsid w:val="00C5339A"/>
    <w:rsid w:val="00C53496"/>
    <w:rsid w:val="00C54C7B"/>
    <w:rsid w:val="00C6225C"/>
    <w:rsid w:val="00C631D0"/>
    <w:rsid w:val="00C65686"/>
    <w:rsid w:val="00C72480"/>
    <w:rsid w:val="00C74375"/>
    <w:rsid w:val="00C80BE4"/>
    <w:rsid w:val="00C817FD"/>
    <w:rsid w:val="00C83234"/>
    <w:rsid w:val="00C834DF"/>
    <w:rsid w:val="00C83AFD"/>
    <w:rsid w:val="00C859EE"/>
    <w:rsid w:val="00C9236D"/>
    <w:rsid w:val="00C97B64"/>
    <w:rsid w:val="00CA01CF"/>
    <w:rsid w:val="00CA5B96"/>
    <w:rsid w:val="00CA747B"/>
    <w:rsid w:val="00CB196C"/>
    <w:rsid w:val="00CB2449"/>
    <w:rsid w:val="00CC05B2"/>
    <w:rsid w:val="00CC33FC"/>
    <w:rsid w:val="00CC36C0"/>
    <w:rsid w:val="00CC5317"/>
    <w:rsid w:val="00CD12DB"/>
    <w:rsid w:val="00CE0E29"/>
    <w:rsid w:val="00CE4A33"/>
    <w:rsid w:val="00CE4B25"/>
    <w:rsid w:val="00CE757F"/>
    <w:rsid w:val="00D00ED7"/>
    <w:rsid w:val="00D04FF3"/>
    <w:rsid w:val="00D101B0"/>
    <w:rsid w:val="00D16F49"/>
    <w:rsid w:val="00D21CEF"/>
    <w:rsid w:val="00D32703"/>
    <w:rsid w:val="00D32CC3"/>
    <w:rsid w:val="00D34550"/>
    <w:rsid w:val="00D353A7"/>
    <w:rsid w:val="00D35480"/>
    <w:rsid w:val="00D37BE0"/>
    <w:rsid w:val="00D40751"/>
    <w:rsid w:val="00D439FE"/>
    <w:rsid w:val="00D46ADC"/>
    <w:rsid w:val="00D5020A"/>
    <w:rsid w:val="00D524FE"/>
    <w:rsid w:val="00D52B85"/>
    <w:rsid w:val="00D53CC3"/>
    <w:rsid w:val="00D54333"/>
    <w:rsid w:val="00D54BC6"/>
    <w:rsid w:val="00D56143"/>
    <w:rsid w:val="00D6416D"/>
    <w:rsid w:val="00D656DD"/>
    <w:rsid w:val="00D73D9A"/>
    <w:rsid w:val="00D80028"/>
    <w:rsid w:val="00D833A2"/>
    <w:rsid w:val="00D93CA8"/>
    <w:rsid w:val="00D95919"/>
    <w:rsid w:val="00D95CB7"/>
    <w:rsid w:val="00DA384D"/>
    <w:rsid w:val="00DA7CB7"/>
    <w:rsid w:val="00DB04EB"/>
    <w:rsid w:val="00DB17B1"/>
    <w:rsid w:val="00DB6272"/>
    <w:rsid w:val="00DB7BB0"/>
    <w:rsid w:val="00DC299D"/>
    <w:rsid w:val="00DC461A"/>
    <w:rsid w:val="00DD26DE"/>
    <w:rsid w:val="00DD546B"/>
    <w:rsid w:val="00DE0021"/>
    <w:rsid w:val="00DE3A58"/>
    <w:rsid w:val="00DE3E08"/>
    <w:rsid w:val="00DE6CF9"/>
    <w:rsid w:val="00DE6FC2"/>
    <w:rsid w:val="00E11710"/>
    <w:rsid w:val="00E14E08"/>
    <w:rsid w:val="00E15FBB"/>
    <w:rsid w:val="00E164CE"/>
    <w:rsid w:val="00E1793C"/>
    <w:rsid w:val="00E2144A"/>
    <w:rsid w:val="00E23BB8"/>
    <w:rsid w:val="00E24905"/>
    <w:rsid w:val="00E300AB"/>
    <w:rsid w:val="00E3414D"/>
    <w:rsid w:val="00E35176"/>
    <w:rsid w:val="00E35E43"/>
    <w:rsid w:val="00E377A3"/>
    <w:rsid w:val="00E40E2D"/>
    <w:rsid w:val="00E414FC"/>
    <w:rsid w:val="00E4743E"/>
    <w:rsid w:val="00E50F7A"/>
    <w:rsid w:val="00E54222"/>
    <w:rsid w:val="00E6282C"/>
    <w:rsid w:val="00E64C4D"/>
    <w:rsid w:val="00E7242C"/>
    <w:rsid w:val="00E72FA8"/>
    <w:rsid w:val="00E80FF5"/>
    <w:rsid w:val="00E846BB"/>
    <w:rsid w:val="00E8544F"/>
    <w:rsid w:val="00E924EE"/>
    <w:rsid w:val="00E93703"/>
    <w:rsid w:val="00E938B3"/>
    <w:rsid w:val="00E96F89"/>
    <w:rsid w:val="00EA0549"/>
    <w:rsid w:val="00EA203D"/>
    <w:rsid w:val="00EA545E"/>
    <w:rsid w:val="00EB3E31"/>
    <w:rsid w:val="00EB463C"/>
    <w:rsid w:val="00EC6782"/>
    <w:rsid w:val="00EC78DA"/>
    <w:rsid w:val="00EC7CF1"/>
    <w:rsid w:val="00ED02EC"/>
    <w:rsid w:val="00ED69D8"/>
    <w:rsid w:val="00EE3CAC"/>
    <w:rsid w:val="00EE5EEC"/>
    <w:rsid w:val="00EE5F77"/>
    <w:rsid w:val="00EE724E"/>
    <w:rsid w:val="00EF02C3"/>
    <w:rsid w:val="00EF14CF"/>
    <w:rsid w:val="00F00266"/>
    <w:rsid w:val="00F05D93"/>
    <w:rsid w:val="00F1098B"/>
    <w:rsid w:val="00F12901"/>
    <w:rsid w:val="00F16E45"/>
    <w:rsid w:val="00F249E3"/>
    <w:rsid w:val="00F26F87"/>
    <w:rsid w:val="00F325F6"/>
    <w:rsid w:val="00F3313E"/>
    <w:rsid w:val="00F37633"/>
    <w:rsid w:val="00F378EE"/>
    <w:rsid w:val="00F402CE"/>
    <w:rsid w:val="00F45478"/>
    <w:rsid w:val="00F51E52"/>
    <w:rsid w:val="00F55ADF"/>
    <w:rsid w:val="00F577A6"/>
    <w:rsid w:val="00F607A9"/>
    <w:rsid w:val="00F677B1"/>
    <w:rsid w:val="00F71275"/>
    <w:rsid w:val="00F71324"/>
    <w:rsid w:val="00F7137B"/>
    <w:rsid w:val="00F73211"/>
    <w:rsid w:val="00F74C41"/>
    <w:rsid w:val="00F762C4"/>
    <w:rsid w:val="00F8134B"/>
    <w:rsid w:val="00F81524"/>
    <w:rsid w:val="00F83E93"/>
    <w:rsid w:val="00F920C4"/>
    <w:rsid w:val="00FB2D10"/>
    <w:rsid w:val="00FC47D5"/>
    <w:rsid w:val="00FC4E58"/>
    <w:rsid w:val="00FE0011"/>
    <w:rsid w:val="00FE0207"/>
    <w:rsid w:val="00FE052C"/>
    <w:rsid w:val="00FE7451"/>
    <w:rsid w:val="00FF0E0F"/>
    <w:rsid w:val="00FF2E2A"/>
    <w:rsid w:val="00FF3248"/>
    <w:rsid w:val="00FF324B"/>
    <w:rsid w:val="00FF5575"/>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5"/>
    <o:shapelayout v:ext="edit">
      <o:idmap v:ext="edit" data="2"/>
    </o:shapelayout>
  </w:shapeDefaults>
  <w:decimalSymbol w:val=","/>
  <w:listSeparator w:val=";"/>
  <w14:docId w14:val="7845361D"/>
  <w15:chartTrackingRefBased/>
  <w15:docId w15:val="{4E1D4D00-AD2B-4C7E-AB81-06F6BC8F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2"/>
        <w:szCs w:val="22"/>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qFormat="1"/>
    <w:lsdException w:name="line number" w:uiPriority="99"/>
    <w:lsdException w:name="Lis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35A32"/>
    <w:pPr>
      <w:spacing w:before="120" w:after="120"/>
      <w:ind w:firstLine="540"/>
      <w:jc w:val="both"/>
    </w:pPr>
  </w:style>
  <w:style w:type="paragraph" w:styleId="1">
    <w:name w:val="heading 1"/>
    <w:aliases w:val="Заголовок параграфа (1.),Section,level2 hdg,111,Заголовок параграфа (1.) Знак Знак,Document Header1"/>
    <w:basedOn w:val="a5"/>
    <w:link w:val="10"/>
    <w:autoRedefine/>
    <w:qFormat/>
    <w:pPr>
      <w:keepNext/>
      <w:spacing w:before="161" w:after="161"/>
      <w:ind w:right="38" w:firstLine="0"/>
      <w:jc w:val="right"/>
      <w:outlineLvl w:val="0"/>
    </w:pPr>
    <w:rPr>
      <w:rFonts w:cs="Garamond"/>
      <w:b/>
      <w:caps/>
      <w:color w:val="000000"/>
      <w:kern w:val="28"/>
      <w:lang w:eastAsia="en-US"/>
    </w:rPr>
  </w:style>
  <w:style w:type="paragraph" w:styleId="20">
    <w:name w:val="heading 2"/>
    <w:aliases w:val="h2,h21,5,Заголовок пункта (1.1),Reset numbering,222"/>
    <w:basedOn w:val="a5"/>
    <w:next w:val="35"/>
    <w:link w:val="24"/>
    <w:qFormat/>
    <w:pPr>
      <w:keepNext/>
      <w:spacing w:after="180"/>
      <w:outlineLvl w:val="1"/>
    </w:pPr>
    <w:rPr>
      <w:rFonts w:ascii="Times New Roman" w:hAnsi="Times New Roman"/>
      <w:b/>
      <w:sz w:val="24"/>
    </w:rPr>
  </w:style>
  <w:style w:type="paragraph" w:styleId="35">
    <w:name w:val="heading 3"/>
    <w:aliases w:val="H3,Заголовок подпукта (1.1.1),Level 1 - 1,o"/>
    <w:basedOn w:val="a5"/>
    <w:link w:val="36"/>
    <w:autoRedefine/>
    <w:qFormat/>
    <w:rsid w:val="0041326D"/>
    <w:pPr>
      <w:widowControl w:val="0"/>
      <w:ind w:left="1168" w:firstLine="0"/>
      <w:outlineLvl w:val="2"/>
    </w:pPr>
    <w:rPr>
      <w:bCs/>
      <w:lang w:eastAsia="en-US"/>
    </w:rPr>
  </w:style>
  <w:style w:type="paragraph" w:styleId="40">
    <w:name w:val="heading 4"/>
    <w:aliases w:val="H4,H41,Sub-Minor,Level 2 - a"/>
    <w:basedOn w:val="a5"/>
    <w:link w:val="41"/>
    <w:qFormat/>
    <w:pPr>
      <w:numPr>
        <w:numId w:val="3"/>
      </w:numPr>
      <w:outlineLvl w:val="3"/>
    </w:pPr>
  </w:style>
  <w:style w:type="paragraph" w:styleId="50">
    <w:name w:val="heading 5"/>
    <w:aliases w:val="h5,h51,H5,H51,h52,test,Block Label,Level 3 - i"/>
    <w:basedOn w:val="a5"/>
    <w:link w:val="51"/>
    <w:qFormat/>
    <w:pPr>
      <w:outlineLvl w:val="4"/>
    </w:pPr>
    <w:rPr>
      <w:rFonts w:ascii="Times New Roman" w:hAnsi="Times New Roman"/>
    </w:rPr>
  </w:style>
  <w:style w:type="paragraph" w:styleId="6">
    <w:name w:val="heading 6"/>
    <w:aliases w:val="Legal Level 1."/>
    <w:basedOn w:val="a5"/>
    <w:next w:val="50"/>
    <w:link w:val="60"/>
    <w:qFormat/>
    <w:pPr>
      <w:outlineLvl w:val="5"/>
    </w:pPr>
    <w:rPr>
      <w:rFonts w:ascii="Times New Roman" w:hAnsi="Times New Roman"/>
    </w:rPr>
  </w:style>
  <w:style w:type="paragraph" w:styleId="7">
    <w:name w:val="heading 7"/>
    <w:aliases w:val="Appendix Header,Legal Level 1.1."/>
    <w:basedOn w:val="a5"/>
    <w:next w:val="a5"/>
    <w:link w:val="70"/>
    <w:qFormat/>
    <w:pPr>
      <w:spacing w:after="240"/>
      <w:outlineLvl w:val="6"/>
    </w:pPr>
  </w:style>
  <w:style w:type="paragraph" w:styleId="8">
    <w:name w:val="heading 8"/>
    <w:aliases w:val="Legal Level 1.1.1."/>
    <w:basedOn w:val="a5"/>
    <w:next w:val="a5"/>
    <w:link w:val="80"/>
    <w:qFormat/>
    <w:pPr>
      <w:spacing w:before="240"/>
      <w:outlineLvl w:val="7"/>
    </w:pPr>
    <w:rPr>
      <w:rFonts w:ascii="Arial" w:hAnsi="Arial"/>
      <w:i/>
      <w:sz w:val="20"/>
    </w:rPr>
  </w:style>
  <w:style w:type="paragraph" w:styleId="9">
    <w:name w:val="heading 9"/>
    <w:aliases w:val="Legal Level 1.1.1.1."/>
    <w:basedOn w:val="a5"/>
    <w:next w:val="a5"/>
    <w:link w:val="90"/>
    <w:qFormat/>
    <w:pPr>
      <w:spacing w:before="240"/>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Заголовок параграфа (1.) Знак,Section Знак,level2 hdg Знак,111 Знак,Заголовок параграфа (1.) Знак Знак Знак,Document Header1 Знак"/>
    <w:link w:val="1"/>
    <w:rPr>
      <w:rFonts w:cs="Garamond"/>
      <w:b/>
      <w:caps/>
      <w:color w:val="000000"/>
      <w:kern w:val="28"/>
      <w:lang w:eastAsia="en-US"/>
    </w:rPr>
  </w:style>
  <w:style w:type="character" w:customStyle="1" w:styleId="36">
    <w:name w:val="Заголовок 3 Знак"/>
    <w:aliases w:val="H3 Знак,Заголовок подпукта (1.1.1) Знак,Level 1 - 1 Знак,o Знак"/>
    <w:link w:val="35"/>
    <w:locked/>
    <w:rsid w:val="0041326D"/>
    <w:rPr>
      <w:bCs/>
      <w:lang w:eastAsia="en-US"/>
    </w:rPr>
  </w:style>
  <w:style w:type="character" w:customStyle="1" w:styleId="24">
    <w:name w:val="Заголовок 2 Знак"/>
    <w:aliases w:val="h2 Знак,h21 Знак,5 Знак,Заголовок пункта (1.1) Знак,Reset numbering Знак,222 Знак"/>
    <w:link w:val="20"/>
    <w:rPr>
      <w:b/>
      <w:sz w:val="24"/>
      <w:lang w:val="en-GB" w:eastAsia="en-US" w:bidi="ar-SA"/>
    </w:rPr>
  </w:style>
  <w:style w:type="character" w:customStyle="1" w:styleId="41">
    <w:name w:val="Заголовок 4 Знак"/>
    <w:aliases w:val="H4 Знак,H41 Знак,Sub-Minor Знак,Level 2 - a Знак"/>
    <w:link w:val="40"/>
    <w:locked/>
  </w:style>
  <w:style w:type="character" w:customStyle="1" w:styleId="51">
    <w:name w:val="Заголовок 5 Знак"/>
    <w:aliases w:val="h5 Знак,h51 Знак,H5 Знак,H51 Знак,h52 Знак,test Знак,Block Label Знак,Level 3 - i Знак"/>
    <w:link w:val="50"/>
    <w:rPr>
      <w:sz w:val="22"/>
      <w:lang w:val="ru-RU" w:eastAsia="en-US" w:bidi="ar-SA"/>
    </w:rPr>
  </w:style>
  <w:style w:type="character" w:customStyle="1" w:styleId="60">
    <w:name w:val="Заголовок 6 Знак"/>
    <w:aliases w:val="Legal Level 1. Знак"/>
    <w:link w:val="6"/>
    <w:locked/>
    <w:rPr>
      <w:sz w:val="22"/>
      <w:lang w:val="ru-RU" w:eastAsia="en-US" w:bidi="ar-SA"/>
    </w:rPr>
  </w:style>
  <w:style w:type="character" w:customStyle="1" w:styleId="70">
    <w:name w:val="Заголовок 7 Знак"/>
    <w:aliases w:val="Appendix Header Знак,Legal Level 1.1. Знак"/>
    <w:link w:val="7"/>
    <w:rPr>
      <w:rFonts w:ascii="Garamond" w:hAnsi="Garamond"/>
      <w:sz w:val="22"/>
      <w:lang w:val="en-GB" w:eastAsia="en-US" w:bidi="ar-SA"/>
    </w:rPr>
  </w:style>
  <w:style w:type="character" w:customStyle="1" w:styleId="80">
    <w:name w:val="Заголовок 8 Знак"/>
    <w:aliases w:val="Legal Level 1.1.1. Знак"/>
    <w:link w:val="8"/>
    <w:rPr>
      <w:rFonts w:ascii="Arial" w:hAnsi="Arial"/>
      <w:i/>
      <w:lang w:val="en-GB" w:eastAsia="en-US" w:bidi="ar-SA"/>
    </w:rPr>
  </w:style>
  <w:style w:type="character" w:customStyle="1" w:styleId="90">
    <w:name w:val="Заголовок 9 Знак"/>
    <w:aliases w:val="Legal Level 1.1.1.1. Знак"/>
    <w:link w:val="9"/>
    <w:rPr>
      <w:rFonts w:ascii="Arial" w:hAnsi="Arial"/>
      <w:i/>
      <w:sz w:val="18"/>
      <w:lang w:val="en-GB" w:eastAsia="en-US" w:bidi="ar-SA"/>
    </w:rPr>
  </w:style>
  <w:style w:type="paragraph" w:styleId="a9">
    <w:name w:val="Normal Indent"/>
    <w:basedOn w:val="a5"/>
    <w:pPr>
      <w:ind w:left="851"/>
    </w:pPr>
    <w:rPr>
      <w14:shadow w14:blurRad="50800" w14:dist="38100" w14:dir="2700000" w14:sx="100000" w14:sy="100000" w14:kx="0" w14:ky="0" w14:algn="tl">
        <w14:srgbClr w14:val="000000">
          <w14:alpha w14:val="60000"/>
        </w14:srgbClr>
      </w14:shadow>
    </w:rPr>
  </w:style>
  <w:style w:type="paragraph" w:styleId="37">
    <w:name w:val="toc 3"/>
    <w:basedOn w:val="a5"/>
    <w:next w:val="a5"/>
    <w:uiPriority w:val="39"/>
    <w:pPr>
      <w:spacing w:before="0" w:after="0"/>
      <w:ind w:left="440"/>
    </w:pPr>
    <w:rPr>
      <w:rFonts w:ascii="Times New Roman" w:hAnsi="Times New Roman"/>
      <w:i/>
      <w:sz w:val="20"/>
    </w:rPr>
  </w:style>
  <w:style w:type="paragraph" w:styleId="aa">
    <w:name w:val="Body Text"/>
    <w:aliases w:val="body text"/>
    <w:basedOn w:val="a5"/>
    <w:link w:val="ab"/>
    <w:rPr>
      <w:rFonts w:ascii="Times New Roman" w:hAnsi="Times New Roman"/>
    </w:rPr>
  </w:style>
  <w:style w:type="character" w:customStyle="1" w:styleId="ab">
    <w:name w:val="Основной текст Знак"/>
    <w:aliases w:val="body text Знак"/>
    <w:link w:val="aa"/>
    <w:rPr>
      <w:sz w:val="22"/>
      <w:lang w:val="en-GB" w:eastAsia="en-US" w:bidi="ar-SA"/>
    </w:rPr>
  </w:style>
  <w:style w:type="paragraph" w:styleId="11">
    <w:name w:val="toc 1"/>
    <w:basedOn w:val="a5"/>
    <w:next w:val="a5"/>
    <w:uiPriority w:val="39"/>
    <w:rPr>
      <w:rFonts w:ascii="Times New Roman" w:hAnsi="Times New Roman"/>
      <w:b/>
      <w:caps/>
      <w:sz w:val="20"/>
    </w:rPr>
  </w:style>
  <w:style w:type="paragraph" w:styleId="25">
    <w:name w:val="toc 2"/>
    <w:basedOn w:val="a5"/>
    <w:next w:val="a5"/>
    <w:uiPriority w:val="39"/>
    <w:pPr>
      <w:spacing w:before="0" w:after="0"/>
      <w:ind w:left="220"/>
    </w:pPr>
    <w:rPr>
      <w:rFonts w:ascii="Times New Roman" w:hAnsi="Times New Roman"/>
      <w:smallCaps/>
      <w:sz w:val="20"/>
    </w:rPr>
  </w:style>
  <w:style w:type="paragraph" w:styleId="42">
    <w:name w:val="toc 4"/>
    <w:basedOn w:val="a5"/>
    <w:next w:val="a5"/>
    <w:uiPriority w:val="39"/>
    <w:pPr>
      <w:spacing w:before="0" w:after="0"/>
      <w:ind w:left="660"/>
    </w:pPr>
    <w:rPr>
      <w:rFonts w:ascii="Times New Roman" w:hAnsi="Times New Roman"/>
      <w:sz w:val="18"/>
    </w:rPr>
  </w:style>
  <w:style w:type="paragraph" w:styleId="52">
    <w:name w:val="toc 5"/>
    <w:basedOn w:val="a5"/>
    <w:next w:val="a5"/>
    <w:uiPriority w:val="39"/>
    <w:pPr>
      <w:spacing w:before="0" w:after="0"/>
      <w:ind w:left="880"/>
    </w:pPr>
    <w:rPr>
      <w:rFonts w:ascii="Times New Roman" w:hAnsi="Times New Roman"/>
      <w:sz w:val="18"/>
    </w:rPr>
  </w:style>
  <w:style w:type="paragraph" w:styleId="61">
    <w:name w:val="toc 6"/>
    <w:basedOn w:val="a5"/>
    <w:next w:val="a5"/>
    <w:uiPriority w:val="39"/>
    <w:pPr>
      <w:spacing w:before="0" w:after="0"/>
      <w:ind w:left="1100"/>
    </w:pPr>
    <w:rPr>
      <w:rFonts w:ascii="Times New Roman" w:hAnsi="Times New Roman"/>
      <w:sz w:val="18"/>
    </w:rPr>
  </w:style>
  <w:style w:type="paragraph" w:styleId="71">
    <w:name w:val="toc 7"/>
    <w:basedOn w:val="a5"/>
    <w:next w:val="a5"/>
    <w:uiPriority w:val="39"/>
    <w:pPr>
      <w:spacing w:before="0" w:after="0"/>
      <w:ind w:left="1320"/>
    </w:pPr>
    <w:rPr>
      <w:rFonts w:ascii="Times New Roman" w:hAnsi="Times New Roman"/>
      <w:sz w:val="18"/>
    </w:rPr>
  </w:style>
  <w:style w:type="paragraph" w:styleId="81">
    <w:name w:val="toc 8"/>
    <w:basedOn w:val="a5"/>
    <w:next w:val="a5"/>
    <w:uiPriority w:val="39"/>
    <w:pPr>
      <w:spacing w:before="0" w:after="0"/>
      <w:ind w:left="1540"/>
    </w:pPr>
    <w:rPr>
      <w:rFonts w:ascii="Times New Roman" w:hAnsi="Times New Roman"/>
      <w:sz w:val="18"/>
    </w:rPr>
  </w:style>
  <w:style w:type="paragraph" w:styleId="91">
    <w:name w:val="toc 9"/>
    <w:basedOn w:val="a5"/>
    <w:next w:val="a5"/>
    <w:uiPriority w:val="39"/>
    <w:pPr>
      <w:spacing w:before="0" w:after="0"/>
      <w:ind w:left="1760"/>
    </w:pPr>
    <w:rPr>
      <w:rFonts w:ascii="Times New Roman" w:hAnsi="Times New Roman"/>
      <w:sz w:val="18"/>
    </w:rPr>
  </w:style>
  <w:style w:type="paragraph" w:styleId="ac">
    <w:name w:val="List Number"/>
    <w:basedOn w:val="a5"/>
    <w:pPr>
      <w:tabs>
        <w:tab w:val="num" w:pos="851"/>
      </w:tabs>
      <w:spacing w:before="0" w:after="80"/>
      <w:ind w:left="851" w:hanging="454"/>
    </w:pPr>
    <w:rPr>
      <w:rFonts w:ascii="Times New Roman" w:hAnsi="Times New Roman"/>
      <w:sz w:val="24"/>
      <w:lang w:val="en-US"/>
    </w:rPr>
  </w:style>
  <w:style w:type="character" w:styleId="ad">
    <w:name w:val="page number"/>
    <w:basedOn w:val="a6"/>
  </w:style>
  <w:style w:type="paragraph" w:styleId="53">
    <w:name w:val="List Number 5"/>
    <w:basedOn w:val="a5"/>
    <w:pPr>
      <w:tabs>
        <w:tab w:val="num" w:pos="1492"/>
      </w:tabs>
      <w:ind w:left="1492" w:hanging="360"/>
    </w:pPr>
  </w:style>
  <w:style w:type="paragraph" w:styleId="ae">
    <w:name w:val="List Bullet"/>
    <w:aliases w:val="UL,Indent 1"/>
    <w:basedOn w:val="a5"/>
    <w:pPr>
      <w:spacing w:before="0"/>
      <w:ind w:left="851"/>
    </w:pPr>
    <w:rPr>
      <w:rFonts w:ascii="Times New Roman" w:hAnsi="Times New Roman"/>
      <w:b/>
      <w:i/>
      <w:sz w:val="24"/>
    </w:rPr>
  </w:style>
  <w:style w:type="paragraph" w:styleId="26">
    <w:name w:val="Body Text 2"/>
    <w:basedOn w:val="a5"/>
    <w:link w:val="27"/>
    <w:pPr>
      <w:spacing w:before="0" w:after="0"/>
      <w:ind w:left="851"/>
    </w:pPr>
    <w:rPr>
      <w:rFonts w:ascii="Times New Roman" w:hAnsi="Times New Roman"/>
      <w:sz w:val="24"/>
      <w:lang w:val="x-none"/>
    </w:rPr>
  </w:style>
  <w:style w:type="character" w:customStyle="1" w:styleId="27">
    <w:name w:val="Основной текст 2 Знак"/>
    <w:link w:val="26"/>
    <w:locked/>
    <w:rPr>
      <w:sz w:val="24"/>
      <w:lang w:val="x-none" w:eastAsia="en-US" w:bidi="ar-SA"/>
    </w:rPr>
  </w:style>
  <w:style w:type="paragraph" w:styleId="af">
    <w:name w:val="header"/>
    <w:basedOn w:val="a5"/>
    <w:link w:val="af0"/>
    <w:pPr>
      <w:tabs>
        <w:tab w:val="center" w:pos="4320"/>
        <w:tab w:val="right" w:pos="8640"/>
      </w:tabs>
    </w:pPr>
  </w:style>
  <w:style w:type="character" w:customStyle="1" w:styleId="af0">
    <w:name w:val="Верхний колонтитул Знак"/>
    <w:link w:val="af"/>
    <w:rPr>
      <w:rFonts w:ascii="Garamond" w:hAnsi="Garamond"/>
      <w:sz w:val="22"/>
      <w:lang w:val="en-GB" w:eastAsia="en-US" w:bidi="ar-SA"/>
    </w:rPr>
  </w:style>
  <w:style w:type="paragraph" w:styleId="af1">
    <w:name w:val="footer"/>
    <w:basedOn w:val="a5"/>
    <w:link w:val="af2"/>
    <w:uiPriority w:val="99"/>
    <w:pPr>
      <w:tabs>
        <w:tab w:val="center" w:pos="4320"/>
        <w:tab w:val="right" w:pos="8640"/>
      </w:tabs>
    </w:pPr>
  </w:style>
  <w:style w:type="character" w:customStyle="1" w:styleId="af2">
    <w:name w:val="Нижний колонтитул Знак"/>
    <w:link w:val="af1"/>
    <w:uiPriority w:val="99"/>
    <w:rPr>
      <w:rFonts w:ascii="Garamond" w:hAnsi="Garamond"/>
      <w:sz w:val="22"/>
      <w:lang w:val="en-GB" w:eastAsia="en-US" w:bidi="ar-SA"/>
    </w:rPr>
  </w:style>
  <w:style w:type="paragraph" w:styleId="38">
    <w:name w:val="List Bullet 3"/>
    <w:basedOn w:val="a5"/>
    <w:autoRedefine/>
    <w:pPr>
      <w:tabs>
        <w:tab w:val="num" w:pos="2913"/>
      </w:tabs>
      <w:ind w:left="2894" w:hanging="341"/>
    </w:pPr>
    <w:rPr>
      <w:rFonts w:ascii="Times New Roman" w:hAnsi="Times New Roman"/>
    </w:rPr>
  </w:style>
  <w:style w:type="paragraph" w:styleId="af3">
    <w:name w:val="Body Text Indent"/>
    <w:basedOn w:val="a5"/>
    <w:link w:val="af4"/>
    <w:pPr>
      <w:spacing w:before="0" w:after="0"/>
      <w:ind w:left="1080"/>
    </w:pPr>
    <w:rPr>
      <w:rFonts w:ascii="Times New Roman" w:hAnsi="Times New Roman"/>
      <w:sz w:val="24"/>
      <w:szCs w:val="24"/>
    </w:rPr>
  </w:style>
  <w:style w:type="character" w:customStyle="1" w:styleId="af4">
    <w:name w:val="Основной текст с отступом Знак"/>
    <w:link w:val="af3"/>
    <w:rPr>
      <w:sz w:val="24"/>
      <w:szCs w:val="24"/>
      <w:lang w:val="ru-RU" w:eastAsia="en-US" w:bidi="ar-SA"/>
    </w:rPr>
  </w:style>
  <w:style w:type="paragraph" w:styleId="af5">
    <w:name w:val="footnote text"/>
    <w:basedOn w:val="a5"/>
    <w:link w:val="af6"/>
    <w:rPr>
      <w:sz w:val="20"/>
    </w:rPr>
  </w:style>
  <w:style w:type="character" w:customStyle="1" w:styleId="af6">
    <w:name w:val="Текст сноски Знак"/>
    <w:link w:val="af5"/>
    <w:locked/>
    <w:rPr>
      <w:rFonts w:ascii="Garamond" w:hAnsi="Garamond"/>
      <w:lang w:val="en-GB" w:eastAsia="en-US" w:bidi="ar-SA"/>
    </w:rPr>
  </w:style>
  <w:style w:type="character" w:styleId="af7">
    <w:name w:val="footnote reference"/>
    <w:rPr>
      <w:vertAlign w:val="superscript"/>
    </w:rPr>
  </w:style>
  <w:style w:type="paragraph" w:styleId="af8">
    <w:name w:val="endnote text"/>
    <w:basedOn w:val="a5"/>
    <w:link w:val="af9"/>
    <w:semiHidden/>
    <w:rPr>
      <w:sz w:val="20"/>
    </w:rPr>
  </w:style>
  <w:style w:type="character" w:customStyle="1" w:styleId="af9">
    <w:name w:val="Текст концевой сноски Знак"/>
    <w:link w:val="af8"/>
    <w:locked/>
    <w:rPr>
      <w:rFonts w:ascii="Garamond" w:hAnsi="Garamond"/>
      <w:lang w:val="en-GB" w:eastAsia="en-US" w:bidi="ar-SA"/>
    </w:rPr>
  </w:style>
  <w:style w:type="character" w:styleId="afa">
    <w:name w:val="endnote reference"/>
    <w:semiHidden/>
    <w:rPr>
      <w:vertAlign w:val="superscript"/>
    </w:rPr>
  </w:style>
  <w:style w:type="paragraph" w:styleId="afb">
    <w:name w:val="caption"/>
    <w:basedOn w:val="a5"/>
    <w:next w:val="a5"/>
    <w:qFormat/>
    <w:pPr>
      <w:spacing w:line="270" w:lineRule="atLeast"/>
      <w:ind w:left="1134"/>
    </w:pPr>
    <w:rPr>
      <w:rFonts w:ascii="NewsGoth Lt BT" w:hAnsi="NewsGoth Lt BT"/>
      <w:sz w:val="15"/>
      <w:lang w:val="de-DE"/>
    </w:rPr>
  </w:style>
  <w:style w:type="paragraph" w:styleId="afc">
    <w:name w:val="Balloon Text"/>
    <w:basedOn w:val="a5"/>
    <w:link w:val="afd"/>
    <w:semiHidden/>
    <w:rPr>
      <w:rFonts w:ascii="Tahoma" w:hAnsi="Tahoma" w:cs="Tahoma"/>
      <w:sz w:val="16"/>
      <w:szCs w:val="16"/>
    </w:rPr>
  </w:style>
  <w:style w:type="character" w:customStyle="1" w:styleId="afd">
    <w:name w:val="Текст выноски Знак"/>
    <w:link w:val="afc"/>
    <w:locked/>
    <w:rPr>
      <w:rFonts w:ascii="Tahoma" w:hAnsi="Tahoma" w:cs="Tahoma"/>
      <w:sz w:val="16"/>
      <w:szCs w:val="16"/>
      <w:lang w:val="en-GB" w:eastAsia="en-US" w:bidi="ar-SA"/>
    </w:rPr>
  </w:style>
  <w:style w:type="paragraph" w:styleId="43">
    <w:name w:val="List Number 4"/>
    <w:basedOn w:val="a5"/>
    <w:pPr>
      <w:tabs>
        <w:tab w:val="num" w:pos="1209"/>
      </w:tabs>
      <w:ind w:left="1209" w:hanging="360"/>
    </w:pPr>
  </w:style>
  <w:style w:type="paragraph" w:styleId="28">
    <w:name w:val="Body Text Indent 2"/>
    <w:basedOn w:val="a5"/>
    <w:link w:val="29"/>
    <w:autoRedefine/>
    <w:pPr>
      <w:tabs>
        <w:tab w:val="num" w:pos="360"/>
      </w:tabs>
      <w:spacing w:after="0" w:line="240" w:lineRule="atLeast"/>
      <w:ind w:left="360" w:hanging="360"/>
    </w:pPr>
    <w:rPr>
      <w:rFonts w:ascii="Arial" w:hAnsi="Arial"/>
      <w:i/>
      <w:iCs/>
      <w:sz w:val="20"/>
    </w:rPr>
  </w:style>
  <w:style w:type="character" w:customStyle="1" w:styleId="29">
    <w:name w:val="Основной текст с отступом 2 Знак"/>
    <w:link w:val="28"/>
    <w:locked/>
    <w:rPr>
      <w:rFonts w:ascii="Arial" w:hAnsi="Arial"/>
      <w:i/>
      <w:iCs/>
      <w:lang w:val="ru-RU" w:eastAsia="ru-RU" w:bidi="ar-SA"/>
    </w:rPr>
  </w:style>
  <w:style w:type="paragraph" w:styleId="39">
    <w:name w:val="Body Text Indent 3"/>
    <w:basedOn w:val="a5"/>
    <w:link w:val="3a"/>
    <w:pPr>
      <w:suppressAutoHyphens/>
      <w:autoSpaceDE w:val="0"/>
      <w:autoSpaceDN w:val="0"/>
      <w:adjustRightInd w:val="0"/>
      <w:ind w:left="1134"/>
    </w:pPr>
    <w:rPr>
      <w:rFonts w:ascii="Times New Roman" w:hAnsi="Times New Roman"/>
      <w:i/>
      <w:iCs/>
    </w:rPr>
  </w:style>
  <w:style w:type="character" w:customStyle="1" w:styleId="3a">
    <w:name w:val="Основной текст с отступом 3 Знак"/>
    <w:link w:val="39"/>
    <w:rPr>
      <w:i/>
      <w:iCs/>
      <w:sz w:val="22"/>
      <w:lang w:val="ru-RU" w:eastAsia="en-US" w:bidi="ar-SA"/>
    </w:rPr>
  </w:style>
  <w:style w:type="paragraph" w:styleId="44">
    <w:name w:val="List Bullet 4"/>
    <w:basedOn w:val="a5"/>
    <w:autoRedefine/>
    <w:pPr>
      <w:tabs>
        <w:tab w:val="num" w:pos="720"/>
      </w:tabs>
      <w:spacing w:before="0" w:after="0"/>
      <w:ind w:left="720" w:hanging="360"/>
    </w:pPr>
    <w:rPr>
      <w:rFonts w:ascii="Times New Roman" w:hAnsi="Times New Roman"/>
      <w:sz w:val="20"/>
    </w:rPr>
  </w:style>
  <w:style w:type="paragraph" w:styleId="afe">
    <w:name w:val="Subtitle"/>
    <w:basedOn w:val="aff"/>
    <w:next w:val="a5"/>
    <w:link w:val="aff0"/>
    <w:qFormat/>
    <w:pPr>
      <w:spacing w:before="60" w:after="120" w:line="340" w:lineRule="atLeast"/>
      <w:jc w:val="left"/>
    </w:pPr>
    <w:rPr>
      <w:caps/>
      <w:spacing w:val="-16"/>
      <w:sz w:val="32"/>
    </w:rPr>
  </w:style>
  <w:style w:type="paragraph" w:styleId="aff">
    <w:name w:val="Title"/>
    <w:basedOn w:val="a5"/>
    <w:next w:val="afe"/>
    <w:link w:val="aff1"/>
    <w:qFormat/>
    <w:pPr>
      <w:keepNext/>
      <w:keepLines/>
      <w:pBdr>
        <w:top w:val="single" w:sz="6" w:space="16" w:color="auto"/>
      </w:pBdr>
      <w:spacing w:before="220" w:after="60" w:line="320" w:lineRule="atLeast"/>
    </w:pPr>
    <w:rPr>
      <w:rFonts w:ascii="Arial MT Black" w:hAnsi="Arial MT Black"/>
      <w:b/>
      <w:spacing w:val="-20"/>
      <w:kern w:val="28"/>
      <w:sz w:val="40"/>
    </w:rPr>
  </w:style>
  <w:style w:type="character" w:customStyle="1" w:styleId="aff1">
    <w:name w:val="Заголовок Знак"/>
    <w:link w:val="aff"/>
    <w:qFormat/>
    <w:rPr>
      <w:rFonts w:ascii="Arial MT Black" w:hAnsi="Arial MT Black"/>
      <w:b/>
      <w:spacing w:val="-20"/>
      <w:kern w:val="28"/>
      <w:sz w:val="40"/>
      <w:lang w:val="ru-RU" w:eastAsia="ru-RU" w:bidi="ar-SA"/>
    </w:rPr>
  </w:style>
  <w:style w:type="character" w:customStyle="1" w:styleId="aff0">
    <w:name w:val="Подзаголовок Знак"/>
    <w:link w:val="afe"/>
    <w:rPr>
      <w:rFonts w:ascii="Arial MT Black" w:hAnsi="Arial MT Black"/>
      <w:b/>
      <w:caps/>
      <w:spacing w:val="-16"/>
      <w:kern w:val="28"/>
      <w:sz w:val="32"/>
      <w:lang w:val="ru-RU" w:eastAsia="ru-RU" w:bidi="ar-SA"/>
    </w:rPr>
  </w:style>
  <w:style w:type="paragraph" w:styleId="aff2">
    <w:name w:val="annotation text"/>
    <w:basedOn w:val="a5"/>
    <w:link w:val="aff3"/>
    <w:pPr>
      <w:spacing w:before="0" w:after="0"/>
    </w:pPr>
    <w:rPr>
      <w:rFonts w:ascii="Times New Roman" w:hAnsi="Times New Roman"/>
      <w:sz w:val="20"/>
    </w:rPr>
  </w:style>
  <w:style w:type="character" w:customStyle="1" w:styleId="aff3">
    <w:name w:val="Текст примечания Знак"/>
    <w:link w:val="aff2"/>
    <w:rPr>
      <w:lang w:val="ru-RU" w:eastAsia="ru-RU" w:bidi="ar-SA"/>
    </w:rPr>
  </w:style>
  <w:style w:type="paragraph" w:styleId="3b">
    <w:name w:val="Body Text 3"/>
    <w:basedOn w:val="a5"/>
    <w:link w:val="3c"/>
    <w:rPr>
      <w:rFonts w:ascii="Times New Roman" w:hAnsi="Times New Roman"/>
      <w:i/>
      <w:iCs/>
      <w:u w:val="single"/>
    </w:rPr>
  </w:style>
  <w:style w:type="character" w:customStyle="1" w:styleId="3c">
    <w:name w:val="Основной текст 3 Знак"/>
    <w:link w:val="3b"/>
    <w:rPr>
      <w:i/>
      <w:iCs/>
      <w:sz w:val="22"/>
      <w:u w:val="single"/>
      <w:lang w:val="ru-RU" w:eastAsia="en-US" w:bidi="ar-SA"/>
    </w:rPr>
  </w:style>
  <w:style w:type="character" w:styleId="aff4">
    <w:name w:val="Hyperlink"/>
    <w:uiPriority w:val="99"/>
    <w:rPr>
      <w:color w:val="0000FF"/>
      <w:u w:val="single"/>
    </w:rPr>
  </w:style>
  <w:style w:type="character" w:styleId="aff5">
    <w:name w:val="FollowedHyperlink"/>
    <w:rPr>
      <w:color w:val="800080"/>
      <w:u w:val="single"/>
    </w:rPr>
  </w:style>
  <w:style w:type="character" w:styleId="aff6">
    <w:name w:val="Emphasis"/>
    <w:qFormat/>
    <w:rPr>
      <w:i/>
      <w:iCs/>
    </w:rPr>
  </w:style>
  <w:style w:type="paragraph" w:styleId="aff7">
    <w:name w:val="Plain Text"/>
    <w:basedOn w:val="a5"/>
    <w:link w:val="aff8"/>
    <w:uiPriority w:val="99"/>
    <w:pPr>
      <w:spacing w:before="0" w:after="0"/>
    </w:pPr>
    <w:rPr>
      <w:rFonts w:ascii="Courier New" w:eastAsia="SimSun" w:hAnsi="Courier New" w:cs="Courier New"/>
      <w:sz w:val="20"/>
      <w:lang w:eastAsia="zh-CN"/>
    </w:rPr>
  </w:style>
  <w:style w:type="character" w:customStyle="1" w:styleId="aff8">
    <w:name w:val="Текст Знак"/>
    <w:link w:val="aff7"/>
    <w:uiPriority w:val="99"/>
    <w:locked/>
    <w:rPr>
      <w:rFonts w:ascii="Courier New" w:eastAsia="SimSun" w:hAnsi="Courier New" w:cs="Courier New"/>
      <w:lang w:val="ru-RU" w:eastAsia="zh-CN" w:bidi="ar-SA"/>
    </w:rPr>
  </w:style>
  <w:style w:type="character" w:styleId="aff9">
    <w:name w:val="annotation reference"/>
    <w:qFormat/>
    <w:rPr>
      <w:sz w:val="16"/>
      <w:szCs w:val="16"/>
    </w:rPr>
  </w:style>
  <w:style w:type="paragraph" w:styleId="affa">
    <w:name w:val="annotation subject"/>
    <w:basedOn w:val="aff2"/>
    <w:next w:val="aff2"/>
    <w:link w:val="affb"/>
    <w:pPr>
      <w:spacing w:before="180" w:after="60"/>
    </w:pPr>
    <w:rPr>
      <w:rFonts w:ascii="Garamond" w:hAnsi="Garamond"/>
      <w:b/>
      <w:bCs/>
      <w:lang w:val="en-GB" w:eastAsia="en-US"/>
    </w:rPr>
  </w:style>
  <w:style w:type="character" w:customStyle="1" w:styleId="affb">
    <w:name w:val="Тема примечания Знак"/>
    <w:link w:val="affa"/>
    <w:locked/>
    <w:rPr>
      <w:rFonts w:ascii="Garamond" w:hAnsi="Garamond" w:cs="Times New Roman"/>
      <w:b/>
      <w:bCs/>
      <w:lang w:val="en-GB" w:eastAsia="en-US" w:bidi="ar-SA"/>
    </w:rPr>
  </w:style>
  <w:style w:type="paragraph" w:styleId="affc">
    <w:name w:val="Document Map"/>
    <w:basedOn w:val="a5"/>
    <w:link w:val="affd"/>
    <w:semiHidden/>
    <w:pPr>
      <w:shd w:val="clear" w:color="auto" w:fill="000080"/>
    </w:pPr>
    <w:rPr>
      <w:rFonts w:ascii="Tahoma" w:hAnsi="Tahoma" w:cs="Tahoma"/>
      <w:sz w:val="20"/>
    </w:rPr>
  </w:style>
  <w:style w:type="character" w:customStyle="1" w:styleId="affd">
    <w:name w:val="Схема документа Знак"/>
    <w:link w:val="affc"/>
    <w:semiHidden/>
    <w:locked/>
    <w:rPr>
      <w:rFonts w:ascii="Tahoma" w:hAnsi="Tahoma" w:cs="Tahoma"/>
      <w:lang w:val="en-GB" w:eastAsia="en-US" w:bidi="ar-SA"/>
    </w:rPr>
  </w:style>
  <w:style w:type="character" w:styleId="affe">
    <w:name w:val="Strong"/>
    <w:qFormat/>
    <w:rPr>
      <w:b/>
      <w:bCs/>
    </w:rPr>
  </w:style>
  <w:style w:type="paragraph" w:styleId="HTML">
    <w:name w:val="HTML Preformatted"/>
    <w:basedOn w:val="a5"/>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locked/>
    <w:rPr>
      <w:rFonts w:ascii="Courier New" w:hAnsi="Courier New" w:cs="Courier New"/>
      <w:lang w:val="ru-RU" w:eastAsia="ru-RU" w:bidi="ar-SA"/>
    </w:rPr>
  </w:style>
  <w:style w:type="table" w:styleId="afff">
    <w:name w:val="Table Grid"/>
    <w:basedOn w:val="a7"/>
    <w:uiPriority w:val="39"/>
    <w:pPr>
      <w:spacing w:before="18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List Number 2"/>
    <w:basedOn w:val="a5"/>
    <w:pPr>
      <w:tabs>
        <w:tab w:val="num" w:pos="357"/>
      </w:tabs>
      <w:ind w:left="720" w:hanging="720"/>
    </w:pPr>
  </w:style>
  <w:style w:type="paragraph" w:styleId="afff0">
    <w:name w:val="Normal (Web)"/>
    <w:basedOn w:val="a5"/>
    <w:uiPriority w:val="99"/>
    <w:pPr>
      <w:spacing w:before="100" w:beforeAutospacing="1" w:after="100" w:afterAutospacing="1"/>
    </w:pPr>
    <w:rPr>
      <w:rFonts w:ascii="Times New Roman" w:hAnsi="Times New Roman"/>
      <w:sz w:val="24"/>
      <w:szCs w:val="24"/>
    </w:rPr>
  </w:style>
  <w:style w:type="paragraph" w:styleId="afff1">
    <w:name w:val="List"/>
    <w:basedOn w:val="a5"/>
    <w:uiPriority w:val="99"/>
    <w:pPr>
      <w:spacing w:before="0" w:after="0"/>
      <w:ind w:left="283" w:hanging="283"/>
    </w:pPr>
    <w:rPr>
      <w:rFonts w:ascii="Times New Roman" w:hAnsi="Times New Roman"/>
      <w:sz w:val="24"/>
      <w:szCs w:val="24"/>
    </w:rPr>
  </w:style>
  <w:style w:type="paragraph" w:styleId="afff2">
    <w:name w:val="List Paragraph"/>
    <w:aliases w:val="Paragraphe de liste1,lp1,List Paragraph,Num Bullet 1,Table Number Paragraph,Bullet Number,Bulletr List Paragraph,列出段落,列出段落1,List Paragraph2,List Paragraph21,Listeafsnit1,Parágrafo da Lista1,Bullet list,Ref"/>
    <w:basedOn w:val="a5"/>
    <w:link w:val="afff3"/>
    <w:uiPriority w:val="99"/>
    <w:qFormat/>
    <w:pPr>
      <w:spacing w:before="0" w:after="0"/>
      <w:ind w:left="720"/>
      <w:contextualSpacing/>
    </w:pPr>
    <w:rPr>
      <w:rFonts w:ascii="Times New Roman" w:hAnsi="Times New Roman"/>
      <w:sz w:val="24"/>
      <w:szCs w:val="24"/>
    </w:rPr>
  </w:style>
  <w:style w:type="character" w:customStyle="1" w:styleId="afff3">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fff2"/>
    <w:uiPriority w:val="99"/>
    <w:qFormat/>
    <w:rPr>
      <w:sz w:val="24"/>
      <w:szCs w:val="24"/>
    </w:rPr>
  </w:style>
  <w:style w:type="paragraph" w:styleId="45">
    <w:name w:val="List 4"/>
    <w:basedOn w:val="a5"/>
    <w:pPr>
      <w:spacing w:before="0" w:after="0"/>
      <w:ind w:left="1132" w:hanging="283"/>
    </w:pPr>
    <w:rPr>
      <w:rFonts w:ascii="Times New Roman" w:hAnsi="Times New Roman"/>
      <w:sz w:val="24"/>
      <w:szCs w:val="24"/>
    </w:rPr>
  </w:style>
  <w:style w:type="paragraph" w:styleId="2b">
    <w:name w:val="List 2"/>
    <w:basedOn w:val="a5"/>
    <w:pPr>
      <w:spacing w:before="0" w:after="0"/>
      <w:ind w:left="566" w:hanging="283"/>
    </w:pPr>
    <w:rPr>
      <w:rFonts w:ascii="Times New Roman" w:hAnsi="Times New Roman"/>
      <w:sz w:val="24"/>
      <w:szCs w:val="24"/>
    </w:rPr>
  </w:style>
  <w:style w:type="paragraph" w:styleId="3d">
    <w:name w:val="List 3"/>
    <w:basedOn w:val="a5"/>
    <w:pPr>
      <w:spacing w:before="0" w:after="0"/>
      <w:ind w:left="849" w:hanging="283"/>
    </w:pPr>
    <w:rPr>
      <w:rFonts w:ascii="Times New Roman" w:hAnsi="Times New Roman"/>
      <w:sz w:val="24"/>
      <w:szCs w:val="24"/>
    </w:rPr>
  </w:style>
  <w:style w:type="paragraph" w:styleId="afff4">
    <w:name w:val="Body Text First Indent"/>
    <w:basedOn w:val="aa"/>
    <w:link w:val="afff5"/>
    <w:pPr>
      <w:spacing w:before="0"/>
      <w:ind w:firstLine="210"/>
      <w:jc w:val="left"/>
    </w:pPr>
    <w:rPr>
      <w:sz w:val="24"/>
      <w:szCs w:val="24"/>
    </w:rPr>
  </w:style>
  <w:style w:type="character" w:customStyle="1" w:styleId="afff5">
    <w:name w:val="Красная строка Знак"/>
    <w:link w:val="afff4"/>
    <w:locked/>
    <w:rPr>
      <w:rFonts w:cs="Times New Roman"/>
      <w:sz w:val="24"/>
      <w:szCs w:val="24"/>
      <w:lang w:val="ru-RU" w:eastAsia="ru-RU" w:bidi="ar-SA"/>
    </w:rPr>
  </w:style>
  <w:style w:type="paragraph" w:styleId="2c">
    <w:name w:val="Body Text First Indent 2"/>
    <w:basedOn w:val="af3"/>
    <w:link w:val="2d"/>
    <w:pPr>
      <w:spacing w:after="120"/>
      <w:ind w:left="283" w:firstLine="210"/>
    </w:pPr>
  </w:style>
  <w:style w:type="character" w:customStyle="1" w:styleId="2d">
    <w:name w:val="Красная строка 2 Знак"/>
    <w:link w:val="2c"/>
    <w:rPr>
      <w:rFonts w:ascii="Times New Roman" w:eastAsia="Times New Roman" w:hAnsi="Times New Roman"/>
      <w:sz w:val="24"/>
      <w:szCs w:val="24"/>
      <w:lang w:val="ru-RU" w:eastAsia="ru-RU" w:bidi="ar-SA"/>
    </w:rPr>
  </w:style>
  <w:style w:type="paragraph" w:customStyle="1" w:styleId="110">
    <w:name w:val="Заголовок 1;Заголовок параграфа (1.)"/>
    <w:basedOn w:val="a5"/>
    <w:pPr>
      <w:spacing w:before="0" w:after="0"/>
    </w:pPr>
    <w:rPr>
      <w:rFonts w:ascii="Times New Roman" w:hAnsi="Times New Roman"/>
      <w:sz w:val="24"/>
      <w:szCs w:val="24"/>
    </w:rPr>
  </w:style>
  <w:style w:type="character" w:customStyle="1" w:styleId="afff6">
    <w:name w:val="Дата Знак"/>
    <w:link w:val="afff7"/>
    <w:rPr>
      <w:rFonts w:ascii="Arial MT Black" w:hAnsi="Arial MT Black"/>
      <w:b/>
      <w:spacing w:val="-20"/>
      <w:kern w:val="28"/>
      <w:sz w:val="40"/>
      <w:lang w:val="ru-RU" w:eastAsia="ru-RU" w:bidi="ar-SA"/>
    </w:rPr>
  </w:style>
  <w:style w:type="paragraph" w:styleId="afff7">
    <w:name w:val="Date"/>
    <w:basedOn w:val="a5"/>
    <w:next w:val="a5"/>
    <w:link w:val="afff6"/>
    <w:pPr>
      <w:spacing w:before="0" w:after="0"/>
    </w:pPr>
    <w:rPr>
      <w:rFonts w:ascii="Arial MT Black" w:hAnsi="Arial MT Black"/>
      <w:b/>
      <w:spacing w:val="-20"/>
      <w:kern w:val="28"/>
      <w:sz w:val="40"/>
    </w:rPr>
  </w:style>
  <w:style w:type="paragraph" w:styleId="afff8">
    <w:name w:val="Revision"/>
    <w:hidden/>
    <w:uiPriority w:val="99"/>
    <w:semiHidden/>
    <w:rPr>
      <w:sz w:val="24"/>
      <w:szCs w:val="24"/>
    </w:rPr>
  </w:style>
  <w:style w:type="paragraph" w:styleId="afff9">
    <w:name w:val="No Spacing"/>
    <w:link w:val="afffa"/>
    <w:uiPriority w:val="99"/>
    <w:qFormat/>
    <w:pPr>
      <w:ind w:left="567" w:right="567"/>
    </w:pPr>
    <w:rPr>
      <w:rFonts w:ascii="Arial" w:eastAsia="Arial" w:hAnsi="Arial"/>
      <w:lang w:eastAsia="en-US"/>
    </w:rPr>
  </w:style>
  <w:style w:type="paragraph" w:customStyle="1" w:styleId="12">
    <w:name w:val="Рецензия1"/>
    <w:hidden/>
    <w:semiHidden/>
    <w:rPr>
      <w:sz w:val="24"/>
      <w:szCs w:val="24"/>
    </w:rPr>
  </w:style>
  <w:style w:type="paragraph" w:styleId="afffb">
    <w:name w:val="Block Text"/>
    <w:basedOn w:val="a5"/>
    <w:pPr>
      <w:widowControl w:val="0"/>
      <w:spacing w:before="0" w:after="0"/>
      <w:ind w:left="760" w:right="600"/>
      <w:jc w:val="center"/>
    </w:pPr>
    <w:rPr>
      <w:rFonts w:ascii="Times New Roman" w:hAnsi="Times New Roman"/>
    </w:rPr>
  </w:style>
  <w:style w:type="paragraph" w:styleId="2e">
    <w:name w:val="List Bullet 2"/>
    <w:basedOn w:val="a5"/>
    <w:pPr>
      <w:tabs>
        <w:tab w:val="num" w:pos="643"/>
      </w:tabs>
      <w:spacing w:before="0" w:after="0"/>
      <w:ind w:left="643" w:hanging="360"/>
      <w:contextualSpacing/>
    </w:pPr>
    <w:rPr>
      <w:rFonts w:ascii="Times New Roman" w:hAnsi="Times New Roman"/>
      <w:sz w:val="24"/>
      <w:szCs w:val="24"/>
    </w:rPr>
  </w:style>
  <w:style w:type="paragraph" w:styleId="3">
    <w:name w:val="List Number 3"/>
    <w:basedOn w:val="a5"/>
    <w:pPr>
      <w:numPr>
        <w:numId w:val="2"/>
      </w:numPr>
      <w:spacing w:before="0" w:after="0"/>
      <w:contextualSpacing/>
    </w:pPr>
    <w:rPr>
      <w:rFonts w:ascii="Times New Roman" w:hAnsi="Times New Roman"/>
      <w:sz w:val="24"/>
      <w:szCs w:val="24"/>
    </w:rPr>
  </w:style>
  <w:style w:type="character" w:customStyle="1" w:styleId="111">
    <w:name w:val="Заголовок 1;Заголовок параграфа (1.) Знак Знак"/>
    <w:basedOn w:val="a6"/>
  </w:style>
  <w:style w:type="character" w:customStyle="1" w:styleId="112">
    <w:name w:val="Заголовок 1;Заголовок параграфа (1.) Знак Знак Знак Знак"/>
    <w:locked/>
    <w:rPr>
      <w:rFonts w:ascii="Garamond" w:hAnsi="Garamond"/>
      <w:b/>
      <w:caps/>
      <w:color w:val="000000"/>
      <w:kern w:val="28"/>
    </w:rPr>
  </w:style>
  <w:style w:type="paragraph" w:customStyle="1" w:styleId="113">
    <w:name w:val="Рецензия11"/>
    <w:hidden/>
    <w:semiHidden/>
    <w:rPr>
      <w:rFonts w:eastAsia="Calibri"/>
      <w:sz w:val="24"/>
      <w:szCs w:val="24"/>
    </w:rPr>
  </w:style>
  <w:style w:type="character" w:styleId="afffc">
    <w:name w:val="Placeholder Text"/>
    <w:uiPriority w:val="99"/>
    <w:semiHidden/>
    <w:rPr>
      <w:color w:val="808080"/>
    </w:rPr>
  </w:style>
  <w:style w:type="paragraph" w:customStyle="1" w:styleId="afffd">
    <w:name w:val="переменные"/>
    <w:basedOn w:val="a5"/>
    <w:link w:val="afffe"/>
    <w:qFormat/>
    <w:pPr>
      <w:ind w:left="1134" w:firstLine="0"/>
    </w:pPr>
    <w:rPr>
      <w:rFonts w:eastAsiaTheme="minorEastAsia"/>
    </w:rPr>
  </w:style>
  <w:style w:type="character" w:customStyle="1" w:styleId="afffe">
    <w:name w:val="переменные Знак"/>
    <w:basedOn w:val="a6"/>
    <w:link w:val="afffd"/>
    <w:rPr>
      <w:rFonts w:ascii="Garamond" w:eastAsiaTheme="minorEastAsia" w:hAnsi="Garamond"/>
      <w:sz w:val="22"/>
      <w:szCs w:val="22"/>
    </w:rPr>
  </w:style>
  <w:style w:type="paragraph" w:customStyle="1" w:styleId="affff">
    <w:name w:val="формула"/>
    <w:basedOn w:val="a5"/>
    <w:link w:val="affff0"/>
    <w:qFormat/>
    <w:pPr>
      <w:jc w:val="center"/>
    </w:pPr>
    <w:rPr>
      <w:rFonts w:ascii="Cambria Math" w:eastAsiaTheme="minorEastAsia" w:hAnsi="Cambria Math"/>
      <w:i/>
      <w:lang w:val="en-US"/>
    </w:rPr>
  </w:style>
  <w:style w:type="character" w:customStyle="1" w:styleId="affff0">
    <w:name w:val="формула Знак"/>
    <w:basedOn w:val="a6"/>
    <w:link w:val="affff"/>
    <w:rPr>
      <w:rFonts w:ascii="Cambria Math" w:eastAsiaTheme="minorEastAsia" w:hAnsi="Cambria Math"/>
      <w:i/>
      <w:lang w:val="en-US"/>
    </w:rPr>
  </w:style>
  <w:style w:type="numbering" w:styleId="111111">
    <w:name w:val="Outline List 2"/>
    <w:basedOn w:val="a8"/>
    <w:pPr>
      <w:numPr>
        <w:numId w:val="4"/>
      </w:numPr>
    </w:pPr>
  </w:style>
  <w:style w:type="numbering" w:styleId="1ai">
    <w:name w:val="Outline List 1"/>
    <w:basedOn w:val="a8"/>
  </w:style>
  <w:style w:type="paragraph" w:styleId="HTML1">
    <w:name w:val="HTML Address"/>
    <w:basedOn w:val="a5"/>
    <w:link w:val="HTML2"/>
    <w:pPr>
      <w:spacing w:before="0" w:after="0"/>
    </w:pPr>
    <w:rPr>
      <w:i/>
      <w:iCs/>
    </w:rPr>
  </w:style>
  <w:style w:type="character" w:customStyle="1" w:styleId="HTML2">
    <w:name w:val="Адрес HTML Знак"/>
    <w:basedOn w:val="a6"/>
    <w:link w:val="HTML1"/>
    <w:rPr>
      <w:i/>
      <w:iCs/>
    </w:rPr>
  </w:style>
  <w:style w:type="paragraph" w:styleId="affff1">
    <w:name w:val="envelope address"/>
    <w:basedOn w:val="a5"/>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table" w:styleId="-1">
    <w:name w:val="Table Web 1"/>
    <w:basedOn w:val="a7"/>
    <w:semiHidden/>
    <w:unhideWhenUsed/>
    <w:pPr>
      <w:spacing w:before="120" w:after="120"/>
      <w:ind w:firstLine="5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unhideWhenUsed/>
    <w:pPr>
      <w:spacing w:before="120" w:after="120"/>
      <w:ind w:firstLine="5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unhideWhenUsed/>
    <w:pPr>
      <w:spacing w:before="120" w:after="120"/>
      <w:ind w:firstLine="5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2">
    <w:name w:val="Intense Quote"/>
    <w:basedOn w:val="a5"/>
    <w:next w:val="a5"/>
    <w:link w:val="affff3"/>
    <w:uiPriority w:val="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3">
    <w:name w:val="Выделенная цитата Знак"/>
    <w:basedOn w:val="a6"/>
    <w:link w:val="affff2"/>
    <w:uiPriority w:val="30"/>
    <w:rPr>
      <w:i/>
      <w:iCs/>
      <w:color w:val="5B9BD5" w:themeColor="accent1"/>
    </w:rPr>
  </w:style>
  <w:style w:type="paragraph" w:styleId="affff4">
    <w:name w:val="Note Heading"/>
    <w:basedOn w:val="a5"/>
    <w:next w:val="a5"/>
    <w:link w:val="affff5"/>
    <w:pPr>
      <w:spacing w:before="0" w:after="0"/>
    </w:pPr>
  </w:style>
  <w:style w:type="character" w:customStyle="1" w:styleId="affff5">
    <w:name w:val="Заголовок записки Знак"/>
    <w:basedOn w:val="a6"/>
    <w:link w:val="affff4"/>
  </w:style>
  <w:style w:type="paragraph" w:styleId="affff6">
    <w:name w:val="TOC Heading"/>
    <w:basedOn w:val="1"/>
    <w:next w:val="a5"/>
    <w:uiPriority w:val="39"/>
    <w:unhideWhenUsed/>
    <w:qFormat/>
    <w:pPr>
      <w:keepLines/>
      <w:spacing w:after="0"/>
      <w:ind w:firstLine="540"/>
      <w:outlineLvl w:val="9"/>
    </w:pPr>
    <w:rPr>
      <w:rFonts w:asciiTheme="majorHAnsi" w:eastAsiaTheme="majorEastAsia" w:hAnsiTheme="majorHAnsi" w:cstheme="majorBidi"/>
      <w:b w:val="0"/>
      <w:caps w:val="0"/>
      <w:color w:val="2E74B5" w:themeColor="accent1" w:themeShade="BF"/>
      <w:kern w:val="0"/>
      <w:sz w:val="32"/>
      <w:szCs w:val="32"/>
    </w:rPr>
  </w:style>
  <w:style w:type="paragraph" w:styleId="affff7">
    <w:name w:val="toa heading"/>
    <w:basedOn w:val="a5"/>
    <w:next w:val="a5"/>
    <w:rPr>
      <w:rFonts w:asciiTheme="majorHAnsi" w:eastAsiaTheme="majorEastAsia" w:hAnsiTheme="majorHAnsi" w:cstheme="majorBidi"/>
      <w:b/>
      <w:bCs/>
      <w:sz w:val="24"/>
      <w:szCs w:val="24"/>
    </w:rPr>
  </w:style>
  <w:style w:type="table" w:styleId="affff8">
    <w:name w:val="Table Elegant"/>
    <w:basedOn w:val="a7"/>
    <w:semiHidden/>
    <w:unhideWhenUsed/>
    <w:pPr>
      <w:spacing w:before="120" w:after="120"/>
      <w:ind w:firstLine="5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7"/>
    <w:semiHidden/>
    <w:unhideWhenUsed/>
    <w:pPr>
      <w:spacing w:before="120" w:after="120"/>
      <w:ind w:firstLine="5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semiHidden/>
    <w:unhideWhenUsed/>
    <w:pPr>
      <w:spacing w:before="120" w:after="120"/>
      <w:ind w:firstLine="5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3">
    <w:name w:val="HTML Keyboard"/>
    <w:basedOn w:val="a6"/>
    <w:rPr>
      <w:rFonts w:ascii="Consolas" w:hAnsi="Consolas"/>
      <w:sz w:val="20"/>
      <w:szCs w:val="20"/>
    </w:rPr>
  </w:style>
  <w:style w:type="table" w:styleId="14">
    <w:name w:val="Table Classic 1"/>
    <w:basedOn w:val="a7"/>
    <w:semiHidden/>
    <w:unhideWhenUsed/>
    <w:pPr>
      <w:spacing w:before="120" w:after="120"/>
      <w:ind w:firstLine="5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semiHidden/>
    <w:unhideWhenUsed/>
    <w:pPr>
      <w:spacing w:before="120" w:after="120"/>
      <w:ind w:firstLine="5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7"/>
    <w:semiHidden/>
    <w:unhideWhenUsed/>
    <w:pPr>
      <w:spacing w:before="120" w:after="120"/>
      <w:ind w:firstLine="5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semiHidden/>
    <w:unhideWhenUsed/>
    <w:pPr>
      <w:spacing w:before="120" w:after="120"/>
      <w:ind w:firstLine="5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4">
    <w:name w:val="HTML Code"/>
    <w:basedOn w:val="a6"/>
    <w:rPr>
      <w:rFonts w:ascii="Consolas" w:hAnsi="Consolas"/>
      <w:sz w:val="20"/>
      <w:szCs w:val="20"/>
    </w:rPr>
  </w:style>
  <w:style w:type="paragraph" w:styleId="5">
    <w:name w:val="List Bullet 5"/>
    <w:basedOn w:val="a5"/>
    <w:pPr>
      <w:numPr>
        <w:numId w:val="1"/>
      </w:numPr>
      <w:contextualSpacing/>
    </w:pPr>
  </w:style>
  <w:style w:type="character" w:styleId="affff9">
    <w:name w:val="Book Title"/>
    <w:basedOn w:val="a6"/>
    <w:uiPriority w:val="33"/>
    <w:rPr>
      <w:b/>
      <w:bCs/>
      <w:i/>
      <w:iCs/>
      <w:spacing w:val="5"/>
    </w:rPr>
  </w:style>
  <w:style w:type="character" w:styleId="affffa">
    <w:name w:val="line number"/>
    <w:basedOn w:val="a6"/>
    <w:uiPriority w:val="99"/>
  </w:style>
  <w:style w:type="character" w:styleId="HTML5">
    <w:name w:val="HTML Sample"/>
    <w:basedOn w:val="a6"/>
    <w:rPr>
      <w:rFonts w:ascii="Consolas" w:hAnsi="Consolas"/>
      <w:sz w:val="24"/>
      <w:szCs w:val="24"/>
    </w:rPr>
  </w:style>
  <w:style w:type="paragraph" w:styleId="2f1">
    <w:name w:val="envelope return"/>
    <w:basedOn w:val="a5"/>
    <w:pPr>
      <w:spacing w:before="0" w:after="0"/>
    </w:pPr>
    <w:rPr>
      <w:rFonts w:asciiTheme="majorHAnsi" w:eastAsiaTheme="majorEastAsia" w:hAnsiTheme="majorHAnsi" w:cstheme="majorBidi"/>
      <w:sz w:val="20"/>
      <w:szCs w:val="20"/>
    </w:rPr>
  </w:style>
  <w:style w:type="table" w:styleId="15">
    <w:name w:val="Table 3D effects 1"/>
    <w:basedOn w:val="a7"/>
    <w:semiHidden/>
    <w:unhideWhenUsed/>
    <w:pPr>
      <w:spacing w:before="120" w:after="120"/>
      <w:ind w:firstLine="5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semiHidden/>
    <w:unhideWhenUsed/>
    <w:pPr>
      <w:spacing w:before="120" w:after="120"/>
      <w:ind w:firstLine="5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7"/>
    <w:semiHidden/>
    <w:unhideWhenUsed/>
    <w:pPr>
      <w:spacing w:before="120" w:after="120"/>
      <w:ind w:firstLine="5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Definition"/>
    <w:basedOn w:val="a6"/>
    <w:rPr>
      <w:i/>
      <w:iCs/>
    </w:rPr>
  </w:style>
  <w:style w:type="character" w:styleId="HTML7">
    <w:name w:val="HTML Variable"/>
    <w:basedOn w:val="a6"/>
    <w:rPr>
      <w:i/>
      <w:iCs/>
    </w:rPr>
  </w:style>
  <w:style w:type="paragraph" w:styleId="affffb">
    <w:name w:val="table of figures"/>
    <w:basedOn w:val="a5"/>
    <w:next w:val="a5"/>
    <w:pPr>
      <w:spacing w:after="0"/>
    </w:pPr>
  </w:style>
  <w:style w:type="character" w:styleId="HTML8">
    <w:name w:val="HTML Typewriter"/>
    <w:basedOn w:val="a6"/>
    <w:rPr>
      <w:rFonts w:ascii="Consolas" w:hAnsi="Consolas"/>
      <w:sz w:val="20"/>
      <w:szCs w:val="20"/>
    </w:rPr>
  </w:style>
  <w:style w:type="paragraph" w:styleId="affffc">
    <w:name w:val="Signature"/>
    <w:basedOn w:val="a5"/>
    <w:link w:val="affffd"/>
    <w:pPr>
      <w:spacing w:before="0" w:after="0"/>
      <w:ind w:left="4252"/>
    </w:pPr>
  </w:style>
  <w:style w:type="character" w:customStyle="1" w:styleId="affffd">
    <w:name w:val="Подпись Знак"/>
    <w:basedOn w:val="a6"/>
    <w:link w:val="affffc"/>
  </w:style>
  <w:style w:type="paragraph" w:styleId="affffe">
    <w:name w:val="Salutation"/>
    <w:basedOn w:val="a5"/>
    <w:next w:val="a5"/>
    <w:link w:val="afffff"/>
  </w:style>
  <w:style w:type="character" w:customStyle="1" w:styleId="afffff">
    <w:name w:val="Приветствие Знак"/>
    <w:basedOn w:val="a6"/>
    <w:link w:val="affffe"/>
  </w:style>
  <w:style w:type="paragraph" w:styleId="afffff0">
    <w:name w:val="List Continue"/>
    <w:basedOn w:val="a5"/>
    <w:pPr>
      <w:ind w:left="283"/>
      <w:contextualSpacing/>
    </w:pPr>
  </w:style>
  <w:style w:type="paragraph" w:styleId="2f3">
    <w:name w:val="List Continue 2"/>
    <w:basedOn w:val="a5"/>
    <w:pPr>
      <w:ind w:left="566"/>
      <w:contextualSpacing/>
    </w:pPr>
  </w:style>
  <w:style w:type="paragraph" w:styleId="3f0">
    <w:name w:val="List Continue 3"/>
    <w:basedOn w:val="a5"/>
    <w:pPr>
      <w:ind w:left="849"/>
      <w:contextualSpacing/>
    </w:pPr>
  </w:style>
  <w:style w:type="paragraph" w:styleId="47">
    <w:name w:val="List Continue 4"/>
    <w:basedOn w:val="a5"/>
    <w:pPr>
      <w:ind w:left="1132"/>
      <w:contextualSpacing/>
    </w:pPr>
  </w:style>
  <w:style w:type="paragraph" w:styleId="54">
    <w:name w:val="List Continue 5"/>
    <w:basedOn w:val="a5"/>
    <w:pPr>
      <w:ind w:left="1415"/>
      <w:contextualSpacing/>
    </w:pPr>
  </w:style>
  <w:style w:type="table" w:styleId="16">
    <w:name w:val="Table Simple 1"/>
    <w:basedOn w:val="a7"/>
    <w:semiHidden/>
    <w:unhideWhenUsed/>
    <w:pPr>
      <w:spacing w:before="120" w:after="120"/>
      <w:ind w:firstLine="5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7"/>
    <w:semiHidden/>
    <w:unhideWhenUsed/>
    <w:pPr>
      <w:spacing w:before="120" w:after="120"/>
      <w:ind w:firstLine="5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1">
    <w:name w:val="Closing"/>
    <w:basedOn w:val="a5"/>
    <w:link w:val="afffff2"/>
    <w:pPr>
      <w:spacing w:before="0" w:after="0"/>
      <w:ind w:left="4252"/>
    </w:pPr>
  </w:style>
  <w:style w:type="character" w:customStyle="1" w:styleId="afffff2">
    <w:name w:val="Прощание Знак"/>
    <w:basedOn w:val="a6"/>
    <w:link w:val="afffff1"/>
  </w:style>
  <w:style w:type="table" w:styleId="afffff3">
    <w:name w:val="Light Shading"/>
    <w:basedOn w:val="a7"/>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7"/>
    <w:uiPriority w:val="60"/>
    <w:semiHidden/>
    <w:unhideWhenUsed/>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0">
    <w:name w:val="Light Shading Accent 2"/>
    <w:basedOn w:val="a7"/>
    <w:uiPriority w:val="60"/>
    <w:semiHidden/>
    <w:unhideWhenUsed/>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7"/>
    <w:uiPriority w:val="60"/>
    <w:semiHidden/>
    <w:unhideWhenUsed/>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7"/>
    <w:uiPriority w:val="60"/>
    <w:semiHidden/>
    <w:unhideWhenUsed/>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7"/>
    <w:uiPriority w:val="60"/>
    <w:semiHidden/>
    <w:unhideWhenUsed/>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7"/>
    <w:uiPriority w:val="60"/>
    <w:semiHidden/>
    <w:unhideWhenUsed/>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4">
    <w:name w:val="Light Grid"/>
    <w:basedOn w:val="a7"/>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7"/>
    <w:uiPriority w:val="62"/>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7"/>
    <w:uiPriority w:val="62"/>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7"/>
    <w:uiPriority w:val="62"/>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7"/>
    <w:uiPriority w:val="62"/>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7"/>
    <w:uiPriority w:val="62"/>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0">
    <w:name w:val="Light Grid Accent 6"/>
    <w:basedOn w:val="a7"/>
    <w:uiPriority w:val="62"/>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5">
    <w:name w:val="Light List"/>
    <w:basedOn w:val="a7"/>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7"/>
    <w:uiPriority w:val="61"/>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7"/>
    <w:uiPriority w:val="61"/>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7"/>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7"/>
    <w:uiPriority w:val="61"/>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7"/>
    <w:uiPriority w:val="61"/>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1">
    <w:name w:val="Light List Accent 6"/>
    <w:basedOn w:val="a7"/>
    <w:uiPriority w:val="61"/>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7">
    <w:name w:val="Table Grid 1"/>
    <w:basedOn w:val="a7"/>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7"/>
    <w:semiHidden/>
    <w:unhideWhenUsed/>
    <w:pPr>
      <w:spacing w:before="120" w:after="120"/>
      <w:ind w:firstLine="5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semiHidden/>
    <w:unhideWhenUsed/>
    <w:pPr>
      <w:spacing w:before="120" w:after="120"/>
      <w:ind w:firstLine="5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semiHidden/>
    <w:unhideWhenUsed/>
    <w:pPr>
      <w:spacing w:before="120" w:after="120"/>
      <w:ind w:firstLine="5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7"/>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semiHidden/>
    <w:unhideWhenUsed/>
    <w:pPr>
      <w:spacing w:before="120" w:after="120"/>
      <w:ind w:firstLine="5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semiHidden/>
    <w:unhideWhenUsed/>
    <w:pPr>
      <w:spacing w:before="120" w:after="120"/>
      <w:ind w:firstLine="5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6">
    <w:name w:val="Grid Table Light"/>
    <w:basedOn w:val="a7"/>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ff7">
    <w:name w:val="Intense Reference"/>
    <w:basedOn w:val="a6"/>
    <w:uiPriority w:val="32"/>
    <w:rPr>
      <w:b/>
      <w:bCs/>
      <w:smallCaps/>
      <w:color w:val="5B9BD5" w:themeColor="accent1"/>
      <w:spacing w:val="5"/>
    </w:rPr>
  </w:style>
  <w:style w:type="character" w:styleId="afffff8">
    <w:name w:val="Intense Emphasis"/>
    <w:basedOn w:val="a6"/>
    <w:uiPriority w:val="21"/>
    <w:rPr>
      <w:i/>
      <w:iCs/>
      <w:color w:val="5B9BD5" w:themeColor="accent1"/>
    </w:rPr>
  </w:style>
  <w:style w:type="character" w:styleId="afffff9">
    <w:name w:val="Subtle Reference"/>
    <w:basedOn w:val="a6"/>
    <w:uiPriority w:val="31"/>
    <w:rPr>
      <w:smallCaps/>
      <w:color w:val="5A5A5A" w:themeColor="text1" w:themeTint="A5"/>
    </w:rPr>
  </w:style>
  <w:style w:type="character" w:styleId="afffffa">
    <w:name w:val="Subtle Emphasis"/>
    <w:basedOn w:val="a6"/>
    <w:uiPriority w:val="19"/>
    <w:rPr>
      <w:i/>
      <w:iCs/>
      <w:color w:val="404040" w:themeColor="text1" w:themeTint="BF"/>
    </w:rPr>
  </w:style>
  <w:style w:type="table" w:styleId="afffffb">
    <w:name w:val="Table Contemporary"/>
    <w:basedOn w:val="a7"/>
    <w:semiHidden/>
    <w:unhideWhenUsed/>
    <w:pPr>
      <w:spacing w:before="120" w:after="120"/>
      <w:ind w:firstLine="5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c">
    <w:name w:val="Bibliography"/>
    <w:basedOn w:val="a5"/>
    <w:next w:val="a5"/>
    <w:uiPriority w:val="37"/>
    <w:semiHidden/>
    <w:unhideWhenUsed/>
  </w:style>
  <w:style w:type="table" w:styleId="-13">
    <w:name w:val="List Table 1 Light"/>
    <w:basedOn w:val="a7"/>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7"/>
    <w:uiPriority w:val="4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7"/>
    <w:uiPriority w:val="46"/>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7"/>
    <w:uiPriority w:val="46"/>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7"/>
    <w:uiPriority w:val="46"/>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7"/>
    <w:uiPriority w:val="46"/>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7"/>
    <w:uiPriority w:val="46"/>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3">
    <w:name w:val="List Table 2"/>
    <w:basedOn w:val="a7"/>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7"/>
    <w:uiPriority w:val="4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7"/>
    <w:uiPriority w:val="4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7"/>
    <w:uiPriority w:val="4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7"/>
    <w:uiPriority w:val="4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7"/>
    <w:uiPriority w:val="4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7"/>
    <w:uiPriority w:val="4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3">
    <w:name w:val="List Table 3"/>
    <w:basedOn w:val="a7"/>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7"/>
    <w:uiPriority w:val="4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7"/>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7"/>
    <w:uiPriority w:val="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7"/>
    <w:uiPriority w:val="4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7"/>
    <w:uiPriority w:val="4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7"/>
    <w:uiPriority w:val="4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2">
    <w:name w:val="List Table 4"/>
    <w:basedOn w:val="a7"/>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7"/>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7"/>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7"/>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7"/>
    <w:uiPriority w:val="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7"/>
    <w:uiPriority w:val="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7"/>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List Table 5 Dark"/>
    <w:basedOn w:val="a7"/>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7"/>
    <w:uiPriority w:val="5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7"/>
    <w:uiPriority w:val="5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7"/>
    <w:uiPriority w:val="5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7"/>
    <w:uiPriority w:val="5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7"/>
    <w:uiPriority w:val="5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7"/>
    <w:uiPriority w:val="5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7"/>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7"/>
    <w:uiPriority w:val="51"/>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7"/>
    <w:uiPriority w:val="51"/>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7"/>
    <w:uiPriority w:val="51"/>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7"/>
    <w:uiPriority w:val="51"/>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7"/>
    <w:uiPriority w:val="51"/>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7"/>
    <w:uiPriority w:val="51"/>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
    <w:name w:val="List Table 7 Colorful"/>
    <w:basedOn w:val="a7"/>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7"/>
    <w:uiPriority w:val="52"/>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7"/>
    <w:uiPriority w:val="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7"/>
    <w:uiPriority w:val="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7"/>
    <w:uiPriority w:val="5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7"/>
    <w:uiPriority w:val="52"/>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7"/>
    <w:uiPriority w:val="52"/>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8">
    <w:name w:val="Medium List 1"/>
    <w:basedOn w:val="a7"/>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7"/>
    <w:uiPriority w:val="65"/>
    <w:semiHidden/>
    <w:unhideWhenUsed/>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7"/>
    <w:uiPriority w:val="65"/>
    <w:semiHidden/>
    <w:unhideWhenUsed/>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7"/>
    <w:uiPriority w:val="65"/>
    <w:semiHidden/>
    <w:unhideWhenUsed/>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7"/>
    <w:uiPriority w:val="65"/>
    <w:semiHidden/>
    <w:unhideWhenUse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7"/>
    <w:uiPriority w:val="65"/>
    <w:semiHidden/>
    <w:unhideWhenUsed/>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7"/>
    <w:uiPriority w:val="65"/>
    <w:semiHidden/>
    <w:unhideWhenUsed/>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6">
    <w:name w:val="Medium List 2"/>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9">
    <w:name w:val="Medium Shading 1"/>
    <w:basedOn w:val="a7"/>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7"/>
    <w:uiPriority w:val="63"/>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7"/>
    <w:uiPriority w:val="63"/>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7"/>
    <w:uiPriority w:val="63"/>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7"/>
    <w:uiPriority w:val="63"/>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7"/>
    <w:uiPriority w:val="63"/>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7"/>
    <w:uiPriority w:val="63"/>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7">
    <w:name w:val="Medium Shading 2"/>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a">
    <w:name w:val="Medium Grid 1"/>
    <w:basedOn w:val="a7"/>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7"/>
    <w:uiPriority w:val="67"/>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7"/>
    <w:uiPriority w:val="67"/>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7"/>
    <w:uiPriority w:val="67"/>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7"/>
    <w:uiPriority w:val="67"/>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7"/>
    <w:uiPriority w:val="67"/>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7"/>
    <w:uiPriority w:val="67"/>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8">
    <w:name w:val="Medium Grid 2"/>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3">
    <w:name w:val="Medium Grid 3"/>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fd">
    <w:name w:val="Table Professional"/>
    <w:basedOn w:val="a7"/>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8"/>
    <w:pPr>
      <w:numPr>
        <w:numId w:val="6"/>
      </w:numPr>
    </w:pPr>
  </w:style>
  <w:style w:type="table" w:styleId="1b">
    <w:name w:val="Table Columns 1"/>
    <w:basedOn w:val="a7"/>
    <w:semiHidden/>
    <w:unhideWhenUsed/>
    <w:pPr>
      <w:spacing w:before="120" w:after="120"/>
      <w:ind w:firstLine="5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semiHidden/>
    <w:unhideWhenUsed/>
    <w:pPr>
      <w:spacing w:before="120" w:after="120"/>
      <w:ind w:firstLine="5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semiHidden/>
    <w:unhideWhenUsed/>
    <w:pPr>
      <w:spacing w:before="120" w:after="120"/>
      <w:ind w:firstLine="5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semiHidden/>
    <w:unhideWhenUsed/>
    <w:pPr>
      <w:spacing w:before="120" w:after="120"/>
      <w:ind w:firstLine="5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7"/>
    <w:semiHidden/>
    <w:unhideWhenUsed/>
    <w:pPr>
      <w:spacing w:before="120" w:after="120"/>
      <w:ind w:firstLine="5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c">
    <w:name w:val="Plain Table 1"/>
    <w:basedOn w:val="a7"/>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a">
    <w:name w:val="Plain Table 2"/>
    <w:basedOn w:val="a7"/>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5">
    <w:name w:val="Plain Table 3"/>
    <w:basedOn w:val="a7"/>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a">
    <w:name w:val="Plain Table 4"/>
    <w:basedOn w:val="a7"/>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7">
    <w:name w:val="Plain Table 5"/>
    <w:basedOn w:val="a7"/>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e">
    <w:name w:val="table of authorities"/>
    <w:basedOn w:val="a5"/>
    <w:next w:val="a5"/>
    <w:pPr>
      <w:spacing w:after="0"/>
      <w:ind w:left="220" w:hanging="220"/>
    </w:pPr>
  </w:style>
  <w:style w:type="table" w:styleId="-17">
    <w:name w:val="Grid Table 1 Light"/>
    <w:basedOn w:val="a7"/>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7"/>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1">
    <w:name w:val="Grid Table 1 Light Accent 2"/>
    <w:basedOn w:val="a7"/>
    <w:uiPriority w:val="4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1">
    <w:name w:val="Grid Table 1 Light Accent 3"/>
    <w:basedOn w:val="a7"/>
    <w:uiPriority w:val="4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7"/>
    <w:uiPriority w:val="4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7"/>
    <w:uiPriority w:val="4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7"/>
    <w:uiPriority w:val="4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7">
    <w:name w:val="Grid Table 2"/>
    <w:basedOn w:val="a7"/>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7"/>
    <w:uiPriority w:val="4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1">
    <w:name w:val="Grid Table 2 Accent 2"/>
    <w:basedOn w:val="a7"/>
    <w:uiPriority w:val="4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1">
    <w:name w:val="Grid Table 2 Accent 3"/>
    <w:basedOn w:val="a7"/>
    <w:uiPriority w:val="4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7"/>
    <w:uiPriority w:val="4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7"/>
    <w:uiPriority w:val="4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7"/>
    <w:uiPriority w:val="4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7"/>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7"/>
    <w:uiPriority w:val="4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7"/>
    <w:uiPriority w:val="4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7"/>
    <w:uiPriority w:val="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7"/>
    <w:uiPriority w:val="4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7"/>
    <w:uiPriority w:val="4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7"/>
    <w:uiPriority w:val="4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7">
    <w:name w:val="Grid Table 4"/>
    <w:basedOn w:val="a7"/>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Grid Table 4 Accent 1"/>
    <w:basedOn w:val="a7"/>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1">
    <w:name w:val="Grid Table 4 Accent 2"/>
    <w:basedOn w:val="a7"/>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7"/>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7"/>
    <w:uiPriority w:val="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7"/>
    <w:uiPriority w:val="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7"/>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Grid Table 5 Dark"/>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1">
    <w:name w:val="Grid Table 5 Dark Accent 1"/>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1">
    <w:name w:val="Grid Table 5 Dark Accent 2"/>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7">
    <w:name w:val="Grid Table 6 Colorful"/>
    <w:basedOn w:val="a7"/>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Grid Table 6 Colorful Accent 1"/>
    <w:basedOn w:val="a7"/>
    <w:uiPriority w:val="51"/>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1">
    <w:name w:val="Grid Table 6 Colorful Accent 2"/>
    <w:basedOn w:val="a7"/>
    <w:uiPriority w:val="5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7"/>
    <w:uiPriority w:val="5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7"/>
    <w:uiPriority w:val="51"/>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7"/>
    <w:uiPriority w:val="5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7"/>
    <w:uiPriority w:val="5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Grid Table 7 Colorful"/>
    <w:basedOn w:val="a7"/>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7"/>
    <w:uiPriority w:val="52"/>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7"/>
    <w:uiPriority w:val="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7"/>
    <w:uiPriority w:val="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7"/>
    <w:uiPriority w:val="5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7"/>
    <w:uiPriority w:val="52"/>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7"/>
    <w:uiPriority w:val="5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8">
    <w:name w:val="Table List 1"/>
    <w:basedOn w:val="a7"/>
    <w:semiHidden/>
    <w:unhideWhenUsed/>
    <w:pPr>
      <w:spacing w:before="120" w:after="120"/>
      <w:ind w:firstLine="5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7"/>
    <w:semiHidden/>
    <w:unhideWhenUsed/>
    <w:pPr>
      <w:spacing w:before="120" w:after="120"/>
      <w:ind w:firstLine="5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7"/>
    <w:semiHidden/>
    <w:unhideWhenUsed/>
    <w:pPr>
      <w:spacing w:before="120" w:after="120"/>
      <w:ind w:firstLine="5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7"/>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7"/>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8">
    <w:name w:val="Table List 6"/>
    <w:basedOn w:val="a7"/>
    <w:semiHidden/>
    <w:unhideWhenUsed/>
    <w:pPr>
      <w:spacing w:before="120" w:after="120"/>
      <w:ind w:firstLine="5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7"/>
    <w:semiHidden/>
    <w:unhideWhenUsed/>
    <w:pPr>
      <w:spacing w:before="120" w:after="120"/>
      <w:ind w:firstLine="5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unhideWhenUsed/>
    <w:pPr>
      <w:spacing w:before="120" w:after="120"/>
      <w:ind w:firstLine="5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7"/>
    <w:semiHidden/>
    <w:unhideWhenUsed/>
    <w:pPr>
      <w:spacing w:before="120" w:after="120"/>
      <w:ind w:firstLine="5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0">
    <w:name w:val="Dark List"/>
    <w:basedOn w:val="a7"/>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7"/>
    <w:uiPriority w:val="70"/>
    <w:semiHidden/>
    <w:unhideWhenUsed/>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9">
    <w:name w:val="Dark List Accent 2"/>
    <w:basedOn w:val="a7"/>
    <w:uiPriority w:val="70"/>
    <w:semiHidden/>
    <w:unhideWhenUse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9">
    <w:name w:val="Dark List Accent 3"/>
    <w:basedOn w:val="a7"/>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9">
    <w:name w:val="Dark List Accent 4"/>
    <w:basedOn w:val="a7"/>
    <w:uiPriority w:val="70"/>
    <w:semiHidden/>
    <w:unhideWhenUse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9">
    <w:name w:val="Dark List Accent 5"/>
    <w:basedOn w:val="a7"/>
    <w:uiPriority w:val="70"/>
    <w:semiHidden/>
    <w:unhideWhenUsed/>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9">
    <w:name w:val="Dark List Accent 6"/>
    <w:basedOn w:val="a7"/>
    <w:uiPriority w:val="70"/>
    <w:semiHidden/>
    <w:unhideWhenUse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d">
    <w:name w:val="index 1"/>
    <w:basedOn w:val="a5"/>
    <w:next w:val="a5"/>
    <w:autoRedefine/>
    <w:pPr>
      <w:spacing w:before="0" w:after="0"/>
      <w:ind w:left="220" w:hanging="220"/>
    </w:pPr>
  </w:style>
  <w:style w:type="paragraph" w:styleId="affffff1">
    <w:name w:val="index heading"/>
    <w:basedOn w:val="a5"/>
    <w:next w:val="1d"/>
    <w:rPr>
      <w:rFonts w:asciiTheme="majorHAnsi" w:eastAsiaTheme="majorEastAsia" w:hAnsiTheme="majorHAnsi" w:cstheme="majorBidi"/>
      <w:b/>
      <w:bCs/>
    </w:rPr>
  </w:style>
  <w:style w:type="paragraph" w:styleId="2fb">
    <w:name w:val="index 2"/>
    <w:basedOn w:val="a5"/>
    <w:next w:val="a5"/>
    <w:autoRedefine/>
    <w:pPr>
      <w:spacing w:before="0" w:after="0"/>
      <w:ind w:left="440" w:hanging="220"/>
    </w:pPr>
  </w:style>
  <w:style w:type="paragraph" w:styleId="3f6">
    <w:name w:val="index 3"/>
    <w:basedOn w:val="a5"/>
    <w:next w:val="a5"/>
    <w:autoRedefine/>
    <w:pPr>
      <w:spacing w:before="0" w:after="0"/>
      <w:ind w:left="660" w:hanging="220"/>
    </w:pPr>
  </w:style>
  <w:style w:type="paragraph" w:styleId="4b">
    <w:name w:val="index 4"/>
    <w:basedOn w:val="a5"/>
    <w:next w:val="a5"/>
    <w:autoRedefine/>
    <w:pPr>
      <w:spacing w:before="0" w:after="0"/>
      <w:ind w:left="880" w:hanging="220"/>
    </w:pPr>
  </w:style>
  <w:style w:type="paragraph" w:styleId="58">
    <w:name w:val="index 5"/>
    <w:basedOn w:val="a5"/>
    <w:next w:val="a5"/>
    <w:autoRedefine/>
    <w:pPr>
      <w:spacing w:before="0" w:after="0"/>
      <w:ind w:left="1100" w:hanging="220"/>
    </w:pPr>
  </w:style>
  <w:style w:type="paragraph" w:styleId="63">
    <w:name w:val="index 6"/>
    <w:basedOn w:val="a5"/>
    <w:next w:val="a5"/>
    <w:autoRedefine/>
    <w:pPr>
      <w:spacing w:before="0" w:after="0"/>
      <w:ind w:left="1320" w:hanging="220"/>
    </w:pPr>
  </w:style>
  <w:style w:type="paragraph" w:styleId="73">
    <w:name w:val="index 7"/>
    <w:basedOn w:val="a5"/>
    <w:next w:val="a5"/>
    <w:autoRedefine/>
    <w:pPr>
      <w:spacing w:before="0" w:after="0"/>
      <w:ind w:left="1540" w:hanging="220"/>
    </w:pPr>
  </w:style>
  <w:style w:type="paragraph" w:styleId="83">
    <w:name w:val="index 8"/>
    <w:basedOn w:val="a5"/>
    <w:next w:val="a5"/>
    <w:autoRedefine/>
    <w:pPr>
      <w:spacing w:before="0" w:after="0"/>
      <w:ind w:left="1760" w:hanging="220"/>
    </w:pPr>
  </w:style>
  <w:style w:type="paragraph" w:styleId="92">
    <w:name w:val="index 9"/>
    <w:basedOn w:val="a5"/>
    <w:next w:val="a5"/>
    <w:autoRedefine/>
    <w:pPr>
      <w:spacing w:before="0" w:after="0"/>
      <w:ind w:left="1980" w:hanging="220"/>
    </w:pPr>
  </w:style>
  <w:style w:type="table" w:styleId="affffff2">
    <w:name w:val="Colorful Shading"/>
    <w:basedOn w:val="a7"/>
    <w:uiPriority w:val="71"/>
    <w:semiHidden/>
    <w:unhideWhenUsed/>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7"/>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a">
    <w:name w:val="Colorful Shading Accent 2"/>
    <w:basedOn w:val="a7"/>
    <w:uiPriority w:val="71"/>
    <w:semiHidden/>
    <w:unhideWhenUsed/>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a">
    <w:name w:val="Colorful Shading Accent 3"/>
    <w:basedOn w:val="a7"/>
    <w:uiPriority w:val="71"/>
    <w:semiHidden/>
    <w:unhideWhenUse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a">
    <w:name w:val="Colorful Shading Accent 4"/>
    <w:basedOn w:val="a7"/>
    <w:uiPriority w:val="71"/>
    <w:semiHidden/>
    <w:unhideWhenUsed/>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a">
    <w:name w:val="Colorful Shading Accent 5"/>
    <w:basedOn w:val="a7"/>
    <w:uiPriority w:val="71"/>
    <w:semiHidden/>
    <w:unhideWhenUsed/>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a">
    <w:name w:val="Colorful Shading Accent 6"/>
    <w:basedOn w:val="a7"/>
    <w:uiPriority w:val="71"/>
    <w:semiHidden/>
    <w:unhideWhenUsed/>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3">
    <w:name w:val="Colorful Grid"/>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b">
    <w:name w:val="Colorful Grid Accent 1"/>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b">
    <w:name w:val="Colorful Grid Accent 2"/>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b">
    <w:name w:val="Colorful Grid Accent 3"/>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b">
    <w:name w:val="Colorful Grid Accent 4"/>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b">
    <w:name w:val="Colorful Grid Accent 5"/>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b">
    <w:name w:val="Colorful Grid Accent 6"/>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e">
    <w:name w:val="Table Colorful 1"/>
    <w:basedOn w:val="a7"/>
    <w:semiHidden/>
    <w:unhideWhenUsed/>
    <w:pPr>
      <w:spacing w:before="120" w:after="120"/>
      <w:ind w:firstLine="5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semiHidden/>
    <w:unhideWhenUsed/>
    <w:pPr>
      <w:spacing w:before="120" w:after="120"/>
      <w:ind w:firstLine="5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7">
    <w:name w:val="Table Colorful 3"/>
    <w:basedOn w:val="a7"/>
    <w:semiHidden/>
    <w:unhideWhenUsed/>
    <w:pPr>
      <w:spacing w:before="120" w:after="120"/>
      <w:ind w:firstLine="5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4">
    <w:name w:val="Colorful List"/>
    <w:basedOn w:val="a7"/>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c">
    <w:name w:val="Colorful List Accent 1"/>
    <w:basedOn w:val="a7"/>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c">
    <w:name w:val="Colorful List Accent 2"/>
    <w:basedOn w:val="a7"/>
    <w:uiPriority w:val="72"/>
    <w:semiHidden/>
    <w:unhideWhenUse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c">
    <w:name w:val="Colorful List Accent 3"/>
    <w:basedOn w:val="a7"/>
    <w:uiPriority w:val="72"/>
    <w:semiHidden/>
    <w:unhideWhenUse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c">
    <w:name w:val="Colorful List Accent 4"/>
    <w:basedOn w:val="a7"/>
    <w:uiPriority w:val="72"/>
    <w:semiHidden/>
    <w:unhideWhenUse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c">
    <w:name w:val="Colorful List Accent 5"/>
    <w:basedOn w:val="a7"/>
    <w:uiPriority w:val="72"/>
    <w:semiHidden/>
    <w:unhideWhenUse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c">
    <w:name w:val="Colorful List Accent 6"/>
    <w:basedOn w:val="a7"/>
    <w:uiPriority w:val="72"/>
    <w:semiHidden/>
    <w:unhideWhenUse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2fd">
    <w:name w:val="Quote"/>
    <w:basedOn w:val="a5"/>
    <w:next w:val="a5"/>
    <w:link w:val="2fe"/>
    <w:uiPriority w:val="29"/>
    <w:pPr>
      <w:spacing w:before="200" w:after="160"/>
      <w:ind w:left="864" w:right="864"/>
      <w:jc w:val="center"/>
    </w:pPr>
    <w:rPr>
      <w:i/>
      <w:iCs/>
      <w:color w:val="404040" w:themeColor="text1" w:themeTint="BF"/>
    </w:rPr>
  </w:style>
  <w:style w:type="character" w:customStyle="1" w:styleId="2fe">
    <w:name w:val="Цитата 2 Знак"/>
    <w:basedOn w:val="a6"/>
    <w:link w:val="2fd"/>
    <w:uiPriority w:val="29"/>
    <w:rPr>
      <w:i/>
      <w:iCs/>
      <w:color w:val="404040" w:themeColor="text1" w:themeTint="BF"/>
    </w:rPr>
  </w:style>
  <w:style w:type="character" w:styleId="HTML9">
    <w:name w:val="HTML Cite"/>
    <w:basedOn w:val="a6"/>
    <w:rPr>
      <w:i/>
      <w:iCs/>
    </w:rPr>
  </w:style>
  <w:style w:type="paragraph" w:styleId="affffff5">
    <w:name w:val="Message Header"/>
    <w:basedOn w:val="a5"/>
    <w:link w:val="affffff6"/>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affffff6">
    <w:name w:val="Шапка Знак"/>
    <w:basedOn w:val="a6"/>
    <w:link w:val="affffff5"/>
    <w:rPr>
      <w:rFonts w:asciiTheme="majorHAnsi" w:eastAsiaTheme="majorEastAsia" w:hAnsiTheme="majorHAnsi" w:cstheme="majorBidi"/>
      <w:sz w:val="24"/>
      <w:szCs w:val="24"/>
      <w:shd w:val="pct20" w:color="auto" w:fill="auto"/>
    </w:rPr>
  </w:style>
  <w:style w:type="paragraph" w:styleId="affffff7">
    <w:name w:val="E-mail Signature"/>
    <w:basedOn w:val="a5"/>
    <w:link w:val="affffff8"/>
    <w:pPr>
      <w:spacing w:before="0" w:after="0"/>
    </w:pPr>
  </w:style>
  <w:style w:type="character" w:customStyle="1" w:styleId="affffff8">
    <w:name w:val="Электронная подпись Знак"/>
    <w:basedOn w:val="a6"/>
    <w:link w:val="affffff7"/>
  </w:style>
  <w:style w:type="paragraph" w:customStyle="1" w:styleId="affffff9">
    <w:name w:val="обычн_без отступа"/>
    <w:basedOn w:val="a5"/>
    <w:link w:val="affffffa"/>
    <w:qFormat/>
    <w:pPr>
      <w:spacing w:after="0" w:line="276" w:lineRule="auto"/>
      <w:ind w:firstLine="0"/>
    </w:pPr>
    <w:rPr>
      <w:rFonts w:cs="Garamond"/>
      <w:bCs/>
    </w:rPr>
  </w:style>
  <w:style w:type="character" w:customStyle="1" w:styleId="affffffa">
    <w:name w:val="обычн_без отступа Знак"/>
    <w:basedOn w:val="a6"/>
    <w:link w:val="affffff9"/>
    <w:rPr>
      <w:rFonts w:cs="Garamond"/>
      <w:bCs/>
    </w:rPr>
  </w:style>
  <w:style w:type="paragraph" w:customStyle="1" w:styleId="affffffb">
    <w:name w:val="мое"/>
    <w:basedOn w:val="aa"/>
    <w:link w:val="affffffc"/>
    <w:qFormat/>
    <w:pPr>
      <w:ind w:firstLine="567"/>
    </w:pPr>
    <w:rPr>
      <w:rFonts w:ascii="Garamond" w:hAnsi="Garamond"/>
      <w:lang w:eastAsia="en-US"/>
    </w:rPr>
  </w:style>
  <w:style w:type="character" w:customStyle="1" w:styleId="affffffc">
    <w:name w:val="мое Знак"/>
    <w:basedOn w:val="a6"/>
    <w:link w:val="affffffb"/>
    <w:rPr>
      <w:lang w:eastAsia="en-US"/>
    </w:rPr>
  </w:style>
  <w:style w:type="paragraph" w:customStyle="1" w:styleId="a">
    <w:name w:val="ЭАА"/>
    <w:basedOn w:val="1"/>
    <w:link w:val="affffffd"/>
    <w:qFormat/>
    <w:pPr>
      <w:numPr>
        <w:numId w:val="7"/>
      </w:numPr>
      <w:spacing w:before="0" w:after="0"/>
    </w:pPr>
    <w:rPr>
      <w:rFonts w:cs="Times New Roman"/>
      <w:b w:val="0"/>
      <w:caps w:val="0"/>
      <w:color w:val="auto"/>
      <w:kern w:val="0"/>
      <w:lang w:eastAsia="ru-RU"/>
    </w:rPr>
  </w:style>
  <w:style w:type="character" w:customStyle="1" w:styleId="affffffd">
    <w:name w:val="ЭАА Знак"/>
    <w:link w:val="a"/>
  </w:style>
  <w:style w:type="paragraph" w:customStyle="1" w:styleId="a1">
    <w:name w:val="Нумер.список.альт."/>
    <w:basedOn w:val="a5"/>
    <w:qFormat/>
    <w:pPr>
      <w:numPr>
        <w:numId w:val="8"/>
      </w:numPr>
      <w:tabs>
        <w:tab w:val="left" w:pos="636"/>
      </w:tabs>
      <w:spacing w:before="0" w:after="0"/>
      <w:ind w:left="0" w:firstLine="0"/>
      <w:jc w:val="left"/>
      <w:outlineLvl w:val="0"/>
    </w:pPr>
    <w:rPr>
      <w:rFonts w:ascii="Arial" w:hAnsi="Arial"/>
      <w:sz w:val="24"/>
      <w:szCs w:val="20"/>
    </w:rPr>
  </w:style>
  <w:style w:type="paragraph" w:customStyle="1" w:styleId="4">
    <w:name w:val="Стиль4"/>
    <w:basedOn w:val="a5"/>
    <w:qFormat/>
    <w:pPr>
      <w:numPr>
        <w:numId w:val="9"/>
      </w:numPr>
      <w:suppressAutoHyphens/>
      <w:spacing w:before="0" w:after="0"/>
      <w:ind w:left="0" w:firstLine="709"/>
    </w:pPr>
    <w:rPr>
      <w:rFonts w:ascii="Times New Roman" w:hAnsi="Times New Roman"/>
      <w:snapToGrid w:val="0"/>
      <w:sz w:val="28"/>
      <w:szCs w:val="28"/>
    </w:rPr>
  </w:style>
  <w:style w:type="paragraph" w:customStyle="1" w:styleId="510">
    <w:name w:val="Заголовок 51"/>
    <w:basedOn w:val="a5"/>
    <w:next w:val="a5"/>
    <w:uiPriority w:val="9"/>
    <w:semiHidden/>
    <w:unhideWhenUsed/>
    <w:qFormat/>
    <w:pPr>
      <w:keepNext/>
      <w:keepLines/>
      <w:spacing w:before="40" w:after="0"/>
      <w:ind w:firstLine="0"/>
      <w:jc w:val="left"/>
      <w:outlineLvl w:val="4"/>
    </w:pPr>
    <w:rPr>
      <w:rFonts w:ascii="Calibri Light" w:hAnsi="Calibri Light"/>
      <w:color w:val="2E74B5"/>
      <w:sz w:val="24"/>
      <w:szCs w:val="24"/>
    </w:rPr>
  </w:style>
  <w:style w:type="paragraph" w:customStyle="1" w:styleId="1f">
    <w:name w:val="мое1"/>
    <w:basedOn w:val="a5"/>
    <w:link w:val="1f0"/>
    <w:qFormat/>
    <w:rPr>
      <w:szCs w:val="20"/>
      <w:lang w:val="en-GB"/>
    </w:rPr>
  </w:style>
  <w:style w:type="character" w:customStyle="1" w:styleId="1f0">
    <w:name w:val="мое1 Знак"/>
    <w:basedOn w:val="a6"/>
    <w:link w:val="1f"/>
    <w:rPr>
      <w:szCs w:val="20"/>
      <w:lang w:val="en-GB"/>
    </w:rPr>
  </w:style>
  <w:style w:type="paragraph" w:customStyle="1" w:styleId="2ff">
    <w:name w:val="Название2"/>
    <w:basedOn w:val="a5"/>
    <w:next w:val="afe"/>
    <w:uiPriority w:val="99"/>
    <w:qFormat/>
    <w:pPr>
      <w:keepNext/>
      <w:keepLines/>
      <w:pBdr>
        <w:top w:val="single" w:sz="6" w:space="16" w:color="auto"/>
      </w:pBdr>
      <w:spacing w:before="220" w:after="60" w:line="320" w:lineRule="atLeast"/>
      <w:ind w:firstLine="0"/>
    </w:pPr>
    <w:rPr>
      <w:rFonts w:ascii="Arial MT Black" w:hAnsi="Arial MT Black"/>
      <w:b/>
      <w:spacing w:val="-20"/>
      <w:kern w:val="28"/>
      <w:sz w:val="40"/>
      <w:szCs w:val="20"/>
    </w:rPr>
  </w:style>
  <w:style w:type="paragraph" w:customStyle="1" w:styleId="1f1">
    <w:name w:val="Стиль1"/>
    <w:basedOn w:val="a5"/>
    <w:qFormat/>
    <w:pPr>
      <w:spacing w:after="0"/>
      <w:ind w:firstLine="0"/>
    </w:pPr>
    <w:rPr>
      <w:rFonts w:ascii="Times New Roman" w:hAnsi="Times New Roman"/>
      <w:sz w:val="24"/>
      <w:szCs w:val="24"/>
    </w:rPr>
  </w:style>
  <w:style w:type="paragraph" w:customStyle="1" w:styleId="affffffe">
    <w:name w:val="где_переменн"/>
    <w:basedOn w:val="afffd"/>
    <w:link w:val="afffffff"/>
    <w:qFormat/>
    <w:pPr>
      <w:ind w:hanging="425"/>
    </w:pPr>
  </w:style>
  <w:style w:type="character" w:customStyle="1" w:styleId="afffffff">
    <w:name w:val="где_переменн Знак"/>
    <w:basedOn w:val="afffe"/>
    <w:link w:val="affffffe"/>
    <w:rPr>
      <w:rFonts w:ascii="Garamond" w:eastAsiaTheme="minorEastAsia" w:hAnsi="Garamond"/>
      <w:sz w:val="22"/>
      <w:szCs w:val="22"/>
    </w:rPr>
  </w:style>
  <w:style w:type="character" w:customStyle="1" w:styleId="afffffff0">
    <w:name w:val="Обычный текст Знак"/>
    <w:link w:val="afffffff1"/>
    <w:uiPriority w:val="99"/>
    <w:locked/>
    <w:rPr>
      <w:rFonts w:ascii="Arial Unicode MS" w:eastAsia="Arial Unicode MS" w:hAnsi="Arial Unicode MS" w:cs="Arial Unicode MS"/>
      <w:sz w:val="24"/>
      <w:szCs w:val="24"/>
    </w:rPr>
  </w:style>
  <w:style w:type="paragraph" w:customStyle="1" w:styleId="afffffff1">
    <w:name w:val="Обычный текст"/>
    <w:basedOn w:val="a5"/>
    <w:link w:val="afffffff0"/>
    <w:uiPriority w:val="99"/>
    <w:pPr>
      <w:spacing w:before="0" w:after="0"/>
      <w:ind w:firstLine="425"/>
      <w:jc w:val="left"/>
    </w:pPr>
    <w:rPr>
      <w:rFonts w:ascii="Arial Unicode MS" w:eastAsia="Arial Unicode MS" w:hAnsi="Arial Unicode MS" w:cs="Arial Unicode MS"/>
      <w:sz w:val="24"/>
      <w:szCs w:val="24"/>
    </w:rPr>
  </w:style>
  <w:style w:type="character" w:customStyle="1" w:styleId="3f8">
    <w:name w:val="Название Знак3"/>
    <w:uiPriority w:val="99"/>
    <w:rPr>
      <w:rFonts w:ascii="Arial MT Black" w:hAnsi="Arial MT Black"/>
      <w:b/>
      <w:spacing w:val="-20"/>
      <w:kern w:val="28"/>
      <w:sz w:val="40"/>
      <w:lang w:val="ru-RU" w:eastAsia="ru-RU" w:bidi="ar-SA"/>
    </w:rPr>
  </w:style>
  <w:style w:type="paragraph" w:customStyle="1" w:styleId="H2n">
    <w:name w:val="H2_n"/>
    <w:basedOn w:val="35"/>
    <w:link w:val="H2n0"/>
    <w:qFormat/>
    <w:pPr>
      <w:numPr>
        <w:ilvl w:val="2"/>
        <w:numId w:val="10"/>
      </w:numPr>
      <w:tabs>
        <w:tab w:val="left" w:pos="708"/>
        <w:tab w:val="num" w:pos="2410"/>
      </w:tabs>
      <w:ind w:right="567"/>
    </w:pPr>
  </w:style>
  <w:style w:type="character" w:customStyle="1" w:styleId="field-content">
    <w:name w:val="field-content"/>
  </w:style>
  <w:style w:type="character" w:customStyle="1" w:styleId="H2n0">
    <w:name w:val="H2_n Знак"/>
    <w:basedOn w:val="36"/>
    <w:link w:val="H2n"/>
    <w:rPr>
      <w:bCs/>
      <w:lang w:eastAsia="en-US"/>
    </w:rPr>
  </w:style>
  <w:style w:type="paragraph" w:customStyle="1" w:styleId="H1">
    <w:name w:val="H1"/>
    <w:basedOn w:val="1"/>
    <w:link w:val="H10"/>
    <w:qFormat/>
    <w:pPr>
      <w:ind w:left="426" w:firstLine="425"/>
    </w:pPr>
    <w:rPr>
      <w:b w:val="0"/>
    </w:rPr>
  </w:style>
  <w:style w:type="paragraph" w:customStyle="1" w:styleId="H2">
    <w:name w:val="H2"/>
    <w:basedOn w:val="H2n"/>
    <w:link w:val="H20"/>
    <w:qFormat/>
    <w:pPr>
      <w:numPr>
        <w:ilvl w:val="0"/>
        <w:numId w:val="0"/>
      </w:numPr>
      <w:ind w:left="1418"/>
      <w:jc w:val="right"/>
    </w:pPr>
  </w:style>
  <w:style w:type="character" w:customStyle="1" w:styleId="H10">
    <w:name w:val="H1 Знак"/>
    <w:basedOn w:val="10"/>
    <w:link w:val="H1"/>
    <w:rPr>
      <w:rFonts w:cs="Garamond"/>
      <w:b w:val="0"/>
      <w:caps/>
      <w:color w:val="000000"/>
      <w:kern w:val="28"/>
      <w:lang w:eastAsia="en-US"/>
    </w:rPr>
  </w:style>
  <w:style w:type="paragraph" w:customStyle="1" w:styleId="H1n">
    <w:name w:val="H1_n"/>
    <w:basedOn w:val="H2n"/>
    <w:link w:val="H1n0"/>
    <w:qFormat/>
    <w:pPr>
      <w:numPr>
        <w:ilvl w:val="1"/>
      </w:numPr>
    </w:pPr>
  </w:style>
  <w:style w:type="character" w:customStyle="1" w:styleId="H20">
    <w:name w:val="H2 Знак"/>
    <w:basedOn w:val="H2n0"/>
    <w:link w:val="H2"/>
    <w:rPr>
      <w:b w:val="0"/>
      <w:bCs/>
      <w:lang w:eastAsia="en-US"/>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H1n0">
    <w:name w:val="H1_n Знак"/>
    <w:basedOn w:val="H2n0"/>
    <w:link w:val="H1n"/>
    <w:rPr>
      <w:bCs/>
      <w:lang w:eastAsia="en-US"/>
    </w:rPr>
  </w:style>
  <w:style w:type="paragraph" w:customStyle="1" w:styleId="subsubclauseindent">
    <w:name w:val="subsubclauseindent"/>
    <w:basedOn w:val="a5"/>
    <w:qFormat/>
    <w:pPr>
      <w:ind w:left="2552" w:firstLine="0"/>
    </w:pPr>
    <w:rPr>
      <w:rFonts w:ascii="Times New Roman" w:hAnsi="Times New Roman"/>
      <w:szCs w:val="20"/>
      <w:lang w:val="en-GB" w:eastAsia="en-US"/>
    </w:rPr>
  </w:style>
  <w:style w:type="paragraph" w:customStyle="1" w:styleId="subclauseindent">
    <w:name w:val="subclauseindent"/>
    <w:basedOn w:val="a5"/>
    <w:uiPriority w:val="99"/>
    <w:qFormat/>
    <w:pPr>
      <w:ind w:left="1701" w:firstLine="0"/>
    </w:pPr>
    <w:rPr>
      <w:rFonts w:ascii="Times New Roman" w:hAnsi="Times New Roman"/>
      <w:szCs w:val="20"/>
      <w:lang w:val="en-GB" w:eastAsia="en-US"/>
    </w:rPr>
  </w:style>
  <w:style w:type="paragraph" w:customStyle="1" w:styleId="1f2">
    <w:name w:val="Абзац списка1"/>
    <w:basedOn w:val="a5"/>
    <w:pPr>
      <w:spacing w:before="0" w:after="200" w:line="276" w:lineRule="auto"/>
      <w:ind w:left="720" w:firstLine="0"/>
      <w:contextualSpacing/>
      <w:jc w:val="left"/>
    </w:pPr>
    <w:rPr>
      <w:rFonts w:ascii="Calibri" w:hAnsi="Calibri"/>
      <w:lang w:eastAsia="en-US"/>
    </w:rPr>
  </w:style>
  <w:style w:type="paragraph" w:customStyle="1" w:styleId="msonormalcxspmiddle">
    <w:name w:val="msonormalcxspmiddle"/>
    <w:basedOn w:val="a5"/>
    <w:pPr>
      <w:spacing w:before="100" w:beforeAutospacing="1" w:after="100" w:afterAutospacing="1"/>
      <w:ind w:firstLine="0"/>
      <w:jc w:val="left"/>
    </w:pPr>
    <w:rPr>
      <w:rFonts w:ascii="Times New Roman" w:hAnsi="Times New Roman"/>
      <w:sz w:val="24"/>
      <w:szCs w:val="24"/>
    </w:rPr>
  </w:style>
  <w:style w:type="paragraph" w:customStyle="1" w:styleId="msolistparagraph0">
    <w:name w:val="msolistparagraph"/>
    <w:basedOn w:val="a5"/>
    <w:pPr>
      <w:spacing w:before="0" w:after="0"/>
      <w:ind w:left="720" w:firstLine="0"/>
      <w:contextualSpacing/>
      <w:jc w:val="left"/>
    </w:pPr>
    <w:rPr>
      <w:rFonts w:ascii="Times New Roman" w:hAnsi="Times New Roman"/>
      <w:sz w:val="24"/>
      <w:szCs w:val="24"/>
    </w:rPr>
  </w:style>
  <w:style w:type="table" w:customStyle="1" w:styleId="1f3">
    <w:name w:val="Сетка таблицы1"/>
    <w:basedOn w:val="a7"/>
    <w:next w:val="afff"/>
    <w:uiPriority w:val="39"/>
    <w:pPr>
      <w:spacing w:before="18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
    <w:basedOn w:val="a7"/>
    <w:next w:val="-1"/>
    <w:semiHidden/>
    <w:unhideWhenUsed/>
    <w:pPr>
      <w:spacing w:before="120" w:after="120"/>
      <w:ind w:firstLine="5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
    <w:basedOn w:val="a7"/>
    <w:next w:val="-2"/>
    <w:semiHidden/>
    <w:unhideWhenUsed/>
    <w:pPr>
      <w:spacing w:before="120" w:after="120"/>
      <w:ind w:firstLine="5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
    <w:basedOn w:val="a7"/>
    <w:next w:val="-3"/>
    <w:semiHidden/>
    <w:unhideWhenUsed/>
    <w:pPr>
      <w:spacing w:before="120" w:after="120"/>
      <w:ind w:firstLine="5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4">
    <w:name w:val="Изысканная таблица1"/>
    <w:basedOn w:val="a7"/>
    <w:next w:val="affff8"/>
    <w:semiHidden/>
    <w:unhideWhenUsed/>
    <w:pPr>
      <w:spacing w:before="120" w:after="120"/>
      <w:ind w:firstLine="5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7"/>
    <w:next w:val="13"/>
    <w:semiHidden/>
    <w:unhideWhenUsed/>
    <w:pPr>
      <w:spacing w:before="120" w:after="120"/>
      <w:ind w:firstLine="5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Изящная таблица 21"/>
    <w:basedOn w:val="a7"/>
    <w:next w:val="2f"/>
    <w:semiHidden/>
    <w:unhideWhenUsed/>
    <w:pPr>
      <w:spacing w:before="120" w:after="120"/>
      <w:ind w:firstLine="5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7"/>
    <w:next w:val="14"/>
    <w:semiHidden/>
    <w:unhideWhenUsed/>
    <w:pPr>
      <w:spacing w:before="120" w:after="120"/>
      <w:ind w:firstLine="5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7"/>
    <w:next w:val="2f0"/>
    <w:semiHidden/>
    <w:unhideWhenUsed/>
    <w:pPr>
      <w:spacing w:before="120" w:after="120"/>
      <w:ind w:firstLine="5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7"/>
    <w:next w:val="3e"/>
    <w:semiHidden/>
    <w:unhideWhenUsed/>
    <w:pPr>
      <w:spacing w:before="120" w:after="120"/>
      <w:ind w:firstLine="5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unhideWhenUsed/>
    <w:pPr>
      <w:spacing w:before="120" w:after="120"/>
      <w:ind w:firstLine="5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7"/>
    <w:next w:val="15"/>
    <w:semiHidden/>
    <w:unhideWhenUsed/>
    <w:pPr>
      <w:spacing w:before="120" w:after="120"/>
      <w:ind w:firstLine="5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7"/>
    <w:next w:val="2f2"/>
    <w:semiHidden/>
    <w:unhideWhenUsed/>
    <w:pPr>
      <w:spacing w:before="120" w:after="120"/>
      <w:ind w:firstLine="5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7"/>
    <w:next w:val="3f"/>
    <w:semiHidden/>
    <w:unhideWhenUsed/>
    <w:pPr>
      <w:spacing w:before="120" w:after="120"/>
      <w:ind w:firstLine="5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7"/>
    <w:next w:val="16"/>
    <w:semiHidden/>
    <w:unhideWhenUsed/>
    <w:pPr>
      <w:spacing w:before="120" w:after="120"/>
      <w:ind w:firstLine="5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7"/>
    <w:next w:val="2f4"/>
    <w:semiHidden/>
    <w:unhideWhenUsed/>
    <w:pPr>
      <w:spacing w:before="120" w:after="120"/>
      <w:ind w:firstLine="5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я таблица 31"/>
    <w:basedOn w:val="a7"/>
    <w:next w:val="3f1"/>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5">
    <w:name w:val="Светлая заливка1"/>
    <w:basedOn w:val="a7"/>
    <w:next w:val="afffff3"/>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3">
    <w:name w:val="Светлая заливка - Акцент 11"/>
    <w:basedOn w:val="a7"/>
    <w:next w:val="-10"/>
    <w:uiPriority w:val="60"/>
    <w:semiHidden/>
    <w:unhideWhenUsed/>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13">
    <w:name w:val="Светлая заливка - Акцент 21"/>
    <w:basedOn w:val="a7"/>
    <w:next w:val="-20"/>
    <w:uiPriority w:val="60"/>
    <w:semiHidden/>
    <w:unhideWhenUsed/>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313">
    <w:name w:val="Светлая заливка - Акцент 31"/>
    <w:basedOn w:val="a7"/>
    <w:next w:val="-30"/>
    <w:uiPriority w:val="60"/>
    <w:semiHidden/>
    <w:unhideWhenUsed/>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12">
    <w:name w:val="Светлая заливка - Акцент 41"/>
    <w:basedOn w:val="a7"/>
    <w:next w:val="-4"/>
    <w:uiPriority w:val="60"/>
    <w:semiHidden/>
    <w:unhideWhenUsed/>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12">
    <w:name w:val="Светлая заливка - Акцент 51"/>
    <w:basedOn w:val="a7"/>
    <w:next w:val="-5"/>
    <w:uiPriority w:val="60"/>
    <w:semiHidden/>
    <w:unhideWhenUsed/>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12">
    <w:name w:val="Светлая заливка - Акцент 61"/>
    <w:basedOn w:val="a7"/>
    <w:next w:val="-6"/>
    <w:uiPriority w:val="60"/>
    <w:semiHidden/>
    <w:unhideWhenUsed/>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f6">
    <w:name w:val="Светлая сетка1"/>
    <w:basedOn w:val="a7"/>
    <w:next w:val="afffff4"/>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4">
    <w:name w:val="Светлая сетка - Акцент 11"/>
    <w:basedOn w:val="a7"/>
    <w:next w:val="-11"/>
    <w:uiPriority w:val="62"/>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14">
    <w:name w:val="Светлая сетка - Акцент 21"/>
    <w:basedOn w:val="a7"/>
    <w:next w:val="-21"/>
    <w:uiPriority w:val="62"/>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314">
    <w:name w:val="Светлая сетка - Акцент 31"/>
    <w:basedOn w:val="a7"/>
    <w:next w:val="-31"/>
    <w:uiPriority w:val="62"/>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13">
    <w:name w:val="Светлая сетка - Акцент 41"/>
    <w:basedOn w:val="a7"/>
    <w:next w:val="-40"/>
    <w:uiPriority w:val="62"/>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13">
    <w:name w:val="Светлая сетка - Акцент 51"/>
    <w:basedOn w:val="a7"/>
    <w:next w:val="-50"/>
    <w:uiPriority w:val="62"/>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613">
    <w:name w:val="Светлая сетка - Акцент 61"/>
    <w:basedOn w:val="a7"/>
    <w:next w:val="-60"/>
    <w:uiPriority w:val="62"/>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f7">
    <w:name w:val="Светлый список1"/>
    <w:basedOn w:val="a7"/>
    <w:next w:val="afffff5"/>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5">
    <w:name w:val="Светлый список - Акцент 11"/>
    <w:basedOn w:val="a7"/>
    <w:next w:val="-12"/>
    <w:uiPriority w:val="61"/>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5">
    <w:name w:val="Светлый список - Акцент 21"/>
    <w:basedOn w:val="a7"/>
    <w:next w:val="-22"/>
    <w:uiPriority w:val="61"/>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315">
    <w:name w:val="Светлый список - Акцент 31"/>
    <w:basedOn w:val="a7"/>
    <w:next w:val="-32"/>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4">
    <w:name w:val="Светлый список - Акцент 41"/>
    <w:basedOn w:val="a7"/>
    <w:next w:val="-41"/>
    <w:uiPriority w:val="61"/>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514">
    <w:name w:val="Светлый список - Акцент 51"/>
    <w:basedOn w:val="a7"/>
    <w:next w:val="-51"/>
    <w:uiPriority w:val="61"/>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614">
    <w:name w:val="Светлый список - Акцент 61"/>
    <w:basedOn w:val="a7"/>
    <w:next w:val="-61"/>
    <w:uiPriority w:val="61"/>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18">
    <w:name w:val="Сетка таблицы 11"/>
    <w:basedOn w:val="a7"/>
    <w:next w:val="17"/>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7"/>
    <w:next w:val="2f5"/>
    <w:semiHidden/>
    <w:unhideWhenUsed/>
    <w:pPr>
      <w:spacing w:before="120" w:after="120"/>
      <w:ind w:firstLine="5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Сетка таблицы 31"/>
    <w:basedOn w:val="a7"/>
    <w:next w:val="3f2"/>
    <w:semiHidden/>
    <w:unhideWhenUsed/>
    <w:pPr>
      <w:spacing w:before="120" w:after="120"/>
      <w:ind w:firstLine="5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8"/>
    <w:semiHidden/>
    <w:unhideWhenUsed/>
    <w:pPr>
      <w:spacing w:before="120" w:after="120"/>
      <w:ind w:firstLine="5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7"/>
    <w:next w:val="55"/>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next w:val="62"/>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next w:val="72"/>
    <w:semiHidden/>
    <w:unhideWhenUsed/>
    <w:pPr>
      <w:spacing w:before="120" w:after="120"/>
      <w:ind w:firstLine="5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unhideWhenUsed/>
    <w:pPr>
      <w:spacing w:before="120" w:after="120"/>
      <w:ind w:firstLine="5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8">
    <w:name w:val="Сетка таблицы светлая1"/>
    <w:basedOn w:val="a7"/>
    <w:next w:val="afffff6"/>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f9">
    <w:name w:val="Современная таблица1"/>
    <w:basedOn w:val="a7"/>
    <w:next w:val="afffffb"/>
    <w:semiHidden/>
    <w:unhideWhenUsed/>
    <w:pPr>
      <w:spacing w:before="120" w:after="120"/>
      <w:ind w:firstLine="5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
    <w:name w:val="Список-таблица 1 светлая1"/>
    <w:basedOn w:val="a7"/>
    <w:next w:val="-13"/>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7"/>
    <w:next w:val="-110"/>
    <w:uiPriority w:val="4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Список-таблица 1 светлая — акцент 21"/>
    <w:basedOn w:val="a7"/>
    <w:next w:val="-120"/>
    <w:uiPriority w:val="46"/>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Список-таблица 1 светлая — акцент 31"/>
    <w:basedOn w:val="a7"/>
    <w:next w:val="-130"/>
    <w:uiPriority w:val="46"/>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Список-таблица 1 светлая — акцент 41"/>
    <w:basedOn w:val="a7"/>
    <w:next w:val="-14"/>
    <w:uiPriority w:val="46"/>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Список-таблица 1 светлая — акцент 51"/>
    <w:basedOn w:val="a7"/>
    <w:next w:val="-15"/>
    <w:uiPriority w:val="46"/>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Список-таблица 1 светлая — акцент 61"/>
    <w:basedOn w:val="a7"/>
    <w:next w:val="-16"/>
    <w:uiPriority w:val="46"/>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6">
    <w:name w:val="Список-таблица 21"/>
    <w:basedOn w:val="a7"/>
    <w:next w:val="-23"/>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7"/>
    <w:next w:val="-210"/>
    <w:uiPriority w:val="4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Список-таблица 2 — акцент 21"/>
    <w:basedOn w:val="a7"/>
    <w:next w:val="-220"/>
    <w:uiPriority w:val="4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Список-таблица 2 — акцент 31"/>
    <w:basedOn w:val="a7"/>
    <w:next w:val="-230"/>
    <w:uiPriority w:val="4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Список-таблица 2 — акцент 41"/>
    <w:basedOn w:val="a7"/>
    <w:next w:val="-24"/>
    <w:uiPriority w:val="4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Список-таблица 2 — акцент 51"/>
    <w:basedOn w:val="a7"/>
    <w:next w:val="-25"/>
    <w:uiPriority w:val="4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Список-таблица 2 — акцент 61"/>
    <w:basedOn w:val="a7"/>
    <w:next w:val="-26"/>
    <w:uiPriority w:val="4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6">
    <w:name w:val="Список-таблица 31"/>
    <w:basedOn w:val="a7"/>
    <w:next w:val="-33"/>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7"/>
    <w:next w:val="-310"/>
    <w:uiPriority w:val="4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Список-таблица 3 — акцент 21"/>
    <w:basedOn w:val="a7"/>
    <w:next w:val="-320"/>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a7"/>
    <w:next w:val="-330"/>
    <w:uiPriority w:val="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Список-таблица 3 — акцент 41"/>
    <w:basedOn w:val="a7"/>
    <w:next w:val="-34"/>
    <w:uiPriority w:val="4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Список-таблица 3 — акцент 51"/>
    <w:basedOn w:val="a7"/>
    <w:next w:val="-35"/>
    <w:uiPriority w:val="4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Список-таблица 3 — акцент 61"/>
    <w:basedOn w:val="a7"/>
    <w:next w:val="-36"/>
    <w:uiPriority w:val="4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5">
    <w:name w:val="Список-таблица 41"/>
    <w:basedOn w:val="a7"/>
    <w:next w:val="-42"/>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7"/>
    <w:next w:val="-410"/>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Список-таблица 4 — акцент 21"/>
    <w:basedOn w:val="a7"/>
    <w:next w:val="-420"/>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Список-таблица 4 — акцент 31"/>
    <w:basedOn w:val="a7"/>
    <w:next w:val="-43"/>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Список-таблица 4 — акцент 41"/>
    <w:basedOn w:val="a7"/>
    <w:next w:val="-44"/>
    <w:uiPriority w:val="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Список-таблица 4 — акцент 51"/>
    <w:basedOn w:val="a7"/>
    <w:next w:val="-45"/>
    <w:uiPriority w:val="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Список-таблица 4 — акцент 61"/>
    <w:basedOn w:val="a7"/>
    <w:next w:val="-46"/>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5">
    <w:name w:val="Список-таблица 5 темная1"/>
    <w:basedOn w:val="a7"/>
    <w:next w:val="-52"/>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7"/>
    <w:next w:val="-510"/>
    <w:uiPriority w:val="5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7"/>
    <w:next w:val="-520"/>
    <w:uiPriority w:val="5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Список-таблица 5 темная — акцент 31"/>
    <w:basedOn w:val="a7"/>
    <w:next w:val="-53"/>
    <w:uiPriority w:val="5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Список-таблица 5 темная — акцент 41"/>
    <w:basedOn w:val="a7"/>
    <w:next w:val="-54"/>
    <w:uiPriority w:val="5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Список-таблица 5 темная — акцент 51"/>
    <w:basedOn w:val="a7"/>
    <w:next w:val="-55"/>
    <w:uiPriority w:val="5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Список-таблица 5 темная — акцент 61"/>
    <w:basedOn w:val="a7"/>
    <w:next w:val="-56"/>
    <w:uiPriority w:val="5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5">
    <w:name w:val="Список-таблица 6 цветная1"/>
    <w:basedOn w:val="a7"/>
    <w:next w:val="-62"/>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7"/>
    <w:next w:val="-610"/>
    <w:uiPriority w:val="51"/>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Список-таблица 6 цветная — акцент 21"/>
    <w:basedOn w:val="a7"/>
    <w:next w:val="-620"/>
    <w:uiPriority w:val="51"/>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Список-таблица 6 цветная — акцент 31"/>
    <w:basedOn w:val="a7"/>
    <w:next w:val="-63"/>
    <w:uiPriority w:val="51"/>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Список-таблица 6 цветная — акцент 41"/>
    <w:basedOn w:val="a7"/>
    <w:next w:val="-64"/>
    <w:uiPriority w:val="51"/>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Список-таблица 6 цветная — акцент 51"/>
    <w:basedOn w:val="a7"/>
    <w:next w:val="-65"/>
    <w:uiPriority w:val="51"/>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Список-таблица 6 цветная — акцент 61"/>
    <w:basedOn w:val="a7"/>
    <w:next w:val="-66"/>
    <w:uiPriority w:val="51"/>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Список-таблица 7 цветная1"/>
    <w:basedOn w:val="a7"/>
    <w:next w:val="-7"/>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7"/>
    <w:next w:val="-71"/>
    <w:uiPriority w:val="52"/>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Список-таблица 7 цветная — акцент 21"/>
    <w:basedOn w:val="a7"/>
    <w:next w:val="-72"/>
    <w:uiPriority w:val="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Список-таблица 7 цветная — акцент 31"/>
    <w:basedOn w:val="a7"/>
    <w:next w:val="-73"/>
    <w:uiPriority w:val="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Список-таблица 7 цветная — акцент 41"/>
    <w:basedOn w:val="a7"/>
    <w:next w:val="-74"/>
    <w:uiPriority w:val="5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7"/>
    <w:next w:val="-75"/>
    <w:uiPriority w:val="52"/>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Список-таблица 7 цветная — акцент 61"/>
    <w:basedOn w:val="a7"/>
    <w:next w:val="-76"/>
    <w:uiPriority w:val="52"/>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9">
    <w:name w:val="Средний список 11"/>
    <w:basedOn w:val="a7"/>
    <w:next w:val="18"/>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7"/>
    <w:next w:val="1-1"/>
    <w:uiPriority w:val="65"/>
    <w:semiHidden/>
    <w:unhideWhenUsed/>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10">
    <w:name w:val="Средний список 1 - Акцент 21"/>
    <w:basedOn w:val="a7"/>
    <w:next w:val="1-2"/>
    <w:uiPriority w:val="65"/>
    <w:semiHidden/>
    <w:unhideWhenUsed/>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310">
    <w:name w:val="Средний список 1 - Акцент 31"/>
    <w:basedOn w:val="a7"/>
    <w:next w:val="1-3"/>
    <w:uiPriority w:val="65"/>
    <w:semiHidden/>
    <w:unhideWhenUsed/>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410">
    <w:name w:val="Средний список 1 - Акцент 41"/>
    <w:basedOn w:val="a7"/>
    <w:next w:val="1-4"/>
    <w:uiPriority w:val="65"/>
    <w:semiHidden/>
    <w:unhideWhenUse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1-510">
    <w:name w:val="Средний список 1 - Акцент 51"/>
    <w:basedOn w:val="a7"/>
    <w:next w:val="1-5"/>
    <w:uiPriority w:val="65"/>
    <w:semiHidden/>
    <w:unhideWhenUsed/>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1-610">
    <w:name w:val="Средний список 1 - Акцент 61"/>
    <w:basedOn w:val="a7"/>
    <w:next w:val="1-6"/>
    <w:uiPriority w:val="65"/>
    <w:semiHidden/>
    <w:unhideWhenUsed/>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6">
    <w:name w:val="Средний список 21"/>
    <w:basedOn w:val="a7"/>
    <w:next w:val="2f6"/>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0">
    <w:name w:val="Средний список 2 - Акцент 11"/>
    <w:basedOn w:val="a7"/>
    <w:next w:val="2-1"/>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0">
    <w:name w:val="Средний список 2 - Акцент 21"/>
    <w:basedOn w:val="a7"/>
    <w:next w:val="2-2"/>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10">
    <w:name w:val="Средний список 2 - Акцент 31"/>
    <w:basedOn w:val="a7"/>
    <w:next w:val="2-3"/>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10">
    <w:name w:val="Средний список 2 - Акцент 41"/>
    <w:basedOn w:val="a7"/>
    <w:next w:val="2-4"/>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10">
    <w:name w:val="Средний список 2 - Акцент 51"/>
    <w:basedOn w:val="a7"/>
    <w:next w:val="2-5"/>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10">
    <w:name w:val="Средний список 2 - Акцент 61"/>
    <w:basedOn w:val="a7"/>
    <w:next w:val="2-6"/>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a">
    <w:name w:val="Средняя заливка 11"/>
    <w:basedOn w:val="a7"/>
    <w:next w:val="19"/>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1">
    <w:name w:val="Средняя заливка 1 - Акцент 11"/>
    <w:basedOn w:val="a7"/>
    <w:next w:val="1-10"/>
    <w:uiPriority w:val="63"/>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211">
    <w:name w:val="Средняя заливка 1 - Акцент 21"/>
    <w:basedOn w:val="a7"/>
    <w:next w:val="1-20"/>
    <w:uiPriority w:val="63"/>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311">
    <w:name w:val="Средняя заливка 1 - Акцент 31"/>
    <w:basedOn w:val="a7"/>
    <w:next w:val="1-30"/>
    <w:uiPriority w:val="63"/>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411">
    <w:name w:val="Средняя заливка 1 - Акцент 41"/>
    <w:basedOn w:val="a7"/>
    <w:next w:val="1-40"/>
    <w:uiPriority w:val="63"/>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1-511">
    <w:name w:val="Средняя заливка 1 - Акцент 51"/>
    <w:basedOn w:val="a7"/>
    <w:next w:val="1-50"/>
    <w:uiPriority w:val="63"/>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611">
    <w:name w:val="Средняя заливка 1 - Акцент 61"/>
    <w:basedOn w:val="a7"/>
    <w:next w:val="1-60"/>
    <w:uiPriority w:val="63"/>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7">
    <w:name w:val="Средняя заливка 21"/>
    <w:basedOn w:val="a7"/>
    <w:next w:val="2f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
    <w:name w:val="Средняя заливка 2 - Акцент 11"/>
    <w:basedOn w:val="a7"/>
    <w:next w:val="2-1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11">
    <w:name w:val="Средняя заливка 2 - Акцент 21"/>
    <w:basedOn w:val="a7"/>
    <w:next w:val="2-2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11">
    <w:name w:val="Средняя заливка 2 - Акцент 31"/>
    <w:basedOn w:val="a7"/>
    <w:next w:val="2-3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11">
    <w:name w:val="Средняя заливка 2 - Акцент 41"/>
    <w:basedOn w:val="a7"/>
    <w:next w:val="2-4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
    <w:basedOn w:val="a7"/>
    <w:next w:val="2-5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11">
    <w:name w:val="Средняя заливка 2 - Акцент 61"/>
    <w:basedOn w:val="a7"/>
    <w:next w:val="2-6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b">
    <w:name w:val="Средняя сетка 11"/>
    <w:basedOn w:val="a7"/>
    <w:next w:val="1a"/>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2">
    <w:name w:val="Средняя сетка 1 - Акцент 11"/>
    <w:basedOn w:val="a7"/>
    <w:next w:val="1-11"/>
    <w:uiPriority w:val="67"/>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2">
    <w:name w:val="Средняя сетка 1 - Акцент 21"/>
    <w:basedOn w:val="a7"/>
    <w:next w:val="1-21"/>
    <w:uiPriority w:val="67"/>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312">
    <w:name w:val="Средняя сетка 1 - Акцент 31"/>
    <w:basedOn w:val="a7"/>
    <w:next w:val="1-31"/>
    <w:uiPriority w:val="67"/>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412">
    <w:name w:val="Средняя сетка 1 - Акцент 41"/>
    <w:basedOn w:val="a7"/>
    <w:next w:val="1-41"/>
    <w:uiPriority w:val="67"/>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512">
    <w:name w:val="Средняя сетка 1 - Акцент 51"/>
    <w:basedOn w:val="a7"/>
    <w:next w:val="1-51"/>
    <w:uiPriority w:val="67"/>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1-612">
    <w:name w:val="Средняя сетка 1 - Акцент 61"/>
    <w:basedOn w:val="a7"/>
    <w:next w:val="1-61"/>
    <w:uiPriority w:val="67"/>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8">
    <w:name w:val="Средняя сетка 21"/>
    <w:basedOn w:val="a7"/>
    <w:next w:val="2f8"/>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12">
    <w:name w:val="Средняя сетка 2 - Акцент 11"/>
    <w:basedOn w:val="a7"/>
    <w:next w:val="2-1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2-212">
    <w:name w:val="Средняя сетка 2 - Акцент 21"/>
    <w:basedOn w:val="a7"/>
    <w:next w:val="2-2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2-312">
    <w:name w:val="Средняя сетка 2 - Акцент 31"/>
    <w:basedOn w:val="a7"/>
    <w:next w:val="2-3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2-412">
    <w:name w:val="Средняя сетка 2 - Акцент 41"/>
    <w:basedOn w:val="a7"/>
    <w:next w:val="2-4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2-512">
    <w:name w:val="Средняя сетка 2 - Акцент 51"/>
    <w:basedOn w:val="a7"/>
    <w:next w:val="2-5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2-612">
    <w:name w:val="Средняя сетка 2 - Акцент 61"/>
    <w:basedOn w:val="a7"/>
    <w:next w:val="2-6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15">
    <w:name w:val="Средняя сетка 31"/>
    <w:basedOn w:val="a7"/>
    <w:next w:val="3f3"/>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1">
    <w:name w:val="Средняя сетка 3 - Акцент 11"/>
    <w:basedOn w:val="a7"/>
    <w:next w:val="3-1"/>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3-21">
    <w:name w:val="Средняя сетка 3 - Акцент 21"/>
    <w:basedOn w:val="a7"/>
    <w:next w:val="3-2"/>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31">
    <w:name w:val="Средняя сетка 3 - Акцент 31"/>
    <w:basedOn w:val="a7"/>
    <w:next w:val="3-3"/>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3-41">
    <w:name w:val="Средняя сетка 3 - Акцент 41"/>
    <w:basedOn w:val="a7"/>
    <w:next w:val="3-4"/>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3-51">
    <w:name w:val="Средняя сетка 3 - Акцент 51"/>
    <w:basedOn w:val="a7"/>
    <w:next w:val="3-5"/>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3-61">
    <w:name w:val="Средняя сетка 3 - Акцент 61"/>
    <w:basedOn w:val="a7"/>
    <w:next w:val="3-6"/>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1fa">
    <w:name w:val="Стандартная таблица1"/>
    <w:basedOn w:val="a7"/>
    <w:next w:val="afffffd"/>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c">
    <w:name w:val="Столбцы таблицы 11"/>
    <w:basedOn w:val="a7"/>
    <w:next w:val="1b"/>
    <w:semiHidden/>
    <w:unhideWhenUsed/>
    <w:pPr>
      <w:spacing w:before="120" w:after="120"/>
      <w:ind w:firstLine="5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Столбцы таблицы 21"/>
    <w:basedOn w:val="a7"/>
    <w:next w:val="2f9"/>
    <w:semiHidden/>
    <w:unhideWhenUsed/>
    <w:pPr>
      <w:spacing w:before="120" w:after="120"/>
      <w:ind w:firstLine="5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7"/>
    <w:next w:val="3f4"/>
    <w:semiHidden/>
    <w:unhideWhenUsed/>
    <w:pPr>
      <w:spacing w:before="120" w:after="120"/>
      <w:ind w:firstLine="5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9"/>
    <w:semiHidden/>
    <w:unhideWhenUsed/>
    <w:pPr>
      <w:spacing w:before="120" w:after="120"/>
      <w:ind w:firstLine="5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7"/>
    <w:next w:val="56"/>
    <w:semiHidden/>
    <w:unhideWhenUsed/>
    <w:pPr>
      <w:spacing w:before="120" w:after="120"/>
      <w:ind w:firstLine="5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d">
    <w:name w:val="Таблица простая 11"/>
    <w:basedOn w:val="a7"/>
    <w:next w:val="1c"/>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a">
    <w:name w:val="Таблица простая 21"/>
    <w:basedOn w:val="a7"/>
    <w:next w:val="2fa"/>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7">
    <w:name w:val="Таблица простая 31"/>
    <w:basedOn w:val="a7"/>
    <w:next w:val="3f5"/>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3">
    <w:name w:val="Таблица простая 41"/>
    <w:basedOn w:val="a7"/>
    <w:next w:val="4a"/>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3">
    <w:name w:val="Таблица простая 51"/>
    <w:basedOn w:val="a7"/>
    <w:next w:val="57"/>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7">
    <w:name w:val="Таблица-сетка 1 светлая1"/>
    <w:basedOn w:val="a7"/>
    <w:next w:val="-17"/>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сетка 1 светлая — акцент 11"/>
    <w:basedOn w:val="a7"/>
    <w:next w:val="-111"/>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Таблица-сетка 1 светлая — акцент 21"/>
    <w:basedOn w:val="a7"/>
    <w:next w:val="-121"/>
    <w:uiPriority w:val="4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Таблица-сетка 1 светлая — акцент 31"/>
    <w:basedOn w:val="a7"/>
    <w:next w:val="-131"/>
    <w:uiPriority w:val="4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Таблица-сетка 1 светлая — акцент 41"/>
    <w:basedOn w:val="a7"/>
    <w:next w:val="-140"/>
    <w:uiPriority w:val="4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Таблица-сетка 1 светлая — акцент 51"/>
    <w:basedOn w:val="a7"/>
    <w:next w:val="-150"/>
    <w:uiPriority w:val="4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Таблица-сетка 1 светлая — акцент 61"/>
    <w:basedOn w:val="a7"/>
    <w:next w:val="-160"/>
    <w:uiPriority w:val="4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7">
    <w:name w:val="Таблица-сетка 21"/>
    <w:basedOn w:val="a7"/>
    <w:next w:val="-27"/>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Таблица-сетка 2 — акцент 11"/>
    <w:basedOn w:val="a7"/>
    <w:next w:val="-211"/>
    <w:uiPriority w:val="4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Таблица-сетка 2 — акцент 21"/>
    <w:basedOn w:val="a7"/>
    <w:next w:val="-221"/>
    <w:uiPriority w:val="4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Таблица-сетка 2 — акцент 31"/>
    <w:basedOn w:val="a7"/>
    <w:next w:val="-231"/>
    <w:uiPriority w:val="4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Таблица-сетка 2 — акцент 41"/>
    <w:basedOn w:val="a7"/>
    <w:next w:val="-240"/>
    <w:uiPriority w:val="4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Таблица-сетка 2 — акцент 51"/>
    <w:basedOn w:val="a7"/>
    <w:next w:val="-250"/>
    <w:uiPriority w:val="4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Таблица-сетка 2 — акцент 61"/>
    <w:basedOn w:val="a7"/>
    <w:next w:val="-260"/>
    <w:uiPriority w:val="4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7">
    <w:name w:val="Таблица-сетка 31"/>
    <w:basedOn w:val="a7"/>
    <w:next w:val="-37"/>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1">
    <w:name w:val="Таблица-сетка 3 — акцент 11"/>
    <w:basedOn w:val="a7"/>
    <w:next w:val="-311"/>
    <w:uiPriority w:val="4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1">
    <w:name w:val="Таблица-сетка 3 — акцент 21"/>
    <w:basedOn w:val="a7"/>
    <w:next w:val="-321"/>
    <w:uiPriority w:val="4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1">
    <w:name w:val="Таблица-сетка 3 — акцент 31"/>
    <w:basedOn w:val="a7"/>
    <w:next w:val="-331"/>
    <w:uiPriority w:val="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Таблица-сетка 3 — акцент 41"/>
    <w:basedOn w:val="a7"/>
    <w:next w:val="-340"/>
    <w:uiPriority w:val="4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Таблица-сетка 3 — акцент 51"/>
    <w:basedOn w:val="a7"/>
    <w:next w:val="-350"/>
    <w:uiPriority w:val="4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Таблица-сетка 3 — акцент 61"/>
    <w:basedOn w:val="a7"/>
    <w:next w:val="-360"/>
    <w:uiPriority w:val="4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6">
    <w:name w:val="Таблица-сетка 41"/>
    <w:basedOn w:val="a7"/>
    <w:next w:val="-47"/>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
    <w:name w:val="Таблица-сетка 4 — акцент 11"/>
    <w:basedOn w:val="a7"/>
    <w:next w:val="-411"/>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1">
    <w:name w:val="Таблица-сетка 4 — акцент 21"/>
    <w:basedOn w:val="a7"/>
    <w:next w:val="-421"/>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Таблица-сетка 4 — акцент 31"/>
    <w:basedOn w:val="a7"/>
    <w:next w:val="-430"/>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Таблица-сетка 4 — акцент 41"/>
    <w:basedOn w:val="a7"/>
    <w:next w:val="-440"/>
    <w:uiPriority w:val="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Таблица-сетка 4 — акцент 51"/>
    <w:basedOn w:val="a7"/>
    <w:next w:val="-450"/>
    <w:uiPriority w:val="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Таблица-сетка 4 — акцент 61"/>
    <w:basedOn w:val="a7"/>
    <w:next w:val="-460"/>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6">
    <w:name w:val="Таблица-сетка 5 темная1"/>
    <w:basedOn w:val="a7"/>
    <w:next w:val="-5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1">
    <w:name w:val="Таблица-сетка 5 темная — акцент 11"/>
    <w:basedOn w:val="a7"/>
    <w:next w:val="-511"/>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1">
    <w:name w:val="Таблица-сетка 5 темная — акцент 21"/>
    <w:basedOn w:val="a7"/>
    <w:next w:val="-521"/>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Таблица-сетка 5 темная — акцент 31"/>
    <w:basedOn w:val="a7"/>
    <w:next w:val="-530"/>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Таблица-сетка 5 темная — акцент 41"/>
    <w:basedOn w:val="a7"/>
    <w:next w:val="-540"/>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Таблица-сетка 5 темная — акцент 51"/>
    <w:basedOn w:val="a7"/>
    <w:next w:val="-550"/>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Таблица-сетка 5 темная — акцент 61"/>
    <w:basedOn w:val="a7"/>
    <w:next w:val="-560"/>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6">
    <w:name w:val="Таблица-сетка 6 цветная1"/>
    <w:basedOn w:val="a7"/>
    <w:next w:val="-67"/>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1">
    <w:name w:val="Таблица-сетка 6 цветная — акцент 11"/>
    <w:basedOn w:val="a7"/>
    <w:next w:val="-611"/>
    <w:uiPriority w:val="51"/>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1">
    <w:name w:val="Таблица-сетка 6 цветная — акцент 21"/>
    <w:basedOn w:val="a7"/>
    <w:next w:val="-621"/>
    <w:uiPriority w:val="5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Таблица-сетка 6 цветная — акцент 31"/>
    <w:basedOn w:val="a7"/>
    <w:next w:val="-630"/>
    <w:uiPriority w:val="5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Таблица-сетка 6 цветная — акцент 41"/>
    <w:basedOn w:val="a7"/>
    <w:next w:val="-640"/>
    <w:uiPriority w:val="51"/>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Таблица-сетка 6 цветная — акцент 51"/>
    <w:basedOn w:val="a7"/>
    <w:next w:val="-650"/>
    <w:uiPriority w:val="5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Таблица-сетка 6 цветная — акцент 61"/>
    <w:basedOn w:val="a7"/>
    <w:next w:val="-660"/>
    <w:uiPriority w:val="5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2">
    <w:name w:val="Таблица-сетка 7 цветная1"/>
    <w:basedOn w:val="a7"/>
    <w:next w:val="-70"/>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1">
    <w:name w:val="Таблица-сетка 7 цветная — акцент 11"/>
    <w:basedOn w:val="a7"/>
    <w:next w:val="-710"/>
    <w:uiPriority w:val="52"/>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Таблица-сетка 7 цветная — акцент 21"/>
    <w:basedOn w:val="a7"/>
    <w:next w:val="-720"/>
    <w:uiPriority w:val="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Таблица-сетка 7 цветная — акцент 31"/>
    <w:basedOn w:val="a7"/>
    <w:next w:val="-730"/>
    <w:uiPriority w:val="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Таблица-сетка 7 цветная — акцент 41"/>
    <w:basedOn w:val="a7"/>
    <w:next w:val="-740"/>
    <w:uiPriority w:val="5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Таблица-сетка 7 цветная — акцент 51"/>
    <w:basedOn w:val="a7"/>
    <w:next w:val="-750"/>
    <w:uiPriority w:val="52"/>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Таблица-сетка 7 цветная — акцент 61"/>
    <w:basedOn w:val="a7"/>
    <w:next w:val="-760"/>
    <w:uiPriority w:val="5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8">
    <w:name w:val="Таблица-список 11"/>
    <w:basedOn w:val="a7"/>
    <w:next w:val="-18"/>
    <w:semiHidden/>
    <w:unhideWhenUsed/>
    <w:pPr>
      <w:spacing w:before="120" w:after="120"/>
      <w:ind w:firstLine="5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Таблица-список 21"/>
    <w:basedOn w:val="a7"/>
    <w:next w:val="-28"/>
    <w:semiHidden/>
    <w:unhideWhenUsed/>
    <w:pPr>
      <w:spacing w:before="120" w:after="120"/>
      <w:ind w:firstLine="5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Таблица-список 31"/>
    <w:basedOn w:val="a7"/>
    <w:next w:val="-38"/>
    <w:semiHidden/>
    <w:unhideWhenUsed/>
    <w:pPr>
      <w:spacing w:before="120" w:after="120"/>
      <w:ind w:firstLine="5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7">
    <w:name w:val="Таблица-список 41"/>
    <w:basedOn w:val="a7"/>
    <w:next w:val="-48"/>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7">
    <w:name w:val="Таблица-список 51"/>
    <w:basedOn w:val="a7"/>
    <w:next w:val="-58"/>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7">
    <w:name w:val="Таблица-список 61"/>
    <w:basedOn w:val="a7"/>
    <w:next w:val="-68"/>
    <w:semiHidden/>
    <w:unhideWhenUsed/>
    <w:pPr>
      <w:spacing w:before="120" w:after="120"/>
      <w:ind w:firstLine="5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
    <w:basedOn w:val="a7"/>
    <w:next w:val="-77"/>
    <w:semiHidden/>
    <w:unhideWhenUsed/>
    <w:pPr>
      <w:spacing w:before="120" w:after="120"/>
      <w:ind w:firstLine="5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unhideWhenUsed/>
    <w:pPr>
      <w:spacing w:before="120" w:after="120"/>
      <w:ind w:firstLine="5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b">
    <w:name w:val="Тема таблицы1"/>
    <w:basedOn w:val="a7"/>
    <w:next w:val="affffff"/>
    <w:semiHidden/>
    <w:unhideWhenUsed/>
    <w:pPr>
      <w:spacing w:before="120" w:after="120"/>
      <w:ind w:firstLine="5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Темный список1"/>
    <w:basedOn w:val="a7"/>
    <w:next w:val="affffff0"/>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19">
    <w:name w:val="Темный список - Акцент 11"/>
    <w:basedOn w:val="a7"/>
    <w:next w:val="-19"/>
    <w:uiPriority w:val="70"/>
    <w:semiHidden/>
    <w:unhideWhenUsed/>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219">
    <w:name w:val="Темный список - Акцент 21"/>
    <w:basedOn w:val="a7"/>
    <w:next w:val="-29"/>
    <w:uiPriority w:val="70"/>
    <w:semiHidden/>
    <w:unhideWhenUse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319">
    <w:name w:val="Темный список - Акцент 31"/>
    <w:basedOn w:val="a7"/>
    <w:next w:val="-39"/>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18">
    <w:name w:val="Темный список - Акцент 41"/>
    <w:basedOn w:val="a7"/>
    <w:next w:val="-49"/>
    <w:uiPriority w:val="70"/>
    <w:semiHidden/>
    <w:unhideWhenUse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518">
    <w:name w:val="Темный список - Акцент 51"/>
    <w:basedOn w:val="a7"/>
    <w:next w:val="-59"/>
    <w:uiPriority w:val="70"/>
    <w:semiHidden/>
    <w:unhideWhenUsed/>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618">
    <w:name w:val="Темный список - Акцент 61"/>
    <w:basedOn w:val="a7"/>
    <w:next w:val="-69"/>
    <w:uiPriority w:val="70"/>
    <w:semiHidden/>
    <w:unhideWhenUse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fd">
    <w:name w:val="Цветная заливка1"/>
    <w:basedOn w:val="a7"/>
    <w:next w:val="affffff2"/>
    <w:uiPriority w:val="71"/>
    <w:semiHidden/>
    <w:unhideWhenUsed/>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1a">
    <w:name w:val="Цветная заливка - Акцент 11"/>
    <w:basedOn w:val="a7"/>
    <w:next w:val="-1a"/>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21a">
    <w:name w:val="Цветная заливка - Акцент 21"/>
    <w:basedOn w:val="a7"/>
    <w:next w:val="-2a"/>
    <w:uiPriority w:val="71"/>
    <w:semiHidden/>
    <w:unhideWhenUsed/>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31a">
    <w:name w:val="Цветная заливка - Акцент 31"/>
    <w:basedOn w:val="a7"/>
    <w:next w:val="-3a"/>
    <w:uiPriority w:val="71"/>
    <w:semiHidden/>
    <w:unhideWhenUse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419">
    <w:name w:val="Цветная заливка - Акцент 41"/>
    <w:basedOn w:val="a7"/>
    <w:next w:val="-4a"/>
    <w:uiPriority w:val="71"/>
    <w:semiHidden/>
    <w:unhideWhenUsed/>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519">
    <w:name w:val="Цветная заливка - Акцент 51"/>
    <w:basedOn w:val="a7"/>
    <w:next w:val="-5a"/>
    <w:uiPriority w:val="71"/>
    <w:semiHidden/>
    <w:unhideWhenUsed/>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619">
    <w:name w:val="Цветная заливка - Акцент 61"/>
    <w:basedOn w:val="a7"/>
    <w:next w:val="-6a"/>
    <w:uiPriority w:val="71"/>
    <w:semiHidden/>
    <w:unhideWhenUsed/>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fe">
    <w:name w:val="Цветная сетка1"/>
    <w:basedOn w:val="a7"/>
    <w:next w:val="affffff3"/>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b">
    <w:name w:val="Цветная сетка - Акцент 11"/>
    <w:basedOn w:val="a7"/>
    <w:next w:val="-1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1b">
    <w:name w:val="Цветная сетка - Акцент 21"/>
    <w:basedOn w:val="a7"/>
    <w:next w:val="-2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1b">
    <w:name w:val="Цветная сетка - Акцент 31"/>
    <w:basedOn w:val="a7"/>
    <w:next w:val="-3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41a">
    <w:name w:val="Цветная сетка - Акцент 41"/>
    <w:basedOn w:val="a7"/>
    <w:next w:val="-4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51a">
    <w:name w:val="Цветная сетка - Акцент 51"/>
    <w:basedOn w:val="a7"/>
    <w:next w:val="-5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61a">
    <w:name w:val="Цветная сетка - Акцент 61"/>
    <w:basedOn w:val="a7"/>
    <w:next w:val="-6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1e">
    <w:name w:val="Цветная таблица 11"/>
    <w:basedOn w:val="a7"/>
    <w:next w:val="1e"/>
    <w:semiHidden/>
    <w:unhideWhenUsed/>
    <w:pPr>
      <w:spacing w:before="120" w:after="120"/>
      <w:ind w:firstLine="5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b">
    <w:name w:val="Цветная таблица 21"/>
    <w:basedOn w:val="a7"/>
    <w:next w:val="2fc"/>
    <w:semiHidden/>
    <w:unhideWhenUsed/>
    <w:pPr>
      <w:spacing w:before="120" w:after="120"/>
      <w:ind w:firstLine="5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7"/>
    <w:next w:val="3f7"/>
    <w:semiHidden/>
    <w:unhideWhenUsed/>
    <w:pPr>
      <w:spacing w:before="120" w:after="120"/>
      <w:ind w:firstLine="5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f">
    <w:name w:val="Цветной список1"/>
    <w:basedOn w:val="a7"/>
    <w:next w:val="affffff4"/>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1c">
    <w:name w:val="Цветной список - Акцент 11"/>
    <w:basedOn w:val="a7"/>
    <w:next w:val="-1c"/>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21c">
    <w:name w:val="Цветной список - Акцент 21"/>
    <w:basedOn w:val="a7"/>
    <w:next w:val="-2c"/>
    <w:uiPriority w:val="72"/>
    <w:semiHidden/>
    <w:unhideWhenUse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31c">
    <w:name w:val="Цветной список - Акцент 31"/>
    <w:basedOn w:val="a7"/>
    <w:next w:val="-3c"/>
    <w:uiPriority w:val="72"/>
    <w:semiHidden/>
    <w:unhideWhenUse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41b">
    <w:name w:val="Цветной список - Акцент 41"/>
    <w:basedOn w:val="a7"/>
    <w:next w:val="-4c"/>
    <w:uiPriority w:val="72"/>
    <w:semiHidden/>
    <w:unhideWhenUse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51b">
    <w:name w:val="Цветной список - Акцент 51"/>
    <w:basedOn w:val="a7"/>
    <w:next w:val="-5c"/>
    <w:uiPriority w:val="72"/>
    <w:semiHidden/>
    <w:unhideWhenUse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61b">
    <w:name w:val="Цветной список - Акцент 61"/>
    <w:basedOn w:val="a7"/>
    <w:next w:val="-6c"/>
    <w:uiPriority w:val="72"/>
    <w:semiHidden/>
    <w:unhideWhenUse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afffffff2">
    <w:name w:val="Знак"/>
    <w:basedOn w:val="a5"/>
    <w:pPr>
      <w:spacing w:before="0" w:after="160" w:line="240" w:lineRule="exact"/>
      <w:ind w:firstLine="0"/>
      <w:jc w:val="left"/>
    </w:pPr>
    <w:rPr>
      <w:rFonts w:ascii="Verdana" w:hAnsi="Verdana" w:cs="Verdana"/>
      <w:sz w:val="20"/>
      <w:szCs w:val="20"/>
      <w:lang w:val="en-US" w:eastAsia="en-US"/>
    </w:rPr>
  </w:style>
  <w:style w:type="character" w:customStyle="1" w:styleId="620">
    <w:name w:val="Заголовок 6 Знак2"/>
    <w:aliases w:val="Legal Level 1. Знак2"/>
    <w:locked/>
    <w:rPr>
      <w:sz w:val="22"/>
      <w:lang w:val="ru-RU" w:eastAsia="en-US" w:bidi="ar-SA"/>
    </w:rPr>
  </w:style>
  <w:style w:type="character" w:customStyle="1" w:styleId="820">
    <w:name w:val="Заголовок 8 Знак2"/>
    <w:aliases w:val="Legal Level 1.1.1. Знак2"/>
    <w:rPr>
      <w:rFonts w:ascii="Arial" w:hAnsi="Arial"/>
      <w:i/>
      <w:lang w:val="en-GB" w:eastAsia="en-US" w:bidi="ar-SA"/>
    </w:rPr>
  </w:style>
  <w:style w:type="character" w:customStyle="1" w:styleId="920">
    <w:name w:val="Заголовок 9 Знак2"/>
    <w:aliases w:val="Legal Level 1.1.1.1. Знак2"/>
    <w:rPr>
      <w:rFonts w:ascii="Arial" w:hAnsi="Arial"/>
      <w:i/>
      <w:sz w:val="18"/>
      <w:lang w:val="en-GB" w:eastAsia="en-US" w:bidi="ar-SA"/>
    </w:rPr>
  </w:style>
  <w:style w:type="paragraph" w:customStyle="1" w:styleId="clauseindent">
    <w:name w:val="clauseindent"/>
    <w:basedOn w:val="a5"/>
    <w:pPr>
      <w:ind w:left="426" w:firstLine="0"/>
    </w:pPr>
    <w:rPr>
      <w:rFonts w:ascii="Times New Roman" w:hAnsi="Times New Roman"/>
      <w:i/>
      <w:szCs w:val="20"/>
      <w:lang w:eastAsia="en-US"/>
    </w:rPr>
  </w:style>
  <w:style w:type="character" w:customStyle="1" w:styleId="4c">
    <w:name w:val="Основной текст Знак4"/>
    <w:aliases w:val="body text Знак3"/>
    <w:rPr>
      <w:sz w:val="22"/>
      <w:lang w:val="en-GB" w:eastAsia="en-US" w:bidi="ar-SA"/>
    </w:rPr>
  </w:style>
  <w:style w:type="paragraph" w:customStyle="1" w:styleId="Definition">
    <w:name w:val="Definition"/>
    <w:basedOn w:val="a5"/>
    <w:pPr>
      <w:spacing w:before="180" w:after="240"/>
      <w:ind w:left="851" w:firstLine="0"/>
      <w:jc w:val="left"/>
    </w:pPr>
    <w:rPr>
      <w:b/>
      <w:szCs w:val="20"/>
      <w:lang w:val="en-GB" w:eastAsia="en-US"/>
    </w:rPr>
  </w:style>
  <w:style w:type="paragraph" w:customStyle="1" w:styleId="Unnumbered">
    <w:name w:val="Unnumbered"/>
    <w:basedOn w:val="a5"/>
    <w:next w:val="35"/>
    <w:pPr>
      <w:keepNext/>
      <w:spacing w:before="180" w:after="240"/>
      <w:ind w:left="851" w:firstLine="0"/>
      <w:jc w:val="left"/>
    </w:pPr>
    <w:rPr>
      <w:b/>
      <w:i/>
      <w:szCs w:val="20"/>
      <w:lang w:val="en-GB" w:eastAsia="en-US"/>
    </w:rPr>
  </w:style>
  <w:style w:type="paragraph" w:customStyle="1" w:styleId="TOCTitle">
    <w:name w:val="TOC Title"/>
    <w:basedOn w:val="a5"/>
    <w:pPr>
      <w:keepLines/>
      <w:spacing w:before="180" w:after="240"/>
      <w:ind w:firstLine="0"/>
      <w:jc w:val="center"/>
    </w:pPr>
    <w:rPr>
      <w:b/>
      <w:sz w:val="32"/>
      <w:szCs w:val="20"/>
      <w:lang w:val="en-GB" w:eastAsia="en-US"/>
    </w:rPr>
  </w:style>
  <w:style w:type="paragraph" w:customStyle="1" w:styleId="subsubsubclauseindent">
    <w:name w:val="subsubsubclauseindent"/>
    <w:basedOn w:val="a5"/>
    <w:pPr>
      <w:ind w:left="3119" w:firstLine="0"/>
    </w:pPr>
    <w:rPr>
      <w:rFonts w:ascii="Times New Roman" w:hAnsi="Times New Roman"/>
      <w:szCs w:val="20"/>
      <w:lang w:val="en-GB" w:eastAsia="en-US"/>
    </w:rPr>
  </w:style>
  <w:style w:type="character" w:customStyle="1" w:styleId="1ff0">
    <w:name w:val="Верхний колонтитул Знак1"/>
    <w:rPr>
      <w:rFonts w:ascii="Garamond" w:hAnsi="Garamond"/>
      <w:sz w:val="22"/>
      <w:lang w:val="en-GB" w:eastAsia="en-US" w:bidi="ar-SA"/>
    </w:rPr>
  </w:style>
  <w:style w:type="character" w:customStyle="1" w:styleId="1ff1">
    <w:name w:val="Нижний колонтитул Знак1"/>
    <w:rPr>
      <w:rFonts w:ascii="Garamond" w:hAnsi="Garamond"/>
      <w:sz w:val="22"/>
      <w:lang w:val="en-GB" w:eastAsia="en-US" w:bidi="ar-SA"/>
    </w:rPr>
  </w:style>
  <w:style w:type="character" w:customStyle="1" w:styleId="2ff0">
    <w:name w:val="Основной текст с отступом Знак2"/>
    <w:rPr>
      <w:sz w:val="24"/>
      <w:szCs w:val="24"/>
      <w:lang w:val="ru-RU" w:eastAsia="en-US" w:bidi="ar-SA"/>
    </w:rPr>
  </w:style>
  <w:style w:type="character" w:customStyle="1" w:styleId="2ff1">
    <w:name w:val="Текст сноски Знак2"/>
    <w:uiPriority w:val="99"/>
    <w:locked/>
    <w:rPr>
      <w:rFonts w:ascii="Garamond" w:hAnsi="Garamond"/>
      <w:lang w:val="en-GB" w:eastAsia="en-US" w:bidi="ar-SA"/>
    </w:rPr>
  </w:style>
  <w:style w:type="paragraph" w:customStyle="1" w:styleId="Simple">
    <w:name w:val="Simple"/>
    <w:basedOn w:val="a5"/>
    <w:pPr>
      <w:spacing w:before="0" w:after="0"/>
      <w:ind w:firstLine="0"/>
    </w:pPr>
    <w:rPr>
      <w:rFonts w:ascii="Arial" w:hAnsi="Arial" w:cs="Arial"/>
      <w:spacing w:val="-5"/>
      <w:sz w:val="20"/>
      <w:szCs w:val="20"/>
      <w:lang w:eastAsia="en-US"/>
    </w:rPr>
  </w:style>
  <w:style w:type="paragraph" w:customStyle="1" w:styleId="afffffff3">
    <w:name w:val="Простой"/>
    <w:basedOn w:val="a5"/>
    <w:pPr>
      <w:spacing w:before="0" w:after="0"/>
      <w:ind w:firstLine="0"/>
      <w:jc w:val="left"/>
    </w:pPr>
    <w:rPr>
      <w:rFonts w:ascii="Arial" w:hAnsi="Arial" w:cs="Arial"/>
      <w:spacing w:val="-5"/>
      <w:sz w:val="20"/>
      <w:szCs w:val="20"/>
    </w:rPr>
  </w:style>
  <w:style w:type="character" w:customStyle="1" w:styleId="220">
    <w:name w:val="Основной текст с отступом 2 Знак2"/>
    <w:locked/>
    <w:rPr>
      <w:rFonts w:ascii="Arial" w:hAnsi="Arial"/>
      <w:i/>
      <w:iCs/>
      <w:lang w:val="ru-RU" w:eastAsia="ru-RU" w:bidi="ar-SA"/>
    </w:rPr>
  </w:style>
  <w:style w:type="paragraph" w:customStyle="1" w:styleId="1ff2">
    <w:name w:val="Нумерованный список 1"/>
    <w:basedOn w:val="a5"/>
    <w:autoRedefine/>
    <w:uiPriority w:val="99"/>
    <w:pPr>
      <w:spacing w:after="0"/>
      <w:ind w:firstLine="0"/>
    </w:pPr>
    <w:rPr>
      <w:rFonts w:ascii="Times New Roman" w:hAnsi="Times New Roman"/>
      <w:szCs w:val="24"/>
    </w:rPr>
  </w:style>
  <w:style w:type="character" w:customStyle="1" w:styleId="320">
    <w:name w:val="Основной текст с отступом 3 Знак2"/>
    <w:rPr>
      <w:i/>
      <w:iCs/>
      <w:sz w:val="22"/>
      <w:lang w:val="ru-RU" w:eastAsia="en-US" w:bidi="ar-SA"/>
    </w:rPr>
  </w:style>
  <w:style w:type="paragraph" w:customStyle="1" w:styleId="HeadingBase">
    <w:name w:val="Heading Base"/>
    <w:basedOn w:val="a5"/>
    <w:next w:val="a5"/>
    <w:pPr>
      <w:keepNext/>
      <w:keepLines/>
      <w:spacing w:before="140" w:after="240" w:line="220" w:lineRule="atLeast"/>
      <w:ind w:left="1080" w:firstLine="0"/>
    </w:pPr>
    <w:rPr>
      <w:rFonts w:ascii="Arial" w:hAnsi="Arial"/>
      <w:b/>
      <w:spacing w:val="-20"/>
      <w:kern w:val="28"/>
      <w:szCs w:val="20"/>
    </w:rPr>
  </w:style>
  <w:style w:type="paragraph" w:customStyle="1" w:styleId="ChapterSubtitle">
    <w:name w:val="Chapter Subtitle"/>
    <w:basedOn w:val="afe"/>
    <w:next w:val="1"/>
    <w:pPr>
      <w:ind w:firstLine="0"/>
    </w:pPr>
    <w:rPr>
      <w:rFonts w:ascii="Arial" w:hAnsi="Arial"/>
      <w:b w:val="0"/>
      <w:i/>
      <w:caps w:val="0"/>
      <w:sz w:val="28"/>
      <w:szCs w:val="20"/>
    </w:rPr>
  </w:style>
  <w:style w:type="character" w:customStyle="1" w:styleId="2ff2">
    <w:name w:val="Название Знак2"/>
    <w:uiPriority w:val="99"/>
    <w:rPr>
      <w:rFonts w:ascii="Arial MT Black" w:hAnsi="Arial MT Black"/>
      <w:b/>
      <w:spacing w:val="-20"/>
      <w:kern w:val="28"/>
      <w:sz w:val="40"/>
      <w:lang w:val="ru-RU" w:eastAsia="ru-RU" w:bidi="ar-SA"/>
    </w:rPr>
  </w:style>
  <w:style w:type="character" w:customStyle="1" w:styleId="1ff3">
    <w:name w:val="Подзаголовок Знак1"/>
    <w:uiPriority w:val="11"/>
    <w:rPr>
      <w:rFonts w:ascii="Arial MT Black" w:hAnsi="Arial MT Black"/>
      <w:b/>
      <w:caps/>
      <w:spacing w:val="-16"/>
      <w:kern w:val="28"/>
      <w:sz w:val="32"/>
      <w:lang w:val="ru-RU" w:eastAsia="ru-RU" w:bidi="ar-SA"/>
    </w:rPr>
  </w:style>
  <w:style w:type="paragraph" w:customStyle="1" w:styleId="List1">
    <w:name w:val="List1"/>
    <w:basedOn w:val="a5"/>
    <w:pPr>
      <w:tabs>
        <w:tab w:val="num" w:pos="495"/>
      </w:tabs>
      <w:spacing w:before="0" w:after="0" w:line="360" w:lineRule="auto"/>
      <w:ind w:left="495" w:hanging="495"/>
    </w:pPr>
    <w:rPr>
      <w:rFonts w:ascii="Arial" w:hAnsi="Arial"/>
      <w:sz w:val="24"/>
      <w:szCs w:val="20"/>
    </w:rPr>
  </w:style>
  <w:style w:type="paragraph" w:customStyle="1" w:styleId="List2">
    <w:name w:val="List2"/>
    <w:basedOn w:val="a5"/>
    <w:pPr>
      <w:spacing w:before="0" w:after="0" w:line="360" w:lineRule="auto"/>
      <w:ind w:firstLine="0"/>
    </w:pPr>
    <w:rPr>
      <w:rFonts w:ascii="Arial" w:hAnsi="Arial"/>
      <w:sz w:val="24"/>
      <w:szCs w:val="20"/>
    </w:rPr>
  </w:style>
  <w:style w:type="paragraph" w:customStyle="1" w:styleId="Head">
    <w:name w:val="Head"/>
    <w:pPr>
      <w:spacing w:after="120"/>
      <w:ind w:right="567"/>
    </w:pPr>
    <w:rPr>
      <w:rFonts w:ascii="Times New Roman" w:hAnsi="Times New Roman"/>
      <w:b/>
      <w:sz w:val="20"/>
      <w:szCs w:val="20"/>
      <w:lang w:val="de-DE"/>
    </w:rPr>
  </w:style>
  <w:style w:type="paragraph" w:customStyle="1" w:styleId="TableTitle">
    <w:name w:val="TableTitle"/>
    <w:basedOn w:val="afffffff3"/>
    <w:pPr>
      <w:keepNext/>
      <w:keepLines/>
      <w:shd w:val="pct20" w:color="auto" w:fill="auto"/>
      <w:jc w:val="center"/>
    </w:pPr>
    <w:rPr>
      <w:rFonts w:cs="Times New Roman"/>
      <w:b/>
    </w:rPr>
  </w:style>
  <w:style w:type="character" w:customStyle="1" w:styleId="Superscript">
    <w:name w:val="Superscript"/>
    <w:rPr>
      <w:b/>
      <w:vertAlign w:val="superscript"/>
    </w:rPr>
  </w:style>
  <w:style w:type="paragraph" w:customStyle="1" w:styleId="CoverCompany">
    <w:name w:val="Cover Company"/>
    <w:basedOn w:val="a5"/>
    <w:pPr>
      <w:spacing w:before="0" w:line="360" w:lineRule="exact"/>
      <w:ind w:firstLine="0"/>
      <w:jc w:val="right"/>
    </w:pPr>
    <w:rPr>
      <w:rFonts w:ascii="Arial" w:hAnsi="Arial"/>
      <w:b/>
      <w:spacing w:val="-5"/>
      <w:sz w:val="36"/>
      <w:szCs w:val="20"/>
    </w:rPr>
  </w:style>
  <w:style w:type="paragraph" w:customStyle="1" w:styleId="SectionHeading">
    <w:name w:val="Section Heading"/>
    <w:basedOn w:val="1"/>
    <w:pPr>
      <w:keepLines/>
      <w:tabs>
        <w:tab w:val="num" w:pos="1080"/>
      </w:tabs>
      <w:suppressAutoHyphens/>
      <w:spacing w:before="0" w:line="240" w:lineRule="atLeast"/>
      <w:ind w:left="708" w:hanging="708"/>
      <w:jc w:val="center"/>
      <w:outlineLvl w:val="9"/>
    </w:pPr>
    <w:rPr>
      <w:rFonts w:ascii="Arial MT Black" w:hAnsi="Arial MT Black"/>
      <w:spacing w:val="-20"/>
      <w:kern w:val="20"/>
      <w:sz w:val="40"/>
      <w:lang w:eastAsia="ru-RU"/>
    </w:rPr>
  </w:style>
  <w:style w:type="paragraph" w:customStyle="1" w:styleId="1ff4">
    <w:name w:val="Заголовок оглавления1"/>
    <w:basedOn w:val="1"/>
    <w:pPr>
      <w:keepLines/>
      <w:pBdr>
        <w:top w:val="single" w:sz="6" w:space="16" w:color="auto"/>
      </w:pBdr>
      <w:tabs>
        <w:tab w:val="num" w:pos="1080"/>
      </w:tabs>
      <w:suppressAutoHyphens/>
      <w:spacing w:before="220" w:after="60" w:line="320" w:lineRule="atLeast"/>
      <w:ind w:left="708" w:hanging="708"/>
      <w:jc w:val="center"/>
      <w:outlineLvl w:val="9"/>
    </w:pPr>
    <w:rPr>
      <w:rFonts w:ascii="Arial MT Black" w:hAnsi="Arial MT Black"/>
      <w:spacing w:val="-20"/>
      <w:sz w:val="40"/>
      <w:lang w:eastAsia="ru-RU"/>
    </w:rPr>
  </w:style>
  <w:style w:type="paragraph" w:customStyle="1" w:styleId="BodyTextKeep">
    <w:name w:val="Body Text Keep"/>
    <w:basedOn w:val="a5"/>
    <w:pPr>
      <w:keepNext/>
      <w:tabs>
        <w:tab w:val="left" w:pos="3345"/>
      </w:tabs>
      <w:spacing w:before="0" w:after="240" w:line="240" w:lineRule="atLeast"/>
      <w:ind w:left="1077" w:firstLine="0"/>
    </w:pPr>
    <w:rPr>
      <w:rFonts w:ascii="Arial" w:hAnsi="Arial"/>
      <w:spacing w:val="-5"/>
      <w:sz w:val="20"/>
      <w:szCs w:val="20"/>
    </w:rPr>
  </w:style>
  <w:style w:type="character" w:customStyle="1" w:styleId="Emphasis1">
    <w:name w:val="Emphasis1"/>
    <w:rPr>
      <w:i/>
      <w:spacing w:val="0"/>
    </w:rPr>
  </w:style>
  <w:style w:type="paragraph" w:customStyle="1" w:styleId="TableNormal">
    <w:name w:val="TableNormal"/>
    <w:basedOn w:val="afffffff3"/>
    <w:pPr>
      <w:keepLines/>
      <w:spacing w:before="120"/>
    </w:pPr>
    <w:rPr>
      <w:rFonts w:cs="Times New Roman"/>
    </w:rPr>
  </w:style>
  <w:style w:type="character" w:customStyle="1" w:styleId="1ff5">
    <w:name w:val="Текст примечания Знак1"/>
    <w:rPr>
      <w:lang w:val="ru-RU" w:eastAsia="ru-RU" w:bidi="ar-SA"/>
    </w:rPr>
  </w:style>
  <w:style w:type="character" w:customStyle="1" w:styleId="322">
    <w:name w:val="Основной текст 3 Знак2"/>
    <w:rPr>
      <w:i/>
      <w:iCs/>
      <w:sz w:val="22"/>
      <w:u w:val="single"/>
      <w:lang w:val="ru-RU" w:eastAsia="en-US" w:bidi="ar-SA"/>
    </w:rPr>
  </w:style>
  <w:style w:type="paragraph" w:customStyle="1" w:styleId="Normal2">
    <w:name w:val="Normal2"/>
    <w:pPr>
      <w:widowControl w:val="0"/>
      <w:jc w:val="both"/>
    </w:pPr>
    <w:rPr>
      <w:rFonts w:ascii="Arial" w:hAnsi="Arial"/>
      <w:snapToGrid w:val="0"/>
      <w:sz w:val="24"/>
      <w:szCs w:val="20"/>
    </w:rPr>
  </w:style>
  <w:style w:type="paragraph" w:customStyle="1" w:styleId="Normal1">
    <w:name w:val="Normal1"/>
    <w:uiPriority w:val="99"/>
    <w:pPr>
      <w:autoSpaceDE w:val="0"/>
      <w:autoSpaceDN w:val="0"/>
      <w:jc w:val="both"/>
    </w:pPr>
    <w:rPr>
      <w:rFonts w:ascii="Arial" w:hAnsi="Arial" w:cs="Arial"/>
      <w:sz w:val="20"/>
      <w:szCs w:val="20"/>
      <w:lang w:val="en-US" w:eastAsia="en-US"/>
    </w:rPr>
  </w:style>
  <w:style w:type="paragraph" w:customStyle="1" w:styleId="Iauiue1">
    <w:name w:val="Iau?iue1"/>
    <w:pPr>
      <w:widowControl w:val="0"/>
    </w:pPr>
    <w:rPr>
      <w:rFonts w:ascii="Times New Roman" w:hAnsi="Times New Roman"/>
      <w:sz w:val="20"/>
      <w:szCs w:val="20"/>
      <w:lang w:eastAsia="en-US"/>
    </w:rPr>
  </w:style>
  <w:style w:type="paragraph" w:customStyle="1" w:styleId="3f9">
    <w:name w:val="заголовок 3"/>
    <w:basedOn w:val="a5"/>
    <w:next w:val="a5"/>
    <w:pPr>
      <w:keepNext/>
      <w:ind w:firstLine="0"/>
    </w:pPr>
    <w:rPr>
      <w:szCs w:val="20"/>
    </w:rPr>
  </w:style>
  <w:style w:type="paragraph" w:customStyle="1" w:styleId="afffffff4">
    <w:name w:val="Обычный без отступа по центру"/>
    <w:basedOn w:val="a5"/>
    <w:pPr>
      <w:spacing w:before="0" w:after="0" w:line="360" w:lineRule="auto"/>
      <w:ind w:firstLine="0"/>
      <w:jc w:val="center"/>
    </w:pPr>
    <w:rPr>
      <w:rFonts w:ascii="Arial" w:hAnsi="Arial"/>
      <w:bCs/>
      <w:sz w:val="24"/>
      <w:szCs w:val="36"/>
    </w:rPr>
  </w:style>
  <w:style w:type="character" w:customStyle="1" w:styleId="bodytext2">
    <w:name w:val="body text Знак Знак2"/>
    <w:rPr>
      <w:sz w:val="22"/>
      <w:lang w:val="en-GB" w:eastAsia="en-US" w:bidi="ar-SA"/>
    </w:rPr>
  </w:style>
  <w:style w:type="character" w:customStyle="1" w:styleId="bodytext">
    <w:name w:val="body text Знак Знак"/>
    <w:uiPriority w:val="99"/>
    <w:rPr>
      <w:sz w:val="22"/>
      <w:lang w:val="en-GB" w:eastAsia="en-US" w:bidi="ar-SA"/>
    </w:rPr>
  </w:style>
  <w:style w:type="character" w:customStyle="1" w:styleId="bodytext0">
    <w:name w:val="body text Знак Знак Знак"/>
    <w:rPr>
      <w:sz w:val="22"/>
      <w:lang w:val="en-GB" w:eastAsia="en-US" w:bidi="ar-SA"/>
    </w:rPr>
  </w:style>
  <w:style w:type="paragraph" w:customStyle="1" w:styleId="ConsNormal">
    <w:name w:val="ConsNormal"/>
    <w:pPr>
      <w:widowControl w:val="0"/>
      <w:autoSpaceDE w:val="0"/>
      <w:autoSpaceDN w:val="0"/>
      <w:adjustRightInd w:val="0"/>
      <w:ind w:firstLine="720"/>
    </w:pPr>
    <w:rPr>
      <w:rFonts w:ascii="Arial" w:hAnsi="Arial" w:cs="Arial"/>
      <w:sz w:val="20"/>
      <w:szCs w:val="20"/>
    </w:rPr>
  </w:style>
  <w:style w:type="paragraph" w:customStyle="1" w:styleId="ConsNonformat">
    <w:name w:val="ConsNonformat"/>
    <w:pPr>
      <w:widowControl w:val="0"/>
      <w:autoSpaceDE w:val="0"/>
      <w:autoSpaceDN w:val="0"/>
      <w:adjustRightInd w:val="0"/>
    </w:pPr>
    <w:rPr>
      <w:rFonts w:ascii="Courier New" w:hAnsi="Courier New" w:cs="Courier New"/>
      <w:sz w:val="20"/>
      <w:szCs w:val="20"/>
    </w:rPr>
  </w:style>
  <w:style w:type="character" w:customStyle="1" w:styleId="bodytext1">
    <w:name w:val="body text Знак Знак Знак1"/>
    <w:aliases w:val="body text Знак Знак Знак2"/>
    <w:rPr>
      <w:sz w:val="22"/>
      <w:lang w:val="en-GB" w:eastAsia="en-US" w:bidi="ar-SA"/>
    </w:rPr>
  </w:style>
  <w:style w:type="character" w:customStyle="1" w:styleId="bodytext10">
    <w:name w:val="body text Знак Знак1"/>
    <w:rPr>
      <w:sz w:val="22"/>
      <w:lang w:val="en-GB" w:eastAsia="en-US" w:bidi="ar-SA"/>
    </w:rPr>
  </w:style>
  <w:style w:type="paragraph" w:customStyle="1" w:styleId="2ff3">
    <w:name w:val="Стиль2"/>
    <w:basedOn w:val="2a"/>
    <w:pPr>
      <w:tabs>
        <w:tab w:val="clear" w:pos="357"/>
        <w:tab w:val="num" w:pos="936"/>
      </w:tabs>
      <w:spacing w:after="0"/>
      <w:ind w:left="643" w:hanging="576"/>
    </w:pPr>
    <w:rPr>
      <w:rFonts w:ascii="Times New Roman" w:hAnsi="Times New Roman"/>
      <w:sz w:val="20"/>
      <w:szCs w:val="20"/>
    </w:rPr>
  </w:style>
  <w:style w:type="paragraph" w:customStyle="1" w:styleId="Kapitelberschrift">
    <w:name w:val="Kapitelüberschrift"/>
    <w:basedOn w:val="a5"/>
    <w:pPr>
      <w:spacing w:after="200" w:line="270" w:lineRule="atLeast"/>
      <w:ind w:firstLine="0"/>
      <w:jc w:val="left"/>
    </w:pPr>
    <w:rPr>
      <w:rFonts w:ascii="NewsGoth BT" w:hAnsi="NewsGoth BT"/>
      <w:b/>
      <w:szCs w:val="20"/>
      <w:lang w:val="de-DE"/>
    </w:rPr>
  </w:style>
  <w:style w:type="paragraph" w:customStyle="1" w:styleId="xl26">
    <w:name w:val="xl26"/>
    <w:basedOn w:val="a5"/>
    <w:pPr>
      <w:pBdr>
        <w:left w:val="single" w:sz="8" w:space="0" w:color="auto"/>
        <w:bottom w:val="single" w:sz="8"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hint="eastAsia"/>
      <w:sz w:val="24"/>
      <w:szCs w:val="24"/>
    </w:rPr>
  </w:style>
  <w:style w:type="paragraph" w:customStyle="1" w:styleId="TaskHeader">
    <w:name w:val="Task Header"/>
    <w:basedOn w:val="a5"/>
    <w:next w:val="a5"/>
    <w:pPr>
      <w:spacing w:before="0"/>
      <w:ind w:firstLine="0"/>
    </w:pPr>
    <w:rPr>
      <w:rFonts w:ascii="Times New Roman" w:hAnsi="Times New Roman"/>
      <w:b/>
      <w:sz w:val="24"/>
      <w:szCs w:val="20"/>
      <w:lang w:eastAsia="en-US"/>
    </w:rPr>
  </w:style>
  <w:style w:type="paragraph" w:customStyle="1" w:styleId="Command">
    <w:name w:val="Command"/>
    <w:basedOn w:val="a5"/>
    <w:pPr>
      <w:spacing w:before="0" w:after="0"/>
      <w:ind w:left="709" w:firstLine="0"/>
      <w:jc w:val="left"/>
    </w:pPr>
    <w:rPr>
      <w:rFonts w:ascii="Courier New" w:hAnsi="Courier New"/>
      <w:sz w:val="20"/>
      <w:szCs w:val="20"/>
      <w:lang w:eastAsia="en-US"/>
    </w:rPr>
  </w:style>
  <w:style w:type="paragraph" w:customStyle="1" w:styleId="afffffff5">
    <w:name w:val="Список с черточкой"/>
    <w:basedOn w:val="a5"/>
    <w:pPr>
      <w:tabs>
        <w:tab w:val="num" w:pos="1505"/>
      </w:tabs>
      <w:spacing w:before="0" w:after="0"/>
      <w:ind w:left="1505" w:hanging="425"/>
    </w:pPr>
    <w:rPr>
      <w:rFonts w:ascii="Times New Roman" w:hAnsi="Times New Roman"/>
      <w:sz w:val="24"/>
      <w:szCs w:val="20"/>
      <w:lang w:eastAsia="en-US"/>
    </w:rPr>
  </w:style>
  <w:style w:type="paragraph" w:customStyle="1" w:styleId="CORP1-L3">
    <w:name w:val="CORP1-L3"/>
    <w:basedOn w:val="a5"/>
    <w:pPr>
      <w:tabs>
        <w:tab w:val="left" w:pos="1800"/>
      </w:tabs>
      <w:spacing w:before="0" w:after="240"/>
      <w:ind w:firstLine="1440"/>
      <w:jc w:val="left"/>
    </w:pPr>
    <w:rPr>
      <w:rFonts w:ascii="Times New Roman" w:hAnsi="Times New Roman"/>
      <w:sz w:val="24"/>
      <w:szCs w:val="20"/>
      <w:lang w:val="en-US"/>
    </w:rPr>
  </w:style>
  <w:style w:type="paragraph" w:customStyle="1" w:styleId="Handbuchtitel">
    <w:name w:val="Handbuchtitel"/>
    <w:basedOn w:val="a5"/>
    <w:pPr>
      <w:spacing w:after="200" w:line="270" w:lineRule="atLeast"/>
      <w:ind w:firstLine="0"/>
      <w:jc w:val="left"/>
    </w:pPr>
    <w:rPr>
      <w:rFonts w:ascii="NewsGoth Dm BT" w:hAnsi="NewsGoth Dm BT"/>
      <w:sz w:val="20"/>
      <w:szCs w:val="20"/>
      <w:lang w:val="de-DE"/>
    </w:rPr>
  </w:style>
  <w:style w:type="paragraph" w:customStyle="1" w:styleId="xl23">
    <w:name w:val="xl23"/>
    <w:basedOn w:val="a5"/>
    <w:pPr>
      <w:spacing w:before="100" w:beforeAutospacing="1" w:after="100" w:afterAutospacing="1"/>
      <w:ind w:firstLine="0"/>
      <w:jc w:val="left"/>
      <w:textAlignment w:val="top"/>
    </w:pPr>
    <w:rPr>
      <w:rFonts w:ascii="Arial Unicode MS" w:eastAsia="Arial Unicode MS" w:hAnsi="Arial Unicode MS"/>
      <w:sz w:val="24"/>
      <w:szCs w:val="24"/>
    </w:rPr>
  </w:style>
  <w:style w:type="paragraph" w:customStyle="1" w:styleId="1ff6">
    <w:name w:val="Заголовок 1. Предложения"/>
    <w:aliases w:val="связанные"/>
    <w:basedOn w:val="1"/>
    <w:autoRedefine/>
    <w:pPr>
      <w:tabs>
        <w:tab w:val="num" w:pos="360"/>
      </w:tabs>
      <w:spacing w:before="0" w:after="0"/>
      <w:ind w:left="360" w:hanging="360"/>
      <w:jc w:val="left"/>
    </w:pPr>
    <w:rPr>
      <w:rFonts w:ascii="Arial" w:hAnsi="Arial" w:cs="Arial"/>
      <w:caps w:val="0"/>
      <w:color w:val="auto"/>
      <w:kern w:val="0"/>
      <w:sz w:val="28"/>
      <w:szCs w:val="24"/>
      <w:lang w:eastAsia="ru-RU"/>
    </w:rPr>
  </w:style>
  <w:style w:type="paragraph" w:customStyle="1" w:styleId="ConsPlusNormal">
    <w:name w:val="ConsPlusNormal"/>
    <w:qFormat/>
    <w:pPr>
      <w:widowControl w:val="0"/>
      <w:autoSpaceDE w:val="0"/>
      <w:autoSpaceDN w:val="0"/>
      <w:adjustRightInd w:val="0"/>
      <w:ind w:firstLine="720"/>
    </w:pPr>
    <w:rPr>
      <w:rFonts w:ascii="Arial" w:hAnsi="Arial" w:cs="Arial"/>
      <w:sz w:val="20"/>
      <w:szCs w:val="20"/>
    </w:rPr>
  </w:style>
  <w:style w:type="character" w:customStyle="1" w:styleId="1ff7">
    <w:name w:val="Выделение1"/>
    <w:rPr>
      <w:i/>
      <w:spacing w:val="0"/>
    </w:rPr>
  </w:style>
  <w:style w:type="paragraph" w:customStyle="1" w:styleId="1ff8">
    <w:name w:val="Обычный1"/>
    <w:uiPriority w:val="99"/>
    <w:pPr>
      <w:widowControl w:val="0"/>
      <w:jc w:val="both"/>
    </w:pPr>
    <w:rPr>
      <w:rFonts w:ascii="Arial" w:hAnsi="Arial"/>
      <w:snapToGrid w:val="0"/>
      <w:sz w:val="24"/>
      <w:szCs w:val="20"/>
    </w:rPr>
  </w:style>
  <w:style w:type="paragraph" w:customStyle="1" w:styleId="afffffff6">
    <w:name w:val="Юристы"/>
    <w:basedOn w:val="39"/>
    <w:pPr>
      <w:suppressAutoHyphens w:val="0"/>
      <w:autoSpaceDE/>
      <w:autoSpaceDN/>
      <w:adjustRightInd/>
      <w:spacing w:after="0"/>
      <w:ind w:left="0" w:firstLine="0"/>
    </w:pPr>
    <w:rPr>
      <w:i w:val="0"/>
      <w:iCs w:val="0"/>
      <w:szCs w:val="24"/>
    </w:rPr>
  </w:style>
  <w:style w:type="paragraph" w:customStyle="1" w:styleId="1ff9">
    <w:name w:val="1"/>
    <w:basedOn w:val="a5"/>
    <w:next w:val="afff0"/>
    <w:link w:val="1ffa"/>
    <w:pPr>
      <w:spacing w:before="100" w:beforeAutospacing="1" w:after="100" w:afterAutospacing="1"/>
      <w:ind w:firstLine="0"/>
      <w:jc w:val="left"/>
    </w:pPr>
    <w:rPr>
      <w:rFonts w:ascii="Times New Roman" w:hAnsi="Times New Roman"/>
      <w:sz w:val="24"/>
      <w:szCs w:val="24"/>
    </w:rPr>
  </w:style>
  <w:style w:type="character" w:customStyle="1" w:styleId="1ffa">
    <w:name w:val="1 Знак"/>
    <w:link w:val="1ff9"/>
    <w:rPr>
      <w:rFonts w:ascii="Times New Roman" w:hAnsi="Times New Roman"/>
      <w:sz w:val="24"/>
      <w:szCs w:val="24"/>
    </w:rPr>
  </w:style>
  <w:style w:type="paragraph" w:customStyle="1" w:styleId="Oaenoauiinee">
    <w:name w:val="Oaeno auiinee"/>
    <w:basedOn w:val="a5"/>
    <w:pPr>
      <w:overflowPunct w:val="0"/>
      <w:autoSpaceDE w:val="0"/>
      <w:autoSpaceDN w:val="0"/>
      <w:adjustRightInd w:val="0"/>
      <w:spacing w:before="0" w:after="0"/>
      <w:ind w:left="180" w:hanging="180"/>
      <w:jc w:val="right"/>
      <w:textAlignment w:val="baseline"/>
    </w:pPr>
    <w:rPr>
      <w:rFonts w:ascii="Tahoma" w:hAnsi="Tahoma"/>
      <w:b/>
      <w:sz w:val="16"/>
      <w:szCs w:val="20"/>
    </w:rPr>
  </w:style>
  <w:style w:type="paragraph" w:customStyle="1" w:styleId="afffffff7">
    <w:name w:val="Юристы Знак"/>
    <w:basedOn w:val="39"/>
    <w:pPr>
      <w:suppressAutoHyphens w:val="0"/>
      <w:autoSpaceDE/>
      <w:autoSpaceDN/>
      <w:adjustRightInd/>
      <w:spacing w:after="0"/>
      <w:ind w:left="0" w:firstLine="0"/>
    </w:pPr>
    <w:rPr>
      <w:i w:val="0"/>
      <w:iCs w:val="0"/>
      <w:szCs w:val="24"/>
    </w:rPr>
  </w:style>
  <w:style w:type="paragraph" w:customStyle="1" w:styleId="afffffff8">
    <w:name w:val="Отчет"/>
    <w:basedOn w:val="a5"/>
    <w:pPr>
      <w:spacing w:before="0" w:after="0"/>
      <w:ind w:firstLine="567"/>
    </w:pPr>
    <w:rPr>
      <w:rFonts w:ascii="Times New Roman" w:hAnsi="Times New Roman"/>
      <w:sz w:val="24"/>
      <w:szCs w:val="24"/>
    </w:rPr>
  </w:style>
  <w:style w:type="paragraph" w:customStyle="1" w:styleId="1ffb">
    <w:name w:val="Текст1"/>
    <w:basedOn w:val="a5"/>
    <w:pPr>
      <w:widowControl w:val="0"/>
      <w:spacing w:before="0" w:after="0"/>
      <w:ind w:firstLine="567"/>
      <w:jc w:val="left"/>
    </w:pPr>
    <w:rPr>
      <w:rFonts w:ascii="Courier New" w:hAnsi="Courier New"/>
      <w:sz w:val="24"/>
      <w:szCs w:val="20"/>
    </w:rPr>
  </w:style>
  <w:style w:type="paragraph" w:customStyle="1" w:styleId="txt">
    <w:name w:val="txt"/>
    <w:basedOn w:val="a5"/>
    <w:pPr>
      <w:spacing w:before="100" w:beforeAutospacing="1" w:after="100" w:afterAutospacing="1"/>
      <w:ind w:firstLine="0"/>
      <w:jc w:val="left"/>
    </w:pPr>
    <w:rPr>
      <w:rFonts w:ascii="Arial" w:eastAsia="Arial Unicode MS" w:hAnsi="Arial" w:cs="Arial"/>
      <w:color w:val="000000"/>
      <w:sz w:val="14"/>
      <w:szCs w:val="14"/>
    </w:rPr>
  </w:style>
  <w:style w:type="paragraph" w:customStyle="1" w:styleId="21c">
    <w:name w:val="Основной текст 21"/>
    <w:basedOn w:val="aa"/>
    <w:pPr>
      <w:ind w:left="1080" w:firstLine="0"/>
      <w:jc w:val="left"/>
    </w:pPr>
    <w:rPr>
      <w:rFonts w:ascii="Arial" w:hAnsi="Arial" w:cs="Arial"/>
      <w:szCs w:val="20"/>
    </w:rPr>
  </w:style>
  <w:style w:type="paragraph" w:customStyle="1" w:styleId="21d">
    <w:name w:val="Основной текст с отступом 21"/>
    <w:basedOn w:val="a5"/>
    <w:pPr>
      <w:widowControl w:val="0"/>
      <w:spacing w:after="0"/>
      <w:ind w:left="1985" w:hanging="1985"/>
    </w:pPr>
    <w:rPr>
      <w:szCs w:val="20"/>
    </w:rPr>
  </w:style>
  <w:style w:type="paragraph" w:customStyle="1" w:styleId="319">
    <w:name w:val="Основной текст 31"/>
    <w:basedOn w:val="a5"/>
    <w:pPr>
      <w:widowControl w:val="0"/>
      <w:spacing w:before="0" w:after="0"/>
      <w:ind w:firstLine="567"/>
    </w:pPr>
    <w:rPr>
      <w:rFonts w:ascii="Times New Roman" w:hAnsi="Times New Roman"/>
      <w:sz w:val="24"/>
      <w:szCs w:val="20"/>
    </w:rPr>
  </w:style>
  <w:style w:type="paragraph" w:customStyle="1" w:styleId="afffffff9">
    <w:name w:val="Список с точкой"/>
    <w:basedOn w:val="a5"/>
    <w:pPr>
      <w:tabs>
        <w:tab w:val="num" w:pos="1552"/>
      </w:tabs>
      <w:spacing w:before="180" w:after="60"/>
      <w:ind w:left="1203" w:hanging="11"/>
      <w:jc w:val="left"/>
    </w:pPr>
    <w:rPr>
      <w:szCs w:val="20"/>
      <w:lang w:eastAsia="en-US"/>
    </w:rPr>
  </w:style>
  <w:style w:type="paragraph" w:customStyle="1" w:styleId="11f">
    <w:name w:val="Обычный + 11 пт"/>
    <w:aliases w:val="По ширине"/>
    <w:basedOn w:val="a5"/>
    <w:pPr>
      <w:tabs>
        <w:tab w:val="num" w:pos="1680"/>
      </w:tabs>
      <w:spacing w:before="0" w:after="0"/>
      <w:ind w:left="1680" w:hanging="1140"/>
    </w:pPr>
    <w:rPr>
      <w:rFonts w:ascii="Times New Roman" w:hAnsi="Times New Roman"/>
      <w:szCs w:val="24"/>
    </w:rPr>
  </w:style>
  <w:style w:type="paragraph" w:customStyle="1" w:styleId="BodyText212">
    <w:name w:val="Body Text 212"/>
    <w:basedOn w:val="a5"/>
    <w:pPr>
      <w:tabs>
        <w:tab w:val="left" w:pos="720"/>
      </w:tabs>
      <w:overflowPunct w:val="0"/>
      <w:autoSpaceDE w:val="0"/>
      <w:autoSpaceDN w:val="0"/>
      <w:adjustRightInd w:val="0"/>
      <w:spacing w:before="0" w:after="0"/>
      <w:ind w:firstLine="0"/>
      <w:textAlignment w:val="baseline"/>
    </w:pPr>
    <w:rPr>
      <w:rFonts w:ascii="Times New Roman" w:hAnsi="Times New Roman"/>
      <w:szCs w:val="20"/>
    </w:rPr>
  </w:style>
  <w:style w:type="paragraph" w:customStyle="1" w:styleId="FR2">
    <w:name w:val="FR2"/>
    <w:pPr>
      <w:widowControl w:val="0"/>
      <w:overflowPunct w:val="0"/>
      <w:autoSpaceDE w:val="0"/>
      <w:autoSpaceDN w:val="0"/>
      <w:adjustRightInd w:val="0"/>
    </w:pPr>
    <w:rPr>
      <w:rFonts w:ascii="Arial" w:hAnsi="Arial"/>
      <w:sz w:val="20"/>
      <w:szCs w:val="20"/>
    </w:rPr>
  </w:style>
  <w:style w:type="paragraph" w:customStyle="1" w:styleId="BodyText22">
    <w:name w:val="Body Text 22"/>
    <w:basedOn w:val="a5"/>
    <w:pPr>
      <w:overflowPunct w:val="0"/>
      <w:autoSpaceDE w:val="0"/>
      <w:autoSpaceDN w:val="0"/>
      <w:adjustRightInd w:val="0"/>
      <w:spacing w:before="0" w:after="0"/>
      <w:ind w:firstLine="0"/>
      <w:jc w:val="left"/>
      <w:textAlignment w:val="baseline"/>
    </w:pPr>
    <w:rPr>
      <w:rFonts w:ascii="Times New Roman" w:hAnsi="Times New Roman"/>
      <w:sz w:val="28"/>
      <w:szCs w:val="20"/>
    </w:rPr>
  </w:style>
  <w:style w:type="paragraph" w:customStyle="1" w:styleId="31a">
    <w:name w:val="Основной текст с отступом 31"/>
    <w:basedOn w:val="a5"/>
    <w:pPr>
      <w:overflowPunct w:val="0"/>
      <w:autoSpaceDE w:val="0"/>
      <w:autoSpaceDN w:val="0"/>
      <w:adjustRightInd w:val="0"/>
      <w:spacing w:before="0" w:after="0"/>
      <w:ind w:left="180"/>
      <w:textAlignment w:val="baseline"/>
    </w:pPr>
    <w:rPr>
      <w:rFonts w:ascii="Verdana" w:hAnsi="Verdana"/>
      <w:sz w:val="24"/>
      <w:szCs w:val="20"/>
    </w:rPr>
  </w:style>
  <w:style w:type="paragraph" w:customStyle="1" w:styleId="1ffc">
    <w:name w:val="Обычный 1"/>
    <w:basedOn w:val="a5"/>
    <w:pPr>
      <w:spacing w:before="0" w:after="0"/>
      <w:ind w:firstLine="0"/>
      <w:jc w:val="left"/>
    </w:pPr>
    <w:rPr>
      <w:rFonts w:ascii="Times New Roman" w:hAnsi="Times New Roman"/>
      <w:sz w:val="24"/>
      <w:szCs w:val="24"/>
    </w:rPr>
  </w:style>
  <w:style w:type="paragraph" w:customStyle="1" w:styleId="ConsPlusTitle">
    <w:name w:val="ConsPlusTitle"/>
    <w:uiPriority w:val="99"/>
    <w:pPr>
      <w:widowControl w:val="0"/>
      <w:autoSpaceDE w:val="0"/>
      <w:autoSpaceDN w:val="0"/>
      <w:adjustRightInd w:val="0"/>
    </w:pPr>
    <w:rPr>
      <w:rFonts w:ascii="Arial" w:hAnsi="Arial" w:cs="Arial"/>
      <w:b/>
      <w:bCs/>
      <w:sz w:val="20"/>
      <w:szCs w:val="20"/>
    </w:rPr>
  </w:style>
  <w:style w:type="paragraph" w:customStyle="1" w:styleId="afffffffa">
    <w:name w:val="Знак Знак Знак Знак"/>
    <w:basedOn w:val="a5"/>
    <w:pPr>
      <w:spacing w:before="0" w:after="160" w:line="240" w:lineRule="exact"/>
      <w:ind w:firstLine="0"/>
      <w:jc w:val="left"/>
    </w:pPr>
    <w:rPr>
      <w:rFonts w:ascii="Verdana" w:hAnsi="Verdana" w:cs="Verdana"/>
      <w:sz w:val="20"/>
      <w:szCs w:val="20"/>
      <w:lang w:val="en-US" w:eastAsia="en-US"/>
    </w:rPr>
  </w:style>
  <w:style w:type="paragraph" w:customStyle="1" w:styleId="Haupttitel">
    <w:name w:val="Haupttitel"/>
    <w:basedOn w:val="a5"/>
    <w:pPr>
      <w:spacing w:after="200" w:line="270" w:lineRule="atLeast"/>
      <w:ind w:left="1134" w:hanging="1134"/>
      <w:jc w:val="left"/>
    </w:pPr>
    <w:rPr>
      <w:rFonts w:ascii="NewsGoth BT" w:hAnsi="NewsGoth BT"/>
      <w:b/>
      <w:szCs w:val="20"/>
      <w:lang w:val="de-DE"/>
    </w:rPr>
  </w:style>
  <w:style w:type="paragraph" w:customStyle="1" w:styleId="CharChar1CharCharCharChar">
    <w:name w:val="Char Char1 Знак Знак Char Char Знак Знак Char Char"/>
    <w:basedOn w:val="a5"/>
    <w:pPr>
      <w:spacing w:before="0" w:after="160" w:line="240" w:lineRule="exact"/>
      <w:ind w:firstLine="0"/>
      <w:jc w:val="left"/>
    </w:pPr>
    <w:rPr>
      <w:rFonts w:ascii="Verdana" w:hAnsi="Verdana" w:cs="Verdana"/>
      <w:sz w:val="20"/>
      <w:szCs w:val="20"/>
      <w:lang w:val="en-US" w:eastAsia="en-US"/>
    </w:rPr>
  </w:style>
  <w:style w:type="paragraph" w:customStyle="1" w:styleId="xl27">
    <w:name w:val="xl27"/>
    <w:basedOn w:val="a5"/>
    <w:pPr>
      <w:spacing w:before="100" w:beforeAutospacing="1" w:after="100" w:afterAutospacing="1"/>
      <w:ind w:firstLine="0"/>
      <w:jc w:val="left"/>
    </w:pPr>
    <w:rPr>
      <w:rFonts w:ascii="Times New Roman" w:hAnsi="Times New Roman"/>
      <w:b/>
      <w:bCs/>
      <w:i/>
      <w:iCs/>
      <w:sz w:val="24"/>
      <w:szCs w:val="24"/>
    </w:rPr>
  </w:style>
  <w:style w:type="paragraph" w:customStyle="1" w:styleId="xl28">
    <w:name w:val="xl28"/>
    <w:basedOn w:val="a5"/>
    <w:pPr>
      <w:spacing w:before="100" w:beforeAutospacing="1" w:after="100" w:afterAutospacing="1"/>
      <w:ind w:firstLine="0"/>
      <w:jc w:val="left"/>
      <w:textAlignment w:val="center"/>
    </w:pPr>
    <w:rPr>
      <w:rFonts w:ascii="Arial" w:hAnsi="Arial" w:cs="Arial"/>
      <w:b/>
      <w:bCs/>
      <w:sz w:val="24"/>
      <w:szCs w:val="24"/>
    </w:rPr>
  </w:style>
  <w:style w:type="paragraph" w:customStyle="1" w:styleId="xl29">
    <w:name w:val="xl29"/>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30">
    <w:name w:val="xl30"/>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hAnsi="Arial" w:cs="Arial"/>
      <w:color w:val="000000"/>
      <w:sz w:val="24"/>
      <w:szCs w:val="24"/>
    </w:rPr>
  </w:style>
  <w:style w:type="paragraph" w:customStyle="1" w:styleId="xl31">
    <w:name w:val="xl31"/>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32">
    <w:name w:val="xl32"/>
    <w:basedOn w:val="a5"/>
    <w:pPr>
      <w:spacing w:before="100" w:beforeAutospacing="1" w:after="100" w:afterAutospacing="1"/>
      <w:ind w:firstLine="0"/>
      <w:jc w:val="right"/>
      <w:textAlignment w:val="center"/>
    </w:pPr>
    <w:rPr>
      <w:rFonts w:ascii="Arial" w:hAnsi="Arial" w:cs="Arial"/>
      <w:b/>
      <w:bCs/>
      <w:sz w:val="24"/>
      <w:szCs w:val="24"/>
    </w:rPr>
  </w:style>
  <w:style w:type="paragraph" w:customStyle="1" w:styleId="xl33">
    <w:name w:val="xl33"/>
    <w:basedOn w:val="a5"/>
    <w:pPr>
      <w:spacing w:before="100" w:beforeAutospacing="1" w:after="100" w:afterAutospacing="1"/>
      <w:ind w:firstLine="0"/>
      <w:jc w:val="left"/>
      <w:textAlignment w:val="center"/>
    </w:pPr>
    <w:rPr>
      <w:rFonts w:ascii="Arial" w:hAnsi="Arial" w:cs="Arial"/>
      <w:b/>
      <w:bCs/>
      <w:sz w:val="24"/>
      <w:szCs w:val="24"/>
    </w:rPr>
  </w:style>
  <w:style w:type="paragraph" w:customStyle="1" w:styleId="xl34">
    <w:name w:val="xl34"/>
    <w:basedOn w:val="a5"/>
    <w:pPr>
      <w:spacing w:before="100" w:beforeAutospacing="1" w:after="100" w:afterAutospacing="1"/>
      <w:ind w:firstLine="0"/>
      <w:jc w:val="left"/>
    </w:pPr>
    <w:rPr>
      <w:rFonts w:ascii="Times New Roman" w:hAnsi="Times New Roman"/>
      <w:b/>
      <w:bCs/>
      <w:sz w:val="24"/>
      <w:szCs w:val="24"/>
    </w:rPr>
  </w:style>
  <w:style w:type="paragraph" w:customStyle="1" w:styleId="xl35">
    <w:name w:val="xl35"/>
    <w:basedOn w:val="a5"/>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ind w:firstLine="0"/>
      <w:jc w:val="center"/>
      <w:textAlignment w:val="center"/>
    </w:pPr>
    <w:rPr>
      <w:rFonts w:ascii="Arial CYR" w:hAnsi="Arial CYR" w:cs="Arial CYR"/>
      <w:b/>
      <w:bCs/>
      <w:sz w:val="18"/>
      <w:szCs w:val="18"/>
    </w:rPr>
  </w:style>
  <w:style w:type="paragraph" w:customStyle="1" w:styleId="xl36">
    <w:name w:val="xl36"/>
    <w:basedOn w:val="a5"/>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center"/>
      <w:textAlignment w:val="center"/>
    </w:pPr>
    <w:rPr>
      <w:rFonts w:ascii="Arial CYR" w:hAnsi="Arial CYR" w:cs="Arial CYR"/>
      <w:b/>
      <w:bCs/>
      <w:sz w:val="18"/>
      <w:szCs w:val="18"/>
    </w:rPr>
  </w:style>
  <w:style w:type="paragraph" w:customStyle="1" w:styleId="xl37">
    <w:name w:val="xl37"/>
    <w:basedOn w:val="a5"/>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ind w:firstLine="0"/>
      <w:jc w:val="center"/>
      <w:textAlignment w:val="center"/>
    </w:pPr>
    <w:rPr>
      <w:rFonts w:ascii="Arial CYR" w:hAnsi="Arial CYR" w:cs="Arial CYR"/>
      <w:b/>
      <w:bCs/>
      <w:sz w:val="18"/>
      <w:szCs w:val="18"/>
    </w:rPr>
  </w:style>
  <w:style w:type="paragraph" w:customStyle="1" w:styleId="xl38">
    <w:name w:val="xl38"/>
    <w:basedOn w:val="a5"/>
    <w:pPr>
      <w:pBdr>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39">
    <w:name w:val="xl39"/>
    <w:basedOn w:val="a5"/>
    <w:pPr>
      <w:pBdr>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40">
    <w:name w:val="xl40"/>
    <w:basedOn w:val="a5"/>
    <w:pPr>
      <w:pBdr>
        <w:left w:val="single" w:sz="4" w:space="0" w:color="auto"/>
        <w:bottom w:val="single" w:sz="4" w:space="0" w:color="auto"/>
        <w:right w:val="single" w:sz="4" w:space="0" w:color="auto"/>
      </w:pBdr>
      <w:spacing w:before="100" w:beforeAutospacing="1" w:after="100" w:afterAutospacing="1"/>
      <w:ind w:firstLine="0"/>
      <w:jc w:val="right"/>
    </w:pPr>
    <w:rPr>
      <w:rFonts w:ascii="Arial" w:hAnsi="Arial" w:cs="Arial"/>
      <w:color w:val="000000"/>
      <w:sz w:val="24"/>
      <w:szCs w:val="24"/>
    </w:rPr>
  </w:style>
  <w:style w:type="paragraph" w:customStyle="1" w:styleId="xl41">
    <w:name w:val="xl41"/>
    <w:basedOn w:val="a5"/>
    <w:pPr>
      <w:pBdr>
        <w:left w:val="single" w:sz="4" w:space="0" w:color="auto"/>
        <w:bottom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42">
    <w:name w:val="xl42"/>
    <w:basedOn w:val="a5"/>
    <w:pPr>
      <w:pBdr>
        <w:bottom w:val="single" w:sz="4" w:space="0" w:color="auto"/>
        <w:right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43">
    <w:name w:val="xl43"/>
    <w:basedOn w:val="a5"/>
    <w:pPr>
      <w:pBdr>
        <w:top w:val="single" w:sz="8" w:space="0" w:color="auto"/>
        <w:bottom w:val="single" w:sz="8" w:space="0" w:color="auto"/>
        <w:right w:val="single" w:sz="4" w:space="0" w:color="auto"/>
      </w:pBdr>
      <w:shd w:val="clear" w:color="auto" w:fill="CCFFFF"/>
      <w:spacing w:before="100" w:beforeAutospacing="1" w:after="100" w:afterAutospacing="1"/>
      <w:ind w:firstLine="0"/>
      <w:jc w:val="center"/>
      <w:textAlignment w:val="center"/>
    </w:pPr>
    <w:rPr>
      <w:rFonts w:ascii="Arial CYR" w:hAnsi="Arial CYR" w:cs="Arial CYR"/>
      <w:b/>
      <w:bCs/>
      <w:sz w:val="18"/>
      <w:szCs w:val="18"/>
    </w:rPr>
  </w:style>
  <w:style w:type="paragraph" w:customStyle="1" w:styleId="xl44">
    <w:name w:val="xl44"/>
    <w:basedOn w:val="a5"/>
    <w:pPr>
      <w:spacing w:before="100" w:beforeAutospacing="1" w:after="100" w:afterAutospacing="1"/>
      <w:ind w:firstLine="0"/>
      <w:jc w:val="left"/>
    </w:pPr>
    <w:rPr>
      <w:b/>
      <w:bCs/>
      <w:sz w:val="28"/>
      <w:szCs w:val="28"/>
    </w:rPr>
  </w:style>
  <w:style w:type="paragraph" w:customStyle="1" w:styleId="xl45">
    <w:name w:val="xl45"/>
    <w:basedOn w:val="a5"/>
    <w:pPr>
      <w:pBdr>
        <w:left w:val="single" w:sz="4" w:space="0" w:color="auto"/>
        <w:bottom w:val="single" w:sz="8" w:space="0" w:color="auto"/>
        <w:right w:val="single" w:sz="4" w:space="0" w:color="auto"/>
      </w:pBdr>
      <w:shd w:val="clear" w:color="auto" w:fill="CCFFFF"/>
      <w:spacing w:before="100" w:beforeAutospacing="1" w:after="100" w:afterAutospacing="1"/>
      <w:ind w:firstLine="0"/>
      <w:jc w:val="center"/>
      <w:textAlignment w:val="center"/>
    </w:pPr>
    <w:rPr>
      <w:rFonts w:ascii="Arial CYR" w:hAnsi="Arial CYR" w:cs="Arial CYR"/>
      <w:b/>
      <w:bCs/>
      <w:sz w:val="18"/>
      <w:szCs w:val="18"/>
    </w:rPr>
  </w:style>
  <w:style w:type="paragraph" w:customStyle="1" w:styleId="xl46">
    <w:name w:val="xl46"/>
    <w:basedOn w:val="a5"/>
    <w:pPr>
      <w:pBdr>
        <w:bottom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afffffffb">
    <w:name w:val="Оглавление"/>
    <w:basedOn w:val="11"/>
    <w:autoRedefine/>
    <w:pPr>
      <w:tabs>
        <w:tab w:val="left" w:pos="660"/>
        <w:tab w:val="right" w:leader="dot" w:pos="8733"/>
      </w:tabs>
      <w:spacing w:before="0"/>
      <w:ind w:firstLine="0"/>
      <w:jc w:val="left"/>
    </w:pPr>
    <w:rPr>
      <w:rFonts w:ascii="Garamond" w:hAnsi="Garamond"/>
      <w:caps w:val="0"/>
      <w:noProof/>
      <w:sz w:val="22"/>
      <w:lang w:val="en-GB" w:eastAsia="en-US"/>
    </w:rPr>
  </w:style>
  <w:style w:type="paragraph" w:customStyle="1" w:styleId="afffffffc">
    <w:name w:val="Список атрибутов"/>
    <w:basedOn w:val="a5"/>
    <w:pPr>
      <w:tabs>
        <w:tab w:val="num" w:pos="720"/>
      </w:tabs>
      <w:spacing w:before="60" w:after="0"/>
      <w:ind w:left="714" w:hanging="357"/>
      <w:jc w:val="left"/>
    </w:pPr>
    <w:rPr>
      <w:rFonts w:ascii="Times New Roman" w:hAnsi="Times New Roman"/>
      <w:sz w:val="20"/>
      <w:szCs w:val="24"/>
    </w:rPr>
  </w:style>
  <w:style w:type="paragraph" w:customStyle="1" w:styleId="afffffffd">
    <w:name w:val="Îáû÷íûé"/>
    <w:pPr>
      <w:widowControl w:val="0"/>
    </w:pPr>
    <w:rPr>
      <w:rFonts w:ascii="Times New Roman" w:hAnsi="Times New Roman"/>
      <w:sz w:val="20"/>
      <w:szCs w:val="20"/>
      <w:lang w:eastAsia="en-US"/>
    </w:rPr>
  </w:style>
  <w:style w:type="paragraph" w:customStyle="1" w:styleId="1ffd">
    <w:name w:val="Знак Знак Знак1"/>
    <w:basedOn w:val="a5"/>
    <w:pPr>
      <w:tabs>
        <w:tab w:val="num" w:pos="360"/>
      </w:tabs>
      <w:spacing w:before="0" w:after="160" w:line="240" w:lineRule="exact"/>
      <w:ind w:firstLine="0"/>
      <w:jc w:val="left"/>
    </w:pPr>
    <w:rPr>
      <w:rFonts w:ascii="Verdana" w:hAnsi="Verdana" w:cs="Verdana"/>
      <w:sz w:val="20"/>
      <w:szCs w:val="20"/>
      <w:lang w:val="en-US" w:eastAsia="en-US"/>
    </w:rPr>
  </w:style>
  <w:style w:type="paragraph" w:customStyle="1" w:styleId="100">
    <w:name w:val="Секция 10"/>
    <w:basedOn w:val="a5"/>
    <w:pPr>
      <w:spacing w:before="60" w:after="0"/>
      <w:ind w:firstLine="0"/>
      <w:jc w:val="left"/>
    </w:pPr>
    <w:rPr>
      <w:rFonts w:ascii="Times New Roman" w:hAnsi="Times New Roman"/>
      <w:sz w:val="20"/>
      <w:szCs w:val="24"/>
      <w:u w:val="single"/>
    </w:rPr>
  </w:style>
  <w:style w:type="paragraph" w:customStyle="1" w:styleId="3fa">
    <w:name w:val="Обычный 3к"/>
    <w:basedOn w:val="a5"/>
    <w:pPr>
      <w:spacing w:before="0" w:after="0"/>
      <w:ind w:left="851" w:firstLine="0"/>
      <w:jc w:val="left"/>
    </w:pPr>
    <w:rPr>
      <w:rFonts w:ascii="Times New Roman" w:hAnsi="Times New Roman"/>
      <w:i/>
      <w:sz w:val="20"/>
      <w:szCs w:val="24"/>
    </w:rPr>
  </w:style>
  <w:style w:type="paragraph" w:customStyle="1" w:styleId="1ffe">
    <w:name w:val="Список 1"/>
    <w:basedOn w:val="a5"/>
    <w:pPr>
      <w:tabs>
        <w:tab w:val="num" w:pos="1004"/>
      </w:tabs>
      <w:spacing w:before="0" w:after="0"/>
      <w:ind w:left="1004" w:hanging="360"/>
      <w:jc w:val="left"/>
    </w:pPr>
    <w:rPr>
      <w:rFonts w:ascii="Times New Roman" w:hAnsi="Times New Roman"/>
      <w:sz w:val="24"/>
      <w:szCs w:val="24"/>
    </w:rPr>
  </w:style>
  <w:style w:type="character" w:customStyle="1" w:styleId="21e">
    <w:name w:val="Красная строка 2 Знак1"/>
    <w:rPr>
      <w:rFonts w:ascii="Times New Roman" w:eastAsia="Times New Roman" w:hAnsi="Times New Roman"/>
      <w:sz w:val="24"/>
      <w:szCs w:val="24"/>
      <w:lang w:val="ru-RU" w:eastAsia="ru-RU" w:bidi="ar-SA"/>
    </w:rPr>
  </w:style>
  <w:style w:type="character" w:customStyle="1" w:styleId="120">
    <w:name w:val="Знак Знак12"/>
    <w:rPr>
      <w:rFonts w:ascii="Times New Roman" w:eastAsia="Times New Roman" w:hAnsi="Times New Roman"/>
      <w:sz w:val="24"/>
      <w:szCs w:val="24"/>
    </w:rPr>
  </w:style>
  <w:style w:type="paragraph" w:customStyle="1" w:styleId="consplustitle0">
    <w:name w:val="consplustitle"/>
    <w:basedOn w:val="a5"/>
    <w:pPr>
      <w:autoSpaceDE w:val="0"/>
      <w:autoSpaceDN w:val="0"/>
      <w:spacing w:before="0" w:after="0"/>
      <w:ind w:firstLine="0"/>
      <w:jc w:val="left"/>
    </w:pPr>
    <w:rPr>
      <w:rFonts w:ascii="Times New Roman" w:hAnsi="Times New Roman"/>
      <w:b/>
      <w:bCs/>
      <w:sz w:val="24"/>
      <w:szCs w:val="24"/>
    </w:rPr>
  </w:style>
  <w:style w:type="character" w:customStyle="1" w:styleId="afffffffe">
    <w:name w:val="Обычный текст Знак Знак"/>
    <w:rPr>
      <w:rFonts w:ascii="Garamond" w:eastAsia="Arial Unicode MS" w:hAnsi="Garamond" w:cs="Times New Roman"/>
      <w:sz w:val="24"/>
      <w:szCs w:val="24"/>
      <w:lang w:eastAsia="ru-RU"/>
    </w:rPr>
  </w:style>
  <w:style w:type="character" w:customStyle="1" w:styleId="150">
    <w:name w:val="Знак Знак15"/>
    <w:rPr>
      <w:sz w:val="24"/>
      <w:szCs w:val="24"/>
    </w:rPr>
  </w:style>
  <w:style w:type="character" w:customStyle="1" w:styleId="bodytext4">
    <w:name w:val="body text Знак Знак4"/>
    <w:rPr>
      <w:sz w:val="22"/>
      <w:lang w:val="en-GB" w:eastAsia="en-US" w:bidi="ar-SA"/>
    </w:rPr>
  </w:style>
  <w:style w:type="paragraph" w:customStyle="1" w:styleId="ConsPlusNonformat">
    <w:name w:val="ConsPlusNonformat"/>
    <w:pPr>
      <w:widowControl w:val="0"/>
      <w:autoSpaceDE w:val="0"/>
      <w:autoSpaceDN w:val="0"/>
      <w:adjustRightInd w:val="0"/>
    </w:pPr>
    <w:rPr>
      <w:rFonts w:ascii="Courier New" w:hAnsi="Courier New" w:cs="Courier New"/>
      <w:sz w:val="20"/>
      <w:szCs w:val="20"/>
    </w:rPr>
  </w:style>
  <w:style w:type="character" w:customStyle="1" w:styleId="bodytext3">
    <w:name w:val="body text Знак Знак3"/>
    <w:rPr>
      <w:sz w:val="22"/>
      <w:lang w:val="en-GB" w:eastAsia="en-US" w:bidi="ar-SA"/>
    </w:rPr>
  </w:style>
  <w:style w:type="character" w:customStyle="1" w:styleId="BodyTextChar">
    <w:name w:val="Body Text Char"/>
    <w:aliases w:val="body text Char"/>
    <w:locked/>
    <w:rPr>
      <w:rFonts w:cs="Times New Roman"/>
      <w:sz w:val="22"/>
      <w:lang w:val="en-GB" w:eastAsia="en-US" w:bidi="ar-SA"/>
    </w:rPr>
  </w:style>
  <w:style w:type="paragraph" w:customStyle="1" w:styleId="affffffff">
    <w:name w:val="Нумерация"/>
    <w:basedOn w:val="a5"/>
    <w:next w:val="a5"/>
    <w:pPr>
      <w:spacing w:after="0"/>
      <w:ind w:firstLine="0"/>
      <w:jc w:val="center"/>
    </w:pPr>
    <w:rPr>
      <w:szCs w:val="20"/>
    </w:rPr>
  </w:style>
  <w:style w:type="paragraph" w:customStyle="1" w:styleId="xl77">
    <w:name w:val="xl77"/>
    <w:basedOn w:val="a5"/>
    <w:pPr>
      <w:spacing w:before="100" w:beforeAutospacing="1" w:after="100" w:afterAutospacing="1"/>
      <w:ind w:firstLine="0"/>
      <w:jc w:val="left"/>
    </w:pPr>
    <w:rPr>
      <w:rFonts w:ascii="Times New Roman" w:hAnsi="Times New Roman"/>
      <w:b/>
      <w:bCs/>
      <w:sz w:val="24"/>
      <w:szCs w:val="24"/>
    </w:rPr>
  </w:style>
  <w:style w:type="paragraph" w:customStyle="1" w:styleId="xl78">
    <w:name w:val="xl78"/>
    <w:basedOn w:val="a5"/>
    <w:pPr>
      <w:spacing w:before="100" w:beforeAutospacing="1" w:after="100" w:afterAutospacing="1"/>
      <w:ind w:firstLine="0"/>
      <w:jc w:val="left"/>
    </w:pPr>
    <w:rPr>
      <w:rFonts w:ascii="Times New Roman" w:hAnsi="Times New Roman"/>
      <w:b/>
      <w:bCs/>
      <w:sz w:val="24"/>
      <w:szCs w:val="24"/>
      <w:u w:val="single"/>
    </w:rPr>
  </w:style>
  <w:style w:type="paragraph" w:customStyle="1" w:styleId="xl79">
    <w:name w:val="xl79"/>
    <w:basedOn w:val="a5"/>
    <w:pPr>
      <w:spacing w:before="100" w:beforeAutospacing="1" w:after="100" w:afterAutospacing="1"/>
      <w:ind w:firstLine="0"/>
      <w:jc w:val="left"/>
    </w:pPr>
    <w:rPr>
      <w:rFonts w:ascii="Times New Roman" w:hAnsi="Times New Roman"/>
      <w:b/>
      <w:bCs/>
      <w:sz w:val="24"/>
      <w:szCs w:val="24"/>
    </w:rPr>
  </w:style>
  <w:style w:type="paragraph" w:customStyle="1" w:styleId="xl80">
    <w:name w:val="xl80"/>
    <w:basedOn w:val="a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81">
    <w:name w:val="xl81"/>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sz w:val="24"/>
      <w:szCs w:val="24"/>
    </w:rPr>
  </w:style>
  <w:style w:type="paragraph" w:customStyle="1" w:styleId="xl82">
    <w:name w:val="xl82"/>
    <w:basedOn w:val="a5"/>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b/>
      <w:bCs/>
      <w:sz w:val="24"/>
      <w:szCs w:val="24"/>
    </w:rPr>
  </w:style>
  <w:style w:type="paragraph" w:customStyle="1" w:styleId="xl83">
    <w:name w:val="xl83"/>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4"/>
      <w:szCs w:val="24"/>
    </w:rPr>
  </w:style>
  <w:style w:type="paragraph" w:customStyle="1" w:styleId="xl84">
    <w:name w:val="xl84"/>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sz w:val="24"/>
      <w:szCs w:val="24"/>
    </w:rPr>
  </w:style>
  <w:style w:type="paragraph" w:customStyle="1" w:styleId="xl85">
    <w:name w:val="xl85"/>
    <w:basedOn w:val="a5"/>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b/>
      <w:bCs/>
      <w:sz w:val="24"/>
      <w:szCs w:val="24"/>
    </w:rPr>
  </w:style>
  <w:style w:type="paragraph" w:customStyle="1" w:styleId="xl86">
    <w:name w:val="xl86"/>
    <w:basedOn w:val="a5"/>
    <w:pPr>
      <w:pBdr>
        <w:top w:val="single" w:sz="4" w:space="0" w:color="auto"/>
      </w:pBdr>
      <w:spacing w:before="100" w:beforeAutospacing="1" w:after="100" w:afterAutospacing="1"/>
      <w:ind w:firstLine="0"/>
      <w:jc w:val="left"/>
      <w:textAlignment w:val="top"/>
    </w:pPr>
    <w:rPr>
      <w:rFonts w:ascii="Times New Roman" w:hAnsi="Times New Roman"/>
      <w:b/>
      <w:bCs/>
      <w:sz w:val="24"/>
      <w:szCs w:val="24"/>
    </w:rPr>
  </w:style>
  <w:style w:type="paragraph" w:customStyle="1" w:styleId="xl87">
    <w:name w:val="xl87"/>
    <w:basedOn w:val="a5"/>
    <w:pPr>
      <w:pBdr>
        <w:bottom w:val="single" w:sz="4" w:space="0" w:color="auto"/>
      </w:pBdr>
      <w:spacing w:before="100" w:beforeAutospacing="1" w:after="100" w:afterAutospacing="1"/>
      <w:ind w:firstLine="0"/>
      <w:jc w:val="left"/>
      <w:textAlignment w:val="top"/>
    </w:pPr>
    <w:rPr>
      <w:rFonts w:ascii="Times New Roman" w:hAnsi="Times New Roman"/>
      <w:b/>
      <w:bCs/>
      <w:sz w:val="24"/>
      <w:szCs w:val="24"/>
    </w:rPr>
  </w:style>
  <w:style w:type="paragraph" w:customStyle="1" w:styleId="xl88">
    <w:name w:val="xl88"/>
    <w:basedOn w:val="a5"/>
    <w:pPr>
      <w:spacing w:before="100" w:beforeAutospacing="1" w:after="100" w:afterAutospacing="1"/>
      <w:ind w:firstLine="0"/>
      <w:jc w:val="left"/>
    </w:pPr>
    <w:rPr>
      <w:rFonts w:ascii="Times New Roman" w:hAnsi="Times New Roman"/>
      <w:b/>
      <w:bCs/>
      <w:sz w:val="24"/>
      <w:szCs w:val="24"/>
    </w:rPr>
  </w:style>
  <w:style w:type="paragraph" w:customStyle="1" w:styleId="xl89">
    <w:name w:val="xl89"/>
    <w:basedOn w:val="a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90">
    <w:name w:val="xl90"/>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91">
    <w:name w:val="xl91"/>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sz w:val="24"/>
      <w:szCs w:val="24"/>
    </w:rPr>
  </w:style>
  <w:style w:type="paragraph" w:customStyle="1" w:styleId="xl92">
    <w:name w:val="xl92"/>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sz w:val="24"/>
      <w:szCs w:val="24"/>
    </w:rPr>
  </w:style>
  <w:style w:type="paragraph" w:customStyle="1" w:styleId="xl93">
    <w:name w:val="xl93"/>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94">
    <w:name w:val="xl94"/>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95">
    <w:name w:val="xl95"/>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96">
    <w:name w:val="xl96"/>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FF0000"/>
      <w:sz w:val="24"/>
      <w:szCs w:val="24"/>
    </w:rPr>
  </w:style>
  <w:style w:type="paragraph" w:customStyle="1" w:styleId="xl97">
    <w:name w:val="xl97"/>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FF0000"/>
      <w:sz w:val="24"/>
      <w:szCs w:val="24"/>
    </w:rPr>
  </w:style>
  <w:style w:type="paragraph" w:customStyle="1" w:styleId="xl98">
    <w:name w:val="xl98"/>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FF0000"/>
      <w:sz w:val="24"/>
      <w:szCs w:val="24"/>
    </w:rPr>
  </w:style>
  <w:style w:type="paragraph" w:customStyle="1" w:styleId="xl99">
    <w:name w:val="xl99"/>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FF0000"/>
      <w:sz w:val="24"/>
      <w:szCs w:val="24"/>
    </w:rPr>
  </w:style>
  <w:style w:type="paragraph" w:customStyle="1" w:styleId="xl100">
    <w:name w:val="xl100"/>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color w:val="FF0000"/>
      <w:sz w:val="24"/>
      <w:szCs w:val="24"/>
    </w:rPr>
  </w:style>
  <w:style w:type="paragraph" w:customStyle="1" w:styleId="xl101">
    <w:name w:val="xl101"/>
    <w:basedOn w:val="a5"/>
    <w:pPr>
      <w:spacing w:before="100" w:beforeAutospacing="1" w:after="100" w:afterAutospacing="1"/>
      <w:ind w:firstLine="0"/>
      <w:jc w:val="left"/>
    </w:pPr>
    <w:rPr>
      <w:rFonts w:ascii="Times New Roman" w:hAnsi="Times New Roman"/>
      <w:color w:val="FF0000"/>
      <w:sz w:val="24"/>
      <w:szCs w:val="24"/>
    </w:rPr>
  </w:style>
  <w:style w:type="paragraph" w:customStyle="1" w:styleId="xl102">
    <w:name w:val="xl102"/>
    <w:basedOn w:val="a5"/>
    <w:pPr>
      <w:spacing w:before="100" w:beforeAutospacing="1" w:after="100" w:afterAutospacing="1"/>
      <w:ind w:firstLine="0"/>
      <w:jc w:val="left"/>
    </w:pPr>
    <w:rPr>
      <w:rFonts w:ascii="Times New Roman" w:hAnsi="Times New Roman"/>
      <w:b/>
      <w:bCs/>
      <w:sz w:val="24"/>
      <w:szCs w:val="24"/>
    </w:rPr>
  </w:style>
  <w:style w:type="paragraph" w:customStyle="1" w:styleId="xl103">
    <w:name w:val="xl103"/>
    <w:basedOn w:val="a5"/>
    <w:pPr>
      <w:spacing w:before="100" w:beforeAutospacing="1" w:after="100" w:afterAutospacing="1"/>
      <w:ind w:firstLine="0"/>
      <w:jc w:val="left"/>
    </w:pPr>
    <w:rPr>
      <w:rFonts w:ascii="Times New Roman" w:hAnsi="Times New Roman"/>
      <w:sz w:val="24"/>
      <w:szCs w:val="24"/>
    </w:rPr>
  </w:style>
  <w:style w:type="paragraph" w:customStyle="1" w:styleId="xl104">
    <w:name w:val="xl104"/>
    <w:basedOn w:val="a5"/>
    <w:pPr>
      <w:spacing w:before="100" w:beforeAutospacing="1" w:after="100" w:afterAutospacing="1"/>
      <w:ind w:firstLine="0"/>
      <w:jc w:val="center"/>
    </w:pPr>
    <w:rPr>
      <w:rFonts w:ascii="Times New Roman" w:hAnsi="Times New Roman"/>
      <w:sz w:val="24"/>
      <w:szCs w:val="24"/>
    </w:rPr>
  </w:style>
  <w:style w:type="paragraph" w:customStyle="1" w:styleId="xl105">
    <w:name w:val="xl105"/>
    <w:basedOn w:val="a5"/>
    <w:pPr>
      <w:pBdr>
        <w:bottom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06">
    <w:name w:val="xl106"/>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07">
    <w:name w:val="xl107"/>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4"/>
      <w:szCs w:val="24"/>
    </w:rPr>
  </w:style>
  <w:style w:type="paragraph" w:customStyle="1" w:styleId="xl108">
    <w:name w:val="xl108"/>
    <w:basedOn w:val="a5"/>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w:hAnsi="Times New Roman"/>
      <w:sz w:val="24"/>
      <w:szCs w:val="24"/>
    </w:rPr>
  </w:style>
  <w:style w:type="paragraph" w:customStyle="1" w:styleId="xl109">
    <w:name w:val="xl109"/>
    <w:basedOn w:val="a5"/>
    <w:pPr>
      <w:pBdr>
        <w:lef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10">
    <w:name w:val="xl110"/>
    <w:basedOn w:val="a5"/>
    <w:pPr>
      <w:spacing w:before="100" w:beforeAutospacing="1" w:after="100" w:afterAutospacing="1"/>
      <w:ind w:firstLine="0"/>
      <w:jc w:val="center"/>
    </w:pPr>
    <w:rPr>
      <w:rFonts w:ascii="Times New Roman" w:hAnsi="Times New Roman"/>
      <w:sz w:val="24"/>
      <w:szCs w:val="24"/>
    </w:rPr>
  </w:style>
  <w:style w:type="paragraph" w:customStyle="1" w:styleId="xl111">
    <w:name w:val="xl111"/>
    <w:basedOn w:val="a5"/>
    <w:pPr>
      <w:pBdr>
        <w:bottom w:val="single" w:sz="4" w:space="0" w:color="auto"/>
      </w:pBdr>
      <w:spacing w:before="100" w:beforeAutospacing="1" w:after="100" w:afterAutospacing="1"/>
      <w:ind w:firstLine="0"/>
      <w:jc w:val="left"/>
      <w:textAlignment w:val="top"/>
    </w:pPr>
    <w:rPr>
      <w:rFonts w:ascii="Times New Roman" w:hAnsi="Times New Roman"/>
      <w:sz w:val="24"/>
      <w:szCs w:val="24"/>
    </w:rPr>
  </w:style>
  <w:style w:type="paragraph" w:customStyle="1" w:styleId="xl112">
    <w:name w:val="xl112"/>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4"/>
      <w:szCs w:val="24"/>
    </w:rPr>
  </w:style>
  <w:style w:type="paragraph" w:customStyle="1" w:styleId="xl113">
    <w:name w:val="xl113"/>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4"/>
      <w:szCs w:val="24"/>
    </w:rPr>
  </w:style>
  <w:style w:type="paragraph" w:customStyle="1" w:styleId="xl114">
    <w:name w:val="xl114"/>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4"/>
      <w:szCs w:val="24"/>
    </w:rPr>
  </w:style>
  <w:style w:type="paragraph" w:customStyle="1" w:styleId="xl115">
    <w:name w:val="xl115"/>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4"/>
      <w:szCs w:val="24"/>
    </w:rPr>
  </w:style>
  <w:style w:type="paragraph" w:customStyle="1" w:styleId="xl116">
    <w:name w:val="xl116"/>
    <w:basedOn w:val="a5"/>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17">
    <w:name w:val="xl117"/>
    <w:basedOn w:val="a5"/>
    <w:pPr>
      <w:pBdr>
        <w:lef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18">
    <w:name w:val="xl118"/>
    <w:basedOn w:val="a5"/>
    <w:pPr>
      <w:spacing w:before="100" w:beforeAutospacing="1" w:after="100" w:afterAutospacing="1"/>
      <w:ind w:firstLine="0"/>
      <w:jc w:val="center"/>
      <w:textAlignment w:val="center"/>
    </w:pPr>
    <w:rPr>
      <w:rFonts w:ascii="Times New Roman" w:hAnsi="Times New Roman"/>
      <w:sz w:val="24"/>
      <w:szCs w:val="24"/>
    </w:rPr>
  </w:style>
  <w:style w:type="paragraph" w:customStyle="1" w:styleId="xl119">
    <w:name w:val="xl119"/>
    <w:basedOn w:val="a5"/>
    <w:pPr>
      <w:spacing w:before="100" w:beforeAutospacing="1" w:after="100" w:afterAutospacing="1"/>
      <w:ind w:firstLine="0"/>
      <w:jc w:val="left"/>
      <w:textAlignment w:val="top"/>
    </w:pPr>
    <w:rPr>
      <w:rFonts w:ascii="Times New Roman" w:hAnsi="Times New Roman"/>
      <w:sz w:val="24"/>
      <w:szCs w:val="24"/>
    </w:rPr>
  </w:style>
  <w:style w:type="paragraph" w:customStyle="1" w:styleId="xl120">
    <w:name w:val="xl120"/>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4"/>
      <w:szCs w:val="24"/>
    </w:rPr>
  </w:style>
  <w:style w:type="paragraph" w:customStyle="1" w:styleId="xl121">
    <w:name w:val="xl121"/>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22">
    <w:name w:val="xl122"/>
    <w:basedOn w:val="a5"/>
    <w:pPr>
      <w:spacing w:before="100" w:beforeAutospacing="1" w:after="100" w:afterAutospacing="1"/>
      <w:ind w:firstLine="0"/>
      <w:jc w:val="right"/>
    </w:pPr>
    <w:rPr>
      <w:rFonts w:ascii="Times New Roman" w:hAnsi="Times New Roman"/>
      <w:sz w:val="24"/>
      <w:szCs w:val="24"/>
    </w:rPr>
  </w:style>
  <w:style w:type="paragraph" w:customStyle="1" w:styleId="xl123">
    <w:name w:val="xl123"/>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b/>
      <w:bCs/>
      <w:sz w:val="24"/>
      <w:szCs w:val="24"/>
    </w:rPr>
  </w:style>
  <w:style w:type="paragraph" w:customStyle="1" w:styleId="xl124">
    <w:name w:val="xl124"/>
    <w:basedOn w:val="a5"/>
    <w:pPr>
      <w:spacing w:before="100" w:beforeAutospacing="1" w:after="100" w:afterAutospacing="1"/>
      <w:ind w:firstLine="0"/>
      <w:jc w:val="right"/>
    </w:pPr>
    <w:rPr>
      <w:rFonts w:ascii="Times New Roman" w:hAnsi="Times New Roman"/>
      <w:sz w:val="24"/>
      <w:szCs w:val="24"/>
    </w:rPr>
  </w:style>
  <w:style w:type="paragraph" w:customStyle="1" w:styleId="xl125">
    <w:name w:val="xl125"/>
    <w:basedOn w:val="a5"/>
    <w:pPr>
      <w:spacing w:before="100" w:beforeAutospacing="1" w:after="100" w:afterAutospacing="1"/>
      <w:ind w:firstLine="0"/>
      <w:jc w:val="right"/>
    </w:pPr>
    <w:rPr>
      <w:rFonts w:ascii="Times New Roman" w:hAnsi="Times New Roman"/>
      <w:sz w:val="24"/>
      <w:szCs w:val="24"/>
    </w:rPr>
  </w:style>
  <w:style w:type="paragraph" w:customStyle="1" w:styleId="xl126">
    <w:name w:val="xl126"/>
    <w:basedOn w:val="a5"/>
    <w:pPr>
      <w:spacing w:before="100" w:beforeAutospacing="1" w:after="100" w:afterAutospacing="1"/>
      <w:ind w:firstLine="0"/>
      <w:jc w:val="right"/>
    </w:pPr>
    <w:rPr>
      <w:rFonts w:ascii="Times New Roman" w:hAnsi="Times New Roman"/>
      <w:b/>
      <w:bCs/>
      <w:sz w:val="24"/>
      <w:szCs w:val="24"/>
    </w:rPr>
  </w:style>
  <w:style w:type="paragraph" w:customStyle="1" w:styleId="xl127">
    <w:name w:val="xl127"/>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28">
    <w:name w:val="xl128"/>
    <w:basedOn w:val="a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29">
    <w:name w:val="xl129"/>
    <w:basedOn w:val="a5"/>
    <w:pPr>
      <w:spacing w:before="100" w:beforeAutospacing="1" w:after="100" w:afterAutospacing="1"/>
      <w:ind w:firstLine="0"/>
      <w:jc w:val="left"/>
    </w:pPr>
    <w:rPr>
      <w:rFonts w:ascii="Times New Roman" w:hAnsi="Times New Roman"/>
      <w:b/>
      <w:bCs/>
      <w:color w:val="FF0000"/>
      <w:sz w:val="24"/>
      <w:szCs w:val="24"/>
    </w:rPr>
  </w:style>
  <w:style w:type="paragraph" w:customStyle="1" w:styleId="xl130">
    <w:name w:val="xl130"/>
    <w:basedOn w:val="a5"/>
    <w:pPr>
      <w:spacing w:before="100" w:beforeAutospacing="1" w:after="100" w:afterAutospacing="1"/>
      <w:ind w:firstLine="0"/>
      <w:jc w:val="right"/>
    </w:pPr>
    <w:rPr>
      <w:rFonts w:ascii="Times New Roman" w:hAnsi="Times New Roman"/>
      <w:sz w:val="24"/>
      <w:szCs w:val="24"/>
    </w:rPr>
  </w:style>
  <w:style w:type="paragraph" w:customStyle="1" w:styleId="xl131">
    <w:name w:val="xl131"/>
    <w:basedOn w:val="a5"/>
    <w:pPr>
      <w:pBdr>
        <w:top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32">
    <w:name w:val="xl132"/>
    <w:basedOn w:val="a5"/>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sz w:val="24"/>
      <w:szCs w:val="24"/>
    </w:rPr>
  </w:style>
  <w:style w:type="paragraph" w:customStyle="1" w:styleId="xl133">
    <w:name w:val="xl133"/>
    <w:basedOn w:val="a5"/>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sz w:val="24"/>
      <w:szCs w:val="24"/>
    </w:rPr>
  </w:style>
  <w:style w:type="paragraph" w:customStyle="1" w:styleId="xl134">
    <w:name w:val="xl134"/>
    <w:basedOn w:val="a5"/>
    <w:pPr>
      <w:spacing w:before="100" w:beforeAutospacing="1" w:after="100" w:afterAutospacing="1"/>
      <w:ind w:firstLineChars="100" w:firstLine="100"/>
      <w:jc w:val="left"/>
    </w:pPr>
    <w:rPr>
      <w:rFonts w:ascii="Times New Roman" w:hAnsi="Times New Roman"/>
      <w:sz w:val="24"/>
      <w:szCs w:val="24"/>
    </w:rPr>
  </w:style>
  <w:style w:type="paragraph" w:customStyle="1" w:styleId="xl135">
    <w:name w:val="xl135"/>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4"/>
      <w:szCs w:val="24"/>
    </w:rPr>
  </w:style>
  <w:style w:type="paragraph" w:customStyle="1" w:styleId="xl136">
    <w:name w:val="xl136"/>
    <w:basedOn w:val="a5"/>
    <w:pPr>
      <w:pBdr>
        <w:top w:val="single" w:sz="4" w:space="0" w:color="auto"/>
      </w:pBdr>
      <w:spacing w:before="100" w:beforeAutospacing="1" w:after="100" w:afterAutospacing="1"/>
      <w:ind w:firstLine="0"/>
      <w:jc w:val="left"/>
      <w:textAlignment w:val="top"/>
    </w:pPr>
    <w:rPr>
      <w:rFonts w:ascii="Times New Roman" w:hAnsi="Times New Roman"/>
      <w:sz w:val="24"/>
      <w:szCs w:val="24"/>
    </w:rPr>
  </w:style>
  <w:style w:type="paragraph" w:customStyle="1" w:styleId="xl137">
    <w:name w:val="xl137"/>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38">
    <w:name w:val="xl138"/>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39">
    <w:name w:val="xl139"/>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43">
    <w:name w:val="xl143"/>
    <w:basedOn w:val="a5"/>
    <w:pPr>
      <w:pBdr>
        <w:bottom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44">
    <w:name w:val="xl144"/>
    <w:basedOn w:val="a5"/>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45">
    <w:name w:val="xl145"/>
    <w:basedOn w:val="a5"/>
    <w:pPr>
      <w:pBdr>
        <w:top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46">
    <w:name w:val="xl146"/>
    <w:basedOn w:val="a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47">
    <w:name w:val="xl147"/>
    <w:basedOn w:val="a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48">
    <w:name w:val="xl148"/>
    <w:basedOn w:val="a5"/>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49">
    <w:name w:val="xl149"/>
    <w:basedOn w:val="a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0">
    <w:name w:val="xl150"/>
    <w:basedOn w:val="a5"/>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1">
    <w:name w:val="xl151"/>
    <w:basedOn w:val="a5"/>
    <w:pPr>
      <w:pBdr>
        <w:top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2">
    <w:name w:val="xl152"/>
    <w:basedOn w:val="a5"/>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3">
    <w:name w:val="xl153"/>
    <w:basedOn w:val="a5"/>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4">
    <w:name w:val="xl154"/>
    <w:basedOn w:val="a5"/>
    <w:pPr>
      <w:pBdr>
        <w:bottom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5">
    <w:name w:val="xl155"/>
    <w:basedOn w:val="a5"/>
    <w:pPr>
      <w:pBdr>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6">
    <w:name w:val="xl156"/>
    <w:basedOn w:val="a5"/>
    <w:pPr>
      <w:spacing w:before="100" w:beforeAutospacing="1" w:after="100" w:afterAutospacing="1"/>
      <w:ind w:firstLine="0"/>
      <w:jc w:val="left"/>
      <w:textAlignment w:val="top"/>
    </w:pPr>
    <w:rPr>
      <w:rFonts w:ascii="Times New Roman" w:hAnsi="Times New Roman"/>
      <w:b/>
      <w:bCs/>
      <w:sz w:val="24"/>
      <w:szCs w:val="24"/>
    </w:rPr>
  </w:style>
  <w:style w:type="paragraph" w:customStyle="1" w:styleId="xl157">
    <w:name w:val="xl157"/>
    <w:basedOn w:val="a5"/>
    <w:pPr>
      <w:spacing w:before="100" w:beforeAutospacing="1" w:after="100" w:afterAutospacing="1"/>
      <w:ind w:firstLine="0"/>
      <w:jc w:val="left"/>
      <w:textAlignment w:val="top"/>
    </w:pPr>
    <w:rPr>
      <w:rFonts w:ascii="Times New Roman" w:hAnsi="Times New Roman"/>
      <w:b/>
      <w:bCs/>
      <w:sz w:val="24"/>
      <w:szCs w:val="24"/>
    </w:rPr>
  </w:style>
  <w:style w:type="paragraph" w:customStyle="1" w:styleId="xl158">
    <w:name w:val="xl158"/>
    <w:basedOn w:val="a5"/>
    <w:pPr>
      <w:spacing w:before="100" w:beforeAutospacing="1" w:after="100" w:afterAutospacing="1"/>
      <w:ind w:firstLine="0"/>
      <w:jc w:val="right"/>
    </w:pPr>
    <w:rPr>
      <w:rFonts w:ascii="Times New Roman" w:hAnsi="Times New Roman"/>
      <w:b/>
      <w:bCs/>
      <w:sz w:val="24"/>
      <w:szCs w:val="24"/>
    </w:rPr>
  </w:style>
  <w:style w:type="paragraph" w:customStyle="1" w:styleId="xl159">
    <w:name w:val="xl159"/>
    <w:basedOn w:val="a5"/>
    <w:pPr>
      <w:spacing w:before="100" w:beforeAutospacing="1" w:after="100" w:afterAutospacing="1"/>
      <w:ind w:firstLine="0"/>
      <w:jc w:val="left"/>
    </w:pPr>
    <w:rPr>
      <w:rFonts w:ascii="Times New Roman" w:hAnsi="Times New Roman"/>
      <w:b/>
      <w:bCs/>
      <w:sz w:val="24"/>
      <w:szCs w:val="24"/>
    </w:rPr>
  </w:style>
  <w:style w:type="paragraph" w:customStyle="1" w:styleId="xl160">
    <w:name w:val="xl160"/>
    <w:basedOn w:val="a5"/>
    <w:pPr>
      <w:pBdr>
        <w:bottom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161">
    <w:name w:val="xl161"/>
    <w:basedOn w:val="a5"/>
    <w:pPr>
      <w:pBdr>
        <w:top w:val="single" w:sz="4" w:space="0" w:color="auto"/>
        <w:bottom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62">
    <w:name w:val="xl162"/>
    <w:basedOn w:val="a5"/>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63">
    <w:name w:val="xl163"/>
    <w:basedOn w:val="a5"/>
    <w:pPr>
      <w:pBdr>
        <w:bottom w:val="single" w:sz="4" w:space="0" w:color="auto"/>
      </w:pBdr>
      <w:spacing w:before="100" w:beforeAutospacing="1" w:after="100" w:afterAutospacing="1"/>
      <w:ind w:firstLine="0"/>
      <w:jc w:val="center"/>
    </w:pPr>
    <w:rPr>
      <w:rFonts w:ascii="Times New Roman" w:hAnsi="Times New Roman"/>
      <w:sz w:val="24"/>
      <w:szCs w:val="24"/>
    </w:rPr>
  </w:style>
  <w:style w:type="paragraph" w:customStyle="1" w:styleId="xl164">
    <w:name w:val="xl164"/>
    <w:basedOn w:val="a5"/>
    <w:pPr>
      <w:pBdr>
        <w:top w:val="single" w:sz="4" w:space="0" w:color="auto"/>
        <w:bottom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165">
    <w:name w:val="xl165"/>
    <w:basedOn w:val="a5"/>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166">
    <w:name w:val="xl166"/>
    <w:basedOn w:val="a5"/>
    <w:pPr>
      <w:spacing w:before="100" w:beforeAutospacing="1" w:after="100" w:afterAutospacing="1"/>
      <w:ind w:firstLine="0"/>
      <w:jc w:val="center"/>
    </w:pPr>
    <w:rPr>
      <w:rFonts w:ascii="Times New Roman" w:hAnsi="Times New Roman"/>
      <w:b/>
      <w:bCs/>
      <w:sz w:val="24"/>
      <w:szCs w:val="24"/>
    </w:rPr>
  </w:style>
  <w:style w:type="paragraph" w:customStyle="1" w:styleId="xl167">
    <w:name w:val="xl167"/>
    <w:basedOn w:val="a5"/>
    <w:pPr>
      <w:spacing w:before="100" w:beforeAutospacing="1" w:after="100" w:afterAutospacing="1"/>
      <w:ind w:firstLine="0"/>
      <w:jc w:val="right"/>
    </w:pPr>
    <w:rPr>
      <w:rFonts w:ascii="Times New Roman" w:hAnsi="Times New Roman"/>
      <w:b/>
      <w:bCs/>
      <w:color w:val="800000"/>
    </w:rPr>
  </w:style>
  <w:style w:type="paragraph" w:customStyle="1" w:styleId="xl168">
    <w:name w:val="xl168"/>
    <w:basedOn w:val="a5"/>
    <w:pPr>
      <w:spacing w:before="100" w:beforeAutospacing="1" w:after="100" w:afterAutospacing="1"/>
      <w:ind w:firstLine="0"/>
      <w:jc w:val="right"/>
    </w:pPr>
    <w:rPr>
      <w:rFonts w:ascii="Times New Roman" w:hAnsi="Times New Roman"/>
      <w:b/>
      <w:bCs/>
      <w:color w:val="800000"/>
      <w:sz w:val="24"/>
      <w:szCs w:val="24"/>
    </w:rPr>
  </w:style>
  <w:style w:type="paragraph" w:customStyle="1" w:styleId="xl169">
    <w:name w:val="xl169"/>
    <w:basedOn w:val="a5"/>
    <w:pPr>
      <w:spacing w:before="100" w:beforeAutospacing="1" w:after="100" w:afterAutospacing="1"/>
      <w:ind w:firstLine="0"/>
      <w:jc w:val="left"/>
    </w:pPr>
    <w:rPr>
      <w:rFonts w:ascii="Times New Roman" w:hAnsi="Times New Roman"/>
      <w:b/>
      <w:bCs/>
      <w:sz w:val="24"/>
      <w:szCs w:val="24"/>
    </w:rPr>
  </w:style>
  <w:style w:type="paragraph" w:customStyle="1" w:styleId="xl170">
    <w:name w:val="xl170"/>
    <w:basedOn w:val="a5"/>
    <w:pPr>
      <w:spacing w:before="100" w:beforeAutospacing="1" w:after="100" w:afterAutospacing="1"/>
      <w:ind w:firstLine="0"/>
      <w:jc w:val="left"/>
    </w:pPr>
    <w:rPr>
      <w:rFonts w:ascii="Times New Roman" w:hAnsi="Times New Roman"/>
      <w:b/>
      <w:bCs/>
      <w:sz w:val="24"/>
      <w:szCs w:val="24"/>
    </w:rPr>
  </w:style>
  <w:style w:type="character" w:customStyle="1" w:styleId="Heading6Char">
    <w:name w:val="Heading 6 Char"/>
    <w:aliases w:val="Legal Level 1. Char"/>
    <w:locked/>
    <w:rPr>
      <w:sz w:val="22"/>
      <w:lang w:val="ru-RU" w:eastAsia="en-US" w:bidi="ar-SA"/>
    </w:rPr>
  </w:style>
  <w:style w:type="character" w:customStyle="1" w:styleId="Heading7Char">
    <w:name w:val="Heading 7 Char"/>
    <w:aliases w:val="Appendix Header Char,Legal Level 1.1. Char"/>
    <w:locked/>
    <w:rPr>
      <w:rFonts w:ascii="Garamond" w:hAnsi="Garamond"/>
      <w:sz w:val="22"/>
      <w:lang w:val="en-GB" w:eastAsia="en-US" w:bidi="ar-SA"/>
    </w:rPr>
  </w:style>
  <w:style w:type="paragraph" w:customStyle="1" w:styleId="affffffff0">
    <w:name w:val="Список_в_таблице_маркированный"/>
    <w:basedOn w:val="a5"/>
    <w:next w:val="a5"/>
    <w:pPr>
      <w:tabs>
        <w:tab w:val="left" w:pos="170"/>
        <w:tab w:val="num" w:pos="1080"/>
      </w:tabs>
      <w:spacing w:before="0" w:after="0"/>
      <w:ind w:left="1080" w:hanging="360"/>
      <w:jc w:val="left"/>
    </w:pPr>
    <w:rPr>
      <w:rFonts w:ascii="Times New Roman" w:hAnsi="Times New Roman"/>
      <w:sz w:val="20"/>
      <w:szCs w:val="20"/>
    </w:rPr>
  </w:style>
  <w:style w:type="paragraph" w:customStyle="1" w:styleId="affffffff1">
    <w:name w:val="Пункт_нормативн_документа"/>
    <w:basedOn w:val="aa"/>
    <w:uiPriority w:val="99"/>
    <w:pPr>
      <w:tabs>
        <w:tab w:val="left" w:pos="567"/>
        <w:tab w:val="num" w:pos="1332"/>
      </w:tabs>
      <w:spacing w:before="60" w:after="0"/>
      <w:ind w:left="1332" w:hanging="432"/>
    </w:pPr>
    <w:rPr>
      <w:sz w:val="24"/>
      <w:szCs w:val="24"/>
    </w:rPr>
  </w:style>
  <w:style w:type="paragraph" w:customStyle="1" w:styleId="101">
    <w:name w:val="Стиль Пункт_нормативн_документа + 10 пт"/>
    <w:basedOn w:val="affffffff1"/>
    <w:pPr>
      <w:numPr>
        <w:ilvl w:val="1"/>
      </w:numPr>
      <w:tabs>
        <w:tab w:val="num" w:pos="1332"/>
      </w:tabs>
      <w:spacing w:before="120"/>
      <w:ind w:left="1333" w:hanging="431"/>
    </w:pPr>
    <w:rPr>
      <w:sz w:val="20"/>
    </w:rPr>
  </w:style>
  <w:style w:type="paragraph" w:customStyle="1" w:styleId="affffffff2">
    <w:name w:val="Список с маркерами"/>
    <w:basedOn w:val="a5"/>
    <w:pPr>
      <w:tabs>
        <w:tab w:val="num" w:pos="2098"/>
      </w:tabs>
      <w:spacing w:before="0" w:after="0"/>
      <w:ind w:left="2098" w:hanging="397"/>
      <w:jc w:val="left"/>
    </w:pPr>
    <w:rPr>
      <w:rFonts w:ascii="Times New Roman" w:hAnsi="Times New Roman"/>
      <w:sz w:val="20"/>
      <w:szCs w:val="20"/>
    </w:rPr>
  </w:style>
  <w:style w:type="character" w:customStyle="1" w:styleId="11f0">
    <w:name w:val="Знак Знак11"/>
    <w:semiHidden/>
    <w:rPr>
      <w:rFonts w:ascii="Garamond" w:hAnsi="Garamond"/>
      <w:sz w:val="22"/>
    </w:rPr>
  </w:style>
  <w:style w:type="character" w:customStyle="1" w:styleId="h51">
    <w:name w:val="h5 Знак1"/>
    <w:aliases w:val="h51 Знак1,H5 Знак1,H51 Знак1,h52 Знак1,test Знак1,Block Label Знак1,Level 3 - i Знак Знак1,Заголовок 5 Знак1,Level 3 - i Знак1"/>
    <w:rPr>
      <w:rFonts w:ascii="Calibri" w:hAnsi="Calibri"/>
      <w:b/>
      <w:bCs/>
      <w:i/>
      <w:iCs/>
      <w:sz w:val="26"/>
      <w:szCs w:val="26"/>
      <w:lang w:val="ru-RU" w:eastAsia="ru-RU" w:bidi="ar-SA"/>
    </w:rPr>
  </w:style>
  <w:style w:type="character" w:customStyle="1" w:styleId="160">
    <w:name w:val="Знак Знак16"/>
    <w:rPr>
      <w:sz w:val="24"/>
      <w:szCs w:val="24"/>
      <w:lang w:val="ru-RU" w:eastAsia="ru-RU" w:bidi="ar-SA"/>
    </w:rPr>
  </w:style>
  <w:style w:type="character" w:customStyle="1" w:styleId="130">
    <w:name w:val="Знак Знак13"/>
    <w:rPr>
      <w:sz w:val="24"/>
      <w:szCs w:val="24"/>
      <w:lang w:val="ru-RU" w:eastAsia="ru-RU" w:bidi="ar-SA"/>
    </w:rPr>
  </w:style>
  <w:style w:type="character" w:customStyle="1" w:styleId="bodytext5">
    <w:name w:val="body text Знак Знак5"/>
    <w:rPr>
      <w:rFonts w:ascii="Times New Roman" w:eastAsia="Times New Roman" w:hAnsi="Times New Roman"/>
      <w:sz w:val="22"/>
      <w:lang w:val="en-GB" w:eastAsia="en-US"/>
    </w:rPr>
  </w:style>
  <w:style w:type="character" w:customStyle="1" w:styleId="140">
    <w:name w:val="Знак Знак14"/>
    <w:rPr>
      <w:rFonts w:ascii="Garamond" w:eastAsia="Times New Roman" w:hAnsi="Garamond"/>
      <w:sz w:val="22"/>
      <w:lang w:val="en-GB" w:eastAsia="en-US"/>
    </w:rPr>
  </w:style>
  <w:style w:type="character" w:customStyle="1" w:styleId="2ff4">
    <w:name w:val="Дата Знак2"/>
    <w:rPr>
      <w:rFonts w:ascii="Arial MT Black" w:hAnsi="Arial MT Black"/>
      <w:b/>
      <w:spacing w:val="-20"/>
      <w:kern w:val="28"/>
      <w:sz w:val="40"/>
      <w:lang w:val="ru-RU" w:eastAsia="ru-RU" w:bidi="ar-SA"/>
    </w:rPr>
  </w:style>
  <w:style w:type="character" w:customStyle="1" w:styleId="4d">
    <w:name w:val="Знак Знак4"/>
    <w:rPr>
      <w:sz w:val="28"/>
      <w:szCs w:val="28"/>
      <w:lang w:val="ru-RU" w:eastAsia="ru-RU" w:bidi="ar-SA"/>
    </w:rPr>
  </w:style>
  <w:style w:type="character" w:customStyle="1" w:styleId="2ff5">
    <w:name w:val="Знак Знак2"/>
    <w:locked/>
    <w:rPr>
      <w:sz w:val="24"/>
      <w:szCs w:val="24"/>
      <w:lang w:val="ru-RU" w:eastAsia="ru-RU" w:bidi="ar-SA"/>
    </w:rPr>
  </w:style>
  <w:style w:type="character" w:customStyle="1" w:styleId="Heading7Char1">
    <w:name w:val="Heading 7 Char1"/>
    <w:aliases w:val="Appendix Header Char1,Legal Level 1.1. Char1"/>
    <w:locked/>
    <w:rPr>
      <w:rFonts w:ascii="Garamond" w:hAnsi="Garamond"/>
      <w:sz w:val="22"/>
      <w:lang w:val="en-GB" w:eastAsia="en-US" w:bidi="ar-SA"/>
    </w:rPr>
  </w:style>
  <w:style w:type="character" w:customStyle="1" w:styleId="221">
    <w:name w:val="Знак Знак22"/>
    <w:rPr>
      <w:sz w:val="24"/>
      <w:szCs w:val="24"/>
      <w:lang w:eastAsia="en-US"/>
    </w:rPr>
  </w:style>
  <w:style w:type="character" w:customStyle="1" w:styleId="CommentTextChar">
    <w:name w:val="Comment Text Char"/>
    <w:uiPriority w:val="99"/>
    <w:semiHidden/>
    <w:locked/>
    <w:rPr>
      <w:rFonts w:cs="Times New Roman"/>
    </w:rPr>
  </w:style>
  <w:style w:type="character" w:customStyle="1" w:styleId="240">
    <w:name w:val="Знак Знак24"/>
    <w:semiHidden/>
    <w:locked/>
    <w:rPr>
      <w:rFonts w:cs="Times New Roman"/>
    </w:rPr>
  </w:style>
  <w:style w:type="character" w:customStyle="1" w:styleId="Heading1Char">
    <w:name w:val="Heading 1 Char"/>
    <w:aliases w:val="Заголовок параграфа (1.) Char,Section Char,level2 hdg Char,111 Char,Section Heading Char"/>
    <w:locked/>
    <w:rPr>
      <w:rFonts w:ascii="Garamond" w:hAnsi="Garamond" w:cs="Times New Roman"/>
      <w:b/>
      <w:bCs/>
      <w:caps/>
      <w:color w:val="000000"/>
      <w:kern w:val="28"/>
      <w:sz w:val="22"/>
      <w:szCs w:val="22"/>
      <w:lang w:val="x-none" w:eastAsia="en-US"/>
    </w:rPr>
  </w:style>
  <w:style w:type="character" w:customStyle="1" w:styleId="Heading2Char">
    <w:name w:val="Heading 2 Char"/>
    <w:aliases w:val="h2 Char,h21 Char,5 Char,Заголовок пункта (1.1) Char,Reset numbering Char,222 Char"/>
    <w:locked/>
    <w:rPr>
      <w:rFonts w:cs="Times New Roman"/>
      <w:b/>
      <w:sz w:val="24"/>
      <w:lang w:val="en-GB" w:eastAsia="en-US" w:bidi="ar-SA"/>
    </w:rPr>
  </w:style>
  <w:style w:type="character" w:customStyle="1" w:styleId="31b">
    <w:name w:val="Заголовок 3 Знак1"/>
    <w:aliases w:val="H3 Знак1,Заголовок подпукта (1.1.1) Знак1,Level 1 - 1 Знак1,o Знак1,o Знак Знак1"/>
    <w:locked/>
    <w:rPr>
      <w:rFonts w:ascii="Garamond" w:hAnsi="Garamond"/>
      <w:b/>
      <w:color w:val="000000"/>
      <w:sz w:val="22"/>
      <w:szCs w:val="22"/>
      <w:lang w:eastAsia="en-US"/>
    </w:rPr>
  </w:style>
  <w:style w:type="character" w:customStyle="1" w:styleId="Heading4Char">
    <w:name w:val="Heading 4 Char"/>
    <w:aliases w:val="H4 Char,H41 Char,Sub-Minor Char,Level 2 - a Char"/>
    <w:locked/>
    <w:rPr>
      <w:rFonts w:cs="Times New Roman"/>
      <w:sz w:val="22"/>
      <w:lang w:val="ru-RU" w:eastAsia="en-US" w:bidi="ar-SA"/>
    </w:rPr>
  </w:style>
  <w:style w:type="character" w:customStyle="1" w:styleId="Heading5Char">
    <w:name w:val="Heading 5 Char"/>
    <w:aliases w:val="h5 Char,h51 Char,H5 Char,H51 Char,h52 Char,test Char,Block Label Char,Level 3 - i Char"/>
    <w:locked/>
    <w:rPr>
      <w:rFonts w:cs="Times New Roman"/>
      <w:sz w:val="22"/>
      <w:lang w:val="ru-RU" w:eastAsia="en-US" w:bidi="ar-SA"/>
    </w:rPr>
  </w:style>
  <w:style w:type="character" w:customStyle="1" w:styleId="Heading8Char">
    <w:name w:val="Heading 8 Char"/>
    <w:aliases w:val="Legal Level 1.1.1. Char"/>
    <w:locked/>
    <w:rPr>
      <w:rFonts w:ascii="Arial" w:hAnsi="Arial" w:cs="Times New Roman"/>
      <w:i/>
      <w:lang w:val="en-GB" w:eastAsia="en-US" w:bidi="ar-SA"/>
    </w:rPr>
  </w:style>
  <w:style w:type="character" w:customStyle="1" w:styleId="Heading9Char">
    <w:name w:val="Heading 9 Char"/>
    <w:aliases w:val="Legal Level 1.1.1.1. Char"/>
    <w:locked/>
    <w:rPr>
      <w:rFonts w:ascii="Arial" w:hAnsi="Arial" w:cs="Times New Roman"/>
      <w:i/>
      <w:sz w:val="18"/>
      <w:lang w:val="en-GB" w:eastAsia="en-US" w:bidi="ar-SA"/>
    </w:rPr>
  </w:style>
  <w:style w:type="character" w:customStyle="1" w:styleId="Heading6Char1">
    <w:name w:val="Heading 6 Char1"/>
    <w:aliases w:val="Legal Level 1. Char1"/>
    <w:locked/>
    <w:rPr>
      <w:rFonts w:cs="Times New Roman"/>
      <w:sz w:val="22"/>
      <w:lang w:val="ru-RU" w:eastAsia="en-US" w:bidi="ar-SA"/>
    </w:rPr>
  </w:style>
  <w:style w:type="character" w:customStyle="1" w:styleId="Heading7Char2">
    <w:name w:val="Heading 7 Char2"/>
    <w:aliases w:val="Appendix Header Char2,Legal Level 1.1. Char2"/>
    <w:locked/>
    <w:rPr>
      <w:rFonts w:ascii="Garamond" w:hAnsi="Garamond" w:cs="Times New Roman"/>
      <w:sz w:val="22"/>
      <w:lang w:val="en-GB" w:eastAsia="en-US" w:bidi="ar-SA"/>
    </w:rPr>
  </w:style>
  <w:style w:type="character" w:customStyle="1" w:styleId="BodyTextChar1">
    <w:name w:val="Body Text Char1"/>
    <w:aliases w:val="body text Char1"/>
    <w:locked/>
    <w:rPr>
      <w:rFonts w:cs="Times New Roman"/>
      <w:sz w:val="22"/>
      <w:lang w:val="en-GB" w:eastAsia="en-US" w:bidi="ar-SA"/>
    </w:rPr>
  </w:style>
  <w:style w:type="character" w:customStyle="1" w:styleId="222">
    <w:name w:val="Основной текст 2 Знак2"/>
    <w:locked/>
    <w:rPr>
      <w:sz w:val="24"/>
      <w:lang w:val="x-none" w:eastAsia="en-US" w:bidi="ar-SA"/>
    </w:rPr>
  </w:style>
  <w:style w:type="character" w:customStyle="1" w:styleId="HeaderChar">
    <w:name w:val="Header Char"/>
    <w:uiPriority w:val="99"/>
    <w:locked/>
    <w:rPr>
      <w:rFonts w:ascii="Garamond" w:hAnsi="Garamond" w:cs="Times New Roman"/>
      <w:sz w:val="22"/>
      <w:lang w:val="en-GB" w:eastAsia="en-US" w:bidi="ar-SA"/>
    </w:rPr>
  </w:style>
  <w:style w:type="character" w:customStyle="1" w:styleId="FooterChar">
    <w:name w:val="Footer Char"/>
    <w:uiPriority w:val="99"/>
    <w:locked/>
    <w:rPr>
      <w:rFonts w:ascii="Garamond" w:hAnsi="Garamond" w:cs="Times New Roman"/>
      <w:sz w:val="22"/>
      <w:lang w:val="en-GB" w:eastAsia="en-US" w:bidi="ar-SA"/>
    </w:rPr>
  </w:style>
  <w:style w:type="character" w:customStyle="1" w:styleId="BodyTextIndentChar">
    <w:name w:val="Body Text Indent Char"/>
    <w:locked/>
    <w:rPr>
      <w:rFonts w:cs="Times New Roman"/>
      <w:sz w:val="24"/>
      <w:szCs w:val="24"/>
      <w:lang w:val="ru-RU" w:eastAsia="en-US" w:bidi="ar-SA"/>
    </w:rPr>
  </w:style>
  <w:style w:type="character" w:customStyle="1" w:styleId="FootnoteTextChar">
    <w:name w:val="Footnote Text Char"/>
    <w:uiPriority w:val="99"/>
    <w:semiHidden/>
    <w:locked/>
    <w:rPr>
      <w:rFonts w:ascii="Garamond" w:hAnsi="Garamond" w:cs="Times New Roman"/>
      <w:lang w:val="en-GB" w:eastAsia="en-US" w:bidi="ar-SA"/>
    </w:rPr>
  </w:style>
  <w:style w:type="character" w:customStyle="1" w:styleId="2ff6">
    <w:name w:val="Текст концевой сноски Знак2"/>
    <w:uiPriority w:val="99"/>
    <w:semiHidden/>
    <w:locked/>
    <w:rPr>
      <w:rFonts w:ascii="Garamond" w:hAnsi="Garamond"/>
      <w:lang w:val="en-GB" w:eastAsia="en-US" w:bidi="ar-SA"/>
    </w:rPr>
  </w:style>
  <w:style w:type="character" w:customStyle="1" w:styleId="2ff7">
    <w:name w:val="Текст выноски Знак2"/>
    <w:uiPriority w:val="99"/>
    <w:semiHidden/>
    <w:locked/>
    <w:rPr>
      <w:rFonts w:ascii="Tahoma" w:hAnsi="Tahoma" w:cs="Tahoma"/>
      <w:sz w:val="16"/>
      <w:szCs w:val="16"/>
      <w:lang w:val="en-GB" w:eastAsia="en-US" w:bidi="ar-SA"/>
    </w:rPr>
  </w:style>
  <w:style w:type="character" w:customStyle="1" w:styleId="BodyTextIndent2Char">
    <w:name w:val="Body Text Indent 2 Char"/>
    <w:uiPriority w:val="99"/>
    <w:locked/>
    <w:rPr>
      <w:rFonts w:ascii="Arial" w:hAnsi="Arial" w:cs="Times New Roman"/>
      <w:i/>
      <w:lang w:val="ru-RU" w:eastAsia="ru-RU"/>
    </w:rPr>
  </w:style>
  <w:style w:type="character" w:customStyle="1" w:styleId="BodyTextIndent3Char">
    <w:name w:val="Body Text Indent 3 Char"/>
    <w:locked/>
    <w:rPr>
      <w:rFonts w:cs="Times New Roman"/>
      <w:i/>
      <w:iCs/>
      <w:sz w:val="22"/>
      <w:lang w:val="ru-RU" w:eastAsia="en-US" w:bidi="ar-SA"/>
    </w:rPr>
  </w:style>
  <w:style w:type="character" w:customStyle="1" w:styleId="SubtitleChar">
    <w:name w:val="Subtitle Char"/>
    <w:locked/>
    <w:rPr>
      <w:rFonts w:ascii="Arial MT Black" w:hAnsi="Arial MT Black" w:cs="Times New Roman"/>
      <w:b/>
      <w:caps/>
      <w:spacing w:val="-16"/>
      <w:kern w:val="28"/>
      <w:sz w:val="32"/>
      <w:lang w:val="ru-RU" w:eastAsia="ru-RU" w:bidi="ar-SA"/>
    </w:rPr>
  </w:style>
  <w:style w:type="character" w:customStyle="1" w:styleId="TitleChar">
    <w:name w:val="Title Char"/>
    <w:uiPriority w:val="99"/>
    <w:locked/>
    <w:rPr>
      <w:rFonts w:ascii="Arial MT Black" w:hAnsi="Arial MT Black" w:cs="Times New Roman"/>
      <w:b/>
      <w:spacing w:val="-20"/>
      <w:kern w:val="28"/>
      <w:sz w:val="40"/>
      <w:lang w:val="ru-RU" w:eastAsia="ru-RU" w:bidi="ar-SA"/>
    </w:rPr>
  </w:style>
  <w:style w:type="character" w:customStyle="1" w:styleId="CommentTextChar1">
    <w:name w:val="Comment Text Char1"/>
    <w:semiHidden/>
    <w:locked/>
    <w:rPr>
      <w:rFonts w:cs="Times New Roman"/>
      <w:lang w:val="ru-RU" w:eastAsia="ru-RU" w:bidi="ar-SA"/>
    </w:rPr>
  </w:style>
  <w:style w:type="character" w:customStyle="1" w:styleId="BodyText3Char">
    <w:name w:val="Body Text 3 Char"/>
    <w:uiPriority w:val="99"/>
    <w:locked/>
    <w:rPr>
      <w:rFonts w:cs="Times New Roman"/>
      <w:i/>
      <w:iCs/>
      <w:sz w:val="22"/>
      <w:u w:val="single"/>
      <w:lang w:val="ru-RU" w:eastAsia="en-US" w:bidi="ar-SA"/>
    </w:rPr>
  </w:style>
  <w:style w:type="character" w:customStyle="1" w:styleId="2ff8">
    <w:name w:val="Текст Знак2"/>
    <w:uiPriority w:val="99"/>
    <w:locked/>
    <w:rPr>
      <w:rFonts w:ascii="Courier New" w:eastAsia="SimSun" w:hAnsi="Courier New" w:cs="Courier New"/>
      <w:lang w:val="ru-RU" w:eastAsia="zh-CN" w:bidi="ar-SA"/>
    </w:rPr>
  </w:style>
  <w:style w:type="character" w:customStyle="1" w:styleId="1fff">
    <w:name w:val="Тема примечания Знак1"/>
    <w:locked/>
    <w:rPr>
      <w:rFonts w:ascii="Garamond" w:hAnsi="Garamond" w:cs="Times New Roman"/>
      <w:b/>
      <w:bCs/>
      <w:lang w:val="en-GB" w:eastAsia="en-US" w:bidi="ar-SA"/>
    </w:rPr>
  </w:style>
  <w:style w:type="character" w:customStyle="1" w:styleId="2ff9">
    <w:name w:val="Схема документа Знак2"/>
    <w:semiHidden/>
    <w:locked/>
    <w:rPr>
      <w:rFonts w:ascii="Tahoma" w:hAnsi="Tahoma" w:cs="Tahoma"/>
      <w:lang w:val="en-GB" w:eastAsia="en-US" w:bidi="ar-SA"/>
    </w:rPr>
  </w:style>
  <w:style w:type="character" w:customStyle="1" w:styleId="HTML10">
    <w:name w:val="Стандартный HTML Знак1"/>
    <w:locked/>
    <w:rPr>
      <w:rFonts w:ascii="Courier New" w:hAnsi="Courier New" w:cs="Courier New"/>
      <w:lang w:val="ru-RU" w:eastAsia="ru-RU" w:bidi="ar-SA"/>
    </w:rPr>
  </w:style>
  <w:style w:type="paragraph" w:customStyle="1" w:styleId="1fff0">
    <w:name w:val="Знак1"/>
    <w:basedOn w:val="a5"/>
    <w:uiPriority w:val="99"/>
    <w:pPr>
      <w:spacing w:before="0" w:after="160" w:line="240" w:lineRule="exact"/>
      <w:ind w:firstLine="0"/>
      <w:jc w:val="left"/>
    </w:pPr>
    <w:rPr>
      <w:rFonts w:ascii="Verdana" w:hAnsi="Verdana" w:cs="Verdana"/>
      <w:sz w:val="20"/>
      <w:szCs w:val="20"/>
      <w:lang w:val="en-US" w:eastAsia="en-US"/>
    </w:rPr>
  </w:style>
  <w:style w:type="paragraph" w:customStyle="1" w:styleId="CharChar1CharCharCharChar1">
    <w:name w:val="Char Char1 Знак Знак Char Char Знак Знак Char Char1"/>
    <w:basedOn w:val="a5"/>
    <w:pPr>
      <w:spacing w:before="0" w:after="160" w:line="240" w:lineRule="exact"/>
      <w:ind w:firstLine="0"/>
      <w:jc w:val="left"/>
    </w:pPr>
    <w:rPr>
      <w:rFonts w:ascii="Verdana" w:hAnsi="Verdana" w:cs="Verdana"/>
      <w:sz w:val="20"/>
      <w:szCs w:val="20"/>
      <w:lang w:val="en-US" w:eastAsia="en-US"/>
    </w:rPr>
  </w:style>
  <w:style w:type="character" w:customStyle="1" w:styleId="1fff1">
    <w:name w:val="Красная строка Знак1"/>
    <w:locked/>
    <w:rPr>
      <w:rFonts w:cs="Times New Roman"/>
      <w:sz w:val="24"/>
      <w:szCs w:val="24"/>
      <w:lang w:val="ru-RU" w:eastAsia="ru-RU" w:bidi="ar-SA"/>
    </w:rPr>
  </w:style>
  <w:style w:type="character" w:customStyle="1" w:styleId="BodyTextFirstIndent2Char">
    <w:name w:val="Body Text First Indent 2 Char"/>
    <w:locked/>
    <w:rPr>
      <w:rFonts w:ascii="Times New Roman" w:hAnsi="Times New Roman" w:cs="Times New Roman"/>
      <w:sz w:val="24"/>
      <w:szCs w:val="24"/>
      <w:lang w:val="ru-RU" w:eastAsia="ru-RU" w:bidi="ar-SA"/>
    </w:rPr>
  </w:style>
  <w:style w:type="paragraph" w:customStyle="1" w:styleId="11f1">
    <w:name w:val="Абзац списка11"/>
    <w:basedOn w:val="a5"/>
    <w:pPr>
      <w:spacing w:before="0" w:after="200" w:line="276" w:lineRule="auto"/>
      <w:ind w:left="720" w:firstLine="0"/>
      <w:contextualSpacing/>
      <w:jc w:val="left"/>
    </w:pPr>
    <w:rPr>
      <w:rFonts w:ascii="Calibri" w:hAnsi="Calibri"/>
      <w:lang w:eastAsia="en-US"/>
    </w:rPr>
  </w:style>
  <w:style w:type="paragraph" w:customStyle="1" w:styleId="1fff2">
    <w:name w:val="Знак Знак Знак Знак1"/>
    <w:basedOn w:val="a5"/>
    <w:pPr>
      <w:spacing w:before="0" w:after="160" w:line="240" w:lineRule="exact"/>
      <w:ind w:firstLine="0"/>
      <w:jc w:val="left"/>
    </w:pPr>
    <w:rPr>
      <w:rFonts w:ascii="Verdana" w:hAnsi="Verdana" w:cs="Verdana"/>
      <w:sz w:val="20"/>
      <w:szCs w:val="20"/>
      <w:lang w:val="en-US" w:eastAsia="en-US"/>
    </w:rPr>
  </w:style>
  <w:style w:type="character" w:customStyle="1" w:styleId="74">
    <w:name w:val="Знак Знак7"/>
    <w:rPr>
      <w:rFonts w:ascii="Arial MT Black" w:hAnsi="Arial MT Black" w:cs="Times New Roman"/>
      <w:b/>
      <w:spacing w:val="-20"/>
      <w:kern w:val="28"/>
      <w:sz w:val="40"/>
      <w:lang w:val="ru-RU" w:eastAsia="ru-RU" w:bidi="ar-SA"/>
    </w:rPr>
  </w:style>
  <w:style w:type="paragraph" w:customStyle="1" w:styleId="normalindent12">
    <w:name w:val="normalindent12"/>
    <w:basedOn w:val="a5"/>
    <w:pPr>
      <w:overflowPunct w:val="0"/>
      <w:spacing w:before="0" w:after="0"/>
      <w:ind w:left="720" w:firstLine="0"/>
    </w:pPr>
    <w:rPr>
      <w:rFonts w:ascii="Times New Roman" w:hAnsi="Times New Roman"/>
      <w:sz w:val="24"/>
      <w:szCs w:val="24"/>
    </w:rPr>
  </w:style>
  <w:style w:type="character" w:customStyle="1" w:styleId="m1">
    <w:name w:val="m1"/>
    <w:uiPriority w:val="99"/>
    <w:rPr>
      <w:color w:val="0000FF"/>
    </w:rPr>
  </w:style>
  <w:style w:type="paragraph" w:customStyle="1" w:styleId="2ffa">
    <w:name w:val="Обычный2"/>
    <w:basedOn w:val="a5"/>
    <w:uiPriority w:val="99"/>
    <w:pPr>
      <w:spacing w:before="0" w:after="0"/>
      <w:ind w:firstLine="0"/>
      <w:jc w:val="left"/>
    </w:pPr>
    <w:rPr>
      <w:rFonts w:ascii="Times New Roman CYR" w:eastAsia="Calibri" w:hAnsi="Times New Roman CYR" w:cs="Times New Roman CYR"/>
      <w:sz w:val="20"/>
      <w:szCs w:val="20"/>
    </w:rPr>
  </w:style>
  <w:style w:type="paragraph" w:customStyle="1" w:styleId="3fb">
    <w:name w:val="Обычный 3"/>
    <w:basedOn w:val="a5"/>
    <w:pPr>
      <w:spacing w:before="0" w:after="0"/>
      <w:ind w:left="851" w:firstLine="0"/>
      <w:jc w:val="left"/>
    </w:pPr>
    <w:rPr>
      <w:rFonts w:ascii="Times New Roman" w:hAnsi="Times New Roman"/>
      <w:sz w:val="24"/>
      <w:szCs w:val="24"/>
    </w:rPr>
  </w:style>
  <w:style w:type="character" w:customStyle="1" w:styleId="1fff3">
    <w:name w:val="Дата Знак1"/>
    <w:semiHidden/>
    <w:rPr>
      <w:rFonts w:ascii="Garamond" w:hAnsi="Garamond"/>
      <w:sz w:val="22"/>
      <w:lang w:val="en-GB" w:eastAsia="en-US"/>
    </w:rPr>
  </w:style>
  <w:style w:type="character" w:customStyle="1" w:styleId="1fff4">
    <w:name w:val="Основной текст с отступом Знак1"/>
    <w:uiPriority w:val="99"/>
    <w:semiHidden/>
    <w:rPr>
      <w:rFonts w:ascii="Garamond" w:hAnsi="Garamond"/>
      <w:sz w:val="22"/>
      <w:lang w:val="en-GB" w:eastAsia="en-US"/>
    </w:rPr>
  </w:style>
  <w:style w:type="character" w:customStyle="1" w:styleId="21f">
    <w:name w:val="Основной текст с отступом 2 Знак1"/>
    <w:semiHidden/>
    <w:rPr>
      <w:rFonts w:ascii="Garamond" w:hAnsi="Garamond"/>
      <w:sz w:val="22"/>
      <w:lang w:val="en-GB" w:eastAsia="en-US"/>
    </w:rPr>
  </w:style>
  <w:style w:type="character" w:customStyle="1" w:styleId="31c">
    <w:name w:val="Основной текст с отступом 3 Знак1"/>
    <w:uiPriority w:val="99"/>
    <w:semiHidden/>
    <w:rPr>
      <w:rFonts w:ascii="Garamond" w:hAnsi="Garamond"/>
      <w:sz w:val="16"/>
      <w:szCs w:val="16"/>
      <w:lang w:val="en-GB" w:eastAsia="en-US"/>
    </w:rPr>
  </w:style>
  <w:style w:type="character" w:customStyle="1" w:styleId="21f0">
    <w:name w:val="Основной текст 2 Знак1"/>
    <w:uiPriority w:val="99"/>
    <w:semiHidden/>
    <w:rPr>
      <w:rFonts w:ascii="Garamond" w:hAnsi="Garamond"/>
      <w:sz w:val="22"/>
      <w:lang w:val="en-GB" w:eastAsia="en-US"/>
    </w:rPr>
  </w:style>
  <w:style w:type="character" w:customStyle="1" w:styleId="31d">
    <w:name w:val="Основной текст 3 Знак1"/>
    <w:uiPriority w:val="99"/>
    <w:semiHidden/>
    <w:rPr>
      <w:rFonts w:ascii="Garamond" w:hAnsi="Garamond"/>
      <w:sz w:val="16"/>
      <w:szCs w:val="16"/>
      <w:lang w:val="en-GB" w:eastAsia="en-US"/>
    </w:rPr>
  </w:style>
  <w:style w:type="character" w:customStyle="1" w:styleId="1fff5">
    <w:name w:val="Схема документа Знак1"/>
    <w:semiHidden/>
    <w:rPr>
      <w:rFonts w:ascii="Tahoma" w:hAnsi="Tahoma" w:cs="Tahoma"/>
      <w:sz w:val="16"/>
      <w:szCs w:val="16"/>
      <w:lang w:val="en-GB" w:eastAsia="en-US"/>
    </w:rPr>
  </w:style>
  <w:style w:type="paragraph" w:customStyle="1" w:styleId="1fff6">
    <w:name w:val="Титул 1Глава"/>
    <w:basedOn w:val="1"/>
    <w:pPr>
      <w:pageBreakBefore/>
      <w:tabs>
        <w:tab w:val="num" w:pos="360"/>
      </w:tabs>
      <w:spacing w:before="120" w:after="60"/>
      <w:jc w:val="left"/>
    </w:pPr>
    <w:rPr>
      <w:rFonts w:ascii="Times New Roman" w:hAnsi="Times New Roman" w:cs="Arial"/>
      <w:caps w:val="0"/>
      <w:color w:val="auto"/>
      <w:kern w:val="32"/>
      <w:sz w:val="36"/>
      <w:szCs w:val="32"/>
      <w:lang w:eastAsia="ru-RU"/>
    </w:rPr>
  </w:style>
  <w:style w:type="paragraph" w:customStyle="1" w:styleId="a3">
    <w:name w:val="Список условий"/>
    <w:basedOn w:val="a5"/>
    <w:pPr>
      <w:numPr>
        <w:numId w:val="17"/>
      </w:numPr>
      <w:tabs>
        <w:tab w:val="clear" w:pos="720"/>
      </w:tabs>
      <w:spacing w:before="0" w:after="0"/>
      <w:ind w:left="1288"/>
      <w:jc w:val="left"/>
    </w:pPr>
    <w:rPr>
      <w:rFonts w:ascii="Times New Roman" w:hAnsi="Times New Roman"/>
      <w:sz w:val="20"/>
      <w:szCs w:val="24"/>
    </w:rPr>
  </w:style>
  <w:style w:type="paragraph" w:customStyle="1" w:styleId="affffffff3">
    <w:name w:val="Сущность"/>
    <w:basedOn w:val="40"/>
    <w:pPr>
      <w:numPr>
        <w:numId w:val="0"/>
      </w:numPr>
      <w:tabs>
        <w:tab w:val="left" w:pos="1145"/>
      </w:tabs>
      <w:spacing w:before="240" w:after="60"/>
      <w:ind w:left="357" w:hanging="357"/>
      <w:jc w:val="left"/>
      <w:outlineLvl w:val="9"/>
    </w:pPr>
    <w:rPr>
      <w:rFonts w:ascii="Times New Roman" w:hAnsi="Times New Roman"/>
      <w:b/>
      <w:bCs/>
      <w:sz w:val="24"/>
      <w:szCs w:val="24"/>
      <w:lang w:eastAsia="en-US"/>
    </w:rPr>
  </w:style>
  <w:style w:type="paragraph" w:customStyle="1" w:styleId="a2">
    <w:name w:val="Список сущностей"/>
    <w:basedOn w:val="a5"/>
    <w:next w:val="a5"/>
    <w:pPr>
      <w:numPr>
        <w:numId w:val="16"/>
      </w:numPr>
      <w:tabs>
        <w:tab w:val="clear" w:pos="720"/>
      </w:tabs>
      <w:spacing w:before="0" w:after="0"/>
      <w:jc w:val="left"/>
    </w:pPr>
    <w:rPr>
      <w:rFonts w:ascii="Times New Roman" w:hAnsi="Times New Roman"/>
      <w:sz w:val="20"/>
      <w:szCs w:val="24"/>
    </w:rPr>
  </w:style>
  <w:style w:type="paragraph" w:customStyle="1" w:styleId="MainTitle">
    <w:name w:val="MainTitle"/>
    <w:basedOn w:val="a5"/>
    <w:pPr>
      <w:numPr>
        <w:numId w:val="18"/>
      </w:numPr>
      <w:tabs>
        <w:tab w:val="clear" w:pos="720"/>
        <w:tab w:val="num" w:pos="896"/>
      </w:tabs>
      <w:spacing w:before="0" w:after="0"/>
      <w:ind w:left="924" w:hanging="357"/>
      <w:jc w:val="left"/>
    </w:pPr>
    <w:rPr>
      <w:rFonts w:ascii="Times New Roman" w:hAnsi="Times New Roman"/>
      <w:b/>
      <w:sz w:val="24"/>
      <w:szCs w:val="24"/>
    </w:rPr>
  </w:style>
  <w:style w:type="paragraph" w:customStyle="1" w:styleId="DCComment">
    <w:name w:val="DCComment"/>
    <w:pPr>
      <w:ind w:left="357"/>
    </w:pPr>
    <w:rPr>
      <w:rFonts w:ascii="Times New Roman" w:hAnsi="Times New Roman"/>
      <w:sz w:val="20"/>
      <w:szCs w:val="24"/>
    </w:rPr>
  </w:style>
  <w:style w:type="paragraph" w:customStyle="1" w:styleId="DCAttComment">
    <w:name w:val="DCAttComment"/>
    <w:pPr>
      <w:ind w:left="1134"/>
    </w:pPr>
    <w:rPr>
      <w:rFonts w:ascii="Times New Roman" w:hAnsi="Times New Roman"/>
      <w:sz w:val="20"/>
      <w:szCs w:val="24"/>
    </w:rPr>
  </w:style>
  <w:style w:type="paragraph" w:customStyle="1" w:styleId="DCAttribute">
    <w:name w:val="DCAttribute"/>
    <w:pPr>
      <w:ind w:left="720" w:hanging="360"/>
    </w:pPr>
    <w:rPr>
      <w:rFonts w:ascii="Times New Roman" w:hAnsi="Times New Roman"/>
      <w:sz w:val="20"/>
      <w:szCs w:val="24"/>
    </w:rPr>
  </w:style>
  <w:style w:type="paragraph" w:customStyle="1" w:styleId="Role">
    <w:name w:val="Role"/>
    <w:pPr>
      <w:ind w:left="851"/>
    </w:pPr>
    <w:rPr>
      <w:rFonts w:ascii="Times New Roman" w:hAnsi="Times New Roman"/>
      <w:sz w:val="20"/>
      <w:szCs w:val="24"/>
    </w:rPr>
  </w:style>
  <w:style w:type="paragraph" w:customStyle="1" w:styleId="RoleGroup">
    <w:name w:val="RoleGroup"/>
    <w:pPr>
      <w:ind w:left="567"/>
    </w:pPr>
    <w:rPr>
      <w:rFonts w:ascii="Times New Roman" w:hAnsi="Times New Roman"/>
      <w:sz w:val="20"/>
      <w:szCs w:val="24"/>
    </w:rPr>
  </w:style>
  <w:style w:type="paragraph" w:customStyle="1" w:styleId="affffffff4">
    <w:name w:val="Название таблицы"/>
    <w:basedOn w:val="a5"/>
    <w:next w:val="a5"/>
    <w:pPr>
      <w:spacing w:before="0" w:after="0" w:line="360" w:lineRule="auto"/>
      <w:ind w:firstLine="0"/>
      <w:jc w:val="center"/>
    </w:pPr>
    <w:rPr>
      <w:rFonts w:ascii="Times New Roman" w:hAnsi="Times New Roman"/>
      <w:sz w:val="28"/>
      <w:szCs w:val="20"/>
    </w:rPr>
  </w:style>
  <w:style w:type="paragraph" w:customStyle="1" w:styleId="affffffff5">
    <w:name w:val="Подпись к таблице"/>
    <w:basedOn w:val="a5"/>
    <w:pPr>
      <w:spacing w:before="0" w:after="0" w:line="360" w:lineRule="auto"/>
      <w:ind w:firstLine="0"/>
      <w:jc w:val="right"/>
    </w:pPr>
    <w:rPr>
      <w:rFonts w:ascii="Times New Roman" w:hAnsi="Times New Roman"/>
      <w:sz w:val="28"/>
      <w:szCs w:val="20"/>
    </w:rPr>
  </w:style>
  <w:style w:type="character" w:customStyle="1" w:styleId="t1">
    <w:name w:val="t1"/>
    <w:rPr>
      <w:color w:val="990000"/>
    </w:rPr>
  </w:style>
  <w:style w:type="character" w:customStyle="1" w:styleId="b1">
    <w:name w:val="b1"/>
    <w:rPr>
      <w:rFonts w:ascii="Courier New" w:hAnsi="Courier New" w:cs="Courier New" w:hint="default"/>
      <w:b/>
      <w:bCs/>
      <w:strike w:val="0"/>
      <w:dstrike w:val="0"/>
      <w:color w:val="FF0000"/>
      <w:u w:val="none"/>
      <w:effect w:val="none"/>
    </w:rPr>
  </w:style>
  <w:style w:type="character" w:customStyle="1" w:styleId="pi1">
    <w:name w:val="pi1"/>
    <w:rPr>
      <w:color w:val="0000FF"/>
    </w:rPr>
  </w:style>
  <w:style w:type="paragraph" w:customStyle="1" w:styleId="Courier">
    <w:name w:val="Обычный Courier"/>
    <w:basedOn w:val="a5"/>
    <w:pPr>
      <w:spacing w:before="0" w:after="0"/>
      <w:ind w:firstLine="0"/>
      <w:jc w:val="left"/>
    </w:pPr>
    <w:rPr>
      <w:rFonts w:ascii="Courier New" w:hAnsi="Courier New"/>
      <w:sz w:val="20"/>
      <w:szCs w:val="24"/>
    </w:rPr>
  </w:style>
  <w:style w:type="paragraph" w:customStyle="1" w:styleId="5-">
    <w:name w:val="Стиль Заголовок 5 + Темно-синий Знак Знак Знак"/>
    <w:basedOn w:val="50"/>
    <w:pPr>
      <w:tabs>
        <w:tab w:val="num" w:pos="1008"/>
        <w:tab w:val="left" w:pos="1576"/>
        <w:tab w:val="num" w:pos="3240"/>
      </w:tabs>
      <w:spacing w:before="240" w:after="60"/>
      <w:ind w:left="1008" w:hanging="1008"/>
      <w:jc w:val="left"/>
    </w:pPr>
    <w:rPr>
      <w:color w:val="000080"/>
      <w:sz w:val="24"/>
      <w:szCs w:val="20"/>
      <w:lang w:eastAsia="en-US"/>
    </w:rPr>
  </w:style>
  <w:style w:type="paragraph" w:customStyle="1" w:styleId="1fff7">
    <w:name w:val="Титул 1ц"/>
    <w:basedOn w:val="a5"/>
    <w:pPr>
      <w:spacing w:before="0" w:after="0"/>
      <w:ind w:firstLine="0"/>
      <w:jc w:val="center"/>
    </w:pPr>
    <w:rPr>
      <w:rFonts w:ascii="Times New Roman" w:hAnsi="Times New Roman"/>
      <w:sz w:val="36"/>
      <w:szCs w:val="24"/>
    </w:rPr>
  </w:style>
  <w:style w:type="paragraph" w:customStyle="1" w:styleId="40px">
    <w:name w:val="Обычный: + отступ 40 px"/>
    <w:basedOn w:val="a5"/>
    <w:pPr>
      <w:spacing w:before="0" w:after="0"/>
      <w:ind w:firstLine="601"/>
      <w:jc w:val="left"/>
    </w:pPr>
    <w:rPr>
      <w:rFonts w:ascii="Times New Roman" w:hAnsi="Times New Roman"/>
      <w:sz w:val="24"/>
      <w:szCs w:val="20"/>
    </w:rPr>
  </w:style>
  <w:style w:type="paragraph" w:customStyle="1" w:styleId="RightJustBody">
    <w:name w:val="Right Just Body"/>
    <w:basedOn w:val="a5"/>
    <w:pPr>
      <w:spacing w:before="0" w:after="0"/>
      <w:ind w:firstLine="0"/>
      <w:jc w:val="right"/>
    </w:pPr>
    <w:rPr>
      <w:rFonts w:ascii="Times New Roman" w:hAnsi="Times New Roman"/>
      <w:sz w:val="20"/>
      <w:szCs w:val="20"/>
      <w:lang w:val="en-US" w:eastAsia="en-US"/>
    </w:rPr>
  </w:style>
  <w:style w:type="paragraph" w:customStyle="1" w:styleId="Normal">
    <w:name w:val="~Normal"/>
    <w:basedOn w:val="a5"/>
    <w:pPr>
      <w:spacing w:after="0" w:line="264" w:lineRule="auto"/>
      <w:ind w:firstLine="0"/>
      <w:jc w:val="left"/>
    </w:pPr>
    <w:rPr>
      <w:rFonts w:ascii="Verdana" w:hAnsi="Verdana"/>
      <w:sz w:val="20"/>
      <w:szCs w:val="24"/>
      <w:lang w:eastAsia="en-US"/>
    </w:rPr>
  </w:style>
  <w:style w:type="paragraph" w:customStyle="1" w:styleId="FirstLine">
    <w:name w:val="~FirstLine"/>
    <w:basedOn w:val="Normal"/>
    <w:next w:val="Normal"/>
    <w:pPr>
      <w:spacing w:before="0"/>
    </w:pPr>
    <w:rPr>
      <w:sz w:val="2"/>
    </w:rPr>
  </w:style>
  <w:style w:type="paragraph" w:customStyle="1" w:styleId="affffffff6">
    <w:name w:val="Подзаголовок требования"/>
    <w:basedOn w:val="a5"/>
    <w:pPr>
      <w:ind w:left="720" w:firstLine="0"/>
      <w:jc w:val="left"/>
    </w:pPr>
    <w:rPr>
      <w:rFonts w:ascii="Times New Roman" w:hAnsi="Times New Roman"/>
      <w:b/>
      <w:color w:val="000080"/>
      <w:sz w:val="24"/>
      <w:szCs w:val="24"/>
    </w:rPr>
  </w:style>
  <w:style w:type="character" w:customStyle="1" w:styleId="5-0">
    <w:name w:val="Стиль Заголовок 5 + Темно-синий Знак Знак Знак Знак"/>
    <w:rPr>
      <w:rFonts w:ascii="Times New Roman" w:eastAsia="Times New Roman" w:hAnsi="Times New Roman" w:cs="Times New Roman"/>
      <w:b/>
      <w:color w:val="000080"/>
      <w:sz w:val="24"/>
      <w:szCs w:val="20"/>
      <w:lang w:val="ru-RU" w:eastAsia="en-US" w:bidi="ar-SA"/>
    </w:rPr>
  </w:style>
  <w:style w:type="paragraph" w:customStyle="1" w:styleId="1fff8">
    <w:name w:val="Обычный 1ж"/>
    <w:basedOn w:val="a5"/>
    <w:pPr>
      <w:spacing w:before="60" w:after="0"/>
      <w:ind w:firstLine="0"/>
      <w:jc w:val="left"/>
    </w:pPr>
    <w:rPr>
      <w:rFonts w:ascii="Times New Roman" w:hAnsi="Times New Roman"/>
      <w:sz w:val="24"/>
      <w:szCs w:val="24"/>
      <w:u w:val="single"/>
    </w:rPr>
  </w:style>
  <w:style w:type="paragraph" w:customStyle="1" w:styleId="2ffb">
    <w:name w:val="Обычный 2"/>
    <w:basedOn w:val="a5"/>
    <w:pPr>
      <w:spacing w:before="0" w:after="0"/>
      <w:ind w:left="567" w:firstLine="0"/>
      <w:jc w:val="left"/>
    </w:pPr>
    <w:rPr>
      <w:rFonts w:ascii="Times New Roman" w:hAnsi="Times New Roman"/>
      <w:sz w:val="24"/>
      <w:szCs w:val="24"/>
    </w:rPr>
  </w:style>
  <w:style w:type="paragraph" w:customStyle="1" w:styleId="4e">
    <w:name w:val="Обычный 4"/>
    <w:basedOn w:val="a5"/>
    <w:pPr>
      <w:spacing w:before="0" w:after="0"/>
      <w:ind w:left="1134" w:firstLine="0"/>
      <w:jc w:val="left"/>
    </w:pPr>
    <w:rPr>
      <w:rFonts w:ascii="Times New Roman" w:hAnsi="Times New Roman"/>
      <w:sz w:val="24"/>
      <w:szCs w:val="24"/>
    </w:rPr>
  </w:style>
  <w:style w:type="paragraph" w:customStyle="1" w:styleId="59">
    <w:name w:val="Обычный 5"/>
    <w:basedOn w:val="a5"/>
    <w:pPr>
      <w:spacing w:before="0" w:after="0"/>
      <w:ind w:left="1418" w:firstLine="0"/>
      <w:jc w:val="left"/>
    </w:pPr>
    <w:rPr>
      <w:rFonts w:ascii="Times New Roman" w:hAnsi="Times New Roman"/>
      <w:sz w:val="24"/>
      <w:szCs w:val="24"/>
    </w:rPr>
  </w:style>
  <w:style w:type="paragraph" w:customStyle="1" w:styleId="64">
    <w:name w:val="Обычный 6"/>
    <w:basedOn w:val="a5"/>
    <w:pPr>
      <w:spacing w:before="0" w:after="0"/>
      <w:ind w:left="1701" w:firstLine="0"/>
      <w:jc w:val="left"/>
    </w:pPr>
    <w:rPr>
      <w:rFonts w:ascii="Times New Roman" w:hAnsi="Times New Roman"/>
      <w:sz w:val="24"/>
      <w:szCs w:val="24"/>
    </w:rPr>
  </w:style>
  <w:style w:type="paragraph" w:customStyle="1" w:styleId="75">
    <w:name w:val="Обычный 7"/>
    <w:basedOn w:val="a5"/>
    <w:pPr>
      <w:spacing w:before="0" w:after="0"/>
      <w:ind w:left="1985" w:firstLine="0"/>
      <w:jc w:val="left"/>
    </w:pPr>
    <w:rPr>
      <w:rFonts w:ascii="Times New Roman" w:hAnsi="Times New Roman"/>
      <w:sz w:val="24"/>
      <w:szCs w:val="24"/>
    </w:rPr>
  </w:style>
  <w:style w:type="paragraph" w:customStyle="1" w:styleId="5a">
    <w:name w:val="Обычный уровень 5"/>
    <w:basedOn w:val="a5"/>
    <w:pPr>
      <w:spacing w:before="0" w:after="0"/>
      <w:ind w:left="284" w:firstLine="0"/>
      <w:jc w:val="left"/>
    </w:pPr>
    <w:rPr>
      <w:rFonts w:ascii="Times New Roman" w:hAnsi="Times New Roman"/>
      <w:sz w:val="24"/>
      <w:szCs w:val="24"/>
    </w:rPr>
  </w:style>
  <w:style w:type="paragraph" w:customStyle="1" w:styleId="1fff9">
    <w:name w:val="Титул 1жц"/>
    <w:basedOn w:val="a5"/>
    <w:pPr>
      <w:spacing w:before="0" w:after="240"/>
      <w:ind w:firstLine="0"/>
      <w:jc w:val="center"/>
    </w:pPr>
    <w:rPr>
      <w:rFonts w:ascii="Times New Roman" w:hAnsi="Times New Roman"/>
      <w:b/>
      <w:sz w:val="36"/>
      <w:szCs w:val="24"/>
    </w:rPr>
  </w:style>
  <w:style w:type="paragraph" w:customStyle="1" w:styleId="affffffff7">
    <w:name w:val="Обычный к"/>
    <w:basedOn w:val="a5"/>
    <w:pPr>
      <w:spacing w:before="0" w:after="0"/>
      <w:ind w:firstLine="0"/>
      <w:jc w:val="left"/>
    </w:pPr>
    <w:rPr>
      <w:rFonts w:ascii="Times New Roman" w:hAnsi="Times New Roman"/>
      <w:i/>
      <w:sz w:val="24"/>
      <w:szCs w:val="24"/>
    </w:rPr>
  </w:style>
  <w:style w:type="paragraph" w:customStyle="1" w:styleId="5b">
    <w:name w:val="Сущность 5"/>
    <w:basedOn w:val="affffffff3"/>
    <w:pPr>
      <w:tabs>
        <w:tab w:val="clear" w:pos="1145"/>
        <w:tab w:val="num" w:pos="1135"/>
      </w:tabs>
    </w:pPr>
  </w:style>
  <w:style w:type="paragraph" w:customStyle="1" w:styleId="affffffff8">
    <w:name w:val="Таблица заголовок"/>
    <w:basedOn w:val="a5"/>
    <w:pPr>
      <w:spacing w:before="0" w:after="0"/>
      <w:ind w:firstLine="0"/>
      <w:jc w:val="center"/>
    </w:pPr>
    <w:rPr>
      <w:rFonts w:ascii="Times New Roman" w:hAnsi="Times New Roman"/>
      <w:sz w:val="24"/>
      <w:szCs w:val="24"/>
    </w:rPr>
  </w:style>
  <w:style w:type="paragraph" w:customStyle="1" w:styleId="affffffff9">
    <w:name w:val="Таблица ячейка"/>
    <w:basedOn w:val="a5"/>
    <w:pPr>
      <w:spacing w:before="0" w:after="0"/>
      <w:ind w:firstLine="0"/>
      <w:jc w:val="left"/>
    </w:pPr>
    <w:rPr>
      <w:rFonts w:ascii="Times New Roman" w:hAnsi="Times New Roman"/>
      <w:sz w:val="24"/>
      <w:szCs w:val="24"/>
    </w:rPr>
  </w:style>
  <w:style w:type="paragraph" w:customStyle="1" w:styleId="affffffffa">
    <w:name w:val="Обычный ж"/>
    <w:basedOn w:val="a5"/>
    <w:pPr>
      <w:spacing w:before="0" w:after="0"/>
      <w:ind w:firstLine="0"/>
      <w:jc w:val="left"/>
    </w:pPr>
    <w:rPr>
      <w:rFonts w:ascii="Times New Roman" w:hAnsi="Times New Roman"/>
      <w:b/>
      <w:sz w:val="24"/>
      <w:szCs w:val="24"/>
    </w:rPr>
  </w:style>
  <w:style w:type="paragraph" w:customStyle="1" w:styleId="affffffffb">
    <w:name w:val="Обычный жц"/>
    <w:basedOn w:val="a5"/>
    <w:pPr>
      <w:spacing w:before="0" w:after="0"/>
      <w:ind w:firstLine="0"/>
      <w:jc w:val="center"/>
    </w:pPr>
    <w:rPr>
      <w:rFonts w:ascii="Times New Roman" w:hAnsi="Times New Roman"/>
      <w:b/>
      <w:sz w:val="24"/>
      <w:szCs w:val="24"/>
    </w:rPr>
  </w:style>
  <w:style w:type="paragraph" w:customStyle="1" w:styleId="Courier4">
    <w:name w:val="Courier 4"/>
    <w:basedOn w:val="4e"/>
    <w:rPr>
      <w:rFonts w:ascii="Courier New" w:hAnsi="Courier New"/>
      <w:sz w:val="20"/>
    </w:rPr>
  </w:style>
  <w:style w:type="paragraph" w:customStyle="1" w:styleId="05">
    <w:name w:val="Обычный 05"/>
    <w:basedOn w:val="a5"/>
    <w:pPr>
      <w:spacing w:before="0" w:after="0"/>
      <w:ind w:left="284" w:firstLine="0"/>
      <w:jc w:val="left"/>
    </w:pPr>
    <w:rPr>
      <w:rFonts w:ascii="Times New Roman" w:hAnsi="Times New Roman"/>
      <w:sz w:val="20"/>
      <w:szCs w:val="24"/>
    </w:rPr>
  </w:style>
  <w:style w:type="paragraph" w:customStyle="1" w:styleId="4100">
    <w:name w:val="Обычный 4_10"/>
    <w:basedOn w:val="4e"/>
    <w:rPr>
      <w:sz w:val="20"/>
    </w:rPr>
  </w:style>
  <w:style w:type="paragraph" w:customStyle="1" w:styleId="SP1">
    <w:name w:val="SP1"/>
    <w:basedOn w:val="a5"/>
    <w:pPr>
      <w:spacing w:before="0" w:after="0"/>
      <w:ind w:left="284" w:hanging="284"/>
      <w:jc w:val="left"/>
    </w:pPr>
    <w:rPr>
      <w:rFonts w:ascii="Times New Roman" w:hAnsi="Times New Roman"/>
      <w:sz w:val="24"/>
      <w:szCs w:val="24"/>
    </w:rPr>
  </w:style>
  <w:style w:type="paragraph" w:customStyle="1" w:styleId="SP2">
    <w:name w:val="SP2"/>
    <w:basedOn w:val="a5"/>
    <w:pPr>
      <w:spacing w:before="0" w:after="0"/>
      <w:ind w:left="1134" w:hanging="567"/>
      <w:jc w:val="left"/>
    </w:pPr>
    <w:rPr>
      <w:rFonts w:ascii="Times New Roman" w:hAnsi="Times New Roman"/>
      <w:sz w:val="24"/>
      <w:szCs w:val="24"/>
    </w:rPr>
  </w:style>
  <w:style w:type="paragraph" w:customStyle="1" w:styleId="SP3">
    <w:name w:val="SP3"/>
    <w:basedOn w:val="a5"/>
    <w:pPr>
      <w:spacing w:before="0" w:after="0"/>
      <w:ind w:left="1560" w:hanging="709"/>
      <w:jc w:val="left"/>
    </w:pPr>
    <w:rPr>
      <w:rFonts w:ascii="Times New Roman" w:hAnsi="Times New Roman"/>
      <w:sz w:val="24"/>
      <w:szCs w:val="24"/>
    </w:rPr>
  </w:style>
  <w:style w:type="paragraph" w:customStyle="1" w:styleId="Iauiue">
    <w:name w:val="Iau?iue"/>
    <w:pPr>
      <w:widowControl w:val="0"/>
    </w:pPr>
    <w:rPr>
      <w:rFonts w:ascii="Times New Roman" w:hAnsi="Times New Roman"/>
      <w:sz w:val="20"/>
      <w:szCs w:val="20"/>
      <w:lang w:eastAsia="en-US"/>
    </w:rPr>
  </w:style>
  <w:style w:type="paragraph" w:customStyle="1" w:styleId="affffffffc">
    <w:name w:val="Таблицы (моноширинный)"/>
    <w:basedOn w:val="a5"/>
    <w:next w:val="a5"/>
    <w:pPr>
      <w:widowControl w:val="0"/>
      <w:autoSpaceDE w:val="0"/>
      <w:autoSpaceDN w:val="0"/>
      <w:adjustRightInd w:val="0"/>
      <w:spacing w:before="0" w:after="0"/>
      <w:ind w:firstLine="0"/>
    </w:pPr>
    <w:rPr>
      <w:rFonts w:ascii="Courier New" w:hAnsi="Courier New" w:cs="Courier New"/>
    </w:rPr>
  </w:style>
  <w:style w:type="paragraph" w:customStyle="1" w:styleId="1fffa">
    <w:name w:val="Название1"/>
    <w:basedOn w:val="a5"/>
    <w:pPr>
      <w:suppressLineNumbers/>
      <w:suppressAutoHyphens/>
      <w:spacing w:line="100" w:lineRule="atLeast"/>
      <w:ind w:firstLine="0"/>
      <w:jc w:val="left"/>
    </w:pPr>
    <w:rPr>
      <w:rFonts w:ascii="Arial" w:hAnsi="Arial" w:cs="Tahoma"/>
      <w:i/>
      <w:iCs/>
      <w:kern w:val="1"/>
      <w:sz w:val="20"/>
      <w:szCs w:val="24"/>
      <w:lang w:eastAsia="ar-SA"/>
    </w:rPr>
  </w:style>
  <w:style w:type="character" w:customStyle="1" w:styleId="Bodytext20">
    <w:name w:val="Body text (2)_"/>
    <w:link w:val="Bodytext21"/>
    <w:locked/>
    <w:rPr>
      <w:sz w:val="18"/>
      <w:szCs w:val="18"/>
      <w:shd w:val="clear" w:color="auto" w:fill="FFFFFF"/>
    </w:rPr>
  </w:style>
  <w:style w:type="character" w:customStyle="1" w:styleId="Bodytext30">
    <w:name w:val="Body text (3)_"/>
    <w:link w:val="Bodytext31"/>
    <w:locked/>
    <w:rPr>
      <w:sz w:val="18"/>
      <w:szCs w:val="18"/>
      <w:shd w:val="clear" w:color="auto" w:fill="FFFFFF"/>
    </w:rPr>
  </w:style>
  <w:style w:type="character" w:customStyle="1" w:styleId="Bodytext23">
    <w:name w:val="Body text (2)"/>
  </w:style>
  <w:style w:type="character" w:customStyle="1" w:styleId="Bodytext2Bold">
    <w:name w:val="Body text (2) + Bold"/>
    <w:rPr>
      <w:rFonts w:ascii="Garamond" w:hAnsi="Garamond" w:cs="Garamond"/>
      <w:b/>
      <w:bCs/>
      <w:sz w:val="18"/>
      <w:szCs w:val="18"/>
      <w:shd w:val="clear" w:color="auto" w:fill="FFFFFF"/>
    </w:rPr>
  </w:style>
  <w:style w:type="character" w:customStyle="1" w:styleId="Bodytext32">
    <w:name w:val="Body text (3)"/>
  </w:style>
  <w:style w:type="character" w:customStyle="1" w:styleId="Bodytext40">
    <w:name w:val="Body text (4)_"/>
    <w:link w:val="Bodytext41"/>
    <w:locked/>
    <w:rPr>
      <w:b/>
      <w:bCs/>
      <w:sz w:val="18"/>
      <w:szCs w:val="18"/>
      <w:shd w:val="clear" w:color="auto" w:fill="FFFFFF"/>
    </w:rPr>
  </w:style>
  <w:style w:type="character" w:customStyle="1" w:styleId="Bodytext3Bold">
    <w:name w:val="Body text (3) + Bold"/>
    <w:rPr>
      <w:rFonts w:ascii="Garamond" w:hAnsi="Garamond" w:cs="Garamond"/>
      <w:b/>
      <w:bCs/>
      <w:sz w:val="18"/>
      <w:szCs w:val="18"/>
      <w:shd w:val="clear" w:color="auto" w:fill="FFFFFF"/>
    </w:rPr>
  </w:style>
  <w:style w:type="character" w:customStyle="1" w:styleId="BodytextBold2">
    <w:name w:val="Body text + Bold2"/>
    <w:rPr>
      <w:rFonts w:ascii="Garamond" w:hAnsi="Garamond" w:cs="Garamond"/>
      <w:b/>
      <w:bCs/>
      <w:sz w:val="18"/>
      <w:szCs w:val="18"/>
      <w:shd w:val="clear" w:color="auto" w:fill="FFFFFF"/>
      <w:lang w:val="en-GB" w:eastAsia="en-US" w:bidi="ar-SA"/>
    </w:rPr>
  </w:style>
  <w:style w:type="character" w:customStyle="1" w:styleId="Bodytext230">
    <w:name w:val="Body text (2)3"/>
  </w:style>
  <w:style w:type="character" w:customStyle="1" w:styleId="BodytextBold1">
    <w:name w:val="Body text + Bold1"/>
    <w:rPr>
      <w:rFonts w:ascii="Garamond" w:hAnsi="Garamond" w:cs="Garamond"/>
      <w:b/>
      <w:bCs/>
      <w:sz w:val="18"/>
      <w:szCs w:val="18"/>
      <w:shd w:val="clear" w:color="auto" w:fill="FFFFFF"/>
      <w:lang w:val="en-GB" w:eastAsia="en-US" w:bidi="ar-SA"/>
    </w:rPr>
  </w:style>
  <w:style w:type="character" w:customStyle="1" w:styleId="Bodytext2Bold1">
    <w:name w:val="Body text (2) + Bold1"/>
    <w:rPr>
      <w:rFonts w:ascii="Garamond" w:hAnsi="Garamond" w:cs="Garamond"/>
      <w:b/>
      <w:bCs/>
      <w:sz w:val="18"/>
      <w:szCs w:val="18"/>
      <w:shd w:val="clear" w:color="auto" w:fill="FFFFFF"/>
    </w:rPr>
  </w:style>
  <w:style w:type="character" w:customStyle="1" w:styleId="Bodytext220">
    <w:name w:val="Body text (2)2"/>
  </w:style>
  <w:style w:type="paragraph" w:customStyle="1" w:styleId="Bodytext21">
    <w:name w:val="Body text (2)1"/>
    <w:basedOn w:val="a5"/>
    <w:link w:val="Bodytext20"/>
    <w:pPr>
      <w:shd w:val="clear" w:color="auto" w:fill="FFFFFF"/>
      <w:spacing w:before="0" w:after="240" w:line="240" w:lineRule="atLeast"/>
      <w:ind w:hanging="360"/>
    </w:pPr>
    <w:rPr>
      <w:sz w:val="18"/>
      <w:szCs w:val="18"/>
      <w:shd w:val="clear" w:color="auto" w:fill="FFFFFF"/>
    </w:rPr>
  </w:style>
  <w:style w:type="paragraph" w:customStyle="1" w:styleId="Bodytext31">
    <w:name w:val="Body text (3)1"/>
    <w:basedOn w:val="a5"/>
    <w:link w:val="Bodytext30"/>
    <w:pPr>
      <w:shd w:val="clear" w:color="auto" w:fill="FFFFFF"/>
      <w:spacing w:before="240" w:after="240" w:line="240" w:lineRule="atLeast"/>
      <w:ind w:hanging="360"/>
      <w:jc w:val="left"/>
    </w:pPr>
    <w:rPr>
      <w:sz w:val="18"/>
      <w:szCs w:val="18"/>
      <w:shd w:val="clear" w:color="auto" w:fill="FFFFFF"/>
    </w:rPr>
  </w:style>
  <w:style w:type="paragraph" w:customStyle="1" w:styleId="Bodytext41">
    <w:name w:val="Body text (4)"/>
    <w:basedOn w:val="a5"/>
    <w:link w:val="Bodytext40"/>
    <w:pPr>
      <w:shd w:val="clear" w:color="auto" w:fill="FFFFFF"/>
      <w:spacing w:line="221" w:lineRule="exact"/>
      <w:ind w:firstLine="660"/>
    </w:pPr>
    <w:rPr>
      <w:b/>
      <w:bCs/>
      <w:sz w:val="18"/>
      <w:szCs w:val="18"/>
      <w:shd w:val="clear" w:color="auto" w:fill="FFFFFF"/>
    </w:rPr>
  </w:style>
  <w:style w:type="character" w:customStyle="1" w:styleId="bodytext7">
    <w:name w:val="body text Знак Знак7"/>
    <w:rPr>
      <w:sz w:val="22"/>
      <w:lang w:val="en-GB" w:eastAsia="en-US" w:bidi="ar-SA"/>
    </w:rPr>
  </w:style>
  <w:style w:type="character" w:customStyle="1" w:styleId="360">
    <w:name w:val="Знак Знак36"/>
    <w:rPr>
      <w:rFonts w:ascii="Garamond" w:hAnsi="Garamond"/>
      <w:sz w:val="22"/>
      <w:lang w:val="en-GB" w:eastAsia="en-US" w:bidi="ar-SA"/>
    </w:rPr>
  </w:style>
  <w:style w:type="character" w:customStyle="1" w:styleId="350">
    <w:name w:val="Знак Знак35"/>
    <w:rPr>
      <w:rFonts w:ascii="Garamond" w:hAnsi="Garamond"/>
      <w:sz w:val="22"/>
      <w:lang w:val="en-GB" w:eastAsia="en-US" w:bidi="ar-SA"/>
    </w:rPr>
  </w:style>
  <w:style w:type="character" w:customStyle="1" w:styleId="340">
    <w:name w:val="Знак Знак34"/>
    <w:rPr>
      <w:sz w:val="24"/>
      <w:szCs w:val="24"/>
      <w:lang w:val="ru-RU" w:eastAsia="en-US" w:bidi="ar-SA"/>
    </w:rPr>
  </w:style>
  <w:style w:type="character" w:customStyle="1" w:styleId="330">
    <w:name w:val="Знак Знак33"/>
    <w:semiHidden/>
    <w:locked/>
    <w:rPr>
      <w:rFonts w:ascii="Garamond" w:hAnsi="Garamond"/>
      <w:lang w:val="en-GB" w:eastAsia="en-US" w:bidi="ar-SA"/>
    </w:rPr>
  </w:style>
  <w:style w:type="character" w:customStyle="1" w:styleId="300">
    <w:name w:val="Знак Знак30"/>
    <w:locked/>
    <w:rPr>
      <w:rFonts w:ascii="Arial" w:hAnsi="Arial"/>
      <w:i/>
      <w:iCs/>
      <w:lang w:val="ru-RU" w:eastAsia="ru-RU" w:bidi="ar-SA"/>
    </w:rPr>
  </w:style>
  <w:style w:type="character" w:customStyle="1" w:styleId="290">
    <w:name w:val="Знак Знак29"/>
    <w:rPr>
      <w:i/>
      <w:iCs/>
      <w:sz w:val="22"/>
      <w:lang w:val="ru-RU" w:eastAsia="en-US" w:bidi="ar-SA"/>
    </w:rPr>
  </w:style>
  <w:style w:type="character" w:customStyle="1" w:styleId="370">
    <w:name w:val="Знак Знак37"/>
    <w:semiHidden/>
    <w:locked/>
    <w:rPr>
      <w:sz w:val="24"/>
      <w:lang w:val="x-none" w:eastAsia="en-US" w:bidi="ar-SA"/>
    </w:rPr>
  </w:style>
  <w:style w:type="character" w:customStyle="1" w:styleId="323">
    <w:name w:val="Знак Знак32"/>
    <w:semiHidden/>
    <w:locked/>
    <w:rPr>
      <w:rFonts w:ascii="Garamond" w:hAnsi="Garamond"/>
      <w:lang w:val="en-GB" w:eastAsia="en-US" w:bidi="ar-SA"/>
    </w:rPr>
  </w:style>
  <w:style w:type="character" w:customStyle="1" w:styleId="31e">
    <w:name w:val="Знак Знак31"/>
    <w:semiHidden/>
    <w:locked/>
    <w:rPr>
      <w:rFonts w:ascii="Tahoma" w:hAnsi="Tahoma" w:cs="Tahoma"/>
      <w:sz w:val="16"/>
      <w:szCs w:val="16"/>
      <w:lang w:val="en-GB" w:eastAsia="en-US" w:bidi="ar-SA"/>
    </w:rPr>
  </w:style>
  <w:style w:type="numbering" w:customStyle="1" w:styleId="1111112">
    <w:name w:val="1 / 1.1 / 1.1.12"/>
    <w:basedOn w:val="a8"/>
    <w:next w:val="111111"/>
    <w:pPr>
      <w:numPr>
        <w:numId w:val="15"/>
      </w:numPr>
    </w:pPr>
  </w:style>
  <w:style w:type="character" w:customStyle="1" w:styleId="PlainTextChar">
    <w:name w:val="Plain Text Char"/>
    <w:basedOn w:val="a6"/>
    <w:locked/>
    <w:rPr>
      <w:rFonts w:ascii="Courier New" w:eastAsia="SimSun" w:hAnsi="Courier New" w:cs="Times New Roman"/>
      <w:lang w:val="en-GB" w:eastAsia="zh-CN"/>
    </w:rPr>
  </w:style>
  <w:style w:type="character" w:customStyle="1" w:styleId="Heading3Char">
    <w:name w:val="Heading 3 Char"/>
    <w:aliases w:val="H3 Char,Level 1 - 1 Char,Заголовок подпукта (1.1.1) Char,o Char"/>
    <w:basedOn w:val="a6"/>
    <w:locked/>
    <w:rPr>
      <w:b/>
      <w:bCs/>
      <w:iCs/>
      <w:lang w:val="ru-RU" w:eastAsia="ru-RU" w:bidi="ar-SA"/>
    </w:rPr>
  </w:style>
  <w:style w:type="character" w:customStyle="1" w:styleId="Heading1Char1">
    <w:name w:val="Heading 1 Char1"/>
    <w:aliases w:val="111 Char1,Заголовок параграфа (1.) Char1,Section Char1,Section Heading Char1,level2 hdg Char1"/>
    <w:locked/>
    <w:rPr>
      <w:rFonts w:ascii="Cambria" w:hAnsi="Cambria"/>
      <w:b/>
      <w:kern w:val="32"/>
      <w:sz w:val="32"/>
    </w:rPr>
  </w:style>
  <w:style w:type="character" w:customStyle="1" w:styleId="Heading2Char1">
    <w:name w:val="Heading 2 Char1"/>
    <w:aliases w:val="222 Char1,Заголовок пункта (1.1) Char1,h2 Char1,h21 Char1,5 Char1,Reset numbering Char1"/>
    <w:locked/>
    <w:rPr>
      <w:rFonts w:ascii="Cambria" w:hAnsi="Cambria"/>
      <w:b/>
      <w:i/>
      <w:sz w:val="28"/>
    </w:rPr>
  </w:style>
  <w:style w:type="character" w:customStyle="1" w:styleId="Heading4Char1">
    <w:name w:val="Heading 4 Char1"/>
    <w:aliases w:val="Sub-Minor Char1,Level 2 - a Char1,H4 Char1,H41 Char1"/>
    <w:locked/>
    <w:rPr>
      <w:sz w:val="22"/>
      <w:lang w:val="ru-RU" w:eastAsia="en-US" w:bidi="ar-SA"/>
    </w:rPr>
  </w:style>
  <w:style w:type="character" w:customStyle="1" w:styleId="Heading5Char1">
    <w:name w:val="Heading 5 Char1"/>
    <w:aliases w:val="h5 Char1,h51 Char1,H5 Char1,H51 Char1,h52 Char1,test Char1,Block Label Char1,Level 3 - i Char1"/>
    <w:locked/>
    <w:rPr>
      <w:lang w:val="ru-RU" w:eastAsia="en-US" w:bidi="ar-SA"/>
    </w:rPr>
  </w:style>
  <w:style w:type="character" w:customStyle="1" w:styleId="Heading6Char2">
    <w:name w:val="Heading 6 Char2"/>
    <w:aliases w:val="Legal Level 1. Char2"/>
    <w:locked/>
    <w:rPr>
      <w:lang w:val="ru-RU" w:eastAsia="en-US" w:bidi="ar-SA"/>
    </w:rPr>
  </w:style>
  <w:style w:type="character" w:customStyle="1" w:styleId="Heading7Char3">
    <w:name w:val="Heading 7 Char3"/>
    <w:aliases w:val="Appendix Header Char3,Legal Level 1.1. Char3"/>
    <w:locked/>
    <w:rPr>
      <w:rFonts w:ascii="Garamond" w:hAnsi="Garamond"/>
      <w:lang w:val="en-GB" w:eastAsia="en-US" w:bidi="ar-SA"/>
    </w:rPr>
  </w:style>
  <w:style w:type="character" w:customStyle="1" w:styleId="Heading8Char1">
    <w:name w:val="Heading 8 Char1"/>
    <w:aliases w:val="Legal Level 1.1.1. Char1"/>
    <w:locked/>
    <w:rPr>
      <w:rFonts w:ascii="Arial" w:hAnsi="Arial"/>
      <w:i/>
      <w:lang w:val="en-GB" w:eastAsia="en-US" w:bidi="ar-SA"/>
    </w:rPr>
  </w:style>
  <w:style w:type="character" w:customStyle="1" w:styleId="Heading9Char1">
    <w:name w:val="Heading 9 Char1"/>
    <w:aliases w:val="Legal Level 1.1.1.1. Char1"/>
    <w:locked/>
    <w:rPr>
      <w:rFonts w:ascii="Arial" w:hAnsi="Arial"/>
      <w:i/>
      <w:sz w:val="18"/>
      <w:lang w:val="en-GB" w:eastAsia="en-US" w:bidi="ar-SA"/>
    </w:rPr>
  </w:style>
  <w:style w:type="character" w:customStyle="1" w:styleId="BodyTextIndent2Char1">
    <w:name w:val="Body Text Indent 2 Char1"/>
    <w:locked/>
    <w:rPr>
      <w:sz w:val="24"/>
    </w:rPr>
  </w:style>
  <w:style w:type="character" w:customStyle="1" w:styleId="BodyText2Char">
    <w:name w:val="Body Text 2 Char"/>
    <w:basedOn w:val="a6"/>
    <w:uiPriority w:val="99"/>
    <w:locked/>
    <w:rPr>
      <w:rFonts w:cs="Times New Roman"/>
      <w:sz w:val="24"/>
    </w:rPr>
  </w:style>
  <w:style w:type="character" w:customStyle="1" w:styleId="BodyTextIndentChar1">
    <w:name w:val="Body Text Indent Char1"/>
    <w:locked/>
    <w:rPr>
      <w:sz w:val="24"/>
    </w:rPr>
  </w:style>
  <w:style w:type="character" w:customStyle="1" w:styleId="BodyText3Char1">
    <w:name w:val="Body Text 3 Char1"/>
    <w:locked/>
    <w:rPr>
      <w:sz w:val="16"/>
    </w:rPr>
  </w:style>
  <w:style w:type="character" w:customStyle="1" w:styleId="BodyTextChar2">
    <w:name w:val="Body Text Char2"/>
    <w:aliases w:val="body text Char2"/>
    <w:locked/>
    <w:rPr>
      <w:sz w:val="24"/>
    </w:rPr>
  </w:style>
  <w:style w:type="character" w:customStyle="1" w:styleId="FooterChar1">
    <w:name w:val="Footer Char1"/>
    <w:locked/>
    <w:rPr>
      <w:sz w:val="24"/>
    </w:rPr>
  </w:style>
  <w:style w:type="character" w:customStyle="1" w:styleId="HeaderChar1">
    <w:name w:val="Header Char1"/>
    <w:locked/>
    <w:rPr>
      <w:sz w:val="24"/>
    </w:rPr>
  </w:style>
  <w:style w:type="character" w:customStyle="1" w:styleId="FootnoteTextChar1">
    <w:name w:val="Footnote Text Char1"/>
    <w:semiHidden/>
    <w:locked/>
    <w:rPr>
      <w:sz w:val="20"/>
    </w:rPr>
  </w:style>
  <w:style w:type="character" w:customStyle="1" w:styleId="TitleChar1">
    <w:name w:val="Title Char1"/>
    <w:locked/>
    <w:rPr>
      <w:rFonts w:ascii="Cambria" w:hAnsi="Cambria"/>
      <w:b/>
      <w:kern w:val="28"/>
      <w:sz w:val="32"/>
    </w:rPr>
  </w:style>
  <w:style w:type="character" w:customStyle="1" w:styleId="BalloonTextChar">
    <w:name w:val="Balloon Text Char"/>
    <w:basedOn w:val="a6"/>
    <w:uiPriority w:val="99"/>
    <w:semiHidden/>
    <w:locked/>
    <w:rPr>
      <w:rFonts w:cs="Times New Roman"/>
      <w:sz w:val="2"/>
    </w:rPr>
  </w:style>
  <w:style w:type="paragraph" w:customStyle="1" w:styleId="2ffc">
    <w:name w:val="Знак2"/>
    <w:basedOn w:val="a5"/>
    <w:pPr>
      <w:spacing w:before="0" w:after="160" w:line="240" w:lineRule="exact"/>
      <w:ind w:firstLine="0"/>
      <w:jc w:val="left"/>
    </w:pPr>
    <w:rPr>
      <w:rFonts w:ascii="Verdana" w:hAnsi="Verdana" w:cs="Verdana"/>
      <w:sz w:val="20"/>
      <w:szCs w:val="20"/>
      <w:lang w:val="en-US" w:eastAsia="en-US"/>
    </w:rPr>
  </w:style>
  <w:style w:type="character" w:customStyle="1" w:styleId="CommentTextChar2">
    <w:name w:val="Comment Text Char2"/>
    <w:semiHidden/>
    <w:locked/>
  </w:style>
  <w:style w:type="character" w:customStyle="1" w:styleId="CommentSubjectChar">
    <w:name w:val="Comment Subject Char"/>
    <w:basedOn w:val="CommentTextChar2"/>
    <w:uiPriority w:val="99"/>
    <w:locked/>
    <w:rPr>
      <w:rFonts w:cs="Times New Roman"/>
      <w:b/>
    </w:rPr>
  </w:style>
  <w:style w:type="character" w:customStyle="1" w:styleId="1fffb">
    <w:name w:val="Замещающий текст1"/>
    <w:basedOn w:val="a6"/>
    <w:semiHidden/>
    <w:rPr>
      <w:rFonts w:cs="Times New Roman"/>
      <w:color w:val="808080"/>
    </w:rPr>
  </w:style>
  <w:style w:type="paragraph" w:customStyle="1" w:styleId="1fffc">
    <w:name w:val="список 1"/>
    <w:basedOn w:val="a5"/>
    <w:pPr>
      <w:spacing w:before="0" w:after="240"/>
      <w:ind w:left="794" w:firstLine="0"/>
    </w:pPr>
    <w:rPr>
      <w:rFonts w:ascii="Times New Roman" w:hAnsi="Times New Roman"/>
      <w:sz w:val="24"/>
      <w:szCs w:val="24"/>
    </w:rPr>
  </w:style>
  <w:style w:type="paragraph" w:customStyle="1" w:styleId="affffffffd">
    <w:name w:val="Базовый"/>
    <w:pPr>
      <w:suppressAutoHyphens/>
      <w:spacing w:after="200" w:line="276" w:lineRule="auto"/>
    </w:pPr>
    <w:rPr>
      <w:rFonts w:ascii="Calibri" w:hAnsi="Calibri"/>
      <w:lang w:eastAsia="en-US"/>
    </w:rPr>
  </w:style>
  <w:style w:type="character" w:customStyle="1" w:styleId="EndnoteTextChar">
    <w:name w:val="Endnote Text Char"/>
    <w:basedOn w:val="a6"/>
    <w:uiPriority w:val="99"/>
    <w:semiHidden/>
    <w:locked/>
    <w:rPr>
      <w:rFonts w:ascii="Garamond" w:hAnsi="Garamond" w:cs="Times New Roman"/>
      <w:lang w:val="en-GB" w:eastAsia="en-US"/>
    </w:rPr>
  </w:style>
  <w:style w:type="character" w:customStyle="1" w:styleId="BodyTextIndent3Char1">
    <w:name w:val="Body Text Indent 3 Char1"/>
    <w:basedOn w:val="a6"/>
    <w:locked/>
    <w:rPr>
      <w:rFonts w:cs="Times New Roman"/>
      <w:i/>
      <w:iCs/>
      <w:sz w:val="22"/>
      <w:lang w:val="x-none" w:eastAsia="en-US"/>
    </w:rPr>
  </w:style>
  <w:style w:type="character" w:customStyle="1" w:styleId="SubtitleChar1">
    <w:name w:val="Subtitle Char1"/>
    <w:basedOn w:val="a6"/>
    <w:locked/>
    <w:rPr>
      <w:rFonts w:ascii="Arial MT Black" w:hAnsi="Arial MT Black" w:cs="Times New Roman"/>
      <w:b/>
      <w:caps/>
      <w:spacing w:val="-16"/>
      <w:kern w:val="28"/>
      <w:sz w:val="32"/>
    </w:rPr>
  </w:style>
  <w:style w:type="character" w:customStyle="1" w:styleId="DocumentMapChar">
    <w:name w:val="Document Map Char"/>
    <w:basedOn w:val="a6"/>
    <w:semiHidden/>
    <w:locked/>
    <w:rPr>
      <w:rFonts w:ascii="Tahoma" w:hAnsi="Tahoma" w:cs="Tahoma"/>
      <w:shd w:val="clear" w:color="auto" w:fill="000080"/>
      <w:lang w:val="en-GB" w:eastAsia="en-US"/>
    </w:rPr>
  </w:style>
  <w:style w:type="character" w:customStyle="1" w:styleId="HTMLPreformattedChar">
    <w:name w:val="HTML Preformatted Char"/>
    <w:basedOn w:val="a6"/>
    <w:uiPriority w:val="99"/>
    <w:locked/>
    <w:rPr>
      <w:rFonts w:ascii="Courier New" w:hAnsi="Courier New" w:cs="Courier New"/>
    </w:rPr>
  </w:style>
  <w:style w:type="character" w:customStyle="1" w:styleId="BodyTextFirstIndentChar">
    <w:name w:val="Body Text First Indent Char"/>
    <w:basedOn w:val="BodyTextChar2"/>
    <w:locked/>
    <w:rPr>
      <w:rFonts w:cs="Times New Roman"/>
      <w:sz w:val="24"/>
      <w:szCs w:val="24"/>
    </w:rPr>
  </w:style>
  <w:style w:type="character" w:customStyle="1" w:styleId="BodyTextFirstIndent2Char1">
    <w:name w:val="Body Text First Indent 2 Char1"/>
    <w:basedOn w:val="BodyTextIndentChar1"/>
    <w:locked/>
    <w:rPr>
      <w:rFonts w:cs="Times New Roman"/>
      <w:sz w:val="24"/>
      <w:szCs w:val="24"/>
    </w:rPr>
  </w:style>
  <w:style w:type="character" w:customStyle="1" w:styleId="DateChar">
    <w:name w:val="Date Char"/>
    <w:locked/>
    <w:rPr>
      <w:rFonts w:ascii="Arial MT Black" w:hAnsi="Arial MT Black"/>
      <w:b/>
      <w:spacing w:val="-20"/>
      <w:kern w:val="28"/>
      <w:sz w:val="40"/>
    </w:rPr>
  </w:style>
  <w:style w:type="character" w:customStyle="1" w:styleId="DateChar1">
    <w:name w:val="Date Char1"/>
    <w:basedOn w:val="a6"/>
    <w:semiHidden/>
    <w:locked/>
    <w:rPr>
      <w:rFonts w:cs="Times New Roman"/>
      <w:sz w:val="24"/>
      <w:szCs w:val="24"/>
    </w:rPr>
  </w:style>
  <w:style w:type="paragraph" w:customStyle="1" w:styleId="1fffd">
    <w:name w:val="Без интервала1"/>
    <w:pPr>
      <w:ind w:left="567" w:right="567"/>
    </w:pPr>
    <w:rPr>
      <w:rFonts w:ascii="Arial" w:hAnsi="Arial"/>
      <w:lang w:eastAsia="en-US"/>
    </w:rPr>
  </w:style>
  <w:style w:type="character" w:customStyle="1" w:styleId="414">
    <w:name w:val="Заголовок 4 Знак1"/>
    <w:aliases w:val="H4 Знак1,H41 Знак1,Sub-Minor Знак1,Level 2 - a Знак1,Level 2 - a Знак Знак1"/>
    <w:basedOn w:val="a6"/>
    <w:rPr>
      <w:rFonts w:ascii="Cambria" w:hAnsi="Cambria" w:cs="Times New Roman"/>
      <w:i/>
      <w:iCs/>
      <w:color w:val="365F91"/>
      <w:sz w:val="22"/>
      <w:lang w:val="en-GB" w:eastAsia="x-none"/>
    </w:rPr>
  </w:style>
  <w:style w:type="character" w:customStyle="1" w:styleId="21f1">
    <w:name w:val="Заголовок 2 Знак1"/>
    <w:aliases w:val="222 Знак1,Заголовок пункта (1.1) Знак1,h2 Знак1,h21 Знак1,5 Знак1,Reset numbering Знак1,h2 Знак2,h21 Знак2,5 Знак2"/>
    <w:basedOn w:val="a6"/>
    <w:semiHidden/>
    <w:rPr>
      <w:rFonts w:ascii="Cambria" w:hAnsi="Cambria" w:cs="Times New Roman"/>
      <w:color w:val="365F91"/>
      <w:sz w:val="26"/>
      <w:szCs w:val="26"/>
    </w:rPr>
  </w:style>
  <w:style w:type="character" w:customStyle="1" w:styleId="611">
    <w:name w:val="Заголовок 6 Знак1"/>
    <w:aliases w:val="Legal Level 1. Знак1"/>
    <w:basedOn w:val="a6"/>
    <w:semiHidden/>
    <w:rPr>
      <w:rFonts w:ascii="Cambria" w:hAnsi="Cambria" w:cs="Times New Roman"/>
      <w:color w:val="243F60"/>
      <w:sz w:val="24"/>
      <w:szCs w:val="24"/>
    </w:rPr>
  </w:style>
  <w:style w:type="character" w:customStyle="1" w:styleId="711">
    <w:name w:val="Заголовок 7 Знак1"/>
    <w:aliases w:val="Appendix Header Знак1,Legal Level 1.1. Знак1"/>
    <w:basedOn w:val="a6"/>
    <w:semiHidden/>
    <w:rPr>
      <w:rFonts w:ascii="Cambria" w:hAnsi="Cambria" w:cs="Times New Roman"/>
      <w:i/>
      <w:iCs/>
      <w:color w:val="243F60"/>
      <w:sz w:val="24"/>
      <w:szCs w:val="24"/>
    </w:rPr>
  </w:style>
  <w:style w:type="character" w:customStyle="1" w:styleId="811">
    <w:name w:val="Заголовок 8 Знак1"/>
    <w:aliases w:val="Legal Level 1.1.1. Знак1"/>
    <w:basedOn w:val="a6"/>
    <w:semiHidden/>
    <w:rPr>
      <w:rFonts w:ascii="Cambria" w:hAnsi="Cambria" w:cs="Times New Roman"/>
      <w:color w:val="272727"/>
      <w:sz w:val="21"/>
      <w:szCs w:val="21"/>
    </w:rPr>
  </w:style>
  <w:style w:type="character" w:customStyle="1" w:styleId="910">
    <w:name w:val="Заголовок 9 Знак1"/>
    <w:aliases w:val="Legal Level 1.1.1.1. Знак1"/>
    <w:basedOn w:val="a6"/>
    <w:semiHidden/>
    <w:rPr>
      <w:rFonts w:ascii="Cambria" w:hAnsi="Cambria" w:cs="Times New Roman"/>
      <w:i/>
      <w:iCs/>
      <w:color w:val="272727"/>
      <w:sz w:val="21"/>
      <w:szCs w:val="21"/>
    </w:rPr>
  </w:style>
  <w:style w:type="paragraph" w:customStyle="1" w:styleId="pc">
    <w:name w:val="pc"/>
    <w:basedOn w:val="a5"/>
    <w:pPr>
      <w:spacing w:before="100" w:beforeAutospacing="1" w:after="100" w:afterAutospacing="1"/>
      <w:ind w:firstLine="0"/>
      <w:jc w:val="left"/>
    </w:pPr>
    <w:rPr>
      <w:rFonts w:ascii="Times New Roman" w:hAnsi="Times New Roman"/>
      <w:sz w:val="24"/>
      <w:szCs w:val="24"/>
    </w:rPr>
  </w:style>
  <w:style w:type="paragraph" w:customStyle="1" w:styleId="normal0">
    <w:name w:val="normal0"/>
    <w:basedOn w:val="a5"/>
    <w:uiPriority w:val="99"/>
    <w:pPr>
      <w:spacing w:before="100" w:beforeAutospacing="1" w:after="100" w:afterAutospacing="1"/>
      <w:ind w:firstLine="0"/>
      <w:jc w:val="left"/>
    </w:pPr>
    <w:rPr>
      <w:rFonts w:ascii="Times New Roman" w:hAnsi="Times New Roman"/>
      <w:sz w:val="24"/>
      <w:szCs w:val="24"/>
    </w:rPr>
  </w:style>
  <w:style w:type="character" w:customStyle="1" w:styleId="grame">
    <w:name w:val="grame"/>
  </w:style>
  <w:style w:type="character" w:customStyle="1" w:styleId="spelle">
    <w:name w:val="spelle"/>
  </w:style>
  <w:style w:type="paragraph" w:customStyle="1" w:styleId="2ffd">
    <w:name w:val="Заголовок оглавления2"/>
    <w:basedOn w:val="1"/>
    <w:pPr>
      <w:keepLines/>
      <w:pBdr>
        <w:top w:val="single" w:sz="6" w:space="16" w:color="auto"/>
      </w:pBdr>
      <w:tabs>
        <w:tab w:val="num" w:pos="1080"/>
      </w:tabs>
      <w:suppressAutoHyphens/>
      <w:spacing w:before="220" w:after="60" w:line="320" w:lineRule="atLeast"/>
      <w:ind w:left="708" w:hanging="708"/>
      <w:jc w:val="center"/>
      <w:outlineLvl w:val="9"/>
    </w:pPr>
    <w:rPr>
      <w:rFonts w:ascii="Arial MT Black" w:hAnsi="Arial MT Black"/>
      <w:spacing w:val="-20"/>
      <w:sz w:val="40"/>
      <w:lang w:eastAsia="ru-RU"/>
    </w:rPr>
  </w:style>
  <w:style w:type="character" w:customStyle="1" w:styleId="2ffe">
    <w:name w:val="Выделение2"/>
    <w:rPr>
      <w:i/>
      <w:spacing w:val="0"/>
    </w:rPr>
  </w:style>
  <w:style w:type="paragraph" w:customStyle="1" w:styleId="3fc">
    <w:name w:val="Обычный3"/>
    <w:pPr>
      <w:widowControl w:val="0"/>
      <w:jc w:val="both"/>
    </w:pPr>
    <w:rPr>
      <w:rFonts w:ascii="Arial" w:hAnsi="Arial"/>
      <w:sz w:val="24"/>
      <w:szCs w:val="20"/>
    </w:rPr>
  </w:style>
  <w:style w:type="paragraph" w:customStyle="1" w:styleId="2fff">
    <w:name w:val="Текст2"/>
    <w:basedOn w:val="a5"/>
    <w:pPr>
      <w:widowControl w:val="0"/>
      <w:spacing w:before="0" w:after="0"/>
      <w:ind w:firstLine="567"/>
      <w:jc w:val="left"/>
    </w:pPr>
    <w:rPr>
      <w:rFonts w:ascii="Courier New" w:hAnsi="Courier New"/>
      <w:sz w:val="24"/>
      <w:szCs w:val="20"/>
    </w:rPr>
  </w:style>
  <w:style w:type="paragraph" w:customStyle="1" w:styleId="223">
    <w:name w:val="Основной текст 22"/>
    <w:basedOn w:val="aa"/>
    <w:pPr>
      <w:ind w:left="1080" w:firstLine="0"/>
      <w:jc w:val="left"/>
    </w:pPr>
    <w:rPr>
      <w:rFonts w:ascii="Arial" w:hAnsi="Arial" w:cs="Arial"/>
      <w:szCs w:val="20"/>
    </w:rPr>
  </w:style>
  <w:style w:type="paragraph" w:customStyle="1" w:styleId="224">
    <w:name w:val="Основной текст с отступом 22"/>
    <w:basedOn w:val="a5"/>
    <w:pPr>
      <w:widowControl w:val="0"/>
      <w:spacing w:after="0"/>
      <w:ind w:left="1985" w:hanging="1985"/>
    </w:pPr>
    <w:rPr>
      <w:szCs w:val="20"/>
    </w:rPr>
  </w:style>
  <w:style w:type="paragraph" w:customStyle="1" w:styleId="324">
    <w:name w:val="Основной текст 32"/>
    <w:basedOn w:val="a5"/>
    <w:pPr>
      <w:widowControl w:val="0"/>
      <w:spacing w:before="0" w:after="0"/>
      <w:ind w:firstLine="567"/>
    </w:pPr>
    <w:rPr>
      <w:rFonts w:ascii="Times New Roman" w:hAnsi="Times New Roman"/>
      <w:sz w:val="24"/>
      <w:szCs w:val="20"/>
    </w:rPr>
  </w:style>
  <w:style w:type="paragraph" w:customStyle="1" w:styleId="325">
    <w:name w:val="Основной текст с отступом 32"/>
    <w:basedOn w:val="a5"/>
    <w:pPr>
      <w:overflowPunct w:val="0"/>
      <w:autoSpaceDE w:val="0"/>
      <w:autoSpaceDN w:val="0"/>
      <w:adjustRightInd w:val="0"/>
      <w:spacing w:before="0" w:after="0"/>
      <w:ind w:left="180"/>
      <w:textAlignment w:val="baseline"/>
    </w:pPr>
    <w:rPr>
      <w:rFonts w:ascii="Verdana" w:hAnsi="Verdana"/>
      <w:sz w:val="24"/>
      <w:szCs w:val="20"/>
    </w:rPr>
  </w:style>
  <w:style w:type="paragraph" w:customStyle="1" w:styleId="2fff0">
    <w:name w:val="Абзац списка2"/>
    <w:basedOn w:val="a5"/>
    <w:uiPriority w:val="99"/>
    <w:pPr>
      <w:spacing w:before="0" w:after="200" w:line="276" w:lineRule="auto"/>
      <w:ind w:left="720" w:firstLine="0"/>
      <w:contextualSpacing/>
      <w:jc w:val="left"/>
    </w:pPr>
    <w:rPr>
      <w:rFonts w:ascii="Calibri" w:hAnsi="Calibri"/>
      <w:lang w:eastAsia="en-US"/>
    </w:rPr>
  </w:style>
  <w:style w:type="paragraph" w:customStyle="1" w:styleId="4f">
    <w:name w:val="Обычный4"/>
    <w:basedOn w:val="a5"/>
    <w:pPr>
      <w:spacing w:before="0" w:after="0"/>
      <w:ind w:firstLine="0"/>
      <w:jc w:val="left"/>
    </w:pPr>
    <w:rPr>
      <w:rFonts w:ascii="Times New Roman CYR" w:hAnsi="Times New Roman CYR" w:cs="Times New Roman CYR"/>
      <w:sz w:val="20"/>
      <w:szCs w:val="20"/>
    </w:rPr>
  </w:style>
  <w:style w:type="paragraph" w:customStyle="1" w:styleId="3fd">
    <w:name w:val="Абзац списка3"/>
    <w:basedOn w:val="a5"/>
    <w:uiPriority w:val="99"/>
    <w:pPr>
      <w:spacing w:before="0" w:after="200" w:line="276" w:lineRule="auto"/>
      <w:ind w:left="720" w:firstLine="0"/>
      <w:contextualSpacing/>
      <w:jc w:val="left"/>
    </w:pPr>
    <w:rPr>
      <w:rFonts w:ascii="Calibri" w:eastAsia="Calibri" w:hAnsi="Calibri"/>
      <w:lang w:eastAsia="en-US"/>
    </w:rPr>
  </w:style>
  <w:style w:type="paragraph" w:customStyle="1" w:styleId="84">
    <w:name w:val="Абзац списка8"/>
    <w:basedOn w:val="a5"/>
    <w:pPr>
      <w:spacing w:before="0" w:after="200" w:line="276" w:lineRule="auto"/>
      <w:ind w:left="720" w:firstLine="0"/>
      <w:contextualSpacing/>
      <w:jc w:val="left"/>
    </w:pPr>
    <w:rPr>
      <w:rFonts w:ascii="Calibri" w:hAnsi="Calibri"/>
      <w:lang w:eastAsia="en-US"/>
    </w:rPr>
  </w:style>
  <w:style w:type="paragraph" w:customStyle="1" w:styleId="msonospacing0">
    <w:name w:val="msonospacing"/>
    <w:pPr>
      <w:ind w:left="567" w:right="567"/>
    </w:pPr>
    <w:rPr>
      <w:rFonts w:ascii="Arial" w:hAnsi="Arial"/>
      <w:lang w:eastAsia="en-US"/>
    </w:rPr>
  </w:style>
  <w:style w:type="paragraph" w:customStyle="1" w:styleId="msormpane0">
    <w:name w:val="msormpane"/>
    <w:semiHidden/>
    <w:rPr>
      <w:rFonts w:ascii="Times New Roman" w:hAnsi="Times New Roman"/>
      <w:sz w:val="24"/>
      <w:szCs w:val="24"/>
    </w:rPr>
  </w:style>
  <w:style w:type="paragraph" w:customStyle="1" w:styleId="msotocheading0">
    <w:name w:val="msotocheading"/>
    <w:basedOn w:val="1"/>
    <w:next w:val="a5"/>
    <w:pPr>
      <w:keepLines/>
      <w:tabs>
        <w:tab w:val="num" w:pos="643"/>
      </w:tabs>
      <w:spacing w:after="0" w:line="256" w:lineRule="auto"/>
      <w:ind w:firstLine="425"/>
      <w:jc w:val="left"/>
      <w:outlineLvl w:val="9"/>
    </w:pPr>
    <w:rPr>
      <w:rFonts w:ascii="Calibri Light" w:hAnsi="Calibri Light" w:cs="Times New Roman"/>
      <w:b w:val="0"/>
      <w:caps w:val="0"/>
      <w:color w:val="2E74B5"/>
      <w:kern w:val="0"/>
      <w:sz w:val="32"/>
      <w:szCs w:val="32"/>
      <w:lang w:eastAsia="ru-RU"/>
    </w:rPr>
  </w:style>
  <w:style w:type="character" w:customStyle="1" w:styleId="1fffe">
    <w:name w:val="НумСписок1 Знак"/>
    <w:link w:val="1ffff"/>
    <w:locked/>
    <w:rPr>
      <w:sz w:val="24"/>
      <w:szCs w:val="24"/>
      <w:lang w:val="en-US"/>
    </w:rPr>
  </w:style>
  <w:style w:type="paragraph" w:customStyle="1" w:styleId="1ffff">
    <w:name w:val="НумСписок1"/>
    <w:basedOn w:val="a5"/>
    <w:link w:val="1fffe"/>
    <w:pPr>
      <w:spacing w:before="0" w:after="0"/>
      <w:ind w:left="360" w:hanging="360"/>
      <w:jc w:val="left"/>
    </w:pPr>
    <w:rPr>
      <w:sz w:val="24"/>
      <w:szCs w:val="24"/>
      <w:lang w:val="en-US"/>
    </w:rPr>
  </w:style>
  <w:style w:type="character" w:customStyle="1" w:styleId="2fff1">
    <w:name w:val="НумСписок2 Знак"/>
    <w:link w:val="2fff2"/>
    <w:locked/>
    <w:rPr>
      <w:sz w:val="24"/>
      <w:szCs w:val="24"/>
      <w:lang w:val="en-US"/>
    </w:rPr>
  </w:style>
  <w:style w:type="paragraph" w:customStyle="1" w:styleId="2fff2">
    <w:name w:val="НумСписок2"/>
    <w:basedOn w:val="a5"/>
    <w:link w:val="2fff1"/>
    <w:pPr>
      <w:tabs>
        <w:tab w:val="num" w:pos="643"/>
      </w:tabs>
      <w:spacing w:before="0" w:after="0"/>
      <w:ind w:left="643" w:hanging="360"/>
      <w:jc w:val="left"/>
    </w:pPr>
    <w:rPr>
      <w:sz w:val="24"/>
      <w:szCs w:val="24"/>
      <w:lang w:val="en-US"/>
    </w:rPr>
  </w:style>
  <w:style w:type="character" w:customStyle="1" w:styleId="3fe">
    <w:name w:val="НумСписок3 Знак"/>
    <w:link w:val="3ff"/>
    <w:locked/>
    <w:rPr>
      <w:sz w:val="24"/>
      <w:szCs w:val="24"/>
      <w:lang w:val="en-US"/>
    </w:rPr>
  </w:style>
  <w:style w:type="paragraph" w:customStyle="1" w:styleId="3ff">
    <w:name w:val="НумСписок3"/>
    <w:basedOn w:val="2fff2"/>
    <w:link w:val="3fe"/>
    <w:pPr>
      <w:tabs>
        <w:tab w:val="num" w:pos="360"/>
      </w:tabs>
      <w:ind w:left="1146" w:hanging="720"/>
    </w:pPr>
  </w:style>
  <w:style w:type="character" w:customStyle="1" w:styleId="4f0">
    <w:name w:val="НумСписок4 Знак"/>
    <w:link w:val="4f1"/>
    <w:locked/>
    <w:rPr>
      <w:sz w:val="24"/>
      <w:szCs w:val="24"/>
      <w:lang w:val="en-US"/>
    </w:rPr>
  </w:style>
  <w:style w:type="paragraph" w:customStyle="1" w:styleId="4f1">
    <w:name w:val="НумСписок4"/>
    <w:basedOn w:val="3ff"/>
    <w:link w:val="4f0"/>
    <w:pPr>
      <w:ind w:left="864" w:hanging="864"/>
    </w:pPr>
  </w:style>
  <w:style w:type="character" w:customStyle="1" w:styleId="5c">
    <w:name w:val="НумСписок5 Знак"/>
    <w:link w:val="5d"/>
    <w:locked/>
    <w:rPr>
      <w:sz w:val="24"/>
      <w:szCs w:val="24"/>
      <w:lang w:val="en-US"/>
    </w:rPr>
  </w:style>
  <w:style w:type="paragraph" w:customStyle="1" w:styleId="5d">
    <w:name w:val="НумСписок5"/>
    <w:basedOn w:val="4f1"/>
    <w:link w:val="5c"/>
  </w:style>
  <w:style w:type="paragraph" w:customStyle="1" w:styleId="VariableValueofProperty">
    <w:name w:val="Variable Value of Property"/>
    <w:basedOn w:val="a5"/>
    <w:pPr>
      <w:spacing w:before="0" w:after="0"/>
      <w:ind w:firstLine="0"/>
      <w:jc w:val="left"/>
    </w:pPr>
    <w:rPr>
      <w:rFonts w:ascii="Times New Roman" w:hAnsi="Times New Roman"/>
      <w:sz w:val="24"/>
      <w:szCs w:val="24"/>
      <w:lang w:val="en-US" w:eastAsia="en-US"/>
    </w:rPr>
  </w:style>
  <w:style w:type="paragraph" w:customStyle="1" w:styleId="VariableNameofProperty">
    <w:name w:val="Variable Name of Property"/>
    <w:basedOn w:val="a5"/>
    <w:next w:val="a5"/>
    <w:pPr>
      <w:spacing w:before="0" w:after="0"/>
      <w:ind w:firstLine="0"/>
      <w:jc w:val="left"/>
    </w:pPr>
    <w:rPr>
      <w:rFonts w:ascii="Times New Roman" w:hAnsi="Times New Roman"/>
      <w:b/>
      <w:sz w:val="24"/>
      <w:szCs w:val="24"/>
      <w:lang w:eastAsia="en-US"/>
    </w:rPr>
  </w:style>
  <w:style w:type="paragraph" w:customStyle="1" w:styleId="VariablePropertyDef">
    <w:name w:val="Variable Property Def"/>
    <w:basedOn w:val="a5"/>
    <w:pPr>
      <w:spacing w:before="0" w:after="0"/>
      <w:ind w:firstLine="0"/>
      <w:jc w:val="left"/>
    </w:pPr>
    <w:rPr>
      <w:rFonts w:ascii="Times New Roman" w:hAnsi="Times New Roman"/>
      <w:sz w:val="24"/>
      <w:szCs w:val="24"/>
      <w:lang w:eastAsia="en-US"/>
    </w:rPr>
  </w:style>
  <w:style w:type="paragraph" w:customStyle="1" w:styleId="VariablePropertyNote">
    <w:name w:val="Variable Property Note"/>
    <w:basedOn w:val="a5"/>
    <w:pPr>
      <w:spacing w:before="0" w:after="0"/>
      <w:ind w:firstLine="0"/>
      <w:jc w:val="left"/>
    </w:pPr>
    <w:rPr>
      <w:rFonts w:ascii="Courier New" w:hAnsi="Courier New"/>
      <w:sz w:val="24"/>
      <w:szCs w:val="24"/>
      <w:lang w:val="en-US" w:eastAsia="en-US"/>
    </w:rPr>
  </w:style>
  <w:style w:type="paragraph" w:customStyle="1" w:styleId="VariablePropertyName">
    <w:name w:val="Variable Property Name"/>
    <w:basedOn w:val="a5"/>
    <w:pPr>
      <w:spacing w:before="0" w:after="0"/>
      <w:ind w:firstLine="0"/>
      <w:jc w:val="left"/>
    </w:pPr>
    <w:rPr>
      <w:rFonts w:ascii="Times New Roman" w:hAnsi="Times New Roman"/>
      <w:sz w:val="24"/>
      <w:szCs w:val="24"/>
      <w:lang w:eastAsia="en-US"/>
    </w:rPr>
  </w:style>
  <w:style w:type="paragraph" w:customStyle="1" w:styleId="CharChar1CharCharCharChar2">
    <w:name w:val="Char Char1 Знак Знак Char Char Знак Знак Char Char2"/>
    <w:basedOn w:val="a5"/>
    <w:pPr>
      <w:spacing w:before="0" w:after="160" w:line="240" w:lineRule="exact"/>
      <w:ind w:firstLine="0"/>
      <w:jc w:val="left"/>
    </w:pPr>
    <w:rPr>
      <w:rFonts w:ascii="Verdana" w:hAnsi="Verdana" w:cs="Verdana"/>
      <w:sz w:val="20"/>
      <w:szCs w:val="20"/>
      <w:lang w:val="en-US" w:eastAsia="en-US"/>
    </w:rPr>
  </w:style>
  <w:style w:type="paragraph" w:customStyle="1" w:styleId="2fff3">
    <w:name w:val="Знак Знак Знак Знак2"/>
    <w:basedOn w:val="a5"/>
    <w:pPr>
      <w:spacing w:before="0" w:after="160" w:line="240" w:lineRule="exact"/>
      <w:ind w:firstLine="0"/>
      <w:jc w:val="left"/>
    </w:pPr>
    <w:rPr>
      <w:rFonts w:ascii="Verdana" w:hAnsi="Verdana" w:cs="Verdana"/>
      <w:sz w:val="20"/>
      <w:szCs w:val="20"/>
      <w:lang w:val="en-US" w:eastAsia="en-US"/>
    </w:rPr>
  </w:style>
  <w:style w:type="paragraph" w:customStyle="1" w:styleId="11f2">
    <w:name w:val="Заголовок оглавления11"/>
    <w:basedOn w:val="1"/>
    <w:pPr>
      <w:keepLines/>
      <w:pBdr>
        <w:top w:val="single" w:sz="6" w:space="16" w:color="auto"/>
      </w:pBdr>
      <w:tabs>
        <w:tab w:val="num" w:pos="643"/>
        <w:tab w:val="num" w:pos="1209"/>
      </w:tabs>
      <w:suppressAutoHyphens/>
      <w:spacing w:before="220" w:after="60" w:line="320" w:lineRule="atLeast"/>
      <w:ind w:left="708" w:hanging="708"/>
      <w:jc w:val="left"/>
      <w:outlineLvl w:val="9"/>
    </w:pPr>
    <w:rPr>
      <w:rFonts w:ascii="Arial MT Black" w:hAnsi="Arial MT Black"/>
      <w:spacing w:val="-20"/>
      <w:sz w:val="40"/>
      <w:lang w:eastAsia="ru-RU"/>
    </w:rPr>
  </w:style>
  <w:style w:type="paragraph" w:customStyle="1" w:styleId="11f3">
    <w:name w:val="Обычный11"/>
    <w:pPr>
      <w:widowControl w:val="0"/>
      <w:jc w:val="both"/>
    </w:pPr>
    <w:rPr>
      <w:rFonts w:ascii="Arial" w:hAnsi="Arial"/>
      <w:sz w:val="24"/>
      <w:szCs w:val="20"/>
    </w:rPr>
  </w:style>
  <w:style w:type="paragraph" w:customStyle="1" w:styleId="11f4">
    <w:name w:val="Текст11"/>
    <w:basedOn w:val="a5"/>
    <w:pPr>
      <w:widowControl w:val="0"/>
      <w:spacing w:before="0" w:after="0"/>
      <w:ind w:firstLine="567"/>
      <w:jc w:val="left"/>
    </w:pPr>
    <w:rPr>
      <w:rFonts w:ascii="Courier New" w:hAnsi="Courier New"/>
      <w:sz w:val="24"/>
      <w:szCs w:val="20"/>
    </w:rPr>
  </w:style>
  <w:style w:type="paragraph" w:customStyle="1" w:styleId="2110">
    <w:name w:val="Основной текст 211"/>
    <w:basedOn w:val="aa"/>
    <w:pPr>
      <w:ind w:left="1080" w:firstLine="0"/>
      <w:jc w:val="left"/>
    </w:pPr>
    <w:rPr>
      <w:rFonts w:ascii="Arial" w:hAnsi="Arial"/>
      <w:szCs w:val="20"/>
    </w:rPr>
  </w:style>
  <w:style w:type="paragraph" w:customStyle="1" w:styleId="2111">
    <w:name w:val="Основной текст с отступом 211"/>
    <w:basedOn w:val="a5"/>
    <w:pPr>
      <w:widowControl w:val="0"/>
      <w:spacing w:after="0"/>
      <w:ind w:left="1985" w:hanging="1985"/>
    </w:pPr>
    <w:rPr>
      <w:szCs w:val="20"/>
    </w:rPr>
  </w:style>
  <w:style w:type="paragraph" w:customStyle="1" w:styleId="3110">
    <w:name w:val="Основной текст 311"/>
    <w:basedOn w:val="a5"/>
    <w:pPr>
      <w:widowControl w:val="0"/>
      <w:spacing w:before="0" w:after="0"/>
      <w:ind w:firstLine="567"/>
    </w:pPr>
    <w:rPr>
      <w:rFonts w:ascii="Times New Roman" w:hAnsi="Times New Roman"/>
      <w:sz w:val="24"/>
      <w:szCs w:val="20"/>
    </w:rPr>
  </w:style>
  <w:style w:type="paragraph" w:customStyle="1" w:styleId="3112">
    <w:name w:val="Основной текст с отступом 311"/>
    <w:basedOn w:val="a5"/>
    <w:pPr>
      <w:overflowPunct w:val="0"/>
      <w:autoSpaceDE w:val="0"/>
      <w:autoSpaceDN w:val="0"/>
      <w:adjustRightInd w:val="0"/>
      <w:spacing w:before="0" w:after="0"/>
      <w:ind w:left="180"/>
    </w:pPr>
    <w:rPr>
      <w:rFonts w:ascii="Verdana" w:hAnsi="Verdana"/>
      <w:sz w:val="24"/>
      <w:szCs w:val="20"/>
    </w:rPr>
  </w:style>
  <w:style w:type="paragraph" w:customStyle="1" w:styleId="121">
    <w:name w:val="Абзац списка12"/>
    <w:basedOn w:val="a5"/>
    <w:pPr>
      <w:spacing w:before="0" w:after="0"/>
      <w:ind w:left="720" w:firstLine="0"/>
      <w:contextualSpacing/>
      <w:jc w:val="left"/>
    </w:pPr>
    <w:rPr>
      <w:rFonts w:ascii="Times New Roman" w:hAnsi="Times New Roman"/>
      <w:sz w:val="24"/>
      <w:szCs w:val="24"/>
    </w:rPr>
  </w:style>
  <w:style w:type="paragraph" w:customStyle="1" w:styleId="21f2">
    <w:name w:val="Обычный21"/>
    <w:basedOn w:val="a5"/>
    <w:pPr>
      <w:spacing w:before="0" w:after="0"/>
      <w:ind w:firstLine="0"/>
      <w:jc w:val="left"/>
    </w:pPr>
    <w:rPr>
      <w:rFonts w:ascii="Times New Roman CYR" w:hAnsi="Times New Roman CYR" w:cs="Times New Roman CYR"/>
      <w:sz w:val="20"/>
      <w:szCs w:val="20"/>
    </w:rPr>
  </w:style>
  <w:style w:type="paragraph" w:customStyle="1" w:styleId="xl65">
    <w:name w:val="xl65"/>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66">
    <w:name w:val="xl66"/>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67">
    <w:name w:val="xl67"/>
    <w:basedOn w:val="a5"/>
    <w:pPr>
      <w:pBdr>
        <w:top w:val="single" w:sz="4" w:space="0" w:color="auto"/>
        <w:left w:val="single" w:sz="4" w:space="0" w:color="auto"/>
        <w:bottom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68">
    <w:name w:val="xl68"/>
    <w:basedOn w:val="a5"/>
    <w:pPr>
      <w:pBdr>
        <w:top w:val="single" w:sz="4" w:space="0" w:color="auto"/>
        <w:left w:val="single" w:sz="4" w:space="0" w:color="auto"/>
        <w:right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69">
    <w:name w:val="xl69"/>
    <w:basedOn w:val="a5"/>
    <w:pPr>
      <w:pBdr>
        <w:top w:val="single" w:sz="4" w:space="0" w:color="auto"/>
        <w:left w:val="single" w:sz="4" w:space="0" w:color="auto"/>
        <w:right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70">
    <w:name w:val="xl70"/>
    <w:basedOn w:val="a5"/>
    <w:pPr>
      <w:pBdr>
        <w:top w:val="single" w:sz="4" w:space="0" w:color="auto"/>
        <w:left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71">
    <w:name w:val="xl71"/>
    <w:basedOn w:val="a5"/>
    <w:pPr>
      <w:pBdr>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ascii="Microsoft Sans Serif" w:hAnsi="Microsoft Sans Serif" w:cs="Microsoft Sans Serif"/>
      <w:b/>
      <w:bCs/>
      <w:sz w:val="24"/>
      <w:szCs w:val="24"/>
    </w:rPr>
  </w:style>
  <w:style w:type="paragraph" w:customStyle="1" w:styleId="xl72">
    <w:name w:val="xl72"/>
    <w:basedOn w:val="a5"/>
    <w:pPr>
      <w:pBdr>
        <w:left w:val="single" w:sz="4" w:space="0" w:color="auto"/>
        <w:bottom w:val="single" w:sz="4" w:space="0" w:color="auto"/>
      </w:pBdr>
      <w:shd w:val="clear" w:color="auto" w:fill="FFFF00"/>
      <w:spacing w:before="100" w:beforeAutospacing="1" w:after="100" w:afterAutospacing="1"/>
      <w:ind w:firstLine="0"/>
      <w:jc w:val="left"/>
    </w:pPr>
    <w:rPr>
      <w:rFonts w:ascii="Microsoft Sans Serif" w:hAnsi="Microsoft Sans Serif" w:cs="Microsoft Sans Serif"/>
      <w:b/>
      <w:bCs/>
      <w:sz w:val="24"/>
      <w:szCs w:val="24"/>
    </w:rPr>
  </w:style>
  <w:style w:type="paragraph" w:customStyle="1" w:styleId="xl73">
    <w:name w:val="xl73"/>
    <w:basedOn w:val="a5"/>
    <w:pPr>
      <w:spacing w:before="100" w:beforeAutospacing="1" w:after="100" w:afterAutospacing="1"/>
      <w:ind w:firstLine="0"/>
      <w:jc w:val="left"/>
    </w:pPr>
    <w:rPr>
      <w:rFonts w:ascii="Arial" w:hAnsi="Arial" w:cs="Arial"/>
      <w:sz w:val="24"/>
      <w:szCs w:val="24"/>
    </w:rPr>
  </w:style>
  <w:style w:type="character" w:customStyle="1" w:styleId="msoplaceholdertext0">
    <w:name w:val="msoplaceholdertext"/>
    <w:semiHidden/>
    <w:rPr>
      <w:rFonts w:ascii="Times New Roman" w:hAnsi="Times New Roman" w:cs="Times New Roman" w:hint="default"/>
      <w:color w:val="808080"/>
    </w:rPr>
  </w:style>
  <w:style w:type="character" w:customStyle="1" w:styleId="apple-converted-space">
    <w:name w:val="apple-converted-space"/>
    <w:rPr>
      <w:rFonts w:ascii="Times New Roman" w:hAnsi="Times New Roman" w:cs="Times New Roman" w:hint="default"/>
    </w:rPr>
  </w:style>
  <w:style w:type="character" w:customStyle="1" w:styleId="1ffff0">
    <w:name w:val="Дата1"/>
    <w:rPr>
      <w:rFonts w:ascii="Times New Roman" w:hAnsi="Times New Roman" w:cs="Times New Roman" w:hint="default"/>
    </w:rPr>
  </w:style>
  <w:style w:type="character" w:customStyle="1" w:styleId="error">
    <w:name w:val="error"/>
  </w:style>
  <w:style w:type="character" w:customStyle="1" w:styleId="Variableout">
    <w:name w:val="Variable out"/>
    <w:rPr>
      <w:i/>
      <w:iCs w:val="0"/>
      <w:strike w:val="0"/>
      <w:dstrike w:val="0"/>
      <w:color w:val="0060C0"/>
      <w:sz w:val="24"/>
      <w:u w:val="none"/>
      <w:effect w:val="none"/>
    </w:rPr>
  </w:style>
  <w:style w:type="character" w:customStyle="1" w:styleId="Variablein">
    <w:name w:val="Variable in"/>
    <w:rPr>
      <w:i/>
      <w:iCs w:val="0"/>
      <w:strike w:val="0"/>
      <w:dstrike w:val="0"/>
      <w:color w:val="0000FF"/>
      <w:sz w:val="24"/>
      <w:u w:val="none"/>
      <w:effect w:val="none"/>
    </w:rPr>
  </w:style>
  <w:style w:type="character" w:customStyle="1" w:styleId="Variableinfo">
    <w:name w:val="Variable info"/>
    <w:rPr>
      <w:i/>
      <w:iCs w:val="0"/>
      <w:strike w:val="0"/>
      <w:dstrike w:val="0"/>
      <w:color w:val="404080"/>
      <w:sz w:val="24"/>
      <w:u w:val="none"/>
      <w:effect w:val="none"/>
    </w:rPr>
  </w:style>
  <w:style w:type="character" w:customStyle="1" w:styleId="hps">
    <w:name w:val="hps"/>
  </w:style>
  <w:style w:type="character" w:customStyle="1" w:styleId="11f5">
    <w:name w:val="Выделение11"/>
    <w:rPr>
      <w:i/>
      <w:iCs w:val="0"/>
      <w:spacing w:val="0"/>
    </w:rPr>
  </w:style>
  <w:style w:type="character" w:customStyle="1" w:styleId="1210">
    <w:name w:val="Знак Знак121"/>
    <w:rPr>
      <w:rFonts w:ascii="Times New Roman" w:hAnsi="Times New Roman" w:cs="Times New Roman" w:hint="default"/>
      <w:sz w:val="24"/>
    </w:rPr>
  </w:style>
  <w:style w:type="character" w:customStyle="1" w:styleId="151">
    <w:name w:val="Знак Знак151"/>
    <w:rPr>
      <w:sz w:val="24"/>
    </w:rPr>
  </w:style>
  <w:style w:type="character" w:customStyle="1" w:styleId="1110">
    <w:name w:val="Знак Знак111"/>
    <w:semiHidden/>
    <w:rPr>
      <w:rFonts w:ascii="Garamond" w:hAnsi="Garamond" w:hint="default"/>
      <w:sz w:val="22"/>
    </w:rPr>
  </w:style>
  <w:style w:type="character" w:customStyle="1" w:styleId="161">
    <w:name w:val="Знак Знак161"/>
    <w:rPr>
      <w:sz w:val="24"/>
      <w:lang w:val="ru-RU" w:eastAsia="ru-RU"/>
    </w:rPr>
  </w:style>
  <w:style w:type="character" w:customStyle="1" w:styleId="131">
    <w:name w:val="Знак Знак131"/>
    <w:rPr>
      <w:sz w:val="24"/>
      <w:lang w:val="ru-RU" w:eastAsia="ru-RU"/>
    </w:rPr>
  </w:style>
  <w:style w:type="character" w:customStyle="1" w:styleId="141">
    <w:name w:val="Знак Знак141"/>
    <w:rPr>
      <w:rFonts w:ascii="Garamond" w:hAnsi="Garamond" w:hint="default"/>
      <w:sz w:val="22"/>
      <w:lang w:val="en-GB" w:eastAsia="en-US"/>
    </w:rPr>
  </w:style>
  <w:style w:type="character" w:customStyle="1" w:styleId="415">
    <w:name w:val="Знак Знак41"/>
    <w:rPr>
      <w:sz w:val="28"/>
      <w:lang w:val="ru-RU" w:eastAsia="ru-RU"/>
    </w:rPr>
  </w:style>
  <w:style w:type="character" w:customStyle="1" w:styleId="2210">
    <w:name w:val="Знак Знак221"/>
    <w:rPr>
      <w:sz w:val="24"/>
      <w:lang w:val="x-none" w:eastAsia="en-US"/>
    </w:rPr>
  </w:style>
  <w:style w:type="character" w:customStyle="1" w:styleId="241">
    <w:name w:val="Знак Знак241"/>
    <w:semiHidden/>
    <w:locked/>
  </w:style>
  <w:style w:type="character" w:customStyle="1" w:styleId="error5">
    <w:name w:val="error5"/>
    <w:rPr>
      <w:rFonts w:ascii="Times New Roman" w:hAnsi="Times New Roman" w:cs="Times New Roman" w:hint="default"/>
    </w:rPr>
  </w:style>
  <w:style w:type="character" w:customStyle="1" w:styleId="2fff4">
    <w:name w:val="Дата2"/>
    <w:rPr>
      <w:rFonts w:ascii="Times New Roman" w:hAnsi="Times New Roman" w:cs="Times New Roman" w:hint="default"/>
    </w:rPr>
  </w:style>
  <w:style w:type="character" w:customStyle="1" w:styleId="MTConvertedEquation">
    <w:name w:val="MTConvertedEquation"/>
    <w:rPr>
      <w:rFonts w:ascii="Garamond" w:hAnsi="Garamond" w:cs="Times New Roman" w:hint="default"/>
      <w:sz w:val="22"/>
      <w:szCs w:val="22"/>
      <w:lang w:val="x-none" w:eastAsia="en-US"/>
    </w:rPr>
  </w:style>
  <w:style w:type="table" w:customStyle="1" w:styleId="VariablePropertiesTable">
    <w:name w:val="Variable Properties Table"/>
    <w:basedOn w:val="a7"/>
    <w:rPr>
      <w:rFonts w:ascii="Times New Roman" w:hAnsi="Times New Roman"/>
      <w:sz w:val="20"/>
      <w:szCs w:val="20"/>
    </w:rPr>
    <w:tblPr>
      <w:tblBorders>
        <w:top w:val="single" w:sz="4" w:space="0" w:color="auto"/>
        <w:bottom w:val="single" w:sz="4" w:space="0" w:color="auto"/>
        <w:insideH w:val="single" w:sz="4" w:space="0" w:color="auto"/>
      </w:tblBorders>
    </w:tblPr>
  </w:style>
  <w:style w:type="table" w:customStyle="1" w:styleId="VariableUsageTable">
    <w:name w:val="Variable Usage Table"/>
    <w:basedOn w:val="a7"/>
    <w:rPr>
      <w:rFonts w:ascii="Times New Roman" w:hAnsi="Times New Roman"/>
      <w:sz w:val="20"/>
      <w:szCs w:val="20"/>
    </w:rPr>
    <w:tblPr>
      <w:tblBorders>
        <w:left w:val="single" w:sz="4" w:space="0" w:color="auto"/>
      </w:tblBorders>
    </w:tblPr>
  </w:style>
  <w:style w:type="table" w:customStyle="1" w:styleId="2fff5">
    <w:name w:val="Сетка таблицы2"/>
    <w:basedOn w:val="a7"/>
    <w:uiPriority w:val="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UsedBY">
    <w:name w:val="ActUsedBY"/>
    <w:basedOn w:val="afff2"/>
    <w:pPr>
      <w:ind w:hanging="360"/>
      <w:jc w:val="left"/>
    </w:pPr>
    <w:rPr>
      <w:sz w:val="20"/>
      <w:szCs w:val="20"/>
      <w:lang w:val="en-AU" w:eastAsia="en-US"/>
    </w:rPr>
  </w:style>
  <w:style w:type="paragraph" w:customStyle="1" w:styleId="ActUses">
    <w:name w:val="ActUses"/>
    <w:basedOn w:val="afff2"/>
    <w:pPr>
      <w:numPr>
        <w:numId w:val="22"/>
      </w:numPr>
      <w:jc w:val="left"/>
    </w:pPr>
    <w:rPr>
      <w:lang w:eastAsia="en-US"/>
    </w:rPr>
  </w:style>
  <w:style w:type="numbering" w:customStyle="1" w:styleId="30">
    <w:name w:val="Стиль3"/>
    <w:pPr>
      <w:numPr>
        <w:numId w:val="24"/>
      </w:numPr>
    </w:pPr>
  </w:style>
  <w:style w:type="paragraph" w:customStyle="1" w:styleId="ConsPlusCell">
    <w:name w:val="ConsPlusCell"/>
    <w:pPr>
      <w:widowControl w:val="0"/>
      <w:autoSpaceDE w:val="0"/>
      <w:autoSpaceDN w:val="0"/>
    </w:pPr>
    <w:rPr>
      <w:rFonts w:ascii="Courier New" w:hAnsi="Courier New" w:cs="Courier New"/>
      <w:sz w:val="20"/>
      <w:szCs w:val="20"/>
    </w:rPr>
  </w:style>
  <w:style w:type="paragraph" w:customStyle="1" w:styleId="ConsPlusDocList">
    <w:name w:val="ConsPlusDocList"/>
    <w:pPr>
      <w:widowControl w:val="0"/>
      <w:autoSpaceDE w:val="0"/>
      <w:autoSpaceDN w:val="0"/>
    </w:pPr>
    <w:rPr>
      <w:rFonts w:ascii="Courier New" w:hAnsi="Courier New" w:cs="Courier New"/>
      <w:sz w:val="20"/>
      <w:szCs w:val="20"/>
    </w:rPr>
  </w:style>
  <w:style w:type="paragraph" w:customStyle="1" w:styleId="ConsPlusTitlePage">
    <w:name w:val="ConsPlusTitlePage"/>
    <w:pPr>
      <w:widowControl w:val="0"/>
      <w:autoSpaceDE w:val="0"/>
      <w:autoSpaceDN w:val="0"/>
    </w:pPr>
    <w:rPr>
      <w:rFonts w:ascii="Tahoma" w:hAnsi="Tahoma" w:cs="Tahoma"/>
      <w:sz w:val="20"/>
      <w:szCs w:val="20"/>
    </w:rPr>
  </w:style>
  <w:style w:type="paragraph" w:customStyle="1" w:styleId="ConsPlusJurTerm">
    <w:name w:val="ConsPlusJurTerm"/>
    <w:pPr>
      <w:widowControl w:val="0"/>
      <w:autoSpaceDE w:val="0"/>
      <w:autoSpaceDN w:val="0"/>
    </w:pPr>
    <w:rPr>
      <w:rFonts w:ascii="Tahoma" w:hAnsi="Tahoma" w:cs="Tahoma"/>
      <w:sz w:val="26"/>
      <w:szCs w:val="20"/>
    </w:rPr>
  </w:style>
  <w:style w:type="paragraph" w:customStyle="1" w:styleId="ConsPlusTextList">
    <w:name w:val="ConsPlusTextList"/>
    <w:pPr>
      <w:widowControl w:val="0"/>
      <w:autoSpaceDE w:val="0"/>
      <w:autoSpaceDN w:val="0"/>
    </w:pPr>
    <w:rPr>
      <w:rFonts w:ascii="Arial" w:hAnsi="Arial" w:cs="Arial"/>
      <w:sz w:val="20"/>
      <w:szCs w:val="20"/>
    </w:rPr>
  </w:style>
  <w:style w:type="numbering" w:customStyle="1" w:styleId="List53">
    <w:name w:val="List 53"/>
    <w:pPr>
      <w:numPr>
        <w:numId w:val="26"/>
      </w:numPr>
    </w:pPr>
  </w:style>
  <w:style w:type="numbering" w:customStyle="1" w:styleId="List52">
    <w:name w:val="List 52"/>
    <w:pPr>
      <w:numPr>
        <w:numId w:val="25"/>
      </w:numPr>
    </w:pPr>
  </w:style>
  <w:style w:type="paragraph" w:customStyle="1" w:styleId="msonormalcxspmiddlecxspmiddle">
    <w:name w:val="msonormalcxspmiddlecxspmiddle"/>
    <w:basedOn w:val="a5"/>
    <w:pPr>
      <w:spacing w:before="100" w:beforeAutospacing="1" w:after="100" w:afterAutospacing="1"/>
      <w:ind w:firstLine="0"/>
      <w:jc w:val="left"/>
    </w:pPr>
    <w:rPr>
      <w:rFonts w:ascii="Times New Roman" w:hAnsi="Times New Roman"/>
      <w:sz w:val="24"/>
      <w:szCs w:val="24"/>
    </w:rPr>
  </w:style>
  <w:style w:type="character" w:customStyle="1" w:styleId="1ffff1">
    <w:name w:val="Текст Знак1"/>
    <w:uiPriority w:val="99"/>
    <w:locked/>
    <w:rPr>
      <w:rFonts w:ascii="Courier New" w:eastAsia="SimSun" w:hAnsi="Courier New"/>
      <w:lang w:eastAsia="zh-CN" w:bidi="ar-SA"/>
    </w:rPr>
  </w:style>
  <w:style w:type="character" w:customStyle="1" w:styleId="BodyTextChar3">
    <w:name w:val="Body Text Char3"/>
    <w:aliases w:val="body text Char3"/>
    <w:locked/>
    <w:rPr>
      <w:rFonts w:ascii="Times New Roman" w:hAnsi="Times New Roman"/>
      <w:sz w:val="20"/>
      <w:lang w:val="en-GB" w:eastAsia="x-none"/>
    </w:rPr>
  </w:style>
  <w:style w:type="character" w:customStyle="1" w:styleId="EndnoteTextChar1">
    <w:name w:val="Endnote Text Char1"/>
    <w:basedOn w:val="a6"/>
    <w:locked/>
    <w:rPr>
      <w:rFonts w:ascii="Times New Roman" w:hAnsi="Times New Roman" w:cs="Times New Roman"/>
      <w:sz w:val="20"/>
      <w:szCs w:val="20"/>
      <w:lang w:val="x-none" w:eastAsia="ru-RU"/>
    </w:rPr>
  </w:style>
  <w:style w:type="character" w:customStyle="1" w:styleId="BalloonTextChar1">
    <w:name w:val="Balloon Text Char1"/>
    <w:basedOn w:val="a6"/>
    <w:locked/>
    <w:rPr>
      <w:rFonts w:ascii="Segoe UI" w:hAnsi="Segoe UI" w:cs="Segoe UI"/>
      <w:sz w:val="18"/>
      <w:szCs w:val="18"/>
      <w:lang w:val="x-none" w:eastAsia="ru-RU"/>
    </w:rPr>
  </w:style>
  <w:style w:type="character" w:customStyle="1" w:styleId="Heading2Char2">
    <w:name w:val="Heading 2 Char2"/>
    <w:aliases w:val="h2 Char2,h21 Char2,5 Char2,Заголовок пункта (1.1) Char2,Reset numbering Char2,222 Char2"/>
    <w:basedOn w:val="a6"/>
    <w:locked/>
    <w:rPr>
      <w:rFonts w:ascii="Times New Roman" w:hAnsi="Times New Roman" w:cs="Times New Roman"/>
      <w:b/>
      <w:sz w:val="20"/>
      <w:szCs w:val="20"/>
      <w:lang w:val="en-GB" w:eastAsia="x-none"/>
    </w:rPr>
  </w:style>
  <w:style w:type="character" w:customStyle="1" w:styleId="Heading4Char2">
    <w:name w:val="Heading 4 Char2"/>
    <w:aliases w:val="H4 Char2,H41 Char2,Sub-Minor Char2,Level 2 - a Char2"/>
    <w:basedOn w:val="a6"/>
    <w:locked/>
    <w:rPr>
      <w:rFonts w:ascii="Times New Roman" w:hAnsi="Times New Roman" w:cs="Times New Roman"/>
      <w:sz w:val="20"/>
      <w:szCs w:val="20"/>
    </w:rPr>
  </w:style>
  <w:style w:type="character" w:customStyle="1" w:styleId="Heading5Char2">
    <w:name w:val="Heading 5 Char2"/>
    <w:aliases w:val="h5 Char2,h51 Char2,H5 Char2,H51 Char2,h52 Char2,test Char2,Block Label Char2,Level 3 - i Char2"/>
    <w:basedOn w:val="a6"/>
    <w:locked/>
    <w:rPr>
      <w:rFonts w:ascii="Times New Roman" w:hAnsi="Times New Roman" w:cs="Times New Roman"/>
      <w:sz w:val="20"/>
      <w:szCs w:val="20"/>
    </w:rPr>
  </w:style>
  <w:style w:type="character" w:customStyle="1" w:styleId="Heading7Char4">
    <w:name w:val="Heading 7 Char4"/>
    <w:aliases w:val="Appendix Header Char4,Legal Level 1.1. Char4"/>
    <w:basedOn w:val="a6"/>
    <w:locked/>
    <w:rPr>
      <w:rFonts w:ascii="Garamond" w:hAnsi="Garamond" w:cs="Times New Roman"/>
      <w:sz w:val="20"/>
      <w:szCs w:val="20"/>
      <w:lang w:val="en-GB" w:eastAsia="x-none"/>
    </w:rPr>
  </w:style>
  <w:style w:type="character" w:customStyle="1" w:styleId="Heading6Char3">
    <w:name w:val="Heading 6 Char3"/>
    <w:aliases w:val="Legal Level 1. Char3"/>
    <w:locked/>
    <w:rPr>
      <w:rFonts w:ascii="Times New Roman" w:hAnsi="Times New Roman"/>
      <w:sz w:val="20"/>
    </w:rPr>
  </w:style>
  <w:style w:type="character" w:customStyle="1" w:styleId="Heading8Char2">
    <w:name w:val="Heading 8 Char2"/>
    <w:aliases w:val="Legal Level 1.1.1. Char2"/>
    <w:locked/>
    <w:rPr>
      <w:rFonts w:ascii="Arial" w:hAnsi="Arial"/>
      <w:i/>
      <w:sz w:val="20"/>
      <w:lang w:val="en-GB" w:eastAsia="x-none"/>
    </w:rPr>
  </w:style>
  <w:style w:type="character" w:customStyle="1" w:styleId="Heading9Char2">
    <w:name w:val="Heading 9 Char2"/>
    <w:aliases w:val="Legal Level 1.1.1.1. Char2"/>
    <w:locked/>
    <w:rPr>
      <w:rFonts w:ascii="Arial" w:hAnsi="Arial"/>
      <w:i/>
      <w:sz w:val="20"/>
      <w:lang w:val="en-GB" w:eastAsia="x-none"/>
    </w:rPr>
  </w:style>
  <w:style w:type="character" w:customStyle="1" w:styleId="3ff0">
    <w:name w:val="Основной текст Знак3"/>
    <w:aliases w:val="body text Знак2,Основной текст Знак2"/>
    <w:rPr>
      <w:sz w:val="22"/>
      <w:lang w:val="en-GB" w:eastAsia="en-US"/>
    </w:rPr>
  </w:style>
  <w:style w:type="character" w:customStyle="1" w:styleId="HeaderChar2">
    <w:name w:val="Header Char2"/>
    <w:locked/>
    <w:rPr>
      <w:rFonts w:ascii="Garamond" w:hAnsi="Garamond"/>
      <w:sz w:val="20"/>
      <w:lang w:val="en-GB" w:eastAsia="x-none"/>
    </w:rPr>
  </w:style>
  <w:style w:type="character" w:customStyle="1" w:styleId="FooterChar2">
    <w:name w:val="Footer Char2"/>
    <w:locked/>
    <w:rPr>
      <w:rFonts w:ascii="Garamond" w:hAnsi="Garamond"/>
      <w:sz w:val="20"/>
      <w:lang w:val="en-GB" w:eastAsia="x-none"/>
    </w:rPr>
  </w:style>
  <w:style w:type="character" w:customStyle="1" w:styleId="BodyTextIndentChar2">
    <w:name w:val="Body Text Indent Char2"/>
    <w:locked/>
    <w:rPr>
      <w:rFonts w:ascii="Times New Roman" w:hAnsi="Times New Roman"/>
      <w:sz w:val="24"/>
    </w:rPr>
  </w:style>
  <w:style w:type="character" w:customStyle="1" w:styleId="FootnoteTextChar2">
    <w:name w:val="Footnote Text Char2"/>
    <w:semiHidden/>
    <w:locked/>
    <w:rPr>
      <w:rFonts w:ascii="Garamond" w:hAnsi="Garamond"/>
      <w:sz w:val="20"/>
      <w:lang w:val="en-GB" w:eastAsia="x-none"/>
    </w:rPr>
  </w:style>
  <w:style w:type="character" w:customStyle="1" w:styleId="BodyTextIndent2Char2">
    <w:name w:val="Body Text Indent 2 Char2"/>
    <w:locked/>
    <w:rPr>
      <w:rFonts w:ascii="Arial" w:hAnsi="Arial"/>
      <w:i/>
      <w:sz w:val="20"/>
      <w:lang w:val="x-none" w:eastAsia="ru-RU"/>
    </w:rPr>
  </w:style>
  <w:style w:type="character" w:customStyle="1" w:styleId="BodyTextIndent3Char2">
    <w:name w:val="Body Text Indent 3 Char2"/>
    <w:locked/>
    <w:rPr>
      <w:rFonts w:ascii="Times New Roman" w:hAnsi="Times New Roman"/>
      <w:i/>
      <w:sz w:val="20"/>
    </w:rPr>
  </w:style>
  <w:style w:type="character" w:customStyle="1" w:styleId="TitleChar2">
    <w:name w:val="Title Char2"/>
    <w:locked/>
    <w:rPr>
      <w:rFonts w:ascii="Arial MT Black" w:hAnsi="Arial MT Black"/>
      <w:b/>
      <w:spacing w:val="-20"/>
      <w:kern w:val="28"/>
      <w:sz w:val="20"/>
      <w:lang w:val="x-none" w:eastAsia="ru-RU"/>
    </w:rPr>
  </w:style>
  <w:style w:type="character" w:customStyle="1" w:styleId="SubtitleChar2">
    <w:name w:val="Subtitle Char2"/>
    <w:locked/>
    <w:rPr>
      <w:rFonts w:ascii="Arial MT Black" w:hAnsi="Arial MT Black"/>
      <w:b/>
      <w:caps/>
      <w:spacing w:val="-16"/>
      <w:kern w:val="28"/>
      <w:sz w:val="20"/>
      <w:lang w:val="x-none" w:eastAsia="ru-RU"/>
    </w:rPr>
  </w:style>
  <w:style w:type="character" w:customStyle="1" w:styleId="CommentTextChar3">
    <w:name w:val="Comment Text Char3"/>
    <w:semiHidden/>
    <w:locked/>
    <w:rPr>
      <w:rFonts w:ascii="Times New Roman" w:hAnsi="Times New Roman"/>
      <w:sz w:val="20"/>
      <w:lang w:val="x-none" w:eastAsia="ru-RU"/>
    </w:rPr>
  </w:style>
  <w:style w:type="character" w:customStyle="1" w:styleId="BodyText3Char2">
    <w:name w:val="Body Text 3 Char2"/>
    <w:locked/>
    <w:rPr>
      <w:rFonts w:ascii="Times New Roman" w:hAnsi="Times New Roman"/>
      <w:i/>
      <w:sz w:val="20"/>
      <w:u w:val="single"/>
    </w:rPr>
  </w:style>
  <w:style w:type="paragraph" w:customStyle="1" w:styleId="3ff1">
    <w:name w:val="Знак3"/>
    <w:basedOn w:val="a5"/>
    <w:pPr>
      <w:spacing w:before="0" w:after="160" w:line="240" w:lineRule="exact"/>
      <w:ind w:firstLine="0"/>
      <w:jc w:val="left"/>
    </w:pPr>
    <w:rPr>
      <w:rFonts w:ascii="Verdana" w:eastAsia="Calibri" w:hAnsi="Verdana" w:cs="Verdana"/>
      <w:sz w:val="20"/>
      <w:szCs w:val="20"/>
      <w:lang w:val="en-US" w:eastAsia="en-US"/>
    </w:rPr>
  </w:style>
  <w:style w:type="paragraph" w:customStyle="1" w:styleId="CharChar1CharCharCharChar3">
    <w:name w:val="Char Char1 Знак Знак Char Char Знак Знак Char Char3"/>
    <w:basedOn w:val="a5"/>
    <w:pPr>
      <w:spacing w:before="0" w:after="160" w:line="240" w:lineRule="exact"/>
      <w:ind w:firstLine="0"/>
      <w:jc w:val="left"/>
    </w:pPr>
    <w:rPr>
      <w:rFonts w:ascii="Verdana" w:eastAsia="Calibri" w:hAnsi="Verdana" w:cs="Verdana"/>
      <w:sz w:val="20"/>
      <w:szCs w:val="20"/>
      <w:lang w:val="en-US" w:eastAsia="en-US"/>
    </w:rPr>
  </w:style>
  <w:style w:type="character" w:customStyle="1" w:styleId="BodyTextFirstIndent2Char2">
    <w:name w:val="Body Text First Indent 2 Char2"/>
    <w:locked/>
    <w:rPr>
      <w:rFonts w:ascii="Times New Roman" w:hAnsi="Times New Roman"/>
      <w:sz w:val="24"/>
      <w:lang w:val="x-none" w:eastAsia="ru-RU"/>
    </w:rPr>
  </w:style>
  <w:style w:type="paragraph" w:customStyle="1" w:styleId="3ff2">
    <w:name w:val="Знак Знак Знак Знак3"/>
    <w:basedOn w:val="a5"/>
    <w:pPr>
      <w:spacing w:before="0" w:after="160" w:line="240" w:lineRule="exact"/>
      <w:ind w:firstLine="0"/>
      <w:jc w:val="left"/>
    </w:pPr>
    <w:rPr>
      <w:rFonts w:ascii="Verdana" w:eastAsia="Calibri" w:hAnsi="Verdana" w:cs="Verdana"/>
      <w:sz w:val="20"/>
      <w:szCs w:val="20"/>
      <w:lang w:val="en-US" w:eastAsia="en-US"/>
    </w:rPr>
  </w:style>
  <w:style w:type="character" w:customStyle="1" w:styleId="DateChar2">
    <w:name w:val="Date Char2"/>
    <w:locked/>
    <w:rPr>
      <w:rFonts w:ascii="Arial MT Black" w:hAnsi="Arial MT Black"/>
      <w:b/>
      <w:spacing w:val="-20"/>
      <w:kern w:val="28"/>
      <w:sz w:val="40"/>
      <w:lang w:val="x-none" w:eastAsia="ru-RU"/>
    </w:rPr>
  </w:style>
  <w:style w:type="character" w:customStyle="1" w:styleId="Heading3Char1">
    <w:name w:val="Heading 3 Char1"/>
    <w:aliases w:val="H3 Char1,Заголовок подпукта (1.1.1) Char1,Level 1 - 1 Char1,o Char1"/>
    <w:locked/>
    <w:rPr>
      <w:rFonts w:ascii="Garamond" w:eastAsia="Calibri" w:hAnsi="Garamond"/>
      <w:b/>
      <w:color w:val="000000"/>
      <w:lang w:val="ru-RU" w:eastAsia="ru-RU" w:bidi="ar-SA"/>
    </w:rPr>
  </w:style>
  <w:style w:type="character" w:customStyle="1" w:styleId="BodyText2Char1">
    <w:name w:val="Body Text 2 Char1"/>
    <w:locked/>
    <w:rPr>
      <w:rFonts w:ascii="Times New Roman" w:hAnsi="Times New Roman"/>
      <w:sz w:val="20"/>
      <w:lang w:val="x-none" w:eastAsia="x-none"/>
    </w:rPr>
  </w:style>
  <w:style w:type="character" w:customStyle="1" w:styleId="1ffff2">
    <w:name w:val="Текст концевой сноски Знак1"/>
    <w:uiPriority w:val="99"/>
    <w:semiHidden/>
    <w:locked/>
    <w:rPr>
      <w:rFonts w:ascii="Garamond" w:hAnsi="Garamond"/>
      <w:lang w:val="en-GB" w:eastAsia="en-US"/>
    </w:rPr>
  </w:style>
  <w:style w:type="character" w:customStyle="1" w:styleId="1ffff3">
    <w:name w:val="Текст выноски Знак1"/>
    <w:semiHidden/>
    <w:locked/>
    <w:rPr>
      <w:rFonts w:ascii="Tahoma" w:hAnsi="Tahoma"/>
      <w:sz w:val="16"/>
      <w:lang w:val="en-GB" w:eastAsia="en-US"/>
    </w:rPr>
  </w:style>
  <w:style w:type="paragraph" w:customStyle="1" w:styleId="122">
    <w:name w:val="Заголовок оглавления12"/>
    <w:basedOn w:val="1"/>
    <w:pPr>
      <w:keepLines/>
      <w:pBdr>
        <w:top w:val="single" w:sz="6" w:space="16" w:color="auto"/>
      </w:pBdr>
      <w:tabs>
        <w:tab w:val="num" w:pos="1209"/>
      </w:tabs>
      <w:suppressAutoHyphens/>
      <w:spacing w:before="220" w:after="60" w:line="320" w:lineRule="atLeast"/>
      <w:ind w:left="708" w:hanging="708"/>
      <w:jc w:val="left"/>
      <w:outlineLvl w:val="9"/>
    </w:pPr>
    <w:rPr>
      <w:rFonts w:ascii="Arial MT Black" w:eastAsia="Calibri" w:hAnsi="Arial MT Black" w:cs="Times New Roman"/>
      <w:spacing w:val="-20"/>
      <w:sz w:val="40"/>
      <w:szCs w:val="20"/>
      <w:lang w:eastAsia="ru-RU"/>
    </w:rPr>
  </w:style>
  <w:style w:type="character" w:customStyle="1" w:styleId="PlainTextChar1">
    <w:name w:val="Plain Text Char1"/>
    <w:locked/>
    <w:rPr>
      <w:rFonts w:ascii="Courier New" w:eastAsia="SimSun" w:hAnsi="Courier New"/>
      <w:sz w:val="20"/>
      <w:lang w:val="x-none" w:eastAsia="zh-CN"/>
    </w:rPr>
  </w:style>
  <w:style w:type="character" w:customStyle="1" w:styleId="CommentSubjectChar1">
    <w:name w:val="Comment Subject Char1"/>
    <w:semiHidden/>
    <w:locked/>
    <w:rPr>
      <w:rFonts w:ascii="Garamond" w:hAnsi="Garamond"/>
      <w:b/>
      <w:sz w:val="20"/>
      <w:lang w:val="en-GB" w:eastAsia="x-none"/>
    </w:rPr>
  </w:style>
  <w:style w:type="character" w:customStyle="1" w:styleId="DocumentMapChar1">
    <w:name w:val="Document Map Char1"/>
    <w:semiHidden/>
    <w:locked/>
    <w:rPr>
      <w:rFonts w:ascii="Tahoma" w:hAnsi="Tahoma"/>
      <w:sz w:val="20"/>
      <w:shd w:val="clear" w:color="auto" w:fill="000080"/>
      <w:lang w:val="en-GB" w:eastAsia="x-none"/>
    </w:rPr>
  </w:style>
  <w:style w:type="character" w:customStyle="1" w:styleId="HTMLPreformattedChar1">
    <w:name w:val="HTML Preformatted Char1"/>
    <w:locked/>
    <w:rPr>
      <w:rFonts w:ascii="Courier New" w:hAnsi="Courier New"/>
      <w:sz w:val="20"/>
      <w:lang w:val="x-none" w:eastAsia="ru-RU"/>
    </w:rPr>
  </w:style>
  <w:style w:type="character" w:customStyle="1" w:styleId="123">
    <w:name w:val="Выделение12"/>
    <w:rPr>
      <w:i/>
      <w:spacing w:val="0"/>
    </w:rPr>
  </w:style>
  <w:style w:type="paragraph" w:customStyle="1" w:styleId="124">
    <w:name w:val="Обычный12"/>
    <w:uiPriority w:val="99"/>
    <w:pPr>
      <w:widowControl w:val="0"/>
      <w:jc w:val="both"/>
    </w:pPr>
    <w:rPr>
      <w:rFonts w:ascii="Arial" w:eastAsia="Calibri" w:hAnsi="Arial"/>
      <w:sz w:val="24"/>
      <w:szCs w:val="20"/>
    </w:rPr>
  </w:style>
  <w:style w:type="paragraph" w:customStyle="1" w:styleId="125">
    <w:name w:val="Текст12"/>
    <w:basedOn w:val="a5"/>
    <w:pPr>
      <w:widowControl w:val="0"/>
      <w:spacing w:before="0" w:after="0"/>
      <w:ind w:firstLine="567"/>
      <w:jc w:val="left"/>
    </w:pPr>
    <w:rPr>
      <w:rFonts w:ascii="Courier New" w:eastAsia="Calibri" w:hAnsi="Courier New"/>
      <w:sz w:val="24"/>
      <w:szCs w:val="20"/>
    </w:rPr>
  </w:style>
  <w:style w:type="paragraph" w:customStyle="1" w:styleId="2120">
    <w:name w:val="Основной текст 212"/>
    <w:basedOn w:val="aa"/>
    <w:pPr>
      <w:ind w:left="1080" w:firstLine="0"/>
      <w:jc w:val="left"/>
    </w:pPr>
    <w:rPr>
      <w:rFonts w:ascii="Arial" w:eastAsia="Calibri" w:hAnsi="Arial" w:cs="Arial"/>
      <w:sz w:val="20"/>
      <w:szCs w:val="20"/>
    </w:rPr>
  </w:style>
  <w:style w:type="paragraph" w:customStyle="1" w:styleId="2121">
    <w:name w:val="Основной текст с отступом 212"/>
    <w:basedOn w:val="a5"/>
    <w:pPr>
      <w:widowControl w:val="0"/>
      <w:spacing w:after="0"/>
      <w:ind w:left="1985" w:hanging="1985"/>
    </w:pPr>
    <w:rPr>
      <w:rFonts w:eastAsia="Calibri"/>
      <w:szCs w:val="20"/>
    </w:rPr>
  </w:style>
  <w:style w:type="paragraph" w:customStyle="1" w:styleId="3120">
    <w:name w:val="Основной текст 312"/>
    <w:basedOn w:val="a5"/>
    <w:pPr>
      <w:widowControl w:val="0"/>
      <w:spacing w:before="0" w:after="0"/>
      <w:ind w:firstLine="567"/>
    </w:pPr>
    <w:rPr>
      <w:rFonts w:ascii="Times New Roman" w:eastAsia="Calibri" w:hAnsi="Times New Roman"/>
      <w:sz w:val="24"/>
      <w:szCs w:val="20"/>
    </w:rPr>
  </w:style>
  <w:style w:type="paragraph" w:customStyle="1" w:styleId="3121">
    <w:name w:val="Основной текст с отступом 312"/>
    <w:basedOn w:val="a5"/>
    <w:pPr>
      <w:overflowPunct w:val="0"/>
      <w:autoSpaceDE w:val="0"/>
      <w:autoSpaceDN w:val="0"/>
      <w:adjustRightInd w:val="0"/>
      <w:spacing w:before="0" w:after="0"/>
      <w:ind w:left="180"/>
      <w:textAlignment w:val="baseline"/>
    </w:pPr>
    <w:rPr>
      <w:rFonts w:ascii="Verdana" w:eastAsia="Calibri" w:hAnsi="Verdana"/>
      <w:sz w:val="24"/>
      <w:szCs w:val="20"/>
    </w:rPr>
  </w:style>
  <w:style w:type="paragraph" w:customStyle="1" w:styleId="132">
    <w:name w:val="Абзац списка13"/>
    <w:basedOn w:val="a5"/>
    <w:pPr>
      <w:spacing w:before="0" w:after="0"/>
      <w:ind w:left="720" w:firstLine="0"/>
      <w:contextualSpacing/>
      <w:jc w:val="left"/>
    </w:pPr>
    <w:rPr>
      <w:rFonts w:ascii="Times New Roman" w:eastAsia="Calibri" w:hAnsi="Times New Roman"/>
      <w:sz w:val="24"/>
      <w:szCs w:val="24"/>
    </w:rPr>
  </w:style>
  <w:style w:type="character" w:customStyle="1" w:styleId="BodyTextFirstIndentChar1">
    <w:name w:val="Body Text First Indent Char1"/>
    <w:locked/>
    <w:rPr>
      <w:rFonts w:ascii="Times New Roman" w:hAnsi="Times New Roman"/>
      <w:sz w:val="24"/>
      <w:lang w:val="x-none" w:eastAsia="ru-RU"/>
    </w:rPr>
  </w:style>
  <w:style w:type="character" w:customStyle="1" w:styleId="1220">
    <w:name w:val="Знак Знак122"/>
    <w:rPr>
      <w:rFonts w:ascii="Times New Roman" w:hAnsi="Times New Roman"/>
      <w:sz w:val="24"/>
    </w:rPr>
  </w:style>
  <w:style w:type="character" w:customStyle="1" w:styleId="152">
    <w:name w:val="Знак Знак152"/>
    <w:rPr>
      <w:sz w:val="24"/>
    </w:rPr>
  </w:style>
  <w:style w:type="character" w:customStyle="1" w:styleId="1120">
    <w:name w:val="Знак Знак112"/>
    <w:semiHidden/>
    <w:rPr>
      <w:rFonts w:ascii="Garamond" w:hAnsi="Garamond"/>
      <w:sz w:val="22"/>
    </w:rPr>
  </w:style>
  <w:style w:type="character" w:customStyle="1" w:styleId="162">
    <w:name w:val="Знак Знак162"/>
    <w:rPr>
      <w:sz w:val="24"/>
      <w:lang w:val="ru-RU" w:eastAsia="ru-RU"/>
    </w:rPr>
  </w:style>
  <w:style w:type="character" w:customStyle="1" w:styleId="1320">
    <w:name w:val="Знак Знак132"/>
    <w:rPr>
      <w:sz w:val="24"/>
      <w:lang w:val="ru-RU" w:eastAsia="ru-RU"/>
    </w:rPr>
  </w:style>
  <w:style w:type="character" w:customStyle="1" w:styleId="142">
    <w:name w:val="Знак Знак142"/>
    <w:rPr>
      <w:rFonts w:ascii="Garamond" w:hAnsi="Garamond"/>
      <w:sz w:val="22"/>
      <w:lang w:val="en-GB" w:eastAsia="en-US"/>
    </w:rPr>
  </w:style>
  <w:style w:type="character" w:customStyle="1" w:styleId="420">
    <w:name w:val="Знак Знак42"/>
    <w:rPr>
      <w:sz w:val="28"/>
      <w:lang w:val="ru-RU" w:eastAsia="ru-RU"/>
    </w:rPr>
  </w:style>
  <w:style w:type="character" w:customStyle="1" w:styleId="2220">
    <w:name w:val="Знак Знак222"/>
    <w:rPr>
      <w:sz w:val="24"/>
      <w:lang w:val="x-none" w:eastAsia="en-US"/>
    </w:rPr>
  </w:style>
  <w:style w:type="character" w:customStyle="1" w:styleId="242">
    <w:name w:val="Знак Знак242"/>
    <w:semiHidden/>
    <w:locked/>
  </w:style>
  <w:style w:type="paragraph" w:customStyle="1" w:styleId="225">
    <w:name w:val="Обычный22"/>
    <w:basedOn w:val="a5"/>
    <w:pPr>
      <w:spacing w:before="0" w:after="0"/>
      <w:ind w:firstLine="0"/>
      <w:jc w:val="left"/>
    </w:pPr>
    <w:rPr>
      <w:rFonts w:ascii="Times New Roman CYR" w:hAnsi="Times New Roman CYR" w:cs="Times New Roman CYR"/>
      <w:sz w:val="20"/>
      <w:szCs w:val="20"/>
    </w:rPr>
  </w:style>
  <w:style w:type="character" w:customStyle="1" w:styleId="361">
    <w:name w:val="Знак Знак361"/>
    <w:rPr>
      <w:rFonts w:ascii="Garamond" w:hAnsi="Garamond"/>
      <w:sz w:val="22"/>
      <w:lang w:val="en-GB" w:eastAsia="en-US"/>
    </w:rPr>
  </w:style>
  <w:style w:type="character" w:customStyle="1" w:styleId="351">
    <w:name w:val="Знак Знак351"/>
    <w:rPr>
      <w:rFonts w:ascii="Garamond" w:hAnsi="Garamond"/>
      <w:sz w:val="22"/>
      <w:lang w:val="en-GB" w:eastAsia="en-US"/>
    </w:rPr>
  </w:style>
  <w:style w:type="character" w:customStyle="1" w:styleId="341">
    <w:name w:val="Знак Знак341"/>
    <w:rPr>
      <w:sz w:val="24"/>
      <w:lang w:val="ru-RU" w:eastAsia="en-US"/>
    </w:rPr>
  </w:style>
  <w:style w:type="character" w:customStyle="1" w:styleId="331">
    <w:name w:val="Знак Знак331"/>
    <w:semiHidden/>
    <w:locked/>
    <w:rPr>
      <w:rFonts w:ascii="Garamond" w:hAnsi="Garamond"/>
      <w:lang w:val="en-GB" w:eastAsia="en-US"/>
    </w:rPr>
  </w:style>
  <w:style w:type="character" w:customStyle="1" w:styleId="301">
    <w:name w:val="Знак Знак301"/>
    <w:locked/>
    <w:rPr>
      <w:rFonts w:ascii="Arial" w:hAnsi="Arial"/>
      <w:i/>
      <w:lang w:val="ru-RU" w:eastAsia="ru-RU"/>
    </w:rPr>
  </w:style>
  <w:style w:type="character" w:customStyle="1" w:styleId="291">
    <w:name w:val="Знак Знак291"/>
    <w:rPr>
      <w:i/>
      <w:sz w:val="22"/>
      <w:lang w:val="ru-RU" w:eastAsia="en-US"/>
    </w:rPr>
  </w:style>
  <w:style w:type="character" w:customStyle="1" w:styleId="371">
    <w:name w:val="Знак Знак371"/>
    <w:semiHidden/>
    <w:locked/>
    <w:rPr>
      <w:sz w:val="24"/>
      <w:lang w:val="x-none" w:eastAsia="en-US"/>
    </w:rPr>
  </w:style>
  <w:style w:type="character" w:customStyle="1" w:styleId="3210">
    <w:name w:val="Знак Знак321"/>
    <w:semiHidden/>
    <w:locked/>
    <w:rPr>
      <w:rFonts w:ascii="Garamond" w:hAnsi="Garamond"/>
      <w:lang w:val="en-GB" w:eastAsia="en-US"/>
    </w:rPr>
  </w:style>
  <w:style w:type="character" w:customStyle="1" w:styleId="3113">
    <w:name w:val="Знак Знак311"/>
    <w:semiHidden/>
    <w:locked/>
    <w:rPr>
      <w:rFonts w:ascii="Tahoma" w:hAnsi="Tahoma"/>
      <w:sz w:val="16"/>
      <w:lang w:val="en-GB" w:eastAsia="en-US"/>
    </w:rPr>
  </w:style>
  <w:style w:type="numbering" w:customStyle="1" w:styleId="2">
    <w:name w:val="Импортированный стиль 2"/>
    <w:pPr>
      <w:numPr>
        <w:numId w:val="27"/>
      </w:numPr>
    </w:pPr>
  </w:style>
  <w:style w:type="paragraph" w:customStyle="1" w:styleId="65">
    <w:name w:val="Абзац списка6"/>
    <w:basedOn w:val="a5"/>
    <w:pPr>
      <w:spacing w:before="0" w:after="200" w:line="276" w:lineRule="auto"/>
      <w:ind w:left="720" w:firstLine="0"/>
      <w:contextualSpacing/>
      <w:jc w:val="left"/>
    </w:pPr>
    <w:rPr>
      <w:rFonts w:ascii="Calibri" w:eastAsia="Calibri" w:hAnsi="Calibri"/>
      <w:lang w:eastAsia="en-US"/>
    </w:rPr>
  </w:style>
  <w:style w:type="character" w:customStyle="1" w:styleId="1ffff4">
    <w:name w:val="Текст сноски Знак1"/>
    <w:locked/>
    <w:rPr>
      <w:rFonts w:ascii="Garamond" w:hAnsi="Garamond"/>
      <w:lang w:val="en-GB" w:eastAsia="en-US" w:bidi="ar-SA"/>
    </w:rPr>
  </w:style>
  <w:style w:type="paragraph" w:customStyle="1" w:styleId="affffffffe">
    <w:name w:val="Заголовок к тексту"/>
    <w:basedOn w:val="a5"/>
    <w:pPr>
      <w:suppressAutoHyphens/>
      <w:spacing w:before="0" w:after="0"/>
      <w:ind w:firstLine="0"/>
      <w:jc w:val="left"/>
    </w:pPr>
    <w:rPr>
      <w:rFonts w:ascii="Times New Roman" w:hAnsi="Times New Roman"/>
      <w:sz w:val="24"/>
      <w:szCs w:val="24"/>
    </w:rPr>
  </w:style>
  <w:style w:type="paragraph" w:customStyle="1" w:styleId="afffffffff">
    <w:name w:val="Реквизиты ОДУ"/>
    <w:basedOn w:val="a5"/>
    <w:pPr>
      <w:spacing w:before="0" w:after="0"/>
      <w:ind w:left="-170" w:right="-113" w:firstLine="0"/>
      <w:jc w:val="center"/>
    </w:pPr>
    <w:rPr>
      <w:rFonts w:ascii="Arial" w:hAnsi="Arial" w:cs="Arial"/>
      <w:b/>
      <w:color w:val="000000"/>
      <w:sz w:val="16"/>
      <w:szCs w:val="24"/>
    </w:rPr>
  </w:style>
  <w:style w:type="character" w:customStyle="1" w:styleId="FontStyle42">
    <w:name w:val="Font Style42"/>
    <w:rPr>
      <w:rFonts w:ascii="Times New Roman" w:hAnsi="Times New Roman" w:cs="Times New Roman"/>
      <w:sz w:val="16"/>
      <w:szCs w:val="16"/>
    </w:rPr>
  </w:style>
  <w:style w:type="character" w:customStyle="1" w:styleId="bodytext6">
    <w:name w:val="body text Знак Знак6"/>
    <w:rPr>
      <w:sz w:val="22"/>
      <w:lang w:val="en-GB" w:eastAsia="en-US" w:bidi="ar-SA"/>
    </w:rPr>
  </w:style>
  <w:style w:type="character" w:customStyle="1" w:styleId="180">
    <w:name w:val="Знак Знак18"/>
    <w:rPr>
      <w:rFonts w:ascii="Garamond" w:hAnsi="Garamond"/>
      <w:sz w:val="22"/>
      <w:lang w:val="en-GB" w:eastAsia="en-US" w:bidi="ar-SA"/>
    </w:rPr>
  </w:style>
  <w:style w:type="character" w:customStyle="1" w:styleId="190">
    <w:name w:val="Знак Знак19"/>
    <w:semiHidden/>
    <w:locked/>
    <w:rPr>
      <w:sz w:val="24"/>
      <w:lang w:eastAsia="en-US" w:bidi="ar-SA"/>
    </w:rPr>
  </w:style>
  <w:style w:type="character" w:customStyle="1" w:styleId="st">
    <w:name w:val="st"/>
  </w:style>
  <w:style w:type="character" w:customStyle="1" w:styleId="3ff3">
    <w:name w:val="Знак Знак3"/>
    <w:rPr>
      <w:rFonts w:ascii="Garamond" w:hAnsi="Garamond"/>
      <w:sz w:val="22"/>
      <w:lang w:val="en-GB" w:eastAsia="en-US" w:bidi="ar-SA"/>
    </w:rPr>
  </w:style>
  <w:style w:type="character" w:customStyle="1" w:styleId="afffffffff0">
    <w:name w:val="Знак Знак"/>
    <w:rPr>
      <w:rFonts w:ascii="Garamond" w:hAnsi="Garamond"/>
      <w:sz w:val="22"/>
      <w:lang w:val="en-GB" w:eastAsia="en-US" w:bidi="ar-SA"/>
    </w:rPr>
  </w:style>
  <w:style w:type="character" w:customStyle="1" w:styleId="102">
    <w:name w:val="Знак Знак10"/>
    <w:semiHidden/>
    <w:locked/>
    <w:rPr>
      <w:rFonts w:ascii="Garamond" w:hAnsi="Garamond"/>
      <w:lang w:val="en-GB" w:eastAsia="en-US" w:bidi="ar-SA"/>
    </w:rPr>
  </w:style>
  <w:style w:type="character" w:customStyle="1" w:styleId="170">
    <w:name w:val="Знак Знак17"/>
    <w:locked/>
    <w:rPr>
      <w:rFonts w:ascii="Arial" w:hAnsi="Arial"/>
      <w:i/>
      <w:iCs/>
      <w:lang w:val="ru-RU" w:eastAsia="ru-RU" w:bidi="ar-SA"/>
    </w:rPr>
  </w:style>
  <w:style w:type="character" w:customStyle="1" w:styleId="93">
    <w:name w:val="Знак Знак9"/>
    <w:rPr>
      <w:i/>
      <w:iCs/>
      <w:sz w:val="22"/>
      <w:lang w:val="ru-RU" w:eastAsia="en-US" w:bidi="ar-SA"/>
    </w:rPr>
  </w:style>
  <w:style w:type="character" w:customStyle="1" w:styleId="1ffff5">
    <w:name w:val="Знак Знак1"/>
    <w:rPr>
      <w:rFonts w:ascii="Arial MT Black" w:hAnsi="Arial MT Black"/>
      <w:b/>
      <w:spacing w:val="-20"/>
      <w:kern w:val="28"/>
      <w:sz w:val="40"/>
      <w:lang w:val="ru-RU" w:eastAsia="ru-RU" w:bidi="ar-SA"/>
    </w:rPr>
  </w:style>
  <w:style w:type="character" w:customStyle="1" w:styleId="85">
    <w:name w:val="Знак Знак8"/>
    <w:rPr>
      <w:rFonts w:ascii="Arial MT Black" w:hAnsi="Arial MT Black"/>
      <w:b/>
      <w:caps/>
      <w:spacing w:val="-16"/>
      <w:kern w:val="28"/>
      <w:sz w:val="32"/>
      <w:lang w:val="ru-RU" w:eastAsia="ru-RU" w:bidi="ar-SA"/>
    </w:rPr>
  </w:style>
  <w:style w:type="character" w:customStyle="1" w:styleId="66">
    <w:name w:val="Знак Знак6"/>
    <w:semiHidden/>
    <w:rPr>
      <w:lang w:val="ru-RU" w:eastAsia="ru-RU" w:bidi="ar-SA"/>
    </w:rPr>
  </w:style>
  <w:style w:type="character" w:customStyle="1" w:styleId="5e">
    <w:name w:val="Знак Знак5"/>
    <w:rPr>
      <w:i/>
      <w:iCs/>
      <w:sz w:val="22"/>
      <w:u w:val="single"/>
      <w:lang w:val="ru-RU" w:eastAsia="en-US" w:bidi="ar-SA"/>
    </w:rPr>
  </w:style>
  <w:style w:type="character" w:customStyle="1" w:styleId="181">
    <w:name w:val="Знак Знак181"/>
    <w:rPr>
      <w:rFonts w:ascii="Garamond" w:hAnsi="Garamond"/>
      <w:sz w:val="22"/>
      <w:lang w:val="en-GB" w:eastAsia="en-US" w:bidi="ar-SA"/>
    </w:rPr>
  </w:style>
  <w:style w:type="character" w:customStyle="1" w:styleId="191">
    <w:name w:val="Знак Знак191"/>
    <w:semiHidden/>
    <w:locked/>
    <w:rPr>
      <w:sz w:val="24"/>
      <w:lang w:eastAsia="en-US" w:bidi="ar-SA"/>
    </w:rPr>
  </w:style>
  <w:style w:type="paragraph" w:customStyle="1" w:styleId="4f2">
    <w:name w:val="Абзац списка4"/>
    <w:basedOn w:val="a5"/>
    <w:uiPriority w:val="99"/>
    <w:pPr>
      <w:spacing w:before="0" w:after="200" w:line="276" w:lineRule="auto"/>
      <w:ind w:left="720" w:firstLine="0"/>
      <w:contextualSpacing/>
      <w:jc w:val="left"/>
    </w:pPr>
    <w:rPr>
      <w:rFonts w:ascii="Calibri" w:eastAsia="Calibri" w:hAnsi="Calibri"/>
      <w:lang w:eastAsia="en-US"/>
    </w:rPr>
  </w:style>
  <w:style w:type="numbering" w:customStyle="1" w:styleId="11111121">
    <w:name w:val="1 / 1.1 / 1.1.121"/>
    <w:basedOn w:val="a8"/>
    <w:next w:val="111111"/>
    <w:pPr>
      <w:numPr>
        <w:numId w:val="17"/>
      </w:numPr>
    </w:pPr>
  </w:style>
  <w:style w:type="numbering" w:customStyle="1" w:styleId="31">
    <w:name w:val="Стиль31"/>
    <w:pPr>
      <w:numPr>
        <w:numId w:val="19"/>
      </w:numPr>
    </w:pPr>
  </w:style>
  <w:style w:type="numbering" w:customStyle="1" w:styleId="List521">
    <w:name w:val="List 521"/>
    <w:pPr>
      <w:numPr>
        <w:numId w:val="20"/>
      </w:numPr>
    </w:pPr>
  </w:style>
  <w:style w:type="paragraph" w:customStyle="1" w:styleId="5f">
    <w:name w:val="Абзац списка5"/>
    <w:basedOn w:val="a5"/>
    <w:uiPriority w:val="99"/>
    <w:pPr>
      <w:spacing w:before="0" w:after="200" w:line="276" w:lineRule="auto"/>
      <w:ind w:left="720" w:firstLine="0"/>
      <w:contextualSpacing/>
      <w:jc w:val="left"/>
    </w:pPr>
    <w:rPr>
      <w:rFonts w:ascii="Calibri" w:hAnsi="Calibri"/>
      <w:lang w:eastAsia="en-US"/>
    </w:rPr>
  </w:style>
  <w:style w:type="character" w:customStyle="1" w:styleId="fontstyle01">
    <w:name w:val="fontstyle01"/>
    <w:rPr>
      <w:rFonts w:ascii="Garamond Bold" w:hAnsi="Garamond Bold" w:hint="default"/>
      <w:b/>
      <w:bCs/>
      <w:i w:val="0"/>
      <w:iCs w:val="0"/>
      <w:color w:val="000000"/>
      <w:sz w:val="22"/>
      <w:szCs w:val="22"/>
    </w:rPr>
  </w:style>
  <w:style w:type="paragraph" w:customStyle="1" w:styleId="CORP1-L2">
    <w:name w:val="CORP1-L2"/>
    <w:basedOn w:val="a5"/>
    <w:pPr>
      <w:tabs>
        <w:tab w:val="left" w:pos="1080"/>
      </w:tabs>
      <w:spacing w:before="0" w:after="240"/>
      <w:ind w:firstLine="720"/>
      <w:jc w:val="left"/>
    </w:pPr>
    <w:rPr>
      <w:rFonts w:ascii="Times New Roman" w:hAnsi="Times New Roman"/>
      <w:b/>
      <w:sz w:val="24"/>
      <w:szCs w:val="20"/>
      <w:lang w:val="en-US"/>
    </w:rPr>
  </w:style>
  <w:style w:type="paragraph" w:customStyle="1" w:styleId="Text">
    <w:name w:val="Text"/>
    <w:basedOn w:val="a5"/>
    <w:link w:val="TextChar"/>
    <w:pPr>
      <w:spacing w:before="0" w:after="240"/>
      <w:ind w:firstLine="0"/>
    </w:pPr>
    <w:rPr>
      <w:rFonts w:ascii="Times New Roman" w:hAnsi="Times New Roman"/>
      <w:sz w:val="24"/>
      <w:szCs w:val="20"/>
      <w:lang w:val="en-US" w:eastAsia="en-US"/>
    </w:rPr>
  </w:style>
  <w:style w:type="character" w:customStyle="1" w:styleId="TextChar">
    <w:name w:val="Text Char"/>
    <w:link w:val="Text"/>
    <w:rPr>
      <w:rFonts w:ascii="Times New Roman" w:hAnsi="Times New Roman"/>
      <w:sz w:val="24"/>
      <w:szCs w:val="20"/>
      <w:lang w:val="en-US" w:eastAsia="en-US"/>
    </w:rPr>
  </w:style>
  <w:style w:type="paragraph" w:customStyle="1" w:styleId="WCPageNumber">
    <w:name w:val="WCPageNumber"/>
    <w:rPr>
      <w:rFonts w:ascii="Times New Roman" w:hAnsi="Times New Roman"/>
      <w:sz w:val="24"/>
      <w:szCs w:val="24"/>
      <w:lang w:val="en-US" w:eastAsia="en-US"/>
    </w:rPr>
  </w:style>
  <w:style w:type="paragraph" w:customStyle="1" w:styleId="SchedApps">
    <w:name w:val="Sched/Apps"/>
    <w:basedOn w:val="a5"/>
    <w:next w:val="a5"/>
    <w:pPr>
      <w:keepNext/>
      <w:pageBreakBefore/>
      <w:spacing w:before="0" w:after="240" w:line="290" w:lineRule="auto"/>
      <w:ind w:firstLine="0"/>
      <w:jc w:val="center"/>
      <w:outlineLvl w:val="3"/>
    </w:pPr>
    <w:rPr>
      <w:rFonts w:ascii="Arial" w:hAnsi="Arial" w:cs="Arial"/>
      <w:b/>
      <w:bCs/>
      <w:kern w:val="23"/>
      <w:sz w:val="23"/>
      <w:szCs w:val="23"/>
      <w:lang w:val="en-GB" w:eastAsia="en-US"/>
    </w:rPr>
  </w:style>
  <w:style w:type="character" w:customStyle="1" w:styleId="DeltaViewInsertion">
    <w:name w:val="DeltaView Insertion"/>
    <w:rPr>
      <w:color w:val="0000FF"/>
      <w:spacing w:val="0"/>
      <w:u w:val="double"/>
    </w:rPr>
  </w:style>
  <w:style w:type="paragraph" w:customStyle="1" w:styleId="1Char">
    <w:name w:val="Знак Знак1 Char Знак Знак"/>
    <w:basedOn w:val="a5"/>
    <w:pPr>
      <w:spacing w:before="0" w:after="160" w:line="240" w:lineRule="exact"/>
      <w:ind w:firstLine="0"/>
      <w:jc w:val="left"/>
    </w:pPr>
    <w:rPr>
      <w:rFonts w:ascii="Times New Roman" w:hAnsi="Times New Roman"/>
      <w:noProof/>
      <w:sz w:val="20"/>
      <w:szCs w:val="20"/>
      <w:lang w:val="en-GB" w:eastAsia="en-US"/>
    </w:rPr>
  </w:style>
  <w:style w:type="paragraph" w:customStyle="1" w:styleId="BodyTextIndent31">
    <w:name w:val="Body Text Indent 31"/>
    <w:basedOn w:val="a5"/>
    <w:pPr>
      <w:spacing w:before="0" w:after="0"/>
      <w:ind w:left="567" w:hanging="567"/>
    </w:pPr>
    <w:rPr>
      <w:rFonts w:ascii="Times New Roman" w:hAnsi="Times New Roman"/>
      <w:color w:val="000000"/>
      <w:sz w:val="24"/>
      <w:szCs w:val="20"/>
    </w:rPr>
  </w:style>
  <w:style w:type="paragraph" w:customStyle="1" w:styleId="CharChar">
    <w:name w:val="Знак Знак Char Char"/>
    <w:basedOn w:val="a5"/>
    <w:pPr>
      <w:spacing w:before="0" w:after="160" w:line="240" w:lineRule="exact"/>
      <w:ind w:firstLine="0"/>
      <w:jc w:val="left"/>
    </w:pPr>
    <w:rPr>
      <w:rFonts w:ascii="Times New Roman" w:hAnsi="Times New Roman"/>
      <w:noProof/>
      <w:sz w:val="20"/>
      <w:szCs w:val="20"/>
      <w:lang w:val="en-GB" w:eastAsia="en-US"/>
    </w:rPr>
  </w:style>
  <w:style w:type="paragraph" w:customStyle="1" w:styleId="1Char0">
    <w:name w:val="Знак Знак1 Char"/>
    <w:basedOn w:val="a5"/>
    <w:pPr>
      <w:spacing w:before="0" w:after="160" w:line="240" w:lineRule="exact"/>
      <w:ind w:firstLine="0"/>
      <w:jc w:val="left"/>
    </w:pPr>
    <w:rPr>
      <w:rFonts w:ascii="Times New Roman" w:hAnsi="Times New Roman"/>
      <w:noProof/>
      <w:sz w:val="20"/>
      <w:szCs w:val="20"/>
      <w:lang w:val="en-GB"/>
    </w:rPr>
  </w:style>
  <w:style w:type="paragraph" w:customStyle="1" w:styleId="11f6">
    <w:name w:val="??????? + 11 ??"/>
    <w:basedOn w:val="a5"/>
    <w:pPr>
      <w:tabs>
        <w:tab w:val="left" w:pos="1680"/>
      </w:tabs>
      <w:spacing w:before="0" w:after="0"/>
      <w:ind w:left="1680" w:hanging="1140"/>
    </w:pPr>
    <w:rPr>
      <w:rFonts w:ascii="Times New Roman" w:hAnsi="Times New Roman"/>
      <w:szCs w:val="20"/>
      <w:lang w:eastAsia="en-US"/>
    </w:rPr>
  </w:style>
  <w:style w:type="paragraph" w:customStyle="1" w:styleId="1ffff6">
    <w:name w:val="???? ????1"/>
    <w:basedOn w:val="a5"/>
    <w:pPr>
      <w:spacing w:before="0" w:after="160" w:line="240" w:lineRule="exact"/>
      <w:ind w:firstLine="0"/>
      <w:jc w:val="left"/>
    </w:pPr>
    <w:rPr>
      <w:rFonts w:ascii="Times New Roman" w:hAnsi="Times New Roman"/>
      <w:noProof/>
      <w:sz w:val="20"/>
      <w:szCs w:val="20"/>
      <w:lang w:val="en-US" w:eastAsia="en-US"/>
    </w:rPr>
  </w:style>
  <w:style w:type="paragraph" w:customStyle="1" w:styleId="1CharChar">
    <w:name w:val="Знак Знак1 Char Знак Знак Char"/>
    <w:basedOn w:val="a5"/>
    <w:pPr>
      <w:spacing w:before="0" w:after="160" w:line="240" w:lineRule="exact"/>
      <w:ind w:firstLine="0"/>
      <w:jc w:val="left"/>
    </w:pPr>
    <w:rPr>
      <w:rFonts w:ascii="Times New Roman" w:hAnsi="Times New Roman"/>
      <w:noProof/>
      <w:sz w:val="20"/>
      <w:szCs w:val="20"/>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uc0uc0uc0uc0uc0uc01Charuc0uc0uc0uc0uc0uc0Charuc0uc0uc0uc0uc0uc0">
    <w:name w:val="Зuc0нuc0аuc0к Зuc0нuc0аuc0к1 Char Зuc0нuc0аuc0к Зuc0нuc0аuc0к Char Зuc0нuc0аuc0к Зuc0нuc0аuc0к"/>
  </w:style>
  <w:style w:type="paragraph" w:customStyle="1" w:styleId="uc0uc0uc0uc0uc01Charuc0uc0uc0uc0uc0uc0Char">
    <w:name w:val="Зuc0нuc0аuc0к Зuc0нuc0ак1 Char Зuc0нuc0аuc0к Зuc0нuc0аuc0к Char"/>
    <w:basedOn w:val="a5"/>
    <w:pPr>
      <w:autoSpaceDE w:val="0"/>
      <w:autoSpaceDN w:val="0"/>
      <w:adjustRightInd w:val="0"/>
      <w:spacing w:before="0" w:after="160" w:line="240" w:lineRule="exact"/>
      <w:ind w:firstLine="0"/>
      <w:jc w:val="left"/>
    </w:pPr>
    <w:rPr>
      <w:rFonts w:ascii="Times New Roman" w:hAnsi="Times New Roman"/>
      <w:noProof/>
      <w:sz w:val="20"/>
      <w:szCs w:val="20"/>
      <w:lang w:val="en-US" w:eastAsia="en-US"/>
    </w:rPr>
  </w:style>
  <w:style w:type="paragraph" w:customStyle="1" w:styleId="consplusnonformat0">
    <w:name w:val="consplusnonformat"/>
    <w:pPr>
      <w:autoSpaceDE w:val="0"/>
      <w:autoSpaceDN w:val="0"/>
    </w:pPr>
    <w:rPr>
      <w:rFonts w:ascii="Courier New" w:hAnsi="Courier New" w:cs="Courier New"/>
      <w:sz w:val="20"/>
      <w:szCs w:val="20"/>
    </w:rPr>
  </w:style>
  <w:style w:type="paragraph" w:customStyle="1" w:styleId="conspluscell0">
    <w:name w:val="conspluscell"/>
    <w:pPr>
      <w:autoSpaceDE w:val="0"/>
      <w:autoSpaceDN w:val="0"/>
    </w:pPr>
    <w:rPr>
      <w:rFonts w:ascii="Arial" w:hAnsi="Arial" w:cs="Arial"/>
      <w:sz w:val="20"/>
      <w:szCs w:val="20"/>
    </w:rPr>
  </w:style>
  <w:style w:type="character" w:customStyle="1" w:styleId="afffffffff1">
    <w:name w:val="Основной текст_"/>
    <w:basedOn w:val="a6"/>
    <w:link w:val="1ffff7"/>
    <w:rPr>
      <w:sz w:val="26"/>
      <w:szCs w:val="26"/>
    </w:rPr>
  </w:style>
  <w:style w:type="paragraph" w:customStyle="1" w:styleId="1ffff7">
    <w:name w:val="Основной текст1"/>
    <w:basedOn w:val="a5"/>
    <w:link w:val="afffffffff1"/>
    <w:pPr>
      <w:widowControl w:val="0"/>
      <w:spacing w:before="0" w:after="0" w:line="283" w:lineRule="auto"/>
      <w:ind w:firstLine="400"/>
      <w:jc w:val="left"/>
    </w:pPr>
    <w:rPr>
      <w:sz w:val="26"/>
      <w:szCs w:val="26"/>
    </w:rPr>
  </w:style>
  <w:style w:type="paragraph" w:customStyle="1" w:styleId="Heading">
    <w:name w:val="Heading"/>
    <w:basedOn w:val="a5"/>
    <w:next w:val="aa"/>
    <w:uiPriority w:val="99"/>
    <w:pPr>
      <w:keepNext/>
      <w:suppressAutoHyphens/>
      <w:spacing w:before="240"/>
      <w:ind w:firstLine="0"/>
      <w:jc w:val="left"/>
    </w:pPr>
    <w:rPr>
      <w:rFonts w:ascii="Arial" w:eastAsia="MS Mincho" w:hAnsi="Arial" w:cs="Arial"/>
      <w:sz w:val="28"/>
      <w:szCs w:val="28"/>
      <w:lang w:eastAsia="ar-SA"/>
    </w:rPr>
  </w:style>
  <w:style w:type="paragraph" w:customStyle="1" w:styleId="Caption1">
    <w:name w:val="Caption1"/>
    <w:basedOn w:val="a5"/>
    <w:uiPriority w:val="99"/>
    <w:pPr>
      <w:suppressLineNumbers/>
      <w:suppressAutoHyphens/>
      <w:ind w:firstLine="0"/>
      <w:jc w:val="left"/>
    </w:pPr>
    <w:rPr>
      <w:rFonts w:eastAsia="Batang" w:cs="Garamond"/>
      <w:i/>
      <w:iCs/>
      <w:sz w:val="24"/>
      <w:szCs w:val="24"/>
      <w:lang w:eastAsia="ar-SA"/>
    </w:rPr>
  </w:style>
  <w:style w:type="paragraph" w:customStyle="1" w:styleId="Index">
    <w:name w:val="Index"/>
    <w:basedOn w:val="a5"/>
    <w:uiPriority w:val="99"/>
    <w:pPr>
      <w:suppressLineNumbers/>
      <w:suppressAutoHyphens/>
      <w:spacing w:after="0"/>
      <w:ind w:firstLine="0"/>
      <w:jc w:val="left"/>
    </w:pPr>
    <w:rPr>
      <w:rFonts w:eastAsia="Batang" w:cs="Garamond"/>
      <w:lang w:eastAsia="ar-SA"/>
    </w:rPr>
  </w:style>
  <w:style w:type="paragraph" w:customStyle="1" w:styleId="Contents10">
    <w:name w:val="Contents 10"/>
    <w:basedOn w:val="Index"/>
    <w:uiPriority w:val="99"/>
    <w:pPr>
      <w:tabs>
        <w:tab w:val="right" w:leader="dot" w:pos="9637"/>
      </w:tabs>
      <w:ind w:left="2547"/>
    </w:pPr>
  </w:style>
  <w:style w:type="paragraph" w:customStyle="1" w:styleId="TableContents">
    <w:name w:val="Table Contents"/>
    <w:basedOn w:val="a5"/>
    <w:uiPriority w:val="99"/>
    <w:pPr>
      <w:suppressLineNumbers/>
      <w:suppressAutoHyphens/>
      <w:spacing w:after="0"/>
      <w:ind w:firstLine="0"/>
      <w:jc w:val="left"/>
    </w:pPr>
    <w:rPr>
      <w:rFonts w:eastAsia="Batang" w:cs="Garamond"/>
      <w:lang w:eastAsia="ar-SA"/>
    </w:rPr>
  </w:style>
  <w:style w:type="paragraph" w:customStyle="1" w:styleId="TableHeading">
    <w:name w:val="Table Heading"/>
    <w:basedOn w:val="TableContents"/>
    <w:uiPriority w:val="99"/>
    <w:pPr>
      <w:jc w:val="center"/>
    </w:pPr>
    <w:rPr>
      <w:b/>
      <w:bCs/>
    </w:rPr>
  </w:style>
  <w:style w:type="paragraph" w:customStyle="1" w:styleId="Framecontents">
    <w:name w:val="Frame contents"/>
    <w:basedOn w:val="aa"/>
    <w:uiPriority w:val="99"/>
    <w:pPr>
      <w:suppressAutoHyphens/>
      <w:ind w:firstLine="0"/>
    </w:pPr>
    <w:rPr>
      <w:rFonts w:eastAsia="Batang"/>
      <w:szCs w:val="20"/>
      <w:lang w:eastAsia="ar-SA"/>
    </w:rPr>
  </w:style>
  <w:style w:type="paragraph" w:customStyle="1" w:styleId="con">
    <w:name w:val="con"/>
    <w:basedOn w:val="a5"/>
    <w:uiPriority w:val="99"/>
    <w:pPr>
      <w:spacing w:before="100" w:beforeAutospacing="1" w:after="100" w:afterAutospacing="1"/>
      <w:ind w:firstLine="0"/>
      <w:jc w:val="left"/>
    </w:pPr>
    <w:rPr>
      <w:rFonts w:ascii="Times New Roman" w:eastAsia="Batang" w:hAnsi="Times New Roman"/>
      <w:sz w:val="24"/>
      <w:szCs w:val="24"/>
    </w:rPr>
  </w:style>
  <w:style w:type="character" w:customStyle="1" w:styleId="WW8Num3z3">
    <w:name w:val="WW8Num3z3"/>
    <w:uiPriority w:val="99"/>
    <w:rPr>
      <w:rFonts w:ascii="Garamond" w:hAnsi="Garamond"/>
      <w:sz w:val="22"/>
    </w:rPr>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Times New Roman" w:hAnsi="Times New Roman"/>
      <w:sz w:val="22"/>
    </w:rPr>
  </w:style>
  <w:style w:type="character" w:customStyle="1" w:styleId="WW8Num7z0">
    <w:name w:val="WW8Num7z0"/>
    <w:uiPriority w:val="99"/>
    <w:rPr>
      <w:rFonts w:ascii="Times New Roman" w:hAnsi="Times New Roman"/>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8z0">
    <w:name w:val="WW8Num8z0"/>
    <w:uiPriority w:val="99"/>
    <w:rPr>
      <w:rFonts w:ascii="Times New Roman" w:hAnsi="Times New Roman"/>
    </w:rPr>
  </w:style>
  <w:style w:type="character" w:customStyle="1" w:styleId="WW8Num8z1">
    <w:name w:val="WW8Num8z1"/>
    <w:uiPriority w:val="99"/>
    <w:rPr>
      <w:rFonts w:ascii="Courier New" w:hAnsi="Courier New"/>
    </w:rPr>
  </w:style>
  <w:style w:type="character" w:customStyle="1" w:styleId="WW8Num8z3">
    <w:name w:val="WW8Num8z3"/>
    <w:uiPriority w:val="99"/>
    <w:rPr>
      <w:rFonts w:ascii="Arial" w:hAnsi="Arial"/>
      <w:color w:val="auto"/>
      <w:position w:val="0"/>
      <w:sz w:val="20"/>
      <w:vertAlign w:val="baseline"/>
    </w:rPr>
  </w:style>
  <w:style w:type="character" w:customStyle="1" w:styleId="WW8Num8z5">
    <w:name w:val="WW8Num8z5"/>
    <w:uiPriority w:val="99"/>
    <w:rPr>
      <w:rFonts w:ascii="Wingdings" w:hAnsi="Wingdings"/>
    </w:rPr>
  </w:style>
  <w:style w:type="character" w:customStyle="1" w:styleId="WW8Num8z6">
    <w:name w:val="WW8Num8z6"/>
    <w:uiPriority w:val="99"/>
    <w:rPr>
      <w:rFonts w:ascii="Symbol" w:hAnsi="Symbol"/>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1z0">
    <w:name w:val="WW8Num11z0"/>
    <w:uiPriority w:val="99"/>
    <w:rPr>
      <w:rFonts w:ascii="Symbol" w:hAnsi="Symbol"/>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FootnoteCharacters">
    <w:name w:val="Footnote Characters"/>
    <w:uiPriority w:val="99"/>
    <w:rPr>
      <w:rFonts w:ascii="Times New Roman" w:hAnsi="Times New Roman"/>
      <w:vertAlign w:val="superscript"/>
    </w:rPr>
  </w:style>
  <w:style w:type="character" w:customStyle="1" w:styleId="EndnoteCharacters">
    <w:name w:val="Endnote Characters"/>
    <w:uiPriority w:val="99"/>
    <w:rPr>
      <w:rFonts w:ascii="Times New Roman" w:hAnsi="Times New Roman"/>
      <w:vertAlign w:val="superscript"/>
    </w:rPr>
  </w:style>
  <w:style w:type="character" w:customStyle="1" w:styleId="Bullets">
    <w:name w:val="Bullets"/>
    <w:uiPriority w:val="99"/>
    <w:rPr>
      <w:rFonts w:ascii="StarSymbol" w:eastAsia="StarSymbol"/>
      <w:sz w:val="18"/>
    </w:rPr>
  </w:style>
  <w:style w:type="character" w:customStyle="1" w:styleId="cbl">
    <w:name w:val="cbl"/>
    <w:uiPriority w:val="99"/>
    <w:rPr>
      <w:rFonts w:ascii="Times New Roman" w:hAnsi="Times New Roman"/>
    </w:rPr>
  </w:style>
  <w:style w:type="paragraph" w:customStyle="1" w:styleId="Titel12-Punkt-Demi">
    <w:name w:val="Titel 12-Punkt-Demi"/>
    <w:basedOn w:val="af"/>
    <w:uiPriority w:val="99"/>
    <w:pPr>
      <w:tabs>
        <w:tab w:val="clear" w:pos="4320"/>
        <w:tab w:val="clear" w:pos="8640"/>
        <w:tab w:val="center" w:pos="4536"/>
        <w:tab w:val="right" w:pos="9072"/>
      </w:tabs>
      <w:spacing w:after="0" w:line="312" w:lineRule="exact"/>
      <w:ind w:firstLine="0"/>
      <w:jc w:val="left"/>
    </w:pPr>
    <w:rPr>
      <w:rFonts w:ascii="NewsGoth Dm BT" w:eastAsia="Batang" w:hAnsi="NewsGoth Dm BT" w:cs="Garamond"/>
      <w:sz w:val="24"/>
      <w:szCs w:val="20"/>
      <w:lang w:val="de-DE"/>
    </w:rPr>
  </w:style>
  <w:style w:type="paragraph" w:customStyle="1" w:styleId="noprint">
    <w:name w:val="noprint"/>
    <w:basedOn w:val="a5"/>
    <w:uiPriority w:val="99"/>
    <w:pPr>
      <w:spacing w:before="100" w:beforeAutospacing="1" w:after="100" w:afterAutospacing="1"/>
      <w:ind w:firstLine="0"/>
      <w:jc w:val="left"/>
    </w:pPr>
    <w:rPr>
      <w:rFonts w:ascii="Times New Roman" w:hAnsi="Times New Roman"/>
      <w:sz w:val="24"/>
      <w:szCs w:val="24"/>
    </w:rPr>
  </w:style>
  <w:style w:type="paragraph" w:customStyle="1" w:styleId="footercon">
    <w:name w:val="footercon"/>
    <w:basedOn w:val="a5"/>
    <w:uiPriority w:val="99"/>
    <w:pPr>
      <w:spacing w:before="100" w:beforeAutospacing="1" w:after="100" w:afterAutospacing="1"/>
      <w:ind w:firstLine="0"/>
      <w:jc w:val="left"/>
    </w:pPr>
    <w:rPr>
      <w:rFonts w:ascii="Times New Roman" w:hAnsi="Times New Roman"/>
      <w:sz w:val="24"/>
      <w:szCs w:val="24"/>
    </w:rPr>
  </w:style>
  <w:style w:type="character" w:customStyle="1" w:styleId="blk">
    <w:name w:val="blk"/>
    <w:uiPriority w:val="99"/>
  </w:style>
  <w:style w:type="paragraph" w:customStyle="1" w:styleId="afffffffff2">
    <w:name w:val="Пункт"/>
    <w:basedOn w:val="a5"/>
    <w:link w:val="1ffff8"/>
    <w:pPr>
      <w:spacing w:before="0" w:after="0" w:line="360" w:lineRule="auto"/>
      <w:ind w:firstLine="0"/>
    </w:pPr>
    <w:rPr>
      <w:rFonts w:ascii="Times New Roman" w:hAnsi="Times New Roman"/>
      <w:sz w:val="28"/>
      <w:szCs w:val="20"/>
    </w:rPr>
  </w:style>
  <w:style w:type="character" w:customStyle="1" w:styleId="1ffff8">
    <w:name w:val="Пункт Знак1"/>
    <w:link w:val="afffffffff2"/>
    <w:locked/>
    <w:rPr>
      <w:rFonts w:ascii="Times New Roman" w:hAnsi="Times New Roman"/>
      <w:sz w:val="28"/>
      <w:szCs w:val="20"/>
    </w:rPr>
  </w:style>
  <w:style w:type="numbering" w:customStyle="1" w:styleId="List63">
    <w:name w:val="List 63"/>
    <w:pPr>
      <w:numPr>
        <w:numId w:val="28"/>
      </w:numPr>
    </w:pPr>
  </w:style>
  <w:style w:type="paragraph" w:customStyle="1" w:styleId="76">
    <w:name w:val="Абзац списка7"/>
    <w:basedOn w:val="a5"/>
    <w:pPr>
      <w:spacing w:before="0" w:after="0"/>
      <w:ind w:left="708" w:firstLine="0"/>
    </w:pPr>
    <w:rPr>
      <w:szCs w:val="24"/>
    </w:rPr>
  </w:style>
  <w:style w:type="character" w:customStyle="1" w:styleId="1ffff9">
    <w:name w:val="Название Знак1"/>
    <w:locked/>
    <w:rPr>
      <w:rFonts w:ascii="Garamond" w:eastAsia="Times New Roman" w:hAnsi="Garamond"/>
      <w:b/>
      <w:bCs/>
      <w:sz w:val="32"/>
      <w:szCs w:val="24"/>
    </w:rPr>
  </w:style>
  <w:style w:type="table" w:customStyle="1" w:styleId="3ff4">
    <w:name w:val="Сетка таблицы3"/>
    <w:basedOn w:val="a7"/>
    <w:next w:val="afff"/>
    <w:uiPriority w:val="3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3">
    <w:name w:val="Сетка таблицы4"/>
    <w:basedOn w:val="a7"/>
    <w:next w:val="afff"/>
    <w:uiPriority w:val="3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pPr>
      <w:spacing w:before="100" w:beforeAutospacing="1" w:after="100" w:afterAutospacing="1"/>
      <w:ind w:firstLine="0"/>
      <w:jc w:val="left"/>
    </w:pPr>
    <w:rPr>
      <w:rFonts w:ascii="Times New Roman" w:hAnsi="Times New Roman"/>
      <w:sz w:val="24"/>
      <w:szCs w:val="24"/>
    </w:rPr>
  </w:style>
  <w:style w:type="paragraph" w:customStyle="1" w:styleId="font5">
    <w:name w:val="font5"/>
    <w:basedOn w:val="a5"/>
    <w:pPr>
      <w:spacing w:before="100" w:beforeAutospacing="1" w:after="100" w:afterAutospacing="1"/>
      <w:ind w:firstLine="0"/>
      <w:jc w:val="left"/>
    </w:pPr>
    <w:rPr>
      <w:rFonts w:ascii="Calibri" w:hAnsi="Calibri"/>
      <w:sz w:val="14"/>
      <w:szCs w:val="14"/>
    </w:rPr>
  </w:style>
  <w:style w:type="paragraph" w:customStyle="1" w:styleId="xl74">
    <w:name w:val="xl74"/>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hAnsi="Calibri"/>
      <w:b/>
      <w:bCs/>
      <w:sz w:val="14"/>
      <w:szCs w:val="14"/>
    </w:rPr>
  </w:style>
  <w:style w:type="paragraph" w:customStyle="1" w:styleId="xl75">
    <w:name w:val="xl75"/>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hAnsi="Calibri"/>
      <w:b/>
      <w:bCs/>
      <w:sz w:val="14"/>
      <w:szCs w:val="14"/>
    </w:rPr>
  </w:style>
  <w:style w:type="paragraph" w:customStyle="1" w:styleId="xl76">
    <w:name w:val="xl76"/>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Calibri" w:hAnsi="Calibri"/>
      <w:b/>
      <w:bCs/>
      <w:sz w:val="14"/>
      <w:szCs w:val="14"/>
    </w:rPr>
  </w:style>
  <w:style w:type="table" w:customStyle="1" w:styleId="TableNormal0">
    <w:name w:val="Table Normal"/>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font6">
    <w:name w:val="font6"/>
    <w:basedOn w:val="a5"/>
    <w:pPr>
      <w:spacing w:before="100" w:beforeAutospacing="1" w:after="100" w:afterAutospacing="1"/>
      <w:ind w:firstLine="0"/>
      <w:jc w:val="left"/>
    </w:pPr>
    <w:rPr>
      <w:color w:val="000000"/>
      <w:sz w:val="16"/>
      <w:szCs w:val="16"/>
    </w:rPr>
  </w:style>
  <w:style w:type="paragraph" w:customStyle="1" w:styleId="font7">
    <w:name w:val="font7"/>
    <w:basedOn w:val="a5"/>
    <w:pPr>
      <w:spacing w:before="100" w:beforeAutospacing="1" w:after="100" w:afterAutospacing="1"/>
      <w:ind w:firstLine="0"/>
      <w:jc w:val="left"/>
    </w:pPr>
    <w:rPr>
      <w:color w:val="000000"/>
      <w:sz w:val="16"/>
      <w:szCs w:val="16"/>
    </w:rPr>
  </w:style>
  <w:style w:type="paragraph" w:customStyle="1" w:styleId="font8">
    <w:name w:val="font8"/>
    <w:basedOn w:val="a5"/>
    <w:pPr>
      <w:spacing w:before="100" w:beforeAutospacing="1" w:after="100" w:afterAutospacing="1"/>
      <w:ind w:firstLine="0"/>
      <w:jc w:val="left"/>
    </w:pPr>
    <w:rPr>
      <w:color w:val="000000"/>
      <w:sz w:val="14"/>
      <w:szCs w:val="14"/>
    </w:rPr>
  </w:style>
  <w:style w:type="paragraph" w:customStyle="1" w:styleId="font9">
    <w:name w:val="font9"/>
    <w:basedOn w:val="a5"/>
    <w:pPr>
      <w:spacing w:before="100" w:beforeAutospacing="1" w:after="100" w:afterAutospacing="1"/>
      <w:ind w:firstLine="0"/>
      <w:jc w:val="left"/>
    </w:pPr>
    <w:rPr>
      <w:rFonts w:ascii="Arial" w:hAnsi="Arial" w:cs="Arial"/>
      <w:sz w:val="16"/>
      <w:szCs w:val="16"/>
    </w:rPr>
  </w:style>
  <w:style w:type="paragraph" w:customStyle="1" w:styleId="ConsTitle">
    <w:name w:val="ConsTitle"/>
    <w:pPr>
      <w:widowControl w:val="0"/>
      <w:autoSpaceDE w:val="0"/>
      <w:autoSpaceDN w:val="0"/>
      <w:adjustRightInd w:val="0"/>
      <w:ind w:right="19772"/>
    </w:pPr>
    <w:rPr>
      <w:rFonts w:ascii="Arial" w:hAnsi="Arial" w:cs="Arial"/>
      <w:b/>
      <w:bCs/>
      <w:sz w:val="20"/>
      <w:szCs w:val="20"/>
    </w:rPr>
  </w:style>
  <w:style w:type="paragraph" w:customStyle="1" w:styleId="1600">
    <w:name w:val="160"/>
    <w:basedOn w:val="a5"/>
    <w:qFormat/>
    <w:pPr>
      <w:spacing w:line="288" w:lineRule="auto"/>
      <w:ind w:firstLine="567"/>
    </w:pPr>
    <w:rPr>
      <w:color w:val="000000"/>
      <w:lang w:eastAsia="en-US"/>
    </w:rPr>
  </w:style>
  <w:style w:type="table" w:customStyle="1" w:styleId="5f0">
    <w:name w:val="Сетка таблицы5"/>
    <w:basedOn w:val="a7"/>
    <w:next w:val="afff"/>
    <w:uiPriority w:val="9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8"/>
    <w:next w:val="111111"/>
    <w:pPr>
      <w:numPr>
        <w:numId w:val="29"/>
      </w:numPr>
    </w:pPr>
  </w:style>
  <w:style w:type="numbering" w:customStyle="1" w:styleId="32">
    <w:name w:val="Стиль32"/>
    <w:pPr>
      <w:numPr>
        <w:numId w:val="30"/>
      </w:numPr>
    </w:pPr>
  </w:style>
  <w:style w:type="numbering" w:customStyle="1" w:styleId="List522">
    <w:name w:val="List 522"/>
    <w:pPr>
      <w:numPr>
        <w:numId w:val="31"/>
      </w:numPr>
    </w:pPr>
  </w:style>
  <w:style w:type="numbering" w:customStyle="1" w:styleId="21">
    <w:name w:val="Импортированный стиль 21"/>
    <w:pPr>
      <w:numPr>
        <w:numId w:val="48"/>
      </w:numPr>
    </w:pPr>
  </w:style>
  <w:style w:type="numbering" w:customStyle="1" w:styleId="List631">
    <w:name w:val="List 631"/>
    <w:pPr>
      <w:numPr>
        <w:numId w:val="34"/>
      </w:numPr>
    </w:pPr>
  </w:style>
  <w:style w:type="table" w:customStyle="1" w:styleId="67">
    <w:name w:val="Сетка таблицы6"/>
    <w:basedOn w:val="a7"/>
    <w:next w:val="afff"/>
    <w:uiPriority w:val="9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8"/>
    <w:next w:val="111111"/>
    <w:pPr>
      <w:numPr>
        <w:numId w:val="18"/>
      </w:numPr>
    </w:pPr>
  </w:style>
  <w:style w:type="numbering" w:customStyle="1" w:styleId="33">
    <w:name w:val="Стиль33"/>
    <w:pPr>
      <w:numPr>
        <w:numId w:val="32"/>
      </w:numPr>
    </w:pPr>
  </w:style>
  <w:style w:type="numbering" w:customStyle="1" w:styleId="List533">
    <w:name w:val="List 533"/>
    <w:pPr>
      <w:numPr>
        <w:numId w:val="33"/>
      </w:numPr>
    </w:pPr>
  </w:style>
  <w:style w:type="numbering" w:customStyle="1" w:styleId="List523">
    <w:name w:val="List 523"/>
    <w:pPr>
      <w:numPr>
        <w:numId w:val="52"/>
      </w:numPr>
    </w:pPr>
  </w:style>
  <w:style w:type="numbering" w:customStyle="1" w:styleId="22">
    <w:name w:val="Импортированный стиль 22"/>
    <w:pPr>
      <w:numPr>
        <w:numId w:val="50"/>
      </w:numPr>
    </w:pPr>
  </w:style>
  <w:style w:type="numbering" w:customStyle="1" w:styleId="111111212">
    <w:name w:val="1 / 1.1 / 1.1.1212"/>
    <w:basedOn w:val="a8"/>
    <w:next w:val="111111"/>
    <w:pPr>
      <w:numPr>
        <w:numId w:val="21"/>
      </w:numPr>
    </w:pPr>
  </w:style>
  <w:style w:type="numbering" w:customStyle="1" w:styleId="312">
    <w:name w:val="Стиль312"/>
    <w:pPr>
      <w:numPr>
        <w:numId w:val="47"/>
      </w:numPr>
    </w:pPr>
  </w:style>
  <w:style w:type="numbering" w:customStyle="1" w:styleId="List5212">
    <w:name w:val="List 5212"/>
    <w:pPr>
      <w:numPr>
        <w:numId w:val="49"/>
      </w:numPr>
    </w:pPr>
  </w:style>
  <w:style w:type="numbering" w:customStyle="1" w:styleId="List632">
    <w:name w:val="List 632"/>
    <w:pPr>
      <w:numPr>
        <w:numId w:val="35"/>
      </w:numPr>
    </w:pPr>
  </w:style>
  <w:style w:type="table" w:customStyle="1" w:styleId="77">
    <w:name w:val="Сетка таблицы7"/>
    <w:basedOn w:val="a7"/>
    <w:next w:val="afff"/>
    <w:uiPriority w:val="3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8"/>
    <w:next w:val="111111"/>
    <w:pPr>
      <w:numPr>
        <w:numId w:val="12"/>
      </w:numPr>
    </w:pPr>
  </w:style>
  <w:style w:type="numbering" w:customStyle="1" w:styleId="11111124">
    <w:name w:val="1 / 1.1 / 1.1.124"/>
    <w:basedOn w:val="a8"/>
    <w:next w:val="111111"/>
    <w:pPr>
      <w:numPr>
        <w:numId w:val="11"/>
      </w:numPr>
    </w:pPr>
  </w:style>
  <w:style w:type="table" w:customStyle="1" w:styleId="11f7">
    <w:name w:val="Сетка таблицы1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Стиль34"/>
    <w:pPr>
      <w:numPr>
        <w:numId w:val="37"/>
      </w:numPr>
    </w:pPr>
  </w:style>
  <w:style w:type="numbering" w:customStyle="1" w:styleId="List534">
    <w:name w:val="List 534"/>
    <w:pPr>
      <w:numPr>
        <w:numId w:val="39"/>
      </w:numPr>
    </w:pPr>
  </w:style>
  <w:style w:type="numbering" w:customStyle="1" w:styleId="List524">
    <w:name w:val="List 524"/>
    <w:pPr>
      <w:numPr>
        <w:numId w:val="38"/>
      </w:numPr>
    </w:pPr>
  </w:style>
  <w:style w:type="numbering" w:customStyle="1" w:styleId="23">
    <w:name w:val="Импортированный стиль 23"/>
    <w:pPr>
      <w:numPr>
        <w:numId w:val="45"/>
      </w:numPr>
    </w:pPr>
  </w:style>
  <w:style w:type="numbering" w:customStyle="1" w:styleId="111111213">
    <w:name w:val="1 / 1.1 / 1.1.1213"/>
    <w:basedOn w:val="a8"/>
    <w:next w:val="111111"/>
    <w:pPr>
      <w:numPr>
        <w:numId w:val="13"/>
      </w:numPr>
    </w:pPr>
  </w:style>
  <w:style w:type="numbering" w:customStyle="1" w:styleId="List633">
    <w:name w:val="List 633"/>
    <w:pPr>
      <w:numPr>
        <w:numId w:val="46"/>
      </w:numPr>
    </w:pPr>
  </w:style>
  <w:style w:type="paragraph" w:customStyle="1" w:styleId="u">
    <w:name w:val="u"/>
    <w:basedOn w:val="a5"/>
    <w:uiPriority w:val="99"/>
    <w:pPr>
      <w:spacing w:before="0" w:after="0"/>
      <w:ind w:firstLine="390"/>
    </w:pPr>
    <w:rPr>
      <w:rFonts w:ascii="Times New Roman" w:hAnsi="Times New Roman"/>
      <w:sz w:val="24"/>
      <w:szCs w:val="24"/>
    </w:rPr>
  </w:style>
  <w:style w:type="paragraph" w:customStyle="1" w:styleId="xl140">
    <w:name w:val="xl140"/>
    <w:basedOn w:val="a5"/>
    <w:pPr>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8"/>
      <w:szCs w:val="28"/>
    </w:rPr>
  </w:style>
  <w:style w:type="paragraph" w:customStyle="1" w:styleId="xl141">
    <w:name w:val="xl141"/>
    <w:basedOn w:val="a5"/>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142">
    <w:name w:val="xl142"/>
    <w:basedOn w:val="a5"/>
    <w:pPr>
      <w:pBdr>
        <w:top w:val="single" w:sz="8" w:space="0" w:color="auto"/>
        <w:left w:val="single" w:sz="8" w:space="0" w:color="auto"/>
        <w:bottom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171">
    <w:name w:val="xl171"/>
    <w:basedOn w:val="a5"/>
    <w:pPr>
      <w:spacing w:before="100" w:beforeAutospacing="1" w:after="100" w:afterAutospacing="1"/>
      <w:ind w:firstLine="0"/>
      <w:jc w:val="center"/>
    </w:pPr>
    <w:rPr>
      <w:rFonts w:ascii="Times New Roman" w:hAnsi="Times New Roman"/>
      <w:b/>
      <w:bCs/>
      <w:sz w:val="24"/>
      <w:szCs w:val="24"/>
    </w:rPr>
  </w:style>
  <w:style w:type="paragraph" w:customStyle="1" w:styleId="xl172">
    <w:name w:val="xl172"/>
    <w:basedOn w:val="a5"/>
    <w:pPr>
      <w:spacing w:before="100" w:beforeAutospacing="1" w:after="100" w:afterAutospacing="1"/>
      <w:ind w:firstLine="0"/>
      <w:jc w:val="center"/>
    </w:pPr>
    <w:rPr>
      <w:rFonts w:ascii="Times New Roman" w:hAnsi="Times New Roman"/>
      <w:b/>
      <w:bCs/>
      <w:sz w:val="24"/>
      <w:szCs w:val="24"/>
    </w:rPr>
  </w:style>
  <w:style w:type="paragraph" w:customStyle="1" w:styleId="xl173">
    <w:name w:val="xl173"/>
    <w:basedOn w:val="a5"/>
    <w:pPr>
      <w:spacing w:before="100" w:beforeAutospacing="1" w:after="100" w:afterAutospacing="1"/>
      <w:ind w:firstLine="0"/>
      <w:jc w:val="left"/>
    </w:pPr>
    <w:rPr>
      <w:rFonts w:ascii="Times New Roman" w:hAnsi="Times New Roman"/>
      <w:sz w:val="24"/>
      <w:szCs w:val="24"/>
    </w:rPr>
  </w:style>
  <w:style w:type="paragraph" w:customStyle="1" w:styleId="xl174">
    <w:name w:val="xl174"/>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4"/>
      <w:szCs w:val="24"/>
    </w:rPr>
  </w:style>
  <w:style w:type="paragraph" w:customStyle="1" w:styleId="xl175">
    <w:name w:val="xl175"/>
    <w:basedOn w:val="a5"/>
    <w:pPr>
      <w:spacing w:before="100" w:beforeAutospacing="1" w:after="100" w:afterAutospacing="1"/>
      <w:ind w:firstLine="0"/>
      <w:jc w:val="left"/>
    </w:pPr>
    <w:rPr>
      <w:rFonts w:ascii="Times New Roman" w:hAnsi="Times New Roman"/>
      <w:sz w:val="14"/>
      <w:szCs w:val="14"/>
    </w:rPr>
  </w:style>
  <w:style w:type="paragraph" w:customStyle="1" w:styleId="xl176">
    <w:name w:val="xl176"/>
    <w:basedOn w:val="a5"/>
    <w:pPr>
      <w:pBdr>
        <w:bottom w:val="single" w:sz="8" w:space="0" w:color="auto"/>
      </w:pBdr>
      <w:spacing w:before="100" w:beforeAutospacing="1" w:after="100" w:afterAutospacing="1"/>
      <w:ind w:firstLine="0"/>
      <w:jc w:val="left"/>
    </w:pPr>
    <w:rPr>
      <w:rFonts w:ascii="Times New Roman" w:hAnsi="Times New Roman"/>
      <w:sz w:val="14"/>
      <w:szCs w:val="14"/>
    </w:rPr>
  </w:style>
  <w:style w:type="paragraph" w:customStyle="1" w:styleId="xl177">
    <w:name w:val="xl177"/>
    <w:basedOn w:val="a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78">
    <w:name w:val="xl178"/>
    <w:basedOn w:val="a5"/>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79">
    <w:name w:val="xl179"/>
    <w:basedOn w:val="a5"/>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80">
    <w:name w:val="xl180"/>
    <w:basedOn w:val="a5"/>
    <w:pPr>
      <w:pBdr>
        <w:left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xl181">
    <w:name w:val="xl181"/>
    <w:basedOn w:val="a5"/>
    <w:pPr>
      <w:pBdr>
        <w:left w:val="single" w:sz="8" w:space="0" w:color="auto"/>
        <w:right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xl182">
    <w:name w:val="xl182"/>
    <w:basedOn w:val="a5"/>
    <w:pPr>
      <w:pBdr>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83">
    <w:name w:val="xl183"/>
    <w:basedOn w:val="a5"/>
    <w:pPr>
      <w:pBdr>
        <w:left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84">
    <w:name w:val="xl184"/>
    <w:basedOn w:val="a5"/>
    <w:pPr>
      <w:pBdr>
        <w:lef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85">
    <w:name w:val="xl185"/>
    <w:basedOn w:val="a5"/>
    <w:pPr>
      <w:pBdr>
        <w:right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xl186">
    <w:name w:val="xl186"/>
    <w:basedOn w:val="a5"/>
    <w:pPr>
      <w:pBdr>
        <w:bottom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xl187">
    <w:name w:val="xl187"/>
    <w:basedOn w:val="a5"/>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xl188">
    <w:name w:val="xl188"/>
    <w:basedOn w:val="a5"/>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89">
    <w:name w:val="xl189"/>
    <w:basedOn w:val="a5"/>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90">
    <w:name w:val="xl190"/>
    <w:basedOn w:val="a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pPr>
    <w:rPr>
      <w:rFonts w:ascii="Times New Roman" w:hAnsi="Times New Roman"/>
      <w:sz w:val="28"/>
      <w:szCs w:val="28"/>
      <w:u w:val="single"/>
    </w:rPr>
  </w:style>
  <w:style w:type="paragraph" w:customStyle="1" w:styleId="xl191">
    <w:name w:val="xl191"/>
    <w:basedOn w:val="a5"/>
    <w:pPr>
      <w:spacing w:before="100" w:beforeAutospacing="1" w:after="100" w:afterAutospacing="1"/>
      <w:ind w:firstLine="0"/>
      <w:jc w:val="left"/>
    </w:pPr>
    <w:rPr>
      <w:rFonts w:ascii="Times New Roman" w:hAnsi="Times New Roman"/>
      <w:sz w:val="28"/>
      <w:szCs w:val="28"/>
      <w:u w:val="single"/>
    </w:rPr>
  </w:style>
  <w:style w:type="paragraph" w:customStyle="1" w:styleId="xl192">
    <w:name w:val="xl192"/>
    <w:basedOn w:val="a5"/>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ind w:firstLine="0"/>
      <w:jc w:val="right"/>
      <w:textAlignment w:val="center"/>
    </w:pPr>
    <w:rPr>
      <w:rFonts w:ascii="Times New Roman" w:hAnsi="Times New Roman"/>
      <w:i/>
      <w:iCs/>
      <w:sz w:val="24"/>
      <w:szCs w:val="24"/>
    </w:rPr>
  </w:style>
  <w:style w:type="paragraph" w:customStyle="1" w:styleId="xl193">
    <w:name w:val="xl193"/>
    <w:basedOn w:val="a5"/>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right"/>
      <w:textAlignment w:val="center"/>
    </w:pPr>
    <w:rPr>
      <w:rFonts w:ascii="Times New Roman" w:hAnsi="Times New Roman"/>
      <w:i/>
      <w:iCs/>
      <w:sz w:val="24"/>
      <w:szCs w:val="24"/>
    </w:rPr>
  </w:style>
  <w:style w:type="paragraph" w:customStyle="1" w:styleId="xl194">
    <w:name w:val="xl194"/>
    <w:basedOn w:val="a5"/>
    <w:pPr>
      <w:pBdr>
        <w:left w:val="single" w:sz="8" w:space="0" w:color="auto"/>
        <w:bottom w:val="single" w:sz="8" w:space="0" w:color="auto"/>
        <w:right w:val="single" w:sz="8" w:space="0" w:color="auto"/>
      </w:pBdr>
      <w:shd w:val="clear" w:color="000000" w:fill="FFFF00"/>
      <w:spacing w:before="100" w:beforeAutospacing="1" w:after="100" w:afterAutospacing="1"/>
      <w:ind w:firstLine="0"/>
      <w:jc w:val="right"/>
      <w:textAlignment w:val="center"/>
    </w:pPr>
    <w:rPr>
      <w:rFonts w:ascii="Times New Roman" w:hAnsi="Times New Roman"/>
      <w:i/>
      <w:iCs/>
      <w:sz w:val="24"/>
      <w:szCs w:val="24"/>
    </w:rPr>
  </w:style>
  <w:style w:type="paragraph" w:customStyle="1" w:styleId="xl195">
    <w:name w:val="xl195"/>
    <w:basedOn w:val="a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FF0000"/>
      <w:sz w:val="24"/>
      <w:szCs w:val="24"/>
    </w:rPr>
  </w:style>
  <w:style w:type="paragraph" w:customStyle="1" w:styleId="xl196">
    <w:name w:val="xl196"/>
    <w:basedOn w:val="a5"/>
    <w:pPr>
      <w:shd w:val="clear" w:color="000000" w:fill="FFFF00"/>
      <w:spacing w:before="100" w:beforeAutospacing="1" w:after="100" w:afterAutospacing="1"/>
      <w:ind w:firstLine="0"/>
      <w:jc w:val="left"/>
      <w:textAlignment w:val="center"/>
    </w:pPr>
    <w:rPr>
      <w:rFonts w:ascii="Times New Roman" w:hAnsi="Times New Roman"/>
      <w:sz w:val="28"/>
      <w:szCs w:val="28"/>
    </w:rPr>
  </w:style>
  <w:style w:type="paragraph" w:customStyle="1" w:styleId="xl197">
    <w:name w:val="xl197"/>
    <w:basedOn w:val="a5"/>
    <w:pPr>
      <w:shd w:val="clear" w:color="000000" w:fill="FFFF00"/>
      <w:spacing w:before="100" w:beforeAutospacing="1" w:after="100" w:afterAutospacing="1"/>
      <w:ind w:firstLine="0"/>
      <w:jc w:val="left"/>
      <w:textAlignment w:val="center"/>
    </w:pPr>
    <w:rPr>
      <w:rFonts w:ascii="Times New Roman" w:hAnsi="Times New Roman"/>
      <w:sz w:val="24"/>
      <w:szCs w:val="24"/>
    </w:rPr>
  </w:style>
  <w:style w:type="paragraph" w:customStyle="1" w:styleId="xl198">
    <w:name w:val="xl198"/>
    <w:basedOn w:val="a5"/>
    <w:pPr>
      <w:pBdr>
        <w:top w:val="single" w:sz="8" w:space="0" w:color="auto"/>
        <w:bottom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99">
    <w:name w:val="xl199"/>
    <w:basedOn w:val="a5"/>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0">
    <w:name w:val="xl200"/>
    <w:basedOn w:val="a5"/>
    <w:pPr>
      <w:pBdr>
        <w:top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1">
    <w:name w:val="xl201"/>
    <w:basedOn w:val="a5"/>
    <w:pPr>
      <w:pBdr>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2">
    <w:name w:val="xl202"/>
    <w:basedOn w:val="a5"/>
    <w:pPr>
      <w:pBdr>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3">
    <w:name w:val="xl203"/>
    <w:basedOn w:val="a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4">
    <w:name w:val="xl204"/>
    <w:basedOn w:val="a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5">
    <w:name w:val="xl205"/>
    <w:basedOn w:val="a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6">
    <w:name w:val="xl206"/>
    <w:basedOn w:val="a5"/>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7">
    <w:name w:val="xl207"/>
    <w:basedOn w:val="a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8">
    <w:name w:val="xl208"/>
    <w:basedOn w:val="a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9">
    <w:name w:val="xl209"/>
    <w:basedOn w:val="a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0">
    <w:name w:val="xl210"/>
    <w:basedOn w:val="a5"/>
    <w:pPr>
      <w:pBdr>
        <w:top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1">
    <w:name w:val="xl211"/>
    <w:basedOn w:val="a5"/>
    <w:pPr>
      <w:pBdr>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2">
    <w:name w:val="xl212"/>
    <w:basedOn w:val="a5"/>
    <w:pPr>
      <w:pBdr>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3">
    <w:name w:val="xl213"/>
    <w:basedOn w:val="a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4">
    <w:name w:val="xl214"/>
    <w:basedOn w:val="a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5">
    <w:name w:val="xl215"/>
    <w:basedOn w:val="a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6">
    <w:name w:val="xl216"/>
    <w:basedOn w:val="a5"/>
    <w:pPr>
      <w:spacing w:before="100" w:beforeAutospacing="1" w:after="100" w:afterAutospacing="1"/>
      <w:ind w:firstLine="0"/>
      <w:jc w:val="left"/>
      <w:textAlignment w:val="center"/>
    </w:pPr>
    <w:rPr>
      <w:rFonts w:ascii="Times New Roman" w:hAnsi="Times New Roman"/>
      <w:sz w:val="28"/>
      <w:szCs w:val="28"/>
    </w:rPr>
  </w:style>
  <w:style w:type="paragraph" w:customStyle="1" w:styleId="xl217">
    <w:name w:val="xl217"/>
    <w:basedOn w:val="a5"/>
    <w:pPr>
      <w:spacing w:before="100" w:beforeAutospacing="1" w:after="100" w:afterAutospacing="1"/>
      <w:ind w:firstLine="0"/>
      <w:jc w:val="left"/>
      <w:textAlignment w:val="center"/>
    </w:pPr>
    <w:rPr>
      <w:rFonts w:ascii="Times New Roman" w:hAnsi="Times New Roman"/>
      <w:sz w:val="24"/>
      <w:szCs w:val="24"/>
    </w:rPr>
  </w:style>
  <w:style w:type="paragraph" w:customStyle="1" w:styleId="xl218">
    <w:name w:val="xl218"/>
    <w:basedOn w:val="a5"/>
    <w:pPr>
      <w:pBdr>
        <w:top w:val="single" w:sz="8" w:space="0" w:color="auto"/>
        <w:left w:val="single" w:sz="8" w:space="0" w:color="auto"/>
        <w:right w:val="single" w:sz="8" w:space="0" w:color="auto"/>
      </w:pBdr>
      <w:shd w:val="clear" w:color="000000" w:fill="FFFF00"/>
      <w:spacing w:before="100" w:beforeAutospacing="1" w:after="100" w:afterAutospacing="1"/>
      <w:ind w:firstLine="0"/>
      <w:jc w:val="center"/>
      <w:textAlignment w:val="center"/>
    </w:pPr>
    <w:rPr>
      <w:rFonts w:ascii="Times New Roman" w:hAnsi="Times New Roman"/>
      <w:sz w:val="24"/>
      <w:szCs w:val="24"/>
    </w:rPr>
  </w:style>
  <w:style w:type="paragraph" w:customStyle="1" w:styleId="xl219">
    <w:name w:val="xl219"/>
    <w:basedOn w:val="a5"/>
    <w:pPr>
      <w:pBdr>
        <w:left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Times New Roman" w:hAnsi="Times New Roman"/>
      <w:sz w:val="24"/>
      <w:szCs w:val="24"/>
    </w:rPr>
  </w:style>
  <w:style w:type="paragraph" w:customStyle="1" w:styleId="xl220">
    <w:name w:val="xl220"/>
    <w:basedOn w:val="a5"/>
    <w:pPr>
      <w:pBdr>
        <w:top w:val="single" w:sz="8" w:space="0" w:color="auto"/>
        <w:lef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21">
    <w:name w:val="xl221"/>
    <w:basedOn w:val="a5"/>
    <w:pPr>
      <w:pBdr>
        <w:lef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22">
    <w:name w:val="xl222"/>
    <w:basedOn w:val="a5"/>
    <w:pPr>
      <w:pBdr>
        <w:left w:val="single" w:sz="4" w:space="0" w:color="auto"/>
      </w:pBdr>
      <w:shd w:val="clear" w:color="000000" w:fill="EBF1DE"/>
      <w:spacing w:before="100" w:beforeAutospacing="1" w:after="100" w:afterAutospacing="1"/>
      <w:ind w:firstLine="0"/>
      <w:jc w:val="center"/>
    </w:pPr>
    <w:rPr>
      <w:rFonts w:ascii="Times New Roman" w:hAnsi="Times New Roman"/>
      <w:b/>
      <w:bCs/>
      <w:sz w:val="24"/>
      <w:szCs w:val="24"/>
    </w:rPr>
  </w:style>
  <w:style w:type="paragraph" w:customStyle="1" w:styleId="xl224">
    <w:name w:val="xl224"/>
    <w:basedOn w:val="a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25">
    <w:name w:val="xl225"/>
    <w:basedOn w:val="a5"/>
    <w:pPr>
      <w:spacing w:before="100" w:beforeAutospacing="1" w:after="100" w:afterAutospacing="1"/>
      <w:ind w:firstLine="0"/>
      <w:jc w:val="center"/>
      <w:textAlignment w:val="center"/>
    </w:pPr>
    <w:rPr>
      <w:rFonts w:ascii="Times New Roman" w:hAnsi="Times New Roman"/>
      <w:b/>
      <w:bCs/>
      <w:sz w:val="32"/>
      <w:szCs w:val="32"/>
    </w:rPr>
  </w:style>
  <w:style w:type="paragraph" w:customStyle="1" w:styleId="xl226">
    <w:name w:val="xl226"/>
    <w:basedOn w:val="a5"/>
    <w:pPr>
      <w:pBdr>
        <w:top w:val="single" w:sz="4" w:space="0" w:color="auto"/>
        <w:left w:val="single" w:sz="4" w:space="0" w:color="auto"/>
        <w:bottom w:val="single" w:sz="4" w:space="0" w:color="auto"/>
      </w:pBdr>
      <w:shd w:val="clear" w:color="000000" w:fill="EBF1DE"/>
      <w:spacing w:before="100" w:beforeAutospacing="1" w:after="100" w:afterAutospacing="1"/>
      <w:ind w:firstLine="0"/>
      <w:jc w:val="center"/>
    </w:pPr>
    <w:rPr>
      <w:rFonts w:ascii="Times New Roman" w:hAnsi="Times New Roman"/>
      <w:b/>
      <w:bCs/>
      <w:sz w:val="24"/>
      <w:szCs w:val="24"/>
    </w:rPr>
  </w:style>
  <w:style w:type="paragraph" w:customStyle="1" w:styleId="xl227">
    <w:name w:val="xl227"/>
    <w:basedOn w:val="a5"/>
    <w:pPr>
      <w:pBdr>
        <w:top w:val="single" w:sz="4" w:space="0" w:color="auto"/>
        <w:bottom w:val="single" w:sz="4" w:space="0" w:color="auto"/>
      </w:pBdr>
      <w:shd w:val="clear" w:color="000000" w:fill="EBF1DE"/>
      <w:spacing w:before="100" w:beforeAutospacing="1" w:after="100" w:afterAutospacing="1"/>
      <w:ind w:firstLine="0"/>
      <w:jc w:val="center"/>
    </w:pPr>
    <w:rPr>
      <w:rFonts w:ascii="Times New Roman" w:hAnsi="Times New Roman"/>
      <w:b/>
      <w:bCs/>
      <w:sz w:val="24"/>
      <w:szCs w:val="24"/>
    </w:rPr>
  </w:style>
  <w:style w:type="paragraph" w:customStyle="1" w:styleId="xl228">
    <w:name w:val="xl228"/>
    <w:basedOn w:val="a5"/>
    <w:pPr>
      <w:pBdr>
        <w:top w:val="single" w:sz="4" w:space="0" w:color="auto"/>
        <w:bottom w:val="single" w:sz="4" w:space="0" w:color="auto"/>
        <w:right w:val="single" w:sz="4" w:space="0" w:color="auto"/>
      </w:pBdr>
      <w:shd w:val="clear" w:color="000000" w:fill="EBF1DE"/>
      <w:spacing w:before="100" w:beforeAutospacing="1" w:after="100" w:afterAutospacing="1"/>
      <w:ind w:firstLine="0"/>
      <w:jc w:val="center"/>
    </w:pPr>
    <w:rPr>
      <w:rFonts w:ascii="Times New Roman" w:hAnsi="Times New Roman"/>
      <w:b/>
      <w:bCs/>
      <w:sz w:val="24"/>
      <w:szCs w:val="24"/>
    </w:rPr>
  </w:style>
  <w:style w:type="paragraph" w:customStyle="1" w:styleId="xl229">
    <w:name w:val="xl229"/>
    <w:basedOn w:val="a5"/>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0">
    <w:name w:val="xl230"/>
    <w:basedOn w:val="a5"/>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1">
    <w:name w:val="xl231"/>
    <w:basedOn w:val="a5"/>
    <w:pPr>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2">
    <w:name w:val="xl232"/>
    <w:basedOn w:val="a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FF0000"/>
      <w:sz w:val="24"/>
      <w:szCs w:val="24"/>
    </w:rPr>
  </w:style>
  <w:style w:type="paragraph" w:customStyle="1" w:styleId="xl233">
    <w:name w:val="xl233"/>
    <w:basedOn w:val="a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FF0000"/>
      <w:sz w:val="24"/>
      <w:szCs w:val="24"/>
    </w:rPr>
  </w:style>
  <w:style w:type="paragraph" w:customStyle="1" w:styleId="xl234">
    <w:name w:val="xl234"/>
    <w:basedOn w:val="a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FF0000"/>
      <w:sz w:val="24"/>
      <w:szCs w:val="24"/>
    </w:rPr>
  </w:style>
  <w:style w:type="paragraph" w:customStyle="1" w:styleId="xl235">
    <w:name w:val="xl235"/>
    <w:basedOn w:val="a5"/>
    <w:pPr>
      <w:pBdr>
        <w:top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6">
    <w:name w:val="xl236"/>
    <w:basedOn w:val="a5"/>
    <w:pPr>
      <w:spacing w:before="100" w:beforeAutospacing="1" w:after="100" w:afterAutospacing="1"/>
      <w:ind w:firstLine="0"/>
      <w:jc w:val="center"/>
      <w:textAlignment w:val="center"/>
    </w:pPr>
    <w:rPr>
      <w:rFonts w:ascii="Times New Roman" w:hAnsi="Times New Roman"/>
      <w:sz w:val="24"/>
      <w:szCs w:val="24"/>
    </w:rPr>
  </w:style>
  <w:style w:type="paragraph" w:customStyle="1" w:styleId="xl237">
    <w:name w:val="xl237"/>
    <w:basedOn w:val="a5"/>
    <w:pPr>
      <w:pBdr>
        <w:bottom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8">
    <w:name w:val="xl238"/>
    <w:basedOn w:val="a5"/>
    <w:pPr>
      <w:pBdr>
        <w:top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9">
    <w:name w:val="xl239"/>
    <w:basedOn w:val="a5"/>
    <w:pPr>
      <w:spacing w:before="100" w:beforeAutospacing="1" w:after="100" w:afterAutospacing="1"/>
      <w:ind w:firstLine="0"/>
      <w:jc w:val="center"/>
      <w:textAlignment w:val="center"/>
    </w:pPr>
    <w:rPr>
      <w:rFonts w:ascii="Times New Roman" w:hAnsi="Times New Roman"/>
      <w:sz w:val="24"/>
      <w:szCs w:val="24"/>
    </w:rPr>
  </w:style>
  <w:style w:type="table" w:customStyle="1" w:styleId="TableNormal1">
    <w:name w:val="Table Normal1"/>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1">
    <w:name w:val="Импортированный стиль 211"/>
    <w:pPr>
      <w:numPr>
        <w:numId w:val="36"/>
      </w:numPr>
    </w:pPr>
  </w:style>
  <w:style w:type="numbering" w:customStyle="1" w:styleId="11111141">
    <w:name w:val="1 / 1.1 / 1.1.141"/>
    <w:basedOn w:val="a8"/>
    <w:next w:val="111111"/>
    <w:pPr>
      <w:numPr>
        <w:numId w:val="14"/>
      </w:numPr>
    </w:pPr>
  </w:style>
  <w:style w:type="numbering" w:customStyle="1" w:styleId="111111221">
    <w:name w:val="1 / 1.1 / 1.1.1221"/>
    <w:basedOn w:val="a8"/>
    <w:next w:val="111111"/>
    <w:pPr>
      <w:numPr>
        <w:numId w:val="10"/>
      </w:numPr>
    </w:pPr>
  </w:style>
  <w:style w:type="table" w:customStyle="1" w:styleId="VariablePropertiesTable1">
    <w:name w:val="Variable Properties Table1"/>
    <w:basedOn w:val="a7"/>
    <w:rPr>
      <w:rFonts w:ascii="Times New Roman" w:hAnsi="Times New Roman"/>
      <w:sz w:val="20"/>
      <w:szCs w:val="20"/>
    </w:rPr>
    <w:tblPr>
      <w:tblBorders>
        <w:top w:val="single" w:sz="4" w:space="0" w:color="auto"/>
        <w:bottom w:val="single" w:sz="4" w:space="0" w:color="auto"/>
        <w:insideH w:val="single" w:sz="4" w:space="0" w:color="auto"/>
      </w:tblBorders>
    </w:tblPr>
  </w:style>
  <w:style w:type="table" w:customStyle="1" w:styleId="VariableUsageTable1">
    <w:name w:val="Variable Usage Table1"/>
    <w:basedOn w:val="a7"/>
    <w:rPr>
      <w:rFonts w:ascii="Times New Roman" w:hAnsi="Times New Roman"/>
      <w:sz w:val="20"/>
      <w:szCs w:val="20"/>
    </w:rPr>
    <w:tblPr>
      <w:tblBorders>
        <w:left w:val="single" w:sz="4" w:space="0" w:color="auto"/>
      </w:tblBorders>
    </w:tblPr>
  </w:style>
  <w:style w:type="table" w:customStyle="1" w:styleId="21f3">
    <w:name w:val="Сетка таблицы21"/>
    <w:basedOn w:val="a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Стиль321"/>
    <w:pPr>
      <w:numPr>
        <w:numId w:val="42"/>
      </w:numPr>
    </w:pPr>
  </w:style>
  <w:style w:type="numbering" w:customStyle="1" w:styleId="List5321">
    <w:name w:val="List 5321"/>
    <w:pPr>
      <w:numPr>
        <w:numId w:val="23"/>
      </w:numPr>
    </w:pPr>
  </w:style>
  <w:style w:type="numbering" w:customStyle="1" w:styleId="List5221">
    <w:name w:val="List 5221"/>
    <w:pPr>
      <w:numPr>
        <w:numId w:val="43"/>
      </w:numPr>
    </w:pPr>
  </w:style>
  <w:style w:type="numbering" w:customStyle="1" w:styleId="1111112111">
    <w:name w:val="1 / 1.1 / 1.1.12111"/>
    <w:basedOn w:val="a8"/>
    <w:next w:val="111111"/>
    <w:pPr>
      <w:numPr>
        <w:numId w:val="16"/>
      </w:numPr>
    </w:pPr>
  </w:style>
  <w:style w:type="numbering" w:customStyle="1" w:styleId="3111">
    <w:name w:val="Стиль3111"/>
    <w:pPr>
      <w:numPr>
        <w:numId w:val="40"/>
      </w:numPr>
    </w:pPr>
  </w:style>
  <w:style w:type="numbering" w:customStyle="1" w:styleId="List53111">
    <w:name w:val="List 53111"/>
    <w:pPr>
      <w:numPr>
        <w:numId w:val="41"/>
      </w:numPr>
    </w:pPr>
  </w:style>
  <w:style w:type="numbering" w:customStyle="1" w:styleId="List52111">
    <w:name w:val="List 52111"/>
    <w:pPr>
      <w:numPr>
        <w:numId w:val="51"/>
      </w:numPr>
    </w:pPr>
  </w:style>
  <w:style w:type="numbering" w:customStyle="1" w:styleId="List6311">
    <w:name w:val="List 6311"/>
    <w:pPr>
      <w:numPr>
        <w:numId w:val="44"/>
      </w:numPr>
    </w:pPr>
  </w:style>
  <w:style w:type="table" w:customStyle="1" w:styleId="31f">
    <w:name w:val="Сетка таблицы31"/>
    <w:basedOn w:val="a7"/>
    <w:next w:val="afff"/>
    <w:uiPriority w:val="3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
    <w:basedOn w:val="a7"/>
    <w:next w:val="afff"/>
    <w:uiPriority w:val="3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8">
    <w:name w:val="Заголовок 11"/>
    <w:aliases w:val="Заголовок параграфа (1.) Знак Знак1"/>
    <w:basedOn w:val="a6"/>
  </w:style>
  <w:style w:type="character" w:customStyle="1" w:styleId="126">
    <w:name w:val="Заголовок 12"/>
    <w:aliases w:val="Заголовок параграфа (1.) Знак Знак Знак Знак1"/>
    <w:locked/>
    <w:rPr>
      <w:rFonts w:ascii="Garamond" w:hAnsi="Garamond" w:hint="default"/>
      <w:b/>
      <w:bCs w:val="0"/>
      <w:caps/>
      <w:color w:val="000000"/>
      <w:kern w:val="28"/>
    </w:rPr>
  </w:style>
  <w:style w:type="table" w:customStyle="1" w:styleId="1310">
    <w:name w:val="Сетка таблицы131"/>
    <w:basedOn w:val="a7"/>
    <w:next w:val="afff"/>
    <w:uiPriority w:val="3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6"/>
  </w:style>
  <w:style w:type="character" w:customStyle="1" w:styleId="highlight">
    <w:name w:val="highlight"/>
    <w:basedOn w:val="a6"/>
  </w:style>
  <w:style w:type="paragraph" w:customStyle="1" w:styleId="94">
    <w:name w:val="Абзац списка9"/>
    <w:basedOn w:val="a5"/>
    <w:pPr>
      <w:spacing w:before="0" w:after="0"/>
      <w:ind w:left="708" w:firstLine="0"/>
    </w:pPr>
    <w:rPr>
      <w:szCs w:val="24"/>
    </w:rPr>
  </w:style>
  <w:style w:type="paragraph" w:customStyle="1" w:styleId="3ff5">
    <w:name w:val="Заголовок оглавления3"/>
    <w:basedOn w:val="1"/>
    <w:pPr>
      <w:keepLines/>
      <w:pBdr>
        <w:top w:val="single" w:sz="6" w:space="16" w:color="auto"/>
      </w:pBdr>
      <w:tabs>
        <w:tab w:val="num" w:pos="1080"/>
      </w:tabs>
      <w:suppressAutoHyphens/>
      <w:spacing w:before="220" w:after="60" w:line="320" w:lineRule="atLeast"/>
      <w:ind w:left="708" w:hanging="708"/>
      <w:jc w:val="center"/>
      <w:outlineLvl w:val="9"/>
    </w:pPr>
    <w:rPr>
      <w:rFonts w:ascii="Arial MT Black" w:hAnsi="Arial MT Black"/>
      <w:spacing w:val="-20"/>
      <w:sz w:val="40"/>
      <w:lang w:eastAsia="ru-RU"/>
    </w:rPr>
  </w:style>
  <w:style w:type="character" w:customStyle="1" w:styleId="3ff6">
    <w:name w:val="Выделение3"/>
    <w:rPr>
      <w:i/>
      <w:spacing w:val="0"/>
    </w:rPr>
  </w:style>
  <w:style w:type="paragraph" w:customStyle="1" w:styleId="5f1">
    <w:name w:val="Обычный5"/>
    <w:pPr>
      <w:widowControl w:val="0"/>
      <w:jc w:val="both"/>
    </w:pPr>
    <w:rPr>
      <w:rFonts w:ascii="Arial" w:hAnsi="Arial"/>
      <w:snapToGrid w:val="0"/>
      <w:sz w:val="24"/>
      <w:szCs w:val="20"/>
    </w:rPr>
  </w:style>
  <w:style w:type="paragraph" w:customStyle="1" w:styleId="3ff7">
    <w:name w:val="Текст3"/>
    <w:basedOn w:val="a5"/>
    <w:pPr>
      <w:widowControl w:val="0"/>
      <w:spacing w:before="0" w:after="0"/>
      <w:ind w:firstLine="567"/>
      <w:jc w:val="left"/>
    </w:pPr>
    <w:rPr>
      <w:rFonts w:ascii="Courier New" w:hAnsi="Courier New"/>
      <w:sz w:val="24"/>
      <w:szCs w:val="20"/>
    </w:rPr>
  </w:style>
  <w:style w:type="paragraph" w:customStyle="1" w:styleId="230">
    <w:name w:val="Основной текст 23"/>
    <w:basedOn w:val="aa"/>
    <w:pPr>
      <w:ind w:left="1080" w:firstLine="0"/>
      <w:jc w:val="left"/>
    </w:pPr>
    <w:rPr>
      <w:rFonts w:ascii="Arial" w:hAnsi="Arial" w:cs="Arial"/>
      <w:szCs w:val="20"/>
    </w:rPr>
  </w:style>
  <w:style w:type="paragraph" w:customStyle="1" w:styleId="231">
    <w:name w:val="Основной текст с отступом 23"/>
    <w:basedOn w:val="a5"/>
    <w:pPr>
      <w:widowControl w:val="0"/>
      <w:spacing w:after="0"/>
      <w:ind w:left="1985" w:hanging="1985"/>
    </w:pPr>
    <w:rPr>
      <w:szCs w:val="20"/>
    </w:rPr>
  </w:style>
  <w:style w:type="paragraph" w:customStyle="1" w:styleId="332">
    <w:name w:val="Основной текст 33"/>
    <w:basedOn w:val="a5"/>
    <w:pPr>
      <w:widowControl w:val="0"/>
      <w:spacing w:before="0" w:after="0"/>
      <w:ind w:firstLine="567"/>
    </w:pPr>
    <w:rPr>
      <w:rFonts w:ascii="Times New Roman" w:hAnsi="Times New Roman"/>
      <w:sz w:val="24"/>
      <w:szCs w:val="20"/>
    </w:rPr>
  </w:style>
  <w:style w:type="paragraph" w:customStyle="1" w:styleId="333">
    <w:name w:val="Основной текст с отступом 33"/>
    <w:basedOn w:val="a5"/>
    <w:pPr>
      <w:overflowPunct w:val="0"/>
      <w:autoSpaceDE w:val="0"/>
      <w:autoSpaceDN w:val="0"/>
      <w:adjustRightInd w:val="0"/>
      <w:spacing w:before="0" w:after="0"/>
      <w:ind w:left="180"/>
      <w:textAlignment w:val="baseline"/>
    </w:pPr>
    <w:rPr>
      <w:rFonts w:ascii="Verdana" w:hAnsi="Verdana"/>
      <w:sz w:val="24"/>
      <w:szCs w:val="20"/>
    </w:rPr>
  </w:style>
  <w:style w:type="paragraph" w:customStyle="1" w:styleId="103">
    <w:name w:val="Абзац списка10"/>
    <w:basedOn w:val="a5"/>
    <w:pPr>
      <w:spacing w:before="0" w:after="200" w:line="276" w:lineRule="auto"/>
      <w:ind w:left="720" w:firstLine="0"/>
      <w:contextualSpacing/>
      <w:jc w:val="left"/>
    </w:pPr>
    <w:rPr>
      <w:rFonts w:ascii="Calibri" w:hAnsi="Calibri"/>
      <w:lang w:eastAsia="en-US"/>
    </w:rPr>
  </w:style>
  <w:style w:type="character" w:customStyle="1" w:styleId="1ffffa">
    <w:name w:val="Основной текст Знак1"/>
    <w:aliases w:val="body text Знак1"/>
    <w:rPr>
      <w:sz w:val="22"/>
      <w:lang w:val="en-GB" w:eastAsia="en-US" w:bidi="ar-SA"/>
    </w:rPr>
  </w:style>
  <w:style w:type="paragraph" w:customStyle="1" w:styleId="68">
    <w:name w:val="Обычный6"/>
    <w:basedOn w:val="a5"/>
    <w:pPr>
      <w:spacing w:before="0" w:after="0"/>
      <w:ind w:firstLine="0"/>
      <w:jc w:val="left"/>
    </w:pPr>
    <w:rPr>
      <w:rFonts w:ascii="Times New Roman CYR" w:eastAsia="Calibri" w:hAnsi="Times New Roman CYR" w:cs="Times New Roman CYR"/>
      <w:sz w:val="20"/>
      <w:szCs w:val="20"/>
    </w:rPr>
  </w:style>
  <w:style w:type="paragraph" w:customStyle="1" w:styleId="3ff8">
    <w:name w:val="Название3"/>
    <w:basedOn w:val="HeadingBase"/>
    <w:next w:val="afe"/>
    <w:uiPriority w:val="99"/>
    <w:qFormat/>
    <w:pPr>
      <w:pBdr>
        <w:top w:val="single" w:sz="6" w:space="16" w:color="auto"/>
      </w:pBdr>
      <w:spacing w:before="220" w:after="60" w:line="320" w:lineRule="atLeast"/>
      <w:ind w:left="0"/>
    </w:pPr>
    <w:rPr>
      <w:rFonts w:ascii="Garamond" w:hAnsi="Garamond"/>
      <w:spacing w:val="0"/>
      <w:kern w:val="0"/>
      <w:sz w:val="28"/>
      <w:szCs w:val="24"/>
    </w:rPr>
  </w:style>
  <w:style w:type="character" w:customStyle="1" w:styleId="1ffffb">
    <w:name w:val="Заголовок Знак1"/>
    <w:uiPriority w:val="10"/>
    <w:locked/>
    <w:rPr>
      <w:rFonts w:ascii="Cambria" w:hAnsi="Cambria" w:cs="Times New Roman"/>
      <w:b/>
      <w:bCs/>
      <w:kern w:val="28"/>
      <w:sz w:val="32"/>
      <w:szCs w:val="32"/>
      <w:lang w:eastAsia="ar-SA" w:bidi="ar-SA"/>
    </w:rPr>
  </w:style>
  <w:style w:type="character" w:customStyle="1" w:styleId="afffa">
    <w:name w:val="Без интервала Знак"/>
    <w:link w:val="afff9"/>
    <w:uiPriority w:val="99"/>
    <w:rPr>
      <w:rFonts w:ascii="Arial" w:eastAsia="Arial" w:hAnsi="Arial"/>
      <w:lang w:eastAsia="en-US"/>
    </w:rPr>
  </w:style>
  <w:style w:type="numbering" w:customStyle="1" w:styleId="a4">
    <w:name w:val="ДЛЯ РЕГЛАМЕНТОВ"/>
    <w:uiPriority w:val="99"/>
    <w:pPr>
      <w:numPr>
        <w:numId w:val="53"/>
      </w:numPr>
    </w:pPr>
  </w:style>
  <w:style w:type="numbering" w:customStyle="1" w:styleId="1ffffc">
    <w:name w:val="Нет списка1"/>
    <w:next w:val="a8"/>
    <w:uiPriority w:val="99"/>
    <w:semiHidden/>
    <w:unhideWhenUsed/>
    <w:rsid w:val="00D101B0"/>
  </w:style>
  <w:style w:type="character" w:customStyle="1" w:styleId="pt-a0-000002">
    <w:name w:val="pt-a0-000002"/>
    <w:basedOn w:val="a6"/>
    <w:rsid w:val="00D101B0"/>
    <w:rPr>
      <w:rFonts w:ascii="Times New Roman" w:hAnsi="Times New Roman" w:cs="Times New Roman" w:hint="default"/>
      <w:b w:val="0"/>
      <w:bCs w:val="0"/>
      <w:i w:val="0"/>
      <w:iCs w:val="0"/>
      <w:sz w:val="28"/>
      <w:szCs w:val="28"/>
    </w:rPr>
  </w:style>
  <w:style w:type="table" w:customStyle="1" w:styleId="86">
    <w:name w:val="Сетка таблицы8"/>
    <w:basedOn w:val="a7"/>
    <w:next w:val="afff"/>
    <w:uiPriority w:val="39"/>
    <w:rsid w:val="00D101B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d">
    <w:name w:val="Неразрешенное упоминание1"/>
    <w:uiPriority w:val="99"/>
    <w:semiHidden/>
    <w:unhideWhenUsed/>
    <w:rsid w:val="00722E29"/>
    <w:rPr>
      <w:color w:val="605E5C"/>
      <w:shd w:val="clear" w:color="auto" w:fill="E1DFDD"/>
    </w:rPr>
  </w:style>
  <w:style w:type="character" w:customStyle="1" w:styleId="2fff6">
    <w:name w:val="Неразрешенное упоминание2"/>
    <w:basedOn w:val="a6"/>
    <w:uiPriority w:val="99"/>
    <w:semiHidden/>
    <w:unhideWhenUsed/>
    <w:rsid w:val="00F37633"/>
    <w:rPr>
      <w:color w:val="605E5C"/>
      <w:shd w:val="clear" w:color="auto" w:fill="E1DFDD"/>
    </w:rPr>
  </w:style>
  <w:style w:type="numbering" w:customStyle="1" w:styleId="1111111">
    <w:name w:val="1 / 1.1 / 1.1.11"/>
    <w:basedOn w:val="a8"/>
    <w:next w:val="111111"/>
    <w:rsid w:val="00930DBF"/>
    <w:pPr>
      <w:numPr>
        <w:numId w:val="54"/>
      </w:numPr>
    </w:pPr>
  </w:style>
  <w:style w:type="paragraph" w:customStyle="1" w:styleId="21f4">
    <w:name w:val="Заголовок оглавления21"/>
    <w:basedOn w:val="1"/>
    <w:rsid w:val="00930DBF"/>
    <w:pPr>
      <w:keepLines/>
      <w:pBdr>
        <w:top w:val="single" w:sz="6" w:space="16" w:color="auto"/>
      </w:pBdr>
      <w:tabs>
        <w:tab w:val="num" w:pos="1080"/>
      </w:tabs>
      <w:suppressAutoHyphens/>
      <w:spacing w:before="220" w:after="60" w:line="320" w:lineRule="atLeast"/>
      <w:ind w:left="708" w:right="0" w:hanging="708"/>
      <w:jc w:val="center"/>
      <w:outlineLvl w:val="9"/>
    </w:pPr>
    <w:rPr>
      <w:rFonts w:ascii="Arial MT Black" w:hAnsi="Arial MT Black"/>
      <w:b w:val="0"/>
      <w:spacing w:val="-20"/>
      <w:sz w:val="40"/>
      <w:lang w:eastAsia="ru-RU"/>
    </w:rPr>
  </w:style>
  <w:style w:type="character" w:customStyle="1" w:styleId="21f5">
    <w:name w:val="Выделение21"/>
    <w:rsid w:val="00930DBF"/>
    <w:rPr>
      <w:i/>
      <w:spacing w:val="0"/>
    </w:rPr>
  </w:style>
  <w:style w:type="paragraph" w:customStyle="1" w:styleId="31f0">
    <w:name w:val="Обычный31"/>
    <w:rsid w:val="00930DBF"/>
    <w:pPr>
      <w:widowControl w:val="0"/>
      <w:jc w:val="both"/>
    </w:pPr>
    <w:rPr>
      <w:rFonts w:ascii="Arial" w:hAnsi="Arial"/>
      <w:sz w:val="24"/>
      <w:szCs w:val="20"/>
    </w:rPr>
  </w:style>
  <w:style w:type="paragraph" w:customStyle="1" w:styleId="21f6">
    <w:name w:val="Текст21"/>
    <w:basedOn w:val="a5"/>
    <w:rsid w:val="00930DBF"/>
    <w:pPr>
      <w:widowControl w:val="0"/>
      <w:spacing w:before="0" w:after="0"/>
      <w:ind w:firstLine="567"/>
      <w:jc w:val="left"/>
    </w:pPr>
    <w:rPr>
      <w:rFonts w:ascii="Courier New" w:hAnsi="Courier New"/>
      <w:sz w:val="24"/>
      <w:szCs w:val="20"/>
    </w:rPr>
  </w:style>
  <w:style w:type="paragraph" w:customStyle="1" w:styleId="2211">
    <w:name w:val="Основной текст 221"/>
    <w:basedOn w:val="aa"/>
    <w:rsid w:val="00930DBF"/>
    <w:pPr>
      <w:ind w:left="1080" w:firstLine="0"/>
      <w:jc w:val="left"/>
    </w:pPr>
    <w:rPr>
      <w:rFonts w:ascii="Arial" w:hAnsi="Arial" w:cs="Arial"/>
      <w:szCs w:val="20"/>
    </w:rPr>
  </w:style>
  <w:style w:type="paragraph" w:customStyle="1" w:styleId="2212">
    <w:name w:val="Основной текст с отступом 221"/>
    <w:basedOn w:val="a5"/>
    <w:rsid w:val="00930DBF"/>
    <w:pPr>
      <w:widowControl w:val="0"/>
      <w:spacing w:after="0"/>
      <w:ind w:left="1985" w:hanging="1985"/>
    </w:pPr>
    <w:rPr>
      <w:szCs w:val="20"/>
    </w:rPr>
  </w:style>
  <w:style w:type="paragraph" w:customStyle="1" w:styleId="3211">
    <w:name w:val="Основной текст 321"/>
    <w:basedOn w:val="a5"/>
    <w:rsid w:val="00930DBF"/>
    <w:pPr>
      <w:widowControl w:val="0"/>
      <w:spacing w:before="0" w:after="0"/>
      <w:ind w:firstLine="567"/>
    </w:pPr>
    <w:rPr>
      <w:rFonts w:ascii="Times New Roman" w:hAnsi="Times New Roman"/>
      <w:sz w:val="24"/>
      <w:szCs w:val="20"/>
    </w:rPr>
  </w:style>
  <w:style w:type="paragraph" w:customStyle="1" w:styleId="3212">
    <w:name w:val="Основной текст с отступом 321"/>
    <w:basedOn w:val="a5"/>
    <w:rsid w:val="00930DBF"/>
    <w:pPr>
      <w:overflowPunct w:val="0"/>
      <w:autoSpaceDE w:val="0"/>
      <w:autoSpaceDN w:val="0"/>
      <w:adjustRightInd w:val="0"/>
      <w:spacing w:before="0" w:after="0"/>
      <w:ind w:left="180"/>
      <w:textAlignment w:val="baseline"/>
    </w:pPr>
    <w:rPr>
      <w:rFonts w:ascii="Verdana" w:hAnsi="Verdana"/>
      <w:sz w:val="24"/>
      <w:szCs w:val="20"/>
    </w:rPr>
  </w:style>
  <w:style w:type="paragraph" w:customStyle="1" w:styleId="21f7">
    <w:name w:val="Абзац списка21"/>
    <w:basedOn w:val="a5"/>
    <w:rsid w:val="00930DBF"/>
    <w:pPr>
      <w:spacing w:before="0" w:after="200" w:line="276" w:lineRule="auto"/>
      <w:ind w:left="720" w:firstLine="0"/>
      <w:contextualSpacing/>
      <w:jc w:val="left"/>
    </w:pPr>
    <w:rPr>
      <w:rFonts w:ascii="Calibri" w:hAnsi="Calibri"/>
      <w:lang w:eastAsia="en-US"/>
    </w:rPr>
  </w:style>
  <w:style w:type="paragraph" w:customStyle="1" w:styleId="417">
    <w:name w:val="Обычный41"/>
    <w:basedOn w:val="a5"/>
    <w:rsid w:val="00930DBF"/>
    <w:pPr>
      <w:spacing w:before="0" w:after="0"/>
      <w:ind w:firstLine="0"/>
      <w:jc w:val="left"/>
    </w:pPr>
    <w:rPr>
      <w:rFonts w:ascii="Times New Roman CYR" w:hAnsi="Times New Roman CYR" w:cs="Times New Roman CYR"/>
      <w:sz w:val="20"/>
      <w:szCs w:val="20"/>
    </w:rPr>
  </w:style>
  <w:style w:type="table" w:customStyle="1" w:styleId="95">
    <w:name w:val="Сетка таблицы9"/>
    <w:basedOn w:val="a7"/>
    <w:next w:val="afff"/>
    <w:rsid w:val="00EA203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7"/>
    <w:next w:val="afff"/>
    <w:rsid w:val="00B758B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e">
    <w:name w:val="Текст выноски1"/>
    <w:basedOn w:val="a5"/>
    <w:rsid w:val="00117C0D"/>
    <w:pPr>
      <w:spacing w:before="0" w:after="0" w:line="360" w:lineRule="auto"/>
      <w:ind w:firstLine="0"/>
      <w:jc w:val="left"/>
    </w:pPr>
    <w:rPr>
      <w:rFonts w:ascii="Tahoma" w:hAnsi="Tahoma" w:cs="Tahoma"/>
      <w:sz w:val="16"/>
      <w:szCs w:val="16"/>
      <w:lang w:eastAsia="en-US"/>
    </w:rPr>
  </w:style>
  <w:style w:type="paragraph" w:customStyle="1" w:styleId="BalloonText1">
    <w:name w:val="Balloon Text1"/>
    <w:basedOn w:val="a5"/>
    <w:rsid w:val="00117C0D"/>
    <w:pPr>
      <w:spacing w:before="0" w:after="0" w:line="360" w:lineRule="auto"/>
      <w:ind w:firstLine="0"/>
      <w:jc w:val="left"/>
    </w:pPr>
    <w:rPr>
      <w:rFonts w:ascii="Tahoma" w:hAnsi="Tahoma" w:cs="Tahoma"/>
      <w:sz w:val="16"/>
      <w:szCs w:val="16"/>
      <w:lang w:eastAsia="en-US"/>
    </w:rPr>
  </w:style>
  <w:style w:type="paragraph" w:customStyle="1" w:styleId="1fffff">
    <w:name w:val="Тема примечания1"/>
    <w:basedOn w:val="aff2"/>
    <w:next w:val="aff2"/>
    <w:rsid w:val="00117C0D"/>
    <w:pPr>
      <w:spacing w:line="360" w:lineRule="auto"/>
      <w:ind w:firstLine="0"/>
      <w:jc w:val="left"/>
    </w:pPr>
    <w:rPr>
      <w:b/>
      <w:bCs/>
      <w:szCs w:val="20"/>
    </w:rPr>
  </w:style>
  <w:style w:type="paragraph" w:customStyle="1" w:styleId="body-text">
    <w:name w:val="body-text"/>
    <w:basedOn w:val="a5"/>
    <w:rsid w:val="00117C0D"/>
    <w:pPr>
      <w:spacing w:before="100" w:beforeAutospacing="1" w:after="100" w:afterAutospacing="1" w:line="360" w:lineRule="auto"/>
      <w:ind w:firstLine="0"/>
      <w:jc w:val="left"/>
    </w:pPr>
    <w:rPr>
      <w:rFonts w:ascii="Arial Unicode MS" w:eastAsia="Arial Unicode MS" w:hAnsi="Arial Unicode MS"/>
      <w:sz w:val="24"/>
      <w:szCs w:val="24"/>
    </w:rPr>
  </w:style>
  <w:style w:type="paragraph" w:customStyle="1" w:styleId="2fff7">
    <w:name w:val="2 уровеньСтиль"/>
    <w:basedOn w:val="aa"/>
    <w:rsid w:val="00117C0D"/>
    <w:pPr>
      <w:keepNext/>
      <w:ind w:left="1134" w:firstLine="0"/>
    </w:pPr>
    <w:rPr>
      <w:rFonts w:ascii="Garamond" w:hAnsi="Garamond"/>
      <w:lang w:eastAsia="en-US"/>
    </w:rPr>
  </w:style>
  <w:style w:type="paragraph" w:customStyle="1" w:styleId="3ff9">
    <w:name w:val="Стиль Заголовок 3"/>
    <w:aliases w:val="Заголовок подпукта (1.1.1) + Garamond Междустр.и..."/>
    <w:basedOn w:val="35"/>
    <w:rsid w:val="00117C0D"/>
    <w:pPr>
      <w:widowControl/>
      <w:tabs>
        <w:tab w:val="num" w:pos="2134"/>
      </w:tabs>
      <w:spacing w:before="240" w:after="240"/>
      <w:ind w:left="2134" w:hanging="432"/>
    </w:pPr>
    <w:rPr>
      <w:bCs w:val="0"/>
    </w:rPr>
  </w:style>
  <w:style w:type="paragraph" w:customStyle="1" w:styleId="1fffff0">
    <w:name w:val="1) стиль"/>
    <w:basedOn w:val="50"/>
    <w:rsid w:val="00117C0D"/>
    <w:pPr>
      <w:tabs>
        <w:tab w:val="num" w:pos="1134"/>
      </w:tabs>
      <w:spacing w:before="60" w:after="60"/>
      <w:ind w:left="567" w:firstLine="0"/>
    </w:pPr>
    <w:rPr>
      <w:rFonts w:ascii="Garamond" w:hAnsi="Garamond"/>
      <w:lang w:eastAsia="en-US"/>
    </w:rPr>
  </w:style>
  <w:style w:type="paragraph" w:customStyle="1" w:styleId="2fff8">
    <w:name w:val="Текст выноски2"/>
    <w:basedOn w:val="a5"/>
    <w:semiHidden/>
    <w:rsid w:val="00117C0D"/>
    <w:pPr>
      <w:spacing w:before="0" w:after="0" w:line="360" w:lineRule="auto"/>
      <w:ind w:firstLine="0"/>
      <w:jc w:val="left"/>
    </w:pPr>
    <w:rPr>
      <w:rFonts w:ascii="Tahoma" w:hAnsi="Tahoma" w:cs="Tahoma"/>
      <w:sz w:val="16"/>
      <w:szCs w:val="16"/>
      <w:lang w:eastAsia="en-US"/>
    </w:rPr>
  </w:style>
  <w:style w:type="paragraph" w:customStyle="1" w:styleId="2fff9">
    <w:name w:val="Тема примечания2"/>
    <w:basedOn w:val="aff2"/>
    <w:next w:val="aff2"/>
    <w:semiHidden/>
    <w:rsid w:val="00117C0D"/>
    <w:pPr>
      <w:spacing w:line="360" w:lineRule="auto"/>
      <w:ind w:firstLine="0"/>
      <w:jc w:val="left"/>
    </w:pPr>
    <w:rPr>
      <w:rFonts w:ascii="Garamond" w:hAnsi="Garamond"/>
      <w:b/>
      <w:bCs/>
      <w:szCs w:val="20"/>
      <w:lang w:eastAsia="en-US"/>
    </w:rPr>
  </w:style>
  <w:style w:type="character" w:customStyle="1" w:styleId="2fffa">
    <w:name w:val="2 уровеньСтиль Знак"/>
    <w:basedOn w:val="ab"/>
    <w:rsid w:val="00117C0D"/>
    <w:rPr>
      <w:rFonts w:ascii="Garamond" w:eastAsia="Times New Roman" w:hAnsi="Garamond" w:cs="Times New Roman"/>
      <w:kern w:val="0"/>
      <w:sz w:val="22"/>
      <w:szCs w:val="22"/>
      <w:lang w:val="ru-RU" w:eastAsia="en-US" w:bidi="ar-SA"/>
      <w14:ligatures w14:val="none"/>
    </w:rPr>
  </w:style>
  <w:style w:type="character" w:customStyle="1" w:styleId="1fffff1">
    <w:name w:val="1) стиль Знак"/>
    <w:rsid w:val="00117C0D"/>
    <w:rPr>
      <w:rFonts w:ascii="Garamond" w:hAnsi="Garamond" w:hint="default"/>
      <w:sz w:val="22"/>
      <w:szCs w:val="22"/>
      <w:lang w:val="ru-RU" w:eastAsia="en-US" w:bidi="ar-SA"/>
    </w:rPr>
  </w:style>
  <w:style w:type="numbering" w:customStyle="1" w:styleId="2fffb">
    <w:name w:val="Нет списка2"/>
    <w:next w:val="a8"/>
    <w:uiPriority w:val="99"/>
    <w:semiHidden/>
    <w:unhideWhenUsed/>
    <w:rsid w:val="00C33114"/>
  </w:style>
  <w:style w:type="table" w:customStyle="1" w:styleId="127">
    <w:name w:val="Сетка таблицы12"/>
    <w:basedOn w:val="a7"/>
    <w:next w:val="afff"/>
    <w:rsid w:val="00C3311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C33114"/>
  </w:style>
  <w:style w:type="numbering" w:customStyle="1" w:styleId="3ffa">
    <w:name w:val="Нет списка3"/>
    <w:next w:val="a8"/>
    <w:uiPriority w:val="99"/>
    <w:semiHidden/>
    <w:unhideWhenUsed/>
    <w:rsid w:val="005A14E2"/>
  </w:style>
  <w:style w:type="table" w:customStyle="1" w:styleId="133">
    <w:name w:val="Сетка таблицы13"/>
    <w:basedOn w:val="a7"/>
    <w:next w:val="afff"/>
    <w:rsid w:val="005A14E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1 / 1.1 / 1.1.17"/>
    <w:basedOn w:val="a8"/>
    <w:next w:val="111111"/>
    <w:rsid w:val="005A14E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165">
      <w:bodyDiv w:val="1"/>
      <w:marLeft w:val="0"/>
      <w:marRight w:val="0"/>
      <w:marTop w:val="0"/>
      <w:marBottom w:val="0"/>
      <w:divBdr>
        <w:top w:val="none" w:sz="0" w:space="0" w:color="auto"/>
        <w:left w:val="none" w:sz="0" w:space="0" w:color="auto"/>
        <w:bottom w:val="none" w:sz="0" w:space="0" w:color="auto"/>
        <w:right w:val="none" w:sz="0" w:space="0" w:color="auto"/>
      </w:divBdr>
    </w:div>
    <w:div w:id="17778430">
      <w:bodyDiv w:val="1"/>
      <w:marLeft w:val="0"/>
      <w:marRight w:val="0"/>
      <w:marTop w:val="0"/>
      <w:marBottom w:val="0"/>
      <w:divBdr>
        <w:top w:val="none" w:sz="0" w:space="0" w:color="auto"/>
        <w:left w:val="none" w:sz="0" w:space="0" w:color="auto"/>
        <w:bottom w:val="none" w:sz="0" w:space="0" w:color="auto"/>
        <w:right w:val="none" w:sz="0" w:space="0" w:color="auto"/>
      </w:divBdr>
    </w:div>
    <w:div w:id="21052780">
      <w:bodyDiv w:val="1"/>
      <w:marLeft w:val="0"/>
      <w:marRight w:val="0"/>
      <w:marTop w:val="0"/>
      <w:marBottom w:val="0"/>
      <w:divBdr>
        <w:top w:val="none" w:sz="0" w:space="0" w:color="auto"/>
        <w:left w:val="none" w:sz="0" w:space="0" w:color="auto"/>
        <w:bottom w:val="none" w:sz="0" w:space="0" w:color="auto"/>
        <w:right w:val="none" w:sz="0" w:space="0" w:color="auto"/>
      </w:divBdr>
    </w:div>
    <w:div w:id="27530661">
      <w:bodyDiv w:val="1"/>
      <w:marLeft w:val="0"/>
      <w:marRight w:val="0"/>
      <w:marTop w:val="0"/>
      <w:marBottom w:val="0"/>
      <w:divBdr>
        <w:top w:val="none" w:sz="0" w:space="0" w:color="auto"/>
        <w:left w:val="none" w:sz="0" w:space="0" w:color="auto"/>
        <w:bottom w:val="none" w:sz="0" w:space="0" w:color="auto"/>
        <w:right w:val="none" w:sz="0" w:space="0" w:color="auto"/>
      </w:divBdr>
    </w:div>
    <w:div w:id="32579665">
      <w:bodyDiv w:val="1"/>
      <w:marLeft w:val="0"/>
      <w:marRight w:val="0"/>
      <w:marTop w:val="0"/>
      <w:marBottom w:val="0"/>
      <w:divBdr>
        <w:top w:val="none" w:sz="0" w:space="0" w:color="auto"/>
        <w:left w:val="none" w:sz="0" w:space="0" w:color="auto"/>
        <w:bottom w:val="none" w:sz="0" w:space="0" w:color="auto"/>
        <w:right w:val="none" w:sz="0" w:space="0" w:color="auto"/>
      </w:divBdr>
    </w:div>
    <w:div w:id="73891824">
      <w:bodyDiv w:val="1"/>
      <w:marLeft w:val="0"/>
      <w:marRight w:val="0"/>
      <w:marTop w:val="0"/>
      <w:marBottom w:val="0"/>
      <w:divBdr>
        <w:top w:val="none" w:sz="0" w:space="0" w:color="auto"/>
        <w:left w:val="none" w:sz="0" w:space="0" w:color="auto"/>
        <w:bottom w:val="none" w:sz="0" w:space="0" w:color="auto"/>
        <w:right w:val="none" w:sz="0" w:space="0" w:color="auto"/>
      </w:divBdr>
    </w:div>
    <w:div w:id="81999248">
      <w:bodyDiv w:val="1"/>
      <w:marLeft w:val="0"/>
      <w:marRight w:val="0"/>
      <w:marTop w:val="0"/>
      <w:marBottom w:val="0"/>
      <w:divBdr>
        <w:top w:val="none" w:sz="0" w:space="0" w:color="auto"/>
        <w:left w:val="none" w:sz="0" w:space="0" w:color="auto"/>
        <w:bottom w:val="none" w:sz="0" w:space="0" w:color="auto"/>
        <w:right w:val="none" w:sz="0" w:space="0" w:color="auto"/>
      </w:divBdr>
    </w:div>
    <w:div w:id="94058263">
      <w:bodyDiv w:val="1"/>
      <w:marLeft w:val="0"/>
      <w:marRight w:val="0"/>
      <w:marTop w:val="0"/>
      <w:marBottom w:val="0"/>
      <w:divBdr>
        <w:top w:val="none" w:sz="0" w:space="0" w:color="auto"/>
        <w:left w:val="none" w:sz="0" w:space="0" w:color="auto"/>
        <w:bottom w:val="none" w:sz="0" w:space="0" w:color="auto"/>
        <w:right w:val="none" w:sz="0" w:space="0" w:color="auto"/>
      </w:divBdr>
    </w:div>
    <w:div w:id="99108082">
      <w:bodyDiv w:val="1"/>
      <w:marLeft w:val="0"/>
      <w:marRight w:val="0"/>
      <w:marTop w:val="0"/>
      <w:marBottom w:val="0"/>
      <w:divBdr>
        <w:top w:val="none" w:sz="0" w:space="0" w:color="auto"/>
        <w:left w:val="none" w:sz="0" w:space="0" w:color="auto"/>
        <w:bottom w:val="none" w:sz="0" w:space="0" w:color="auto"/>
        <w:right w:val="none" w:sz="0" w:space="0" w:color="auto"/>
      </w:divBdr>
    </w:div>
    <w:div w:id="112209181">
      <w:bodyDiv w:val="1"/>
      <w:marLeft w:val="0"/>
      <w:marRight w:val="0"/>
      <w:marTop w:val="0"/>
      <w:marBottom w:val="0"/>
      <w:divBdr>
        <w:top w:val="none" w:sz="0" w:space="0" w:color="auto"/>
        <w:left w:val="none" w:sz="0" w:space="0" w:color="auto"/>
        <w:bottom w:val="none" w:sz="0" w:space="0" w:color="auto"/>
        <w:right w:val="none" w:sz="0" w:space="0" w:color="auto"/>
      </w:divBdr>
    </w:div>
    <w:div w:id="116418544">
      <w:bodyDiv w:val="1"/>
      <w:marLeft w:val="0"/>
      <w:marRight w:val="0"/>
      <w:marTop w:val="0"/>
      <w:marBottom w:val="0"/>
      <w:divBdr>
        <w:top w:val="none" w:sz="0" w:space="0" w:color="auto"/>
        <w:left w:val="none" w:sz="0" w:space="0" w:color="auto"/>
        <w:bottom w:val="none" w:sz="0" w:space="0" w:color="auto"/>
        <w:right w:val="none" w:sz="0" w:space="0" w:color="auto"/>
      </w:divBdr>
    </w:div>
    <w:div w:id="119038762">
      <w:bodyDiv w:val="1"/>
      <w:marLeft w:val="0"/>
      <w:marRight w:val="0"/>
      <w:marTop w:val="0"/>
      <w:marBottom w:val="0"/>
      <w:divBdr>
        <w:top w:val="none" w:sz="0" w:space="0" w:color="auto"/>
        <w:left w:val="none" w:sz="0" w:space="0" w:color="auto"/>
        <w:bottom w:val="none" w:sz="0" w:space="0" w:color="auto"/>
        <w:right w:val="none" w:sz="0" w:space="0" w:color="auto"/>
      </w:divBdr>
    </w:div>
    <w:div w:id="133913467">
      <w:bodyDiv w:val="1"/>
      <w:marLeft w:val="0"/>
      <w:marRight w:val="0"/>
      <w:marTop w:val="0"/>
      <w:marBottom w:val="0"/>
      <w:divBdr>
        <w:top w:val="none" w:sz="0" w:space="0" w:color="auto"/>
        <w:left w:val="none" w:sz="0" w:space="0" w:color="auto"/>
        <w:bottom w:val="none" w:sz="0" w:space="0" w:color="auto"/>
        <w:right w:val="none" w:sz="0" w:space="0" w:color="auto"/>
      </w:divBdr>
    </w:div>
    <w:div w:id="135725874">
      <w:bodyDiv w:val="1"/>
      <w:marLeft w:val="0"/>
      <w:marRight w:val="0"/>
      <w:marTop w:val="0"/>
      <w:marBottom w:val="0"/>
      <w:divBdr>
        <w:top w:val="none" w:sz="0" w:space="0" w:color="auto"/>
        <w:left w:val="none" w:sz="0" w:space="0" w:color="auto"/>
        <w:bottom w:val="none" w:sz="0" w:space="0" w:color="auto"/>
        <w:right w:val="none" w:sz="0" w:space="0" w:color="auto"/>
      </w:divBdr>
    </w:div>
    <w:div w:id="137846875">
      <w:bodyDiv w:val="1"/>
      <w:marLeft w:val="0"/>
      <w:marRight w:val="0"/>
      <w:marTop w:val="0"/>
      <w:marBottom w:val="0"/>
      <w:divBdr>
        <w:top w:val="none" w:sz="0" w:space="0" w:color="auto"/>
        <w:left w:val="none" w:sz="0" w:space="0" w:color="auto"/>
        <w:bottom w:val="none" w:sz="0" w:space="0" w:color="auto"/>
        <w:right w:val="none" w:sz="0" w:space="0" w:color="auto"/>
      </w:divBdr>
    </w:div>
    <w:div w:id="148209521">
      <w:bodyDiv w:val="1"/>
      <w:marLeft w:val="0"/>
      <w:marRight w:val="0"/>
      <w:marTop w:val="0"/>
      <w:marBottom w:val="0"/>
      <w:divBdr>
        <w:top w:val="none" w:sz="0" w:space="0" w:color="auto"/>
        <w:left w:val="none" w:sz="0" w:space="0" w:color="auto"/>
        <w:bottom w:val="none" w:sz="0" w:space="0" w:color="auto"/>
        <w:right w:val="none" w:sz="0" w:space="0" w:color="auto"/>
      </w:divBdr>
    </w:div>
    <w:div w:id="158349500">
      <w:bodyDiv w:val="1"/>
      <w:marLeft w:val="0"/>
      <w:marRight w:val="0"/>
      <w:marTop w:val="0"/>
      <w:marBottom w:val="0"/>
      <w:divBdr>
        <w:top w:val="none" w:sz="0" w:space="0" w:color="auto"/>
        <w:left w:val="none" w:sz="0" w:space="0" w:color="auto"/>
        <w:bottom w:val="none" w:sz="0" w:space="0" w:color="auto"/>
        <w:right w:val="none" w:sz="0" w:space="0" w:color="auto"/>
      </w:divBdr>
    </w:div>
    <w:div w:id="162090983">
      <w:bodyDiv w:val="1"/>
      <w:marLeft w:val="0"/>
      <w:marRight w:val="0"/>
      <w:marTop w:val="0"/>
      <w:marBottom w:val="0"/>
      <w:divBdr>
        <w:top w:val="none" w:sz="0" w:space="0" w:color="auto"/>
        <w:left w:val="none" w:sz="0" w:space="0" w:color="auto"/>
        <w:bottom w:val="none" w:sz="0" w:space="0" w:color="auto"/>
        <w:right w:val="none" w:sz="0" w:space="0" w:color="auto"/>
      </w:divBdr>
    </w:div>
    <w:div w:id="162626755">
      <w:bodyDiv w:val="1"/>
      <w:marLeft w:val="0"/>
      <w:marRight w:val="0"/>
      <w:marTop w:val="0"/>
      <w:marBottom w:val="0"/>
      <w:divBdr>
        <w:top w:val="none" w:sz="0" w:space="0" w:color="auto"/>
        <w:left w:val="none" w:sz="0" w:space="0" w:color="auto"/>
        <w:bottom w:val="none" w:sz="0" w:space="0" w:color="auto"/>
        <w:right w:val="none" w:sz="0" w:space="0" w:color="auto"/>
      </w:divBdr>
    </w:div>
    <w:div w:id="167410783">
      <w:bodyDiv w:val="1"/>
      <w:marLeft w:val="0"/>
      <w:marRight w:val="0"/>
      <w:marTop w:val="0"/>
      <w:marBottom w:val="0"/>
      <w:divBdr>
        <w:top w:val="none" w:sz="0" w:space="0" w:color="auto"/>
        <w:left w:val="none" w:sz="0" w:space="0" w:color="auto"/>
        <w:bottom w:val="none" w:sz="0" w:space="0" w:color="auto"/>
        <w:right w:val="none" w:sz="0" w:space="0" w:color="auto"/>
      </w:divBdr>
    </w:div>
    <w:div w:id="171990275">
      <w:bodyDiv w:val="1"/>
      <w:marLeft w:val="0"/>
      <w:marRight w:val="0"/>
      <w:marTop w:val="0"/>
      <w:marBottom w:val="0"/>
      <w:divBdr>
        <w:top w:val="none" w:sz="0" w:space="0" w:color="auto"/>
        <w:left w:val="none" w:sz="0" w:space="0" w:color="auto"/>
        <w:bottom w:val="none" w:sz="0" w:space="0" w:color="auto"/>
        <w:right w:val="none" w:sz="0" w:space="0" w:color="auto"/>
      </w:divBdr>
    </w:div>
    <w:div w:id="181407066">
      <w:bodyDiv w:val="1"/>
      <w:marLeft w:val="0"/>
      <w:marRight w:val="0"/>
      <w:marTop w:val="0"/>
      <w:marBottom w:val="0"/>
      <w:divBdr>
        <w:top w:val="none" w:sz="0" w:space="0" w:color="auto"/>
        <w:left w:val="none" w:sz="0" w:space="0" w:color="auto"/>
        <w:bottom w:val="none" w:sz="0" w:space="0" w:color="auto"/>
        <w:right w:val="none" w:sz="0" w:space="0" w:color="auto"/>
      </w:divBdr>
    </w:div>
    <w:div w:id="199437564">
      <w:bodyDiv w:val="1"/>
      <w:marLeft w:val="0"/>
      <w:marRight w:val="0"/>
      <w:marTop w:val="0"/>
      <w:marBottom w:val="0"/>
      <w:divBdr>
        <w:top w:val="none" w:sz="0" w:space="0" w:color="auto"/>
        <w:left w:val="none" w:sz="0" w:space="0" w:color="auto"/>
        <w:bottom w:val="none" w:sz="0" w:space="0" w:color="auto"/>
        <w:right w:val="none" w:sz="0" w:space="0" w:color="auto"/>
      </w:divBdr>
    </w:div>
    <w:div w:id="201526644">
      <w:bodyDiv w:val="1"/>
      <w:marLeft w:val="0"/>
      <w:marRight w:val="0"/>
      <w:marTop w:val="0"/>
      <w:marBottom w:val="0"/>
      <w:divBdr>
        <w:top w:val="none" w:sz="0" w:space="0" w:color="auto"/>
        <w:left w:val="none" w:sz="0" w:space="0" w:color="auto"/>
        <w:bottom w:val="none" w:sz="0" w:space="0" w:color="auto"/>
        <w:right w:val="none" w:sz="0" w:space="0" w:color="auto"/>
      </w:divBdr>
    </w:div>
    <w:div w:id="205992126">
      <w:bodyDiv w:val="1"/>
      <w:marLeft w:val="0"/>
      <w:marRight w:val="0"/>
      <w:marTop w:val="0"/>
      <w:marBottom w:val="0"/>
      <w:divBdr>
        <w:top w:val="none" w:sz="0" w:space="0" w:color="auto"/>
        <w:left w:val="none" w:sz="0" w:space="0" w:color="auto"/>
        <w:bottom w:val="none" w:sz="0" w:space="0" w:color="auto"/>
        <w:right w:val="none" w:sz="0" w:space="0" w:color="auto"/>
      </w:divBdr>
    </w:div>
    <w:div w:id="222371534">
      <w:bodyDiv w:val="1"/>
      <w:marLeft w:val="0"/>
      <w:marRight w:val="0"/>
      <w:marTop w:val="0"/>
      <w:marBottom w:val="0"/>
      <w:divBdr>
        <w:top w:val="none" w:sz="0" w:space="0" w:color="auto"/>
        <w:left w:val="none" w:sz="0" w:space="0" w:color="auto"/>
        <w:bottom w:val="none" w:sz="0" w:space="0" w:color="auto"/>
        <w:right w:val="none" w:sz="0" w:space="0" w:color="auto"/>
      </w:divBdr>
    </w:div>
    <w:div w:id="229728950">
      <w:bodyDiv w:val="1"/>
      <w:marLeft w:val="0"/>
      <w:marRight w:val="0"/>
      <w:marTop w:val="0"/>
      <w:marBottom w:val="0"/>
      <w:divBdr>
        <w:top w:val="none" w:sz="0" w:space="0" w:color="auto"/>
        <w:left w:val="none" w:sz="0" w:space="0" w:color="auto"/>
        <w:bottom w:val="none" w:sz="0" w:space="0" w:color="auto"/>
        <w:right w:val="none" w:sz="0" w:space="0" w:color="auto"/>
      </w:divBdr>
    </w:div>
    <w:div w:id="237331790">
      <w:bodyDiv w:val="1"/>
      <w:marLeft w:val="0"/>
      <w:marRight w:val="0"/>
      <w:marTop w:val="0"/>
      <w:marBottom w:val="0"/>
      <w:divBdr>
        <w:top w:val="none" w:sz="0" w:space="0" w:color="auto"/>
        <w:left w:val="none" w:sz="0" w:space="0" w:color="auto"/>
        <w:bottom w:val="none" w:sz="0" w:space="0" w:color="auto"/>
        <w:right w:val="none" w:sz="0" w:space="0" w:color="auto"/>
      </w:divBdr>
    </w:div>
    <w:div w:id="241721722">
      <w:bodyDiv w:val="1"/>
      <w:marLeft w:val="0"/>
      <w:marRight w:val="0"/>
      <w:marTop w:val="0"/>
      <w:marBottom w:val="0"/>
      <w:divBdr>
        <w:top w:val="none" w:sz="0" w:space="0" w:color="auto"/>
        <w:left w:val="none" w:sz="0" w:space="0" w:color="auto"/>
        <w:bottom w:val="none" w:sz="0" w:space="0" w:color="auto"/>
        <w:right w:val="none" w:sz="0" w:space="0" w:color="auto"/>
      </w:divBdr>
    </w:div>
    <w:div w:id="245041411">
      <w:bodyDiv w:val="1"/>
      <w:marLeft w:val="0"/>
      <w:marRight w:val="0"/>
      <w:marTop w:val="0"/>
      <w:marBottom w:val="0"/>
      <w:divBdr>
        <w:top w:val="none" w:sz="0" w:space="0" w:color="auto"/>
        <w:left w:val="none" w:sz="0" w:space="0" w:color="auto"/>
        <w:bottom w:val="none" w:sz="0" w:space="0" w:color="auto"/>
        <w:right w:val="none" w:sz="0" w:space="0" w:color="auto"/>
      </w:divBdr>
    </w:div>
    <w:div w:id="246616397">
      <w:bodyDiv w:val="1"/>
      <w:marLeft w:val="0"/>
      <w:marRight w:val="0"/>
      <w:marTop w:val="0"/>
      <w:marBottom w:val="0"/>
      <w:divBdr>
        <w:top w:val="none" w:sz="0" w:space="0" w:color="auto"/>
        <w:left w:val="none" w:sz="0" w:space="0" w:color="auto"/>
        <w:bottom w:val="none" w:sz="0" w:space="0" w:color="auto"/>
        <w:right w:val="none" w:sz="0" w:space="0" w:color="auto"/>
      </w:divBdr>
    </w:div>
    <w:div w:id="259457399">
      <w:bodyDiv w:val="1"/>
      <w:marLeft w:val="0"/>
      <w:marRight w:val="0"/>
      <w:marTop w:val="0"/>
      <w:marBottom w:val="0"/>
      <w:divBdr>
        <w:top w:val="none" w:sz="0" w:space="0" w:color="auto"/>
        <w:left w:val="none" w:sz="0" w:space="0" w:color="auto"/>
        <w:bottom w:val="none" w:sz="0" w:space="0" w:color="auto"/>
        <w:right w:val="none" w:sz="0" w:space="0" w:color="auto"/>
      </w:divBdr>
    </w:div>
    <w:div w:id="267082243">
      <w:bodyDiv w:val="1"/>
      <w:marLeft w:val="0"/>
      <w:marRight w:val="0"/>
      <w:marTop w:val="0"/>
      <w:marBottom w:val="0"/>
      <w:divBdr>
        <w:top w:val="none" w:sz="0" w:space="0" w:color="auto"/>
        <w:left w:val="none" w:sz="0" w:space="0" w:color="auto"/>
        <w:bottom w:val="none" w:sz="0" w:space="0" w:color="auto"/>
        <w:right w:val="none" w:sz="0" w:space="0" w:color="auto"/>
      </w:divBdr>
      <w:divsChild>
        <w:div w:id="1623655071">
          <w:marLeft w:val="0"/>
          <w:marRight w:val="0"/>
          <w:marTop w:val="0"/>
          <w:marBottom w:val="0"/>
          <w:divBdr>
            <w:top w:val="none" w:sz="0" w:space="0" w:color="auto"/>
            <w:left w:val="none" w:sz="0" w:space="0" w:color="auto"/>
            <w:bottom w:val="none" w:sz="0" w:space="0" w:color="auto"/>
            <w:right w:val="none" w:sz="0" w:space="0" w:color="auto"/>
          </w:divBdr>
          <w:divsChild>
            <w:div w:id="372191741">
              <w:marLeft w:val="0"/>
              <w:marRight w:val="0"/>
              <w:marTop w:val="100"/>
              <w:marBottom w:val="100"/>
              <w:divBdr>
                <w:top w:val="none" w:sz="0" w:space="0" w:color="auto"/>
                <w:left w:val="none" w:sz="0" w:space="0" w:color="auto"/>
                <w:bottom w:val="none" w:sz="0" w:space="0" w:color="auto"/>
                <w:right w:val="none" w:sz="0" w:space="0" w:color="auto"/>
              </w:divBdr>
              <w:divsChild>
                <w:div w:id="447050674">
                  <w:marLeft w:val="0"/>
                  <w:marRight w:val="0"/>
                  <w:marTop w:val="0"/>
                  <w:marBottom w:val="0"/>
                  <w:divBdr>
                    <w:top w:val="none" w:sz="0" w:space="0" w:color="auto"/>
                    <w:left w:val="none" w:sz="0" w:space="0" w:color="auto"/>
                    <w:bottom w:val="none" w:sz="0" w:space="0" w:color="auto"/>
                    <w:right w:val="none" w:sz="0" w:space="0" w:color="auto"/>
                  </w:divBdr>
                  <w:divsChild>
                    <w:div w:id="13313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3714">
          <w:marLeft w:val="0"/>
          <w:marRight w:val="0"/>
          <w:marTop w:val="0"/>
          <w:marBottom w:val="0"/>
          <w:divBdr>
            <w:top w:val="none" w:sz="0" w:space="0" w:color="auto"/>
            <w:left w:val="none" w:sz="0" w:space="0" w:color="auto"/>
            <w:bottom w:val="none" w:sz="0" w:space="0" w:color="auto"/>
            <w:right w:val="none" w:sz="0" w:space="0" w:color="auto"/>
          </w:divBdr>
          <w:divsChild>
            <w:div w:id="967399778">
              <w:marLeft w:val="0"/>
              <w:marRight w:val="0"/>
              <w:marTop w:val="100"/>
              <w:marBottom w:val="100"/>
              <w:divBdr>
                <w:top w:val="none" w:sz="0" w:space="0" w:color="auto"/>
                <w:left w:val="none" w:sz="0" w:space="0" w:color="auto"/>
                <w:bottom w:val="none" w:sz="0" w:space="0" w:color="auto"/>
                <w:right w:val="none" w:sz="0" w:space="0" w:color="auto"/>
              </w:divBdr>
              <w:divsChild>
                <w:div w:id="730154684">
                  <w:marLeft w:val="0"/>
                  <w:marRight w:val="0"/>
                  <w:marTop w:val="0"/>
                  <w:marBottom w:val="0"/>
                  <w:divBdr>
                    <w:top w:val="none" w:sz="0" w:space="0" w:color="auto"/>
                    <w:left w:val="none" w:sz="0" w:space="0" w:color="auto"/>
                    <w:bottom w:val="none" w:sz="0" w:space="0" w:color="auto"/>
                    <w:right w:val="none" w:sz="0" w:space="0" w:color="auto"/>
                  </w:divBdr>
                  <w:divsChild>
                    <w:div w:id="1316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14480">
      <w:bodyDiv w:val="1"/>
      <w:marLeft w:val="0"/>
      <w:marRight w:val="0"/>
      <w:marTop w:val="0"/>
      <w:marBottom w:val="0"/>
      <w:divBdr>
        <w:top w:val="none" w:sz="0" w:space="0" w:color="auto"/>
        <w:left w:val="none" w:sz="0" w:space="0" w:color="auto"/>
        <w:bottom w:val="none" w:sz="0" w:space="0" w:color="auto"/>
        <w:right w:val="none" w:sz="0" w:space="0" w:color="auto"/>
      </w:divBdr>
    </w:div>
    <w:div w:id="277222113">
      <w:bodyDiv w:val="1"/>
      <w:marLeft w:val="0"/>
      <w:marRight w:val="0"/>
      <w:marTop w:val="0"/>
      <w:marBottom w:val="0"/>
      <w:divBdr>
        <w:top w:val="none" w:sz="0" w:space="0" w:color="auto"/>
        <w:left w:val="none" w:sz="0" w:space="0" w:color="auto"/>
        <w:bottom w:val="none" w:sz="0" w:space="0" w:color="auto"/>
        <w:right w:val="none" w:sz="0" w:space="0" w:color="auto"/>
      </w:divBdr>
    </w:div>
    <w:div w:id="280962853">
      <w:bodyDiv w:val="1"/>
      <w:marLeft w:val="0"/>
      <w:marRight w:val="0"/>
      <w:marTop w:val="0"/>
      <w:marBottom w:val="0"/>
      <w:divBdr>
        <w:top w:val="none" w:sz="0" w:space="0" w:color="auto"/>
        <w:left w:val="none" w:sz="0" w:space="0" w:color="auto"/>
        <w:bottom w:val="none" w:sz="0" w:space="0" w:color="auto"/>
        <w:right w:val="none" w:sz="0" w:space="0" w:color="auto"/>
      </w:divBdr>
    </w:div>
    <w:div w:id="283780029">
      <w:bodyDiv w:val="1"/>
      <w:marLeft w:val="0"/>
      <w:marRight w:val="0"/>
      <w:marTop w:val="0"/>
      <w:marBottom w:val="0"/>
      <w:divBdr>
        <w:top w:val="none" w:sz="0" w:space="0" w:color="auto"/>
        <w:left w:val="none" w:sz="0" w:space="0" w:color="auto"/>
        <w:bottom w:val="none" w:sz="0" w:space="0" w:color="auto"/>
        <w:right w:val="none" w:sz="0" w:space="0" w:color="auto"/>
      </w:divBdr>
    </w:div>
    <w:div w:id="285743613">
      <w:bodyDiv w:val="1"/>
      <w:marLeft w:val="0"/>
      <w:marRight w:val="0"/>
      <w:marTop w:val="0"/>
      <w:marBottom w:val="0"/>
      <w:divBdr>
        <w:top w:val="none" w:sz="0" w:space="0" w:color="auto"/>
        <w:left w:val="none" w:sz="0" w:space="0" w:color="auto"/>
        <w:bottom w:val="none" w:sz="0" w:space="0" w:color="auto"/>
        <w:right w:val="none" w:sz="0" w:space="0" w:color="auto"/>
      </w:divBdr>
    </w:div>
    <w:div w:id="286546501">
      <w:bodyDiv w:val="1"/>
      <w:marLeft w:val="0"/>
      <w:marRight w:val="0"/>
      <w:marTop w:val="0"/>
      <w:marBottom w:val="0"/>
      <w:divBdr>
        <w:top w:val="none" w:sz="0" w:space="0" w:color="auto"/>
        <w:left w:val="none" w:sz="0" w:space="0" w:color="auto"/>
        <w:bottom w:val="none" w:sz="0" w:space="0" w:color="auto"/>
        <w:right w:val="none" w:sz="0" w:space="0" w:color="auto"/>
      </w:divBdr>
    </w:div>
    <w:div w:id="289945932">
      <w:bodyDiv w:val="1"/>
      <w:marLeft w:val="0"/>
      <w:marRight w:val="0"/>
      <w:marTop w:val="0"/>
      <w:marBottom w:val="0"/>
      <w:divBdr>
        <w:top w:val="none" w:sz="0" w:space="0" w:color="auto"/>
        <w:left w:val="none" w:sz="0" w:space="0" w:color="auto"/>
        <w:bottom w:val="none" w:sz="0" w:space="0" w:color="auto"/>
        <w:right w:val="none" w:sz="0" w:space="0" w:color="auto"/>
      </w:divBdr>
    </w:div>
    <w:div w:id="293412364">
      <w:bodyDiv w:val="1"/>
      <w:marLeft w:val="0"/>
      <w:marRight w:val="0"/>
      <w:marTop w:val="0"/>
      <w:marBottom w:val="0"/>
      <w:divBdr>
        <w:top w:val="none" w:sz="0" w:space="0" w:color="auto"/>
        <w:left w:val="none" w:sz="0" w:space="0" w:color="auto"/>
        <w:bottom w:val="none" w:sz="0" w:space="0" w:color="auto"/>
        <w:right w:val="none" w:sz="0" w:space="0" w:color="auto"/>
      </w:divBdr>
    </w:div>
    <w:div w:id="295375778">
      <w:bodyDiv w:val="1"/>
      <w:marLeft w:val="0"/>
      <w:marRight w:val="0"/>
      <w:marTop w:val="0"/>
      <w:marBottom w:val="0"/>
      <w:divBdr>
        <w:top w:val="none" w:sz="0" w:space="0" w:color="auto"/>
        <w:left w:val="none" w:sz="0" w:space="0" w:color="auto"/>
        <w:bottom w:val="none" w:sz="0" w:space="0" w:color="auto"/>
        <w:right w:val="none" w:sz="0" w:space="0" w:color="auto"/>
      </w:divBdr>
    </w:div>
    <w:div w:id="310520789">
      <w:bodyDiv w:val="1"/>
      <w:marLeft w:val="0"/>
      <w:marRight w:val="0"/>
      <w:marTop w:val="0"/>
      <w:marBottom w:val="0"/>
      <w:divBdr>
        <w:top w:val="none" w:sz="0" w:space="0" w:color="auto"/>
        <w:left w:val="none" w:sz="0" w:space="0" w:color="auto"/>
        <w:bottom w:val="none" w:sz="0" w:space="0" w:color="auto"/>
        <w:right w:val="none" w:sz="0" w:space="0" w:color="auto"/>
      </w:divBdr>
    </w:div>
    <w:div w:id="313146022">
      <w:bodyDiv w:val="1"/>
      <w:marLeft w:val="0"/>
      <w:marRight w:val="0"/>
      <w:marTop w:val="0"/>
      <w:marBottom w:val="0"/>
      <w:divBdr>
        <w:top w:val="none" w:sz="0" w:space="0" w:color="auto"/>
        <w:left w:val="none" w:sz="0" w:space="0" w:color="auto"/>
        <w:bottom w:val="none" w:sz="0" w:space="0" w:color="auto"/>
        <w:right w:val="none" w:sz="0" w:space="0" w:color="auto"/>
      </w:divBdr>
    </w:div>
    <w:div w:id="319386718">
      <w:bodyDiv w:val="1"/>
      <w:marLeft w:val="0"/>
      <w:marRight w:val="0"/>
      <w:marTop w:val="0"/>
      <w:marBottom w:val="0"/>
      <w:divBdr>
        <w:top w:val="none" w:sz="0" w:space="0" w:color="auto"/>
        <w:left w:val="none" w:sz="0" w:space="0" w:color="auto"/>
        <w:bottom w:val="none" w:sz="0" w:space="0" w:color="auto"/>
        <w:right w:val="none" w:sz="0" w:space="0" w:color="auto"/>
      </w:divBdr>
    </w:div>
    <w:div w:id="325523341">
      <w:bodyDiv w:val="1"/>
      <w:marLeft w:val="0"/>
      <w:marRight w:val="0"/>
      <w:marTop w:val="0"/>
      <w:marBottom w:val="0"/>
      <w:divBdr>
        <w:top w:val="none" w:sz="0" w:space="0" w:color="auto"/>
        <w:left w:val="none" w:sz="0" w:space="0" w:color="auto"/>
        <w:bottom w:val="none" w:sz="0" w:space="0" w:color="auto"/>
        <w:right w:val="none" w:sz="0" w:space="0" w:color="auto"/>
      </w:divBdr>
    </w:div>
    <w:div w:id="332071922">
      <w:bodyDiv w:val="1"/>
      <w:marLeft w:val="0"/>
      <w:marRight w:val="0"/>
      <w:marTop w:val="0"/>
      <w:marBottom w:val="0"/>
      <w:divBdr>
        <w:top w:val="none" w:sz="0" w:space="0" w:color="auto"/>
        <w:left w:val="none" w:sz="0" w:space="0" w:color="auto"/>
        <w:bottom w:val="none" w:sz="0" w:space="0" w:color="auto"/>
        <w:right w:val="none" w:sz="0" w:space="0" w:color="auto"/>
      </w:divBdr>
    </w:div>
    <w:div w:id="342898136">
      <w:bodyDiv w:val="1"/>
      <w:marLeft w:val="0"/>
      <w:marRight w:val="0"/>
      <w:marTop w:val="0"/>
      <w:marBottom w:val="0"/>
      <w:divBdr>
        <w:top w:val="none" w:sz="0" w:space="0" w:color="auto"/>
        <w:left w:val="none" w:sz="0" w:space="0" w:color="auto"/>
        <w:bottom w:val="none" w:sz="0" w:space="0" w:color="auto"/>
        <w:right w:val="none" w:sz="0" w:space="0" w:color="auto"/>
      </w:divBdr>
    </w:div>
    <w:div w:id="350570878">
      <w:bodyDiv w:val="1"/>
      <w:marLeft w:val="0"/>
      <w:marRight w:val="0"/>
      <w:marTop w:val="0"/>
      <w:marBottom w:val="0"/>
      <w:divBdr>
        <w:top w:val="none" w:sz="0" w:space="0" w:color="auto"/>
        <w:left w:val="none" w:sz="0" w:space="0" w:color="auto"/>
        <w:bottom w:val="none" w:sz="0" w:space="0" w:color="auto"/>
        <w:right w:val="none" w:sz="0" w:space="0" w:color="auto"/>
      </w:divBdr>
    </w:div>
    <w:div w:id="355040250">
      <w:bodyDiv w:val="1"/>
      <w:marLeft w:val="0"/>
      <w:marRight w:val="0"/>
      <w:marTop w:val="0"/>
      <w:marBottom w:val="0"/>
      <w:divBdr>
        <w:top w:val="none" w:sz="0" w:space="0" w:color="auto"/>
        <w:left w:val="none" w:sz="0" w:space="0" w:color="auto"/>
        <w:bottom w:val="none" w:sz="0" w:space="0" w:color="auto"/>
        <w:right w:val="none" w:sz="0" w:space="0" w:color="auto"/>
      </w:divBdr>
    </w:div>
    <w:div w:id="364721822">
      <w:bodyDiv w:val="1"/>
      <w:marLeft w:val="0"/>
      <w:marRight w:val="0"/>
      <w:marTop w:val="0"/>
      <w:marBottom w:val="0"/>
      <w:divBdr>
        <w:top w:val="none" w:sz="0" w:space="0" w:color="auto"/>
        <w:left w:val="none" w:sz="0" w:space="0" w:color="auto"/>
        <w:bottom w:val="none" w:sz="0" w:space="0" w:color="auto"/>
        <w:right w:val="none" w:sz="0" w:space="0" w:color="auto"/>
      </w:divBdr>
    </w:div>
    <w:div w:id="371267290">
      <w:bodyDiv w:val="1"/>
      <w:marLeft w:val="0"/>
      <w:marRight w:val="0"/>
      <w:marTop w:val="0"/>
      <w:marBottom w:val="0"/>
      <w:divBdr>
        <w:top w:val="none" w:sz="0" w:space="0" w:color="auto"/>
        <w:left w:val="none" w:sz="0" w:space="0" w:color="auto"/>
        <w:bottom w:val="none" w:sz="0" w:space="0" w:color="auto"/>
        <w:right w:val="none" w:sz="0" w:space="0" w:color="auto"/>
      </w:divBdr>
    </w:div>
    <w:div w:id="383717243">
      <w:bodyDiv w:val="1"/>
      <w:marLeft w:val="0"/>
      <w:marRight w:val="0"/>
      <w:marTop w:val="0"/>
      <w:marBottom w:val="0"/>
      <w:divBdr>
        <w:top w:val="none" w:sz="0" w:space="0" w:color="auto"/>
        <w:left w:val="none" w:sz="0" w:space="0" w:color="auto"/>
        <w:bottom w:val="none" w:sz="0" w:space="0" w:color="auto"/>
        <w:right w:val="none" w:sz="0" w:space="0" w:color="auto"/>
      </w:divBdr>
    </w:div>
    <w:div w:id="400443803">
      <w:bodyDiv w:val="1"/>
      <w:marLeft w:val="0"/>
      <w:marRight w:val="0"/>
      <w:marTop w:val="0"/>
      <w:marBottom w:val="0"/>
      <w:divBdr>
        <w:top w:val="none" w:sz="0" w:space="0" w:color="auto"/>
        <w:left w:val="none" w:sz="0" w:space="0" w:color="auto"/>
        <w:bottom w:val="none" w:sz="0" w:space="0" w:color="auto"/>
        <w:right w:val="none" w:sz="0" w:space="0" w:color="auto"/>
      </w:divBdr>
    </w:div>
    <w:div w:id="410348825">
      <w:bodyDiv w:val="1"/>
      <w:marLeft w:val="0"/>
      <w:marRight w:val="0"/>
      <w:marTop w:val="0"/>
      <w:marBottom w:val="0"/>
      <w:divBdr>
        <w:top w:val="none" w:sz="0" w:space="0" w:color="auto"/>
        <w:left w:val="none" w:sz="0" w:space="0" w:color="auto"/>
        <w:bottom w:val="none" w:sz="0" w:space="0" w:color="auto"/>
        <w:right w:val="none" w:sz="0" w:space="0" w:color="auto"/>
      </w:divBdr>
      <w:divsChild>
        <w:div w:id="765619428">
          <w:marLeft w:val="0"/>
          <w:marRight w:val="0"/>
          <w:marTop w:val="0"/>
          <w:marBottom w:val="0"/>
          <w:divBdr>
            <w:top w:val="none" w:sz="0" w:space="0" w:color="auto"/>
            <w:left w:val="none" w:sz="0" w:space="0" w:color="auto"/>
            <w:bottom w:val="none" w:sz="0" w:space="0" w:color="auto"/>
            <w:right w:val="none" w:sz="0" w:space="0" w:color="auto"/>
          </w:divBdr>
          <w:divsChild>
            <w:div w:id="59793816">
              <w:marLeft w:val="0"/>
              <w:marRight w:val="0"/>
              <w:marTop w:val="100"/>
              <w:marBottom w:val="100"/>
              <w:divBdr>
                <w:top w:val="none" w:sz="0" w:space="0" w:color="auto"/>
                <w:left w:val="none" w:sz="0" w:space="0" w:color="auto"/>
                <w:bottom w:val="none" w:sz="0" w:space="0" w:color="auto"/>
                <w:right w:val="none" w:sz="0" w:space="0" w:color="auto"/>
              </w:divBdr>
              <w:divsChild>
                <w:div w:id="2127195194">
                  <w:marLeft w:val="0"/>
                  <w:marRight w:val="0"/>
                  <w:marTop w:val="0"/>
                  <w:marBottom w:val="0"/>
                  <w:divBdr>
                    <w:top w:val="none" w:sz="0" w:space="0" w:color="auto"/>
                    <w:left w:val="none" w:sz="0" w:space="0" w:color="auto"/>
                    <w:bottom w:val="none" w:sz="0" w:space="0" w:color="auto"/>
                    <w:right w:val="none" w:sz="0" w:space="0" w:color="auto"/>
                  </w:divBdr>
                  <w:divsChild>
                    <w:div w:id="1274627470">
                      <w:marLeft w:val="0"/>
                      <w:marRight w:val="0"/>
                      <w:marTop w:val="0"/>
                      <w:marBottom w:val="0"/>
                      <w:divBdr>
                        <w:top w:val="none" w:sz="0" w:space="0" w:color="auto"/>
                        <w:left w:val="none" w:sz="0" w:space="0" w:color="auto"/>
                        <w:bottom w:val="none" w:sz="0" w:space="0" w:color="auto"/>
                        <w:right w:val="none" w:sz="0" w:space="0" w:color="auto"/>
                      </w:divBdr>
                      <w:divsChild>
                        <w:div w:id="8529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123500">
          <w:marLeft w:val="0"/>
          <w:marRight w:val="0"/>
          <w:marTop w:val="0"/>
          <w:marBottom w:val="0"/>
          <w:divBdr>
            <w:top w:val="none" w:sz="0" w:space="0" w:color="auto"/>
            <w:left w:val="none" w:sz="0" w:space="0" w:color="auto"/>
            <w:bottom w:val="none" w:sz="0" w:space="0" w:color="auto"/>
            <w:right w:val="none" w:sz="0" w:space="0" w:color="auto"/>
          </w:divBdr>
          <w:divsChild>
            <w:div w:id="698554504">
              <w:marLeft w:val="0"/>
              <w:marRight w:val="0"/>
              <w:marTop w:val="100"/>
              <w:marBottom w:val="100"/>
              <w:divBdr>
                <w:top w:val="none" w:sz="0" w:space="0" w:color="auto"/>
                <w:left w:val="none" w:sz="0" w:space="0" w:color="auto"/>
                <w:bottom w:val="none" w:sz="0" w:space="0" w:color="auto"/>
                <w:right w:val="none" w:sz="0" w:space="0" w:color="auto"/>
              </w:divBdr>
              <w:divsChild>
                <w:div w:id="1885603221">
                  <w:marLeft w:val="0"/>
                  <w:marRight w:val="0"/>
                  <w:marTop w:val="0"/>
                  <w:marBottom w:val="0"/>
                  <w:divBdr>
                    <w:top w:val="none" w:sz="0" w:space="0" w:color="auto"/>
                    <w:left w:val="none" w:sz="0" w:space="0" w:color="auto"/>
                    <w:bottom w:val="none" w:sz="0" w:space="0" w:color="auto"/>
                    <w:right w:val="none" w:sz="0" w:space="0" w:color="auto"/>
                  </w:divBdr>
                  <w:divsChild>
                    <w:div w:id="5167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696">
          <w:marLeft w:val="0"/>
          <w:marRight w:val="0"/>
          <w:marTop w:val="0"/>
          <w:marBottom w:val="0"/>
          <w:divBdr>
            <w:top w:val="none" w:sz="0" w:space="0" w:color="auto"/>
            <w:left w:val="none" w:sz="0" w:space="0" w:color="auto"/>
            <w:bottom w:val="none" w:sz="0" w:space="0" w:color="auto"/>
            <w:right w:val="none" w:sz="0" w:space="0" w:color="auto"/>
          </w:divBdr>
          <w:divsChild>
            <w:div w:id="544416377">
              <w:marLeft w:val="0"/>
              <w:marRight w:val="0"/>
              <w:marTop w:val="100"/>
              <w:marBottom w:val="100"/>
              <w:divBdr>
                <w:top w:val="none" w:sz="0" w:space="0" w:color="auto"/>
                <w:left w:val="none" w:sz="0" w:space="0" w:color="auto"/>
                <w:bottom w:val="none" w:sz="0" w:space="0" w:color="auto"/>
                <w:right w:val="none" w:sz="0" w:space="0" w:color="auto"/>
              </w:divBdr>
              <w:divsChild>
                <w:div w:id="1738212630">
                  <w:marLeft w:val="0"/>
                  <w:marRight w:val="0"/>
                  <w:marTop w:val="0"/>
                  <w:marBottom w:val="0"/>
                  <w:divBdr>
                    <w:top w:val="none" w:sz="0" w:space="0" w:color="auto"/>
                    <w:left w:val="none" w:sz="0" w:space="0" w:color="auto"/>
                    <w:bottom w:val="none" w:sz="0" w:space="0" w:color="auto"/>
                    <w:right w:val="none" w:sz="0" w:space="0" w:color="auto"/>
                  </w:divBdr>
                  <w:divsChild>
                    <w:div w:id="1563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5378">
          <w:marLeft w:val="0"/>
          <w:marRight w:val="0"/>
          <w:marTop w:val="0"/>
          <w:marBottom w:val="0"/>
          <w:divBdr>
            <w:top w:val="none" w:sz="0" w:space="0" w:color="auto"/>
            <w:left w:val="none" w:sz="0" w:space="0" w:color="auto"/>
            <w:bottom w:val="none" w:sz="0" w:space="0" w:color="auto"/>
            <w:right w:val="none" w:sz="0" w:space="0" w:color="auto"/>
          </w:divBdr>
          <w:divsChild>
            <w:div w:id="967585386">
              <w:marLeft w:val="0"/>
              <w:marRight w:val="0"/>
              <w:marTop w:val="100"/>
              <w:marBottom w:val="100"/>
              <w:divBdr>
                <w:top w:val="none" w:sz="0" w:space="0" w:color="auto"/>
                <w:left w:val="none" w:sz="0" w:space="0" w:color="auto"/>
                <w:bottom w:val="none" w:sz="0" w:space="0" w:color="auto"/>
                <w:right w:val="none" w:sz="0" w:space="0" w:color="auto"/>
              </w:divBdr>
              <w:divsChild>
                <w:div w:id="746730908">
                  <w:marLeft w:val="0"/>
                  <w:marRight w:val="0"/>
                  <w:marTop w:val="0"/>
                  <w:marBottom w:val="0"/>
                  <w:divBdr>
                    <w:top w:val="none" w:sz="0" w:space="0" w:color="auto"/>
                    <w:left w:val="none" w:sz="0" w:space="0" w:color="auto"/>
                    <w:bottom w:val="none" w:sz="0" w:space="0" w:color="auto"/>
                    <w:right w:val="none" w:sz="0" w:space="0" w:color="auto"/>
                  </w:divBdr>
                  <w:divsChild>
                    <w:div w:id="7602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0322">
      <w:bodyDiv w:val="1"/>
      <w:marLeft w:val="0"/>
      <w:marRight w:val="0"/>
      <w:marTop w:val="0"/>
      <w:marBottom w:val="0"/>
      <w:divBdr>
        <w:top w:val="none" w:sz="0" w:space="0" w:color="auto"/>
        <w:left w:val="none" w:sz="0" w:space="0" w:color="auto"/>
        <w:bottom w:val="none" w:sz="0" w:space="0" w:color="auto"/>
        <w:right w:val="none" w:sz="0" w:space="0" w:color="auto"/>
      </w:divBdr>
    </w:div>
    <w:div w:id="411511570">
      <w:bodyDiv w:val="1"/>
      <w:marLeft w:val="0"/>
      <w:marRight w:val="0"/>
      <w:marTop w:val="0"/>
      <w:marBottom w:val="0"/>
      <w:divBdr>
        <w:top w:val="none" w:sz="0" w:space="0" w:color="auto"/>
        <w:left w:val="none" w:sz="0" w:space="0" w:color="auto"/>
        <w:bottom w:val="none" w:sz="0" w:space="0" w:color="auto"/>
        <w:right w:val="none" w:sz="0" w:space="0" w:color="auto"/>
      </w:divBdr>
    </w:div>
    <w:div w:id="435446987">
      <w:bodyDiv w:val="1"/>
      <w:marLeft w:val="0"/>
      <w:marRight w:val="0"/>
      <w:marTop w:val="0"/>
      <w:marBottom w:val="0"/>
      <w:divBdr>
        <w:top w:val="none" w:sz="0" w:space="0" w:color="auto"/>
        <w:left w:val="none" w:sz="0" w:space="0" w:color="auto"/>
        <w:bottom w:val="none" w:sz="0" w:space="0" w:color="auto"/>
        <w:right w:val="none" w:sz="0" w:space="0" w:color="auto"/>
      </w:divBdr>
    </w:div>
    <w:div w:id="437336205">
      <w:bodyDiv w:val="1"/>
      <w:marLeft w:val="0"/>
      <w:marRight w:val="0"/>
      <w:marTop w:val="0"/>
      <w:marBottom w:val="0"/>
      <w:divBdr>
        <w:top w:val="none" w:sz="0" w:space="0" w:color="auto"/>
        <w:left w:val="none" w:sz="0" w:space="0" w:color="auto"/>
        <w:bottom w:val="none" w:sz="0" w:space="0" w:color="auto"/>
        <w:right w:val="none" w:sz="0" w:space="0" w:color="auto"/>
      </w:divBdr>
    </w:div>
    <w:div w:id="451216500">
      <w:bodyDiv w:val="1"/>
      <w:marLeft w:val="0"/>
      <w:marRight w:val="0"/>
      <w:marTop w:val="0"/>
      <w:marBottom w:val="0"/>
      <w:divBdr>
        <w:top w:val="none" w:sz="0" w:space="0" w:color="auto"/>
        <w:left w:val="none" w:sz="0" w:space="0" w:color="auto"/>
        <w:bottom w:val="none" w:sz="0" w:space="0" w:color="auto"/>
        <w:right w:val="none" w:sz="0" w:space="0" w:color="auto"/>
      </w:divBdr>
    </w:div>
    <w:div w:id="462618930">
      <w:bodyDiv w:val="1"/>
      <w:marLeft w:val="0"/>
      <w:marRight w:val="0"/>
      <w:marTop w:val="0"/>
      <w:marBottom w:val="0"/>
      <w:divBdr>
        <w:top w:val="none" w:sz="0" w:space="0" w:color="auto"/>
        <w:left w:val="none" w:sz="0" w:space="0" w:color="auto"/>
        <w:bottom w:val="none" w:sz="0" w:space="0" w:color="auto"/>
        <w:right w:val="none" w:sz="0" w:space="0" w:color="auto"/>
      </w:divBdr>
    </w:div>
    <w:div w:id="507914565">
      <w:bodyDiv w:val="1"/>
      <w:marLeft w:val="0"/>
      <w:marRight w:val="0"/>
      <w:marTop w:val="0"/>
      <w:marBottom w:val="0"/>
      <w:divBdr>
        <w:top w:val="none" w:sz="0" w:space="0" w:color="auto"/>
        <w:left w:val="none" w:sz="0" w:space="0" w:color="auto"/>
        <w:bottom w:val="none" w:sz="0" w:space="0" w:color="auto"/>
        <w:right w:val="none" w:sz="0" w:space="0" w:color="auto"/>
      </w:divBdr>
    </w:div>
    <w:div w:id="512763597">
      <w:bodyDiv w:val="1"/>
      <w:marLeft w:val="0"/>
      <w:marRight w:val="0"/>
      <w:marTop w:val="0"/>
      <w:marBottom w:val="0"/>
      <w:divBdr>
        <w:top w:val="none" w:sz="0" w:space="0" w:color="auto"/>
        <w:left w:val="none" w:sz="0" w:space="0" w:color="auto"/>
        <w:bottom w:val="none" w:sz="0" w:space="0" w:color="auto"/>
        <w:right w:val="none" w:sz="0" w:space="0" w:color="auto"/>
      </w:divBdr>
    </w:div>
    <w:div w:id="519392180">
      <w:bodyDiv w:val="1"/>
      <w:marLeft w:val="0"/>
      <w:marRight w:val="0"/>
      <w:marTop w:val="0"/>
      <w:marBottom w:val="0"/>
      <w:divBdr>
        <w:top w:val="none" w:sz="0" w:space="0" w:color="auto"/>
        <w:left w:val="none" w:sz="0" w:space="0" w:color="auto"/>
        <w:bottom w:val="none" w:sz="0" w:space="0" w:color="auto"/>
        <w:right w:val="none" w:sz="0" w:space="0" w:color="auto"/>
      </w:divBdr>
    </w:div>
    <w:div w:id="534931526">
      <w:bodyDiv w:val="1"/>
      <w:marLeft w:val="0"/>
      <w:marRight w:val="0"/>
      <w:marTop w:val="0"/>
      <w:marBottom w:val="0"/>
      <w:divBdr>
        <w:top w:val="none" w:sz="0" w:space="0" w:color="auto"/>
        <w:left w:val="none" w:sz="0" w:space="0" w:color="auto"/>
        <w:bottom w:val="none" w:sz="0" w:space="0" w:color="auto"/>
        <w:right w:val="none" w:sz="0" w:space="0" w:color="auto"/>
      </w:divBdr>
    </w:div>
    <w:div w:id="553858930">
      <w:bodyDiv w:val="1"/>
      <w:marLeft w:val="0"/>
      <w:marRight w:val="0"/>
      <w:marTop w:val="0"/>
      <w:marBottom w:val="0"/>
      <w:divBdr>
        <w:top w:val="none" w:sz="0" w:space="0" w:color="auto"/>
        <w:left w:val="none" w:sz="0" w:space="0" w:color="auto"/>
        <w:bottom w:val="none" w:sz="0" w:space="0" w:color="auto"/>
        <w:right w:val="none" w:sz="0" w:space="0" w:color="auto"/>
      </w:divBdr>
    </w:div>
    <w:div w:id="571618444">
      <w:bodyDiv w:val="1"/>
      <w:marLeft w:val="0"/>
      <w:marRight w:val="0"/>
      <w:marTop w:val="0"/>
      <w:marBottom w:val="0"/>
      <w:divBdr>
        <w:top w:val="none" w:sz="0" w:space="0" w:color="auto"/>
        <w:left w:val="none" w:sz="0" w:space="0" w:color="auto"/>
        <w:bottom w:val="none" w:sz="0" w:space="0" w:color="auto"/>
        <w:right w:val="none" w:sz="0" w:space="0" w:color="auto"/>
      </w:divBdr>
    </w:div>
    <w:div w:id="581574362">
      <w:bodyDiv w:val="1"/>
      <w:marLeft w:val="0"/>
      <w:marRight w:val="0"/>
      <w:marTop w:val="0"/>
      <w:marBottom w:val="0"/>
      <w:divBdr>
        <w:top w:val="none" w:sz="0" w:space="0" w:color="auto"/>
        <w:left w:val="none" w:sz="0" w:space="0" w:color="auto"/>
        <w:bottom w:val="none" w:sz="0" w:space="0" w:color="auto"/>
        <w:right w:val="none" w:sz="0" w:space="0" w:color="auto"/>
      </w:divBdr>
    </w:div>
    <w:div w:id="596211105">
      <w:bodyDiv w:val="1"/>
      <w:marLeft w:val="0"/>
      <w:marRight w:val="0"/>
      <w:marTop w:val="0"/>
      <w:marBottom w:val="0"/>
      <w:divBdr>
        <w:top w:val="none" w:sz="0" w:space="0" w:color="auto"/>
        <w:left w:val="none" w:sz="0" w:space="0" w:color="auto"/>
        <w:bottom w:val="none" w:sz="0" w:space="0" w:color="auto"/>
        <w:right w:val="none" w:sz="0" w:space="0" w:color="auto"/>
      </w:divBdr>
    </w:div>
    <w:div w:id="613439943">
      <w:bodyDiv w:val="1"/>
      <w:marLeft w:val="0"/>
      <w:marRight w:val="0"/>
      <w:marTop w:val="0"/>
      <w:marBottom w:val="0"/>
      <w:divBdr>
        <w:top w:val="none" w:sz="0" w:space="0" w:color="auto"/>
        <w:left w:val="none" w:sz="0" w:space="0" w:color="auto"/>
        <w:bottom w:val="none" w:sz="0" w:space="0" w:color="auto"/>
        <w:right w:val="none" w:sz="0" w:space="0" w:color="auto"/>
      </w:divBdr>
    </w:div>
    <w:div w:id="615794438">
      <w:bodyDiv w:val="1"/>
      <w:marLeft w:val="0"/>
      <w:marRight w:val="0"/>
      <w:marTop w:val="0"/>
      <w:marBottom w:val="0"/>
      <w:divBdr>
        <w:top w:val="none" w:sz="0" w:space="0" w:color="auto"/>
        <w:left w:val="none" w:sz="0" w:space="0" w:color="auto"/>
        <w:bottom w:val="none" w:sz="0" w:space="0" w:color="auto"/>
        <w:right w:val="none" w:sz="0" w:space="0" w:color="auto"/>
      </w:divBdr>
    </w:div>
    <w:div w:id="627391198">
      <w:bodyDiv w:val="1"/>
      <w:marLeft w:val="0"/>
      <w:marRight w:val="0"/>
      <w:marTop w:val="0"/>
      <w:marBottom w:val="0"/>
      <w:divBdr>
        <w:top w:val="none" w:sz="0" w:space="0" w:color="auto"/>
        <w:left w:val="none" w:sz="0" w:space="0" w:color="auto"/>
        <w:bottom w:val="none" w:sz="0" w:space="0" w:color="auto"/>
        <w:right w:val="none" w:sz="0" w:space="0" w:color="auto"/>
      </w:divBdr>
    </w:div>
    <w:div w:id="641886748">
      <w:bodyDiv w:val="1"/>
      <w:marLeft w:val="0"/>
      <w:marRight w:val="0"/>
      <w:marTop w:val="0"/>
      <w:marBottom w:val="0"/>
      <w:divBdr>
        <w:top w:val="none" w:sz="0" w:space="0" w:color="auto"/>
        <w:left w:val="none" w:sz="0" w:space="0" w:color="auto"/>
        <w:bottom w:val="none" w:sz="0" w:space="0" w:color="auto"/>
        <w:right w:val="none" w:sz="0" w:space="0" w:color="auto"/>
      </w:divBdr>
    </w:div>
    <w:div w:id="650526745">
      <w:bodyDiv w:val="1"/>
      <w:marLeft w:val="0"/>
      <w:marRight w:val="0"/>
      <w:marTop w:val="0"/>
      <w:marBottom w:val="0"/>
      <w:divBdr>
        <w:top w:val="none" w:sz="0" w:space="0" w:color="auto"/>
        <w:left w:val="none" w:sz="0" w:space="0" w:color="auto"/>
        <w:bottom w:val="none" w:sz="0" w:space="0" w:color="auto"/>
        <w:right w:val="none" w:sz="0" w:space="0" w:color="auto"/>
      </w:divBdr>
    </w:div>
    <w:div w:id="654604403">
      <w:bodyDiv w:val="1"/>
      <w:marLeft w:val="0"/>
      <w:marRight w:val="0"/>
      <w:marTop w:val="0"/>
      <w:marBottom w:val="0"/>
      <w:divBdr>
        <w:top w:val="none" w:sz="0" w:space="0" w:color="auto"/>
        <w:left w:val="none" w:sz="0" w:space="0" w:color="auto"/>
        <w:bottom w:val="none" w:sz="0" w:space="0" w:color="auto"/>
        <w:right w:val="none" w:sz="0" w:space="0" w:color="auto"/>
      </w:divBdr>
    </w:div>
    <w:div w:id="661934416">
      <w:bodyDiv w:val="1"/>
      <w:marLeft w:val="0"/>
      <w:marRight w:val="0"/>
      <w:marTop w:val="0"/>
      <w:marBottom w:val="0"/>
      <w:divBdr>
        <w:top w:val="none" w:sz="0" w:space="0" w:color="auto"/>
        <w:left w:val="none" w:sz="0" w:space="0" w:color="auto"/>
        <w:bottom w:val="none" w:sz="0" w:space="0" w:color="auto"/>
        <w:right w:val="none" w:sz="0" w:space="0" w:color="auto"/>
      </w:divBdr>
    </w:div>
    <w:div w:id="663751557">
      <w:bodyDiv w:val="1"/>
      <w:marLeft w:val="0"/>
      <w:marRight w:val="0"/>
      <w:marTop w:val="0"/>
      <w:marBottom w:val="0"/>
      <w:divBdr>
        <w:top w:val="none" w:sz="0" w:space="0" w:color="auto"/>
        <w:left w:val="none" w:sz="0" w:space="0" w:color="auto"/>
        <w:bottom w:val="none" w:sz="0" w:space="0" w:color="auto"/>
        <w:right w:val="none" w:sz="0" w:space="0" w:color="auto"/>
      </w:divBdr>
    </w:div>
    <w:div w:id="673145810">
      <w:bodyDiv w:val="1"/>
      <w:marLeft w:val="0"/>
      <w:marRight w:val="0"/>
      <w:marTop w:val="0"/>
      <w:marBottom w:val="0"/>
      <w:divBdr>
        <w:top w:val="none" w:sz="0" w:space="0" w:color="auto"/>
        <w:left w:val="none" w:sz="0" w:space="0" w:color="auto"/>
        <w:bottom w:val="none" w:sz="0" w:space="0" w:color="auto"/>
        <w:right w:val="none" w:sz="0" w:space="0" w:color="auto"/>
      </w:divBdr>
    </w:div>
    <w:div w:id="677081406">
      <w:bodyDiv w:val="1"/>
      <w:marLeft w:val="0"/>
      <w:marRight w:val="0"/>
      <w:marTop w:val="0"/>
      <w:marBottom w:val="0"/>
      <w:divBdr>
        <w:top w:val="none" w:sz="0" w:space="0" w:color="auto"/>
        <w:left w:val="none" w:sz="0" w:space="0" w:color="auto"/>
        <w:bottom w:val="none" w:sz="0" w:space="0" w:color="auto"/>
        <w:right w:val="none" w:sz="0" w:space="0" w:color="auto"/>
      </w:divBdr>
    </w:div>
    <w:div w:id="693533455">
      <w:bodyDiv w:val="1"/>
      <w:marLeft w:val="0"/>
      <w:marRight w:val="0"/>
      <w:marTop w:val="0"/>
      <w:marBottom w:val="0"/>
      <w:divBdr>
        <w:top w:val="none" w:sz="0" w:space="0" w:color="auto"/>
        <w:left w:val="none" w:sz="0" w:space="0" w:color="auto"/>
        <w:bottom w:val="none" w:sz="0" w:space="0" w:color="auto"/>
        <w:right w:val="none" w:sz="0" w:space="0" w:color="auto"/>
      </w:divBdr>
    </w:div>
    <w:div w:id="699359670">
      <w:bodyDiv w:val="1"/>
      <w:marLeft w:val="0"/>
      <w:marRight w:val="0"/>
      <w:marTop w:val="0"/>
      <w:marBottom w:val="0"/>
      <w:divBdr>
        <w:top w:val="none" w:sz="0" w:space="0" w:color="auto"/>
        <w:left w:val="none" w:sz="0" w:space="0" w:color="auto"/>
        <w:bottom w:val="none" w:sz="0" w:space="0" w:color="auto"/>
        <w:right w:val="none" w:sz="0" w:space="0" w:color="auto"/>
      </w:divBdr>
      <w:divsChild>
        <w:div w:id="571355267">
          <w:marLeft w:val="0"/>
          <w:marRight w:val="0"/>
          <w:marTop w:val="0"/>
          <w:marBottom w:val="0"/>
          <w:divBdr>
            <w:top w:val="none" w:sz="0" w:space="0" w:color="auto"/>
            <w:left w:val="none" w:sz="0" w:space="0" w:color="auto"/>
            <w:bottom w:val="none" w:sz="0" w:space="0" w:color="auto"/>
            <w:right w:val="none" w:sz="0" w:space="0" w:color="auto"/>
          </w:divBdr>
          <w:divsChild>
            <w:div w:id="696127443">
              <w:marLeft w:val="0"/>
              <w:marRight w:val="0"/>
              <w:marTop w:val="100"/>
              <w:marBottom w:val="100"/>
              <w:divBdr>
                <w:top w:val="none" w:sz="0" w:space="0" w:color="auto"/>
                <w:left w:val="none" w:sz="0" w:space="0" w:color="auto"/>
                <w:bottom w:val="none" w:sz="0" w:space="0" w:color="auto"/>
                <w:right w:val="none" w:sz="0" w:space="0" w:color="auto"/>
              </w:divBdr>
              <w:divsChild>
                <w:div w:id="1886527871">
                  <w:marLeft w:val="0"/>
                  <w:marRight w:val="0"/>
                  <w:marTop w:val="0"/>
                  <w:marBottom w:val="0"/>
                  <w:divBdr>
                    <w:top w:val="none" w:sz="0" w:space="0" w:color="auto"/>
                    <w:left w:val="none" w:sz="0" w:space="0" w:color="auto"/>
                    <w:bottom w:val="none" w:sz="0" w:space="0" w:color="auto"/>
                    <w:right w:val="none" w:sz="0" w:space="0" w:color="auto"/>
                  </w:divBdr>
                  <w:divsChild>
                    <w:div w:id="3107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3417">
          <w:marLeft w:val="0"/>
          <w:marRight w:val="0"/>
          <w:marTop w:val="0"/>
          <w:marBottom w:val="0"/>
          <w:divBdr>
            <w:top w:val="none" w:sz="0" w:space="0" w:color="auto"/>
            <w:left w:val="none" w:sz="0" w:space="0" w:color="auto"/>
            <w:bottom w:val="none" w:sz="0" w:space="0" w:color="auto"/>
            <w:right w:val="none" w:sz="0" w:space="0" w:color="auto"/>
          </w:divBdr>
          <w:divsChild>
            <w:div w:id="1566141246">
              <w:marLeft w:val="0"/>
              <w:marRight w:val="0"/>
              <w:marTop w:val="100"/>
              <w:marBottom w:val="100"/>
              <w:divBdr>
                <w:top w:val="none" w:sz="0" w:space="0" w:color="auto"/>
                <w:left w:val="none" w:sz="0" w:space="0" w:color="auto"/>
                <w:bottom w:val="none" w:sz="0" w:space="0" w:color="auto"/>
                <w:right w:val="none" w:sz="0" w:space="0" w:color="auto"/>
              </w:divBdr>
              <w:divsChild>
                <w:div w:id="159128680">
                  <w:marLeft w:val="0"/>
                  <w:marRight w:val="0"/>
                  <w:marTop w:val="0"/>
                  <w:marBottom w:val="0"/>
                  <w:divBdr>
                    <w:top w:val="none" w:sz="0" w:space="0" w:color="auto"/>
                    <w:left w:val="none" w:sz="0" w:space="0" w:color="auto"/>
                    <w:bottom w:val="none" w:sz="0" w:space="0" w:color="auto"/>
                    <w:right w:val="none" w:sz="0" w:space="0" w:color="auto"/>
                  </w:divBdr>
                  <w:divsChild>
                    <w:div w:id="3496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83046">
      <w:bodyDiv w:val="1"/>
      <w:marLeft w:val="0"/>
      <w:marRight w:val="0"/>
      <w:marTop w:val="0"/>
      <w:marBottom w:val="0"/>
      <w:divBdr>
        <w:top w:val="none" w:sz="0" w:space="0" w:color="auto"/>
        <w:left w:val="none" w:sz="0" w:space="0" w:color="auto"/>
        <w:bottom w:val="none" w:sz="0" w:space="0" w:color="auto"/>
        <w:right w:val="none" w:sz="0" w:space="0" w:color="auto"/>
      </w:divBdr>
    </w:div>
    <w:div w:id="704871996">
      <w:bodyDiv w:val="1"/>
      <w:marLeft w:val="0"/>
      <w:marRight w:val="0"/>
      <w:marTop w:val="0"/>
      <w:marBottom w:val="0"/>
      <w:divBdr>
        <w:top w:val="none" w:sz="0" w:space="0" w:color="auto"/>
        <w:left w:val="none" w:sz="0" w:space="0" w:color="auto"/>
        <w:bottom w:val="none" w:sz="0" w:space="0" w:color="auto"/>
        <w:right w:val="none" w:sz="0" w:space="0" w:color="auto"/>
      </w:divBdr>
    </w:div>
    <w:div w:id="710423981">
      <w:bodyDiv w:val="1"/>
      <w:marLeft w:val="0"/>
      <w:marRight w:val="0"/>
      <w:marTop w:val="0"/>
      <w:marBottom w:val="0"/>
      <w:divBdr>
        <w:top w:val="none" w:sz="0" w:space="0" w:color="auto"/>
        <w:left w:val="none" w:sz="0" w:space="0" w:color="auto"/>
        <w:bottom w:val="none" w:sz="0" w:space="0" w:color="auto"/>
        <w:right w:val="none" w:sz="0" w:space="0" w:color="auto"/>
      </w:divBdr>
    </w:div>
    <w:div w:id="750350956">
      <w:bodyDiv w:val="1"/>
      <w:marLeft w:val="0"/>
      <w:marRight w:val="0"/>
      <w:marTop w:val="0"/>
      <w:marBottom w:val="0"/>
      <w:divBdr>
        <w:top w:val="none" w:sz="0" w:space="0" w:color="auto"/>
        <w:left w:val="none" w:sz="0" w:space="0" w:color="auto"/>
        <w:bottom w:val="none" w:sz="0" w:space="0" w:color="auto"/>
        <w:right w:val="none" w:sz="0" w:space="0" w:color="auto"/>
      </w:divBdr>
    </w:div>
    <w:div w:id="757137981">
      <w:bodyDiv w:val="1"/>
      <w:marLeft w:val="0"/>
      <w:marRight w:val="0"/>
      <w:marTop w:val="0"/>
      <w:marBottom w:val="0"/>
      <w:divBdr>
        <w:top w:val="none" w:sz="0" w:space="0" w:color="auto"/>
        <w:left w:val="none" w:sz="0" w:space="0" w:color="auto"/>
        <w:bottom w:val="none" w:sz="0" w:space="0" w:color="auto"/>
        <w:right w:val="none" w:sz="0" w:space="0" w:color="auto"/>
      </w:divBdr>
    </w:div>
    <w:div w:id="762604483">
      <w:bodyDiv w:val="1"/>
      <w:marLeft w:val="0"/>
      <w:marRight w:val="0"/>
      <w:marTop w:val="0"/>
      <w:marBottom w:val="0"/>
      <w:divBdr>
        <w:top w:val="none" w:sz="0" w:space="0" w:color="auto"/>
        <w:left w:val="none" w:sz="0" w:space="0" w:color="auto"/>
        <w:bottom w:val="none" w:sz="0" w:space="0" w:color="auto"/>
        <w:right w:val="none" w:sz="0" w:space="0" w:color="auto"/>
      </w:divBdr>
    </w:div>
    <w:div w:id="766001992">
      <w:bodyDiv w:val="1"/>
      <w:marLeft w:val="0"/>
      <w:marRight w:val="0"/>
      <w:marTop w:val="0"/>
      <w:marBottom w:val="0"/>
      <w:divBdr>
        <w:top w:val="none" w:sz="0" w:space="0" w:color="auto"/>
        <w:left w:val="none" w:sz="0" w:space="0" w:color="auto"/>
        <w:bottom w:val="none" w:sz="0" w:space="0" w:color="auto"/>
        <w:right w:val="none" w:sz="0" w:space="0" w:color="auto"/>
      </w:divBdr>
    </w:div>
    <w:div w:id="785537876">
      <w:bodyDiv w:val="1"/>
      <w:marLeft w:val="0"/>
      <w:marRight w:val="0"/>
      <w:marTop w:val="0"/>
      <w:marBottom w:val="0"/>
      <w:divBdr>
        <w:top w:val="none" w:sz="0" w:space="0" w:color="auto"/>
        <w:left w:val="none" w:sz="0" w:space="0" w:color="auto"/>
        <w:bottom w:val="none" w:sz="0" w:space="0" w:color="auto"/>
        <w:right w:val="none" w:sz="0" w:space="0" w:color="auto"/>
      </w:divBdr>
    </w:div>
    <w:div w:id="787361199">
      <w:bodyDiv w:val="1"/>
      <w:marLeft w:val="0"/>
      <w:marRight w:val="0"/>
      <w:marTop w:val="0"/>
      <w:marBottom w:val="0"/>
      <w:divBdr>
        <w:top w:val="none" w:sz="0" w:space="0" w:color="auto"/>
        <w:left w:val="none" w:sz="0" w:space="0" w:color="auto"/>
        <w:bottom w:val="none" w:sz="0" w:space="0" w:color="auto"/>
        <w:right w:val="none" w:sz="0" w:space="0" w:color="auto"/>
      </w:divBdr>
    </w:div>
    <w:div w:id="794714695">
      <w:bodyDiv w:val="1"/>
      <w:marLeft w:val="0"/>
      <w:marRight w:val="0"/>
      <w:marTop w:val="0"/>
      <w:marBottom w:val="0"/>
      <w:divBdr>
        <w:top w:val="none" w:sz="0" w:space="0" w:color="auto"/>
        <w:left w:val="none" w:sz="0" w:space="0" w:color="auto"/>
        <w:bottom w:val="none" w:sz="0" w:space="0" w:color="auto"/>
        <w:right w:val="none" w:sz="0" w:space="0" w:color="auto"/>
      </w:divBdr>
    </w:div>
    <w:div w:id="811479691">
      <w:bodyDiv w:val="1"/>
      <w:marLeft w:val="0"/>
      <w:marRight w:val="0"/>
      <w:marTop w:val="0"/>
      <w:marBottom w:val="0"/>
      <w:divBdr>
        <w:top w:val="none" w:sz="0" w:space="0" w:color="auto"/>
        <w:left w:val="none" w:sz="0" w:space="0" w:color="auto"/>
        <w:bottom w:val="none" w:sz="0" w:space="0" w:color="auto"/>
        <w:right w:val="none" w:sz="0" w:space="0" w:color="auto"/>
      </w:divBdr>
    </w:div>
    <w:div w:id="824277528">
      <w:bodyDiv w:val="1"/>
      <w:marLeft w:val="0"/>
      <w:marRight w:val="0"/>
      <w:marTop w:val="0"/>
      <w:marBottom w:val="0"/>
      <w:divBdr>
        <w:top w:val="none" w:sz="0" w:space="0" w:color="auto"/>
        <w:left w:val="none" w:sz="0" w:space="0" w:color="auto"/>
        <w:bottom w:val="none" w:sz="0" w:space="0" w:color="auto"/>
        <w:right w:val="none" w:sz="0" w:space="0" w:color="auto"/>
      </w:divBdr>
    </w:div>
    <w:div w:id="827284414">
      <w:bodyDiv w:val="1"/>
      <w:marLeft w:val="0"/>
      <w:marRight w:val="0"/>
      <w:marTop w:val="0"/>
      <w:marBottom w:val="0"/>
      <w:divBdr>
        <w:top w:val="none" w:sz="0" w:space="0" w:color="auto"/>
        <w:left w:val="none" w:sz="0" w:space="0" w:color="auto"/>
        <w:bottom w:val="none" w:sz="0" w:space="0" w:color="auto"/>
        <w:right w:val="none" w:sz="0" w:space="0" w:color="auto"/>
      </w:divBdr>
      <w:divsChild>
        <w:div w:id="790055891">
          <w:marLeft w:val="0"/>
          <w:marRight w:val="0"/>
          <w:marTop w:val="0"/>
          <w:marBottom w:val="0"/>
          <w:divBdr>
            <w:top w:val="none" w:sz="0" w:space="0" w:color="auto"/>
            <w:left w:val="none" w:sz="0" w:space="0" w:color="auto"/>
            <w:bottom w:val="none" w:sz="0" w:space="0" w:color="auto"/>
            <w:right w:val="none" w:sz="0" w:space="0" w:color="auto"/>
          </w:divBdr>
          <w:divsChild>
            <w:div w:id="555555593">
              <w:marLeft w:val="0"/>
              <w:marRight w:val="0"/>
              <w:marTop w:val="100"/>
              <w:marBottom w:val="100"/>
              <w:divBdr>
                <w:top w:val="none" w:sz="0" w:space="0" w:color="auto"/>
                <w:left w:val="none" w:sz="0" w:space="0" w:color="auto"/>
                <w:bottom w:val="none" w:sz="0" w:space="0" w:color="auto"/>
                <w:right w:val="none" w:sz="0" w:space="0" w:color="auto"/>
              </w:divBdr>
              <w:divsChild>
                <w:div w:id="1795782265">
                  <w:marLeft w:val="0"/>
                  <w:marRight w:val="0"/>
                  <w:marTop w:val="0"/>
                  <w:marBottom w:val="0"/>
                  <w:divBdr>
                    <w:top w:val="none" w:sz="0" w:space="0" w:color="auto"/>
                    <w:left w:val="none" w:sz="0" w:space="0" w:color="auto"/>
                    <w:bottom w:val="none" w:sz="0" w:space="0" w:color="auto"/>
                    <w:right w:val="none" w:sz="0" w:space="0" w:color="auto"/>
                  </w:divBdr>
                  <w:divsChild>
                    <w:div w:id="2505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32693">
          <w:marLeft w:val="0"/>
          <w:marRight w:val="0"/>
          <w:marTop w:val="0"/>
          <w:marBottom w:val="0"/>
          <w:divBdr>
            <w:top w:val="none" w:sz="0" w:space="0" w:color="auto"/>
            <w:left w:val="none" w:sz="0" w:space="0" w:color="auto"/>
            <w:bottom w:val="none" w:sz="0" w:space="0" w:color="auto"/>
            <w:right w:val="none" w:sz="0" w:space="0" w:color="auto"/>
          </w:divBdr>
          <w:divsChild>
            <w:div w:id="807743789">
              <w:marLeft w:val="0"/>
              <w:marRight w:val="0"/>
              <w:marTop w:val="100"/>
              <w:marBottom w:val="100"/>
              <w:divBdr>
                <w:top w:val="none" w:sz="0" w:space="0" w:color="auto"/>
                <w:left w:val="none" w:sz="0" w:space="0" w:color="auto"/>
                <w:bottom w:val="none" w:sz="0" w:space="0" w:color="auto"/>
                <w:right w:val="none" w:sz="0" w:space="0" w:color="auto"/>
              </w:divBdr>
              <w:divsChild>
                <w:div w:id="1229457730">
                  <w:marLeft w:val="0"/>
                  <w:marRight w:val="0"/>
                  <w:marTop w:val="0"/>
                  <w:marBottom w:val="0"/>
                  <w:divBdr>
                    <w:top w:val="none" w:sz="0" w:space="0" w:color="auto"/>
                    <w:left w:val="none" w:sz="0" w:space="0" w:color="auto"/>
                    <w:bottom w:val="none" w:sz="0" w:space="0" w:color="auto"/>
                    <w:right w:val="none" w:sz="0" w:space="0" w:color="auto"/>
                  </w:divBdr>
                  <w:divsChild>
                    <w:div w:id="154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18880">
      <w:bodyDiv w:val="1"/>
      <w:marLeft w:val="0"/>
      <w:marRight w:val="0"/>
      <w:marTop w:val="0"/>
      <w:marBottom w:val="0"/>
      <w:divBdr>
        <w:top w:val="none" w:sz="0" w:space="0" w:color="auto"/>
        <w:left w:val="none" w:sz="0" w:space="0" w:color="auto"/>
        <w:bottom w:val="none" w:sz="0" w:space="0" w:color="auto"/>
        <w:right w:val="none" w:sz="0" w:space="0" w:color="auto"/>
      </w:divBdr>
    </w:div>
    <w:div w:id="843545156">
      <w:bodyDiv w:val="1"/>
      <w:marLeft w:val="0"/>
      <w:marRight w:val="0"/>
      <w:marTop w:val="0"/>
      <w:marBottom w:val="0"/>
      <w:divBdr>
        <w:top w:val="none" w:sz="0" w:space="0" w:color="auto"/>
        <w:left w:val="none" w:sz="0" w:space="0" w:color="auto"/>
        <w:bottom w:val="none" w:sz="0" w:space="0" w:color="auto"/>
        <w:right w:val="none" w:sz="0" w:space="0" w:color="auto"/>
      </w:divBdr>
    </w:div>
    <w:div w:id="850611413">
      <w:bodyDiv w:val="1"/>
      <w:marLeft w:val="0"/>
      <w:marRight w:val="0"/>
      <w:marTop w:val="0"/>
      <w:marBottom w:val="0"/>
      <w:divBdr>
        <w:top w:val="none" w:sz="0" w:space="0" w:color="auto"/>
        <w:left w:val="none" w:sz="0" w:space="0" w:color="auto"/>
        <w:bottom w:val="none" w:sz="0" w:space="0" w:color="auto"/>
        <w:right w:val="none" w:sz="0" w:space="0" w:color="auto"/>
      </w:divBdr>
    </w:div>
    <w:div w:id="864173310">
      <w:bodyDiv w:val="1"/>
      <w:marLeft w:val="0"/>
      <w:marRight w:val="0"/>
      <w:marTop w:val="0"/>
      <w:marBottom w:val="0"/>
      <w:divBdr>
        <w:top w:val="none" w:sz="0" w:space="0" w:color="auto"/>
        <w:left w:val="none" w:sz="0" w:space="0" w:color="auto"/>
        <w:bottom w:val="none" w:sz="0" w:space="0" w:color="auto"/>
        <w:right w:val="none" w:sz="0" w:space="0" w:color="auto"/>
      </w:divBdr>
    </w:div>
    <w:div w:id="879391951">
      <w:bodyDiv w:val="1"/>
      <w:marLeft w:val="0"/>
      <w:marRight w:val="0"/>
      <w:marTop w:val="0"/>
      <w:marBottom w:val="0"/>
      <w:divBdr>
        <w:top w:val="none" w:sz="0" w:space="0" w:color="auto"/>
        <w:left w:val="none" w:sz="0" w:space="0" w:color="auto"/>
        <w:bottom w:val="none" w:sz="0" w:space="0" w:color="auto"/>
        <w:right w:val="none" w:sz="0" w:space="0" w:color="auto"/>
      </w:divBdr>
    </w:div>
    <w:div w:id="886140271">
      <w:bodyDiv w:val="1"/>
      <w:marLeft w:val="0"/>
      <w:marRight w:val="0"/>
      <w:marTop w:val="0"/>
      <w:marBottom w:val="0"/>
      <w:divBdr>
        <w:top w:val="none" w:sz="0" w:space="0" w:color="auto"/>
        <w:left w:val="none" w:sz="0" w:space="0" w:color="auto"/>
        <w:bottom w:val="none" w:sz="0" w:space="0" w:color="auto"/>
        <w:right w:val="none" w:sz="0" w:space="0" w:color="auto"/>
      </w:divBdr>
    </w:div>
    <w:div w:id="889194219">
      <w:bodyDiv w:val="1"/>
      <w:marLeft w:val="0"/>
      <w:marRight w:val="0"/>
      <w:marTop w:val="0"/>
      <w:marBottom w:val="0"/>
      <w:divBdr>
        <w:top w:val="none" w:sz="0" w:space="0" w:color="auto"/>
        <w:left w:val="none" w:sz="0" w:space="0" w:color="auto"/>
        <w:bottom w:val="none" w:sz="0" w:space="0" w:color="auto"/>
        <w:right w:val="none" w:sz="0" w:space="0" w:color="auto"/>
      </w:divBdr>
    </w:div>
    <w:div w:id="890114065">
      <w:bodyDiv w:val="1"/>
      <w:marLeft w:val="0"/>
      <w:marRight w:val="0"/>
      <w:marTop w:val="0"/>
      <w:marBottom w:val="0"/>
      <w:divBdr>
        <w:top w:val="none" w:sz="0" w:space="0" w:color="auto"/>
        <w:left w:val="none" w:sz="0" w:space="0" w:color="auto"/>
        <w:bottom w:val="none" w:sz="0" w:space="0" w:color="auto"/>
        <w:right w:val="none" w:sz="0" w:space="0" w:color="auto"/>
      </w:divBdr>
    </w:div>
    <w:div w:id="892348437">
      <w:bodyDiv w:val="1"/>
      <w:marLeft w:val="0"/>
      <w:marRight w:val="0"/>
      <w:marTop w:val="0"/>
      <w:marBottom w:val="0"/>
      <w:divBdr>
        <w:top w:val="none" w:sz="0" w:space="0" w:color="auto"/>
        <w:left w:val="none" w:sz="0" w:space="0" w:color="auto"/>
        <w:bottom w:val="none" w:sz="0" w:space="0" w:color="auto"/>
        <w:right w:val="none" w:sz="0" w:space="0" w:color="auto"/>
      </w:divBdr>
    </w:div>
    <w:div w:id="894775448">
      <w:bodyDiv w:val="1"/>
      <w:marLeft w:val="0"/>
      <w:marRight w:val="0"/>
      <w:marTop w:val="0"/>
      <w:marBottom w:val="0"/>
      <w:divBdr>
        <w:top w:val="none" w:sz="0" w:space="0" w:color="auto"/>
        <w:left w:val="none" w:sz="0" w:space="0" w:color="auto"/>
        <w:bottom w:val="none" w:sz="0" w:space="0" w:color="auto"/>
        <w:right w:val="none" w:sz="0" w:space="0" w:color="auto"/>
      </w:divBdr>
    </w:div>
    <w:div w:id="911280241">
      <w:bodyDiv w:val="1"/>
      <w:marLeft w:val="0"/>
      <w:marRight w:val="0"/>
      <w:marTop w:val="0"/>
      <w:marBottom w:val="0"/>
      <w:divBdr>
        <w:top w:val="none" w:sz="0" w:space="0" w:color="auto"/>
        <w:left w:val="none" w:sz="0" w:space="0" w:color="auto"/>
        <w:bottom w:val="none" w:sz="0" w:space="0" w:color="auto"/>
        <w:right w:val="none" w:sz="0" w:space="0" w:color="auto"/>
      </w:divBdr>
    </w:div>
    <w:div w:id="912473894">
      <w:bodyDiv w:val="1"/>
      <w:marLeft w:val="0"/>
      <w:marRight w:val="0"/>
      <w:marTop w:val="0"/>
      <w:marBottom w:val="0"/>
      <w:divBdr>
        <w:top w:val="none" w:sz="0" w:space="0" w:color="auto"/>
        <w:left w:val="none" w:sz="0" w:space="0" w:color="auto"/>
        <w:bottom w:val="none" w:sz="0" w:space="0" w:color="auto"/>
        <w:right w:val="none" w:sz="0" w:space="0" w:color="auto"/>
      </w:divBdr>
    </w:div>
    <w:div w:id="921643786">
      <w:bodyDiv w:val="1"/>
      <w:marLeft w:val="0"/>
      <w:marRight w:val="0"/>
      <w:marTop w:val="0"/>
      <w:marBottom w:val="0"/>
      <w:divBdr>
        <w:top w:val="none" w:sz="0" w:space="0" w:color="auto"/>
        <w:left w:val="none" w:sz="0" w:space="0" w:color="auto"/>
        <w:bottom w:val="none" w:sz="0" w:space="0" w:color="auto"/>
        <w:right w:val="none" w:sz="0" w:space="0" w:color="auto"/>
      </w:divBdr>
    </w:div>
    <w:div w:id="923951051">
      <w:bodyDiv w:val="1"/>
      <w:marLeft w:val="0"/>
      <w:marRight w:val="0"/>
      <w:marTop w:val="0"/>
      <w:marBottom w:val="0"/>
      <w:divBdr>
        <w:top w:val="none" w:sz="0" w:space="0" w:color="auto"/>
        <w:left w:val="none" w:sz="0" w:space="0" w:color="auto"/>
        <w:bottom w:val="none" w:sz="0" w:space="0" w:color="auto"/>
        <w:right w:val="none" w:sz="0" w:space="0" w:color="auto"/>
      </w:divBdr>
    </w:div>
    <w:div w:id="927881692">
      <w:bodyDiv w:val="1"/>
      <w:marLeft w:val="0"/>
      <w:marRight w:val="0"/>
      <w:marTop w:val="0"/>
      <w:marBottom w:val="0"/>
      <w:divBdr>
        <w:top w:val="none" w:sz="0" w:space="0" w:color="auto"/>
        <w:left w:val="none" w:sz="0" w:space="0" w:color="auto"/>
        <w:bottom w:val="none" w:sz="0" w:space="0" w:color="auto"/>
        <w:right w:val="none" w:sz="0" w:space="0" w:color="auto"/>
      </w:divBdr>
    </w:div>
    <w:div w:id="943221737">
      <w:bodyDiv w:val="1"/>
      <w:marLeft w:val="0"/>
      <w:marRight w:val="0"/>
      <w:marTop w:val="0"/>
      <w:marBottom w:val="0"/>
      <w:divBdr>
        <w:top w:val="none" w:sz="0" w:space="0" w:color="auto"/>
        <w:left w:val="none" w:sz="0" w:space="0" w:color="auto"/>
        <w:bottom w:val="none" w:sz="0" w:space="0" w:color="auto"/>
        <w:right w:val="none" w:sz="0" w:space="0" w:color="auto"/>
      </w:divBdr>
    </w:div>
    <w:div w:id="944920521">
      <w:bodyDiv w:val="1"/>
      <w:marLeft w:val="0"/>
      <w:marRight w:val="0"/>
      <w:marTop w:val="0"/>
      <w:marBottom w:val="0"/>
      <w:divBdr>
        <w:top w:val="none" w:sz="0" w:space="0" w:color="auto"/>
        <w:left w:val="none" w:sz="0" w:space="0" w:color="auto"/>
        <w:bottom w:val="none" w:sz="0" w:space="0" w:color="auto"/>
        <w:right w:val="none" w:sz="0" w:space="0" w:color="auto"/>
      </w:divBdr>
    </w:div>
    <w:div w:id="946932135">
      <w:bodyDiv w:val="1"/>
      <w:marLeft w:val="0"/>
      <w:marRight w:val="0"/>
      <w:marTop w:val="0"/>
      <w:marBottom w:val="0"/>
      <w:divBdr>
        <w:top w:val="none" w:sz="0" w:space="0" w:color="auto"/>
        <w:left w:val="none" w:sz="0" w:space="0" w:color="auto"/>
        <w:bottom w:val="none" w:sz="0" w:space="0" w:color="auto"/>
        <w:right w:val="none" w:sz="0" w:space="0" w:color="auto"/>
      </w:divBdr>
    </w:div>
    <w:div w:id="947782759">
      <w:bodyDiv w:val="1"/>
      <w:marLeft w:val="0"/>
      <w:marRight w:val="0"/>
      <w:marTop w:val="0"/>
      <w:marBottom w:val="0"/>
      <w:divBdr>
        <w:top w:val="none" w:sz="0" w:space="0" w:color="auto"/>
        <w:left w:val="none" w:sz="0" w:space="0" w:color="auto"/>
        <w:bottom w:val="none" w:sz="0" w:space="0" w:color="auto"/>
        <w:right w:val="none" w:sz="0" w:space="0" w:color="auto"/>
      </w:divBdr>
    </w:div>
    <w:div w:id="948898144">
      <w:bodyDiv w:val="1"/>
      <w:marLeft w:val="0"/>
      <w:marRight w:val="0"/>
      <w:marTop w:val="0"/>
      <w:marBottom w:val="0"/>
      <w:divBdr>
        <w:top w:val="none" w:sz="0" w:space="0" w:color="auto"/>
        <w:left w:val="none" w:sz="0" w:space="0" w:color="auto"/>
        <w:bottom w:val="none" w:sz="0" w:space="0" w:color="auto"/>
        <w:right w:val="none" w:sz="0" w:space="0" w:color="auto"/>
      </w:divBdr>
    </w:div>
    <w:div w:id="967012649">
      <w:bodyDiv w:val="1"/>
      <w:marLeft w:val="0"/>
      <w:marRight w:val="0"/>
      <w:marTop w:val="0"/>
      <w:marBottom w:val="0"/>
      <w:divBdr>
        <w:top w:val="none" w:sz="0" w:space="0" w:color="auto"/>
        <w:left w:val="none" w:sz="0" w:space="0" w:color="auto"/>
        <w:bottom w:val="none" w:sz="0" w:space="0" w:color="auto"/>
        <w:right w:val="none" w:sz="0" w:space="0" w:color="auto"/>
      </w:divBdr>
    </w:div>
    <w:div w:id="971788885">
      <w:bodyDiv w:val="1"/>
      <w:marLeft w:val="0"/>
      <w:marRight w:val="0"/>
      <w:marTop w:val="0"/>
      <w:marBottom w:val="0"/>
      <w:divBdr>
        <w:top w:val="none" w:sz="0" w:space="0" w:color="auto"/>
        <w:left w:val="none" w:sz="0" w:space="0" w:color="auto"/>
        <w:bottom w:val="none" w:sz="0" w:space="0" w:color="auto"/>
        <w:right w:val="none" w:sz="0" w:space="0" w:color="auto"/>
      </w:divBdr>
    </w:div>
    <w:div w:id="973171695">
      <w:bodyDiv w:val="1"/>
      <w:marLeft w:val="0"/>
      <w:marRight w:val="0"/>
      <w:marTop w:val="0"/>
      <w:marBottom w:val="0"/>
      <w:divBdr>
        <w:top w:val="none" w:sz="0" w:space="0" w:color="auto"/>
        <w:left w:val="none" w:sz="0" w:space="0" w:color="auto"/>
        <w:bottom w:val="none" w:sz="0" w:space="0" w:color="auto"/>
        <w:right w:val="none" w:sz="0" w:space="0" w:color="auto"/>
      </w:divBdr>
    </w:div>
    <w:div w:id="991446123">
      <w:bodyDiv w:val="1"/>
      <w:marLeft w:val="0"/>
      <w:marRight w:val="0"/>
      <w:marTop w:val="0"/>
      <w:marBottom w:val="0"/>
      <w:divBdr>
        <w:top w:val="none" w:sz="0" w:space="0" w:color="auto"/>
        <w:left w:val="none" w:sz="0" w:space="0" w:color="auto"/>
        <w:bottom w:val="none" w:sz="0" w:space="0" w:color="auto"/>
        <w:right w:val="none" w:sz="0" w:space="0" w:color="auto"/>
      </w:divBdr>
    </w:div>
    <w:div w:id="994265777">
      <w:bodyDiv w:val="1"/>
      <w:marLeft w:val="0"/>
      <w:marRight w:val="0"/>
      <w:marTop w:val="0"/>
      <w:marBottom w:val="0"/>
      <w:divBdr>
        <w:top w:val="none" w:sz="0" w:space="0" w:color="auto"/>
        <w:left w:val="none" w:sz="0" w:space="0" w:color="auto"/>
        <w:bottom w:val="none" w:sz="0" w:space="0" w:color="auto"/>
        <w:right w:val="none" w:sz="0" w:space="0" w:color="auto"/>
      </w:divBdr>
    </w:div>
    <w:div w:id="998072116">
      <w:bodyDiv w:val="1"/>
      <w:marLeft w:val="0"/>
      <w:marRight w:val="0"/>
      <w:marTop w:val="0"/>
      <w:marBottom w:val="0"/>
      <w:divBdr>
        <w:top w:val="none" w:sz="0" w:space="0" w:color="auto"/>
        <w:left w:val="none" w:sz="0" w:space="0" w:color="auto"/>
        <w:bottom w:val="none" w:sz="0" w:space="0" w:color="auto"/>
        <w:right w:val="none" w:sz="0" w:space="0" w:color="auto"/>
      </w:divBdr>
    </w:div>
    <w:div w:id="1011614039">
      <w:bodyDiv w:val="1"/>
      <w:marLeft w:val="0"/>
      <w:marRight w:val="0"/>
      <w:marTop w:val="0"/>
      <w:marBottom w:val="0"/>
      <w:divBdr>
        <w:top w:val="none" w:sz="0" w:space="0" w:color="auto"/>
        <w:left w:val="none" w:sz="0" w:space="0" w:color="auto"/>
        <w:bottom w:val="none" w:sz="0" w:space="0" w:color="auto"/>
        <w:right w:val="none" w:sz="0" w:space="0" w:color="auto"/>
      </w:divBdr>
    </w:div>
    <w:div w:id="1016807334">
      <w:bodyDiv w:val="1"/>
      <w:marLeft w:val="0"/>
      <w:marRight w:val="0"/>
      <w:marTop w:val="0"/>
      <w:marBottom w:val="0"/>
      <w:divBdr>
        <w:top w:val="none" w:sz="0" w:space="0" w:color="auto"/>
        <w:left w:val="none" w:sz="0" w:space="0" w:color="auto"/>
        <w:bottom w:val="none" w:sz="0" w:space="0" w:color="auto"/>
        <w:right w:val="none" w:sz="0" w:space="0" w:color="auto"/>
      </w:divBdr>
    </w:div>
    <w:div w:id="1017656862">
      <w:bodyDiv w:val="1"/>
      <w:marLeft w:val="0"/>
      <w:marRight w:val="0"/>
      <w:marTop w:val="0"/>
      <w:marBottom w:val="0"/>
      <w:divBdr>
        <w:top w:val="none" w:sz="0" w:space="0" w:color="auto"/>
        <w:left w:val="none" w:sz="0" w:space="0" w:color="auto"/>
        <w:bottom w:val="none" w:sz="0" w:space="0" w:color="auto"/>
        <w:right w:val="none" w:sz="0" w:space="0" w:color="auto"/>
      </w:divBdr>
      <w:divsChild>
        <w:div w:id="250743648">
          <w:marLeft w:val="0"/>
          <w:marRight w:val="0"/>
          <w:marTop w:val="0"/>
          <w:marBottom w:val="0"/>
          <w:divBdr>
            <w:top w:val="none" w:sz="0" w:space="0" w:color="auto"/>
            <w:left w:val="none" w:sz="0" w:space="0" w:color="auto"/>
            <w:bottom w:val="none" w:sz="0" w:space="0" w:color="auto"/>
            <w:right w:val="none" w:sz="0" w:space="0" w:color="auto"/>
          </w:divBdr>
          <w:divsChild>
            <w:div w:id="88895663">
              <w:marLeft w:val="0"/>
              <w:marRight w:val="0"/>
              <w:marTop w:val="100"/>
              <w:marBottom w:val="100"/>
              <w:divBdr>
                <w:top w:val="none" w:sz="0" w:space="0" w:color="auto"/>
                <w:left w:val="none" w:sz="0" w:space="0" w:color="auto"/>
                <w:bottom w:val="none" w:sz="0" w:space="0" w:color="auto"/>
                <w:right w:val="none" w:sz="0" w:space="0" w:color="auto"/>
              </w:divBdr>
              <w:divsChild>
                <w:div w:id="1373531901">
                  <w:marLeft w:val="0"/>
                  <w:marRight w:val="0"/>
                  <w:marTop w:val="0"/>
                  <w:marBottom w:val="0"/>
                  <w:divBdr>
                    <w:top w:val="none" w:sz="0" w:space="0" w:color="auto"/>
                    <w:left w:val="none" w:sz="0" w:space="0" w:color="auto"/>
                    <w:bottom w:val="none" w:sz="0" w:space="0" w:color="auto"/>
                    <w:right w:val="none" w:sz="0" w:space="0" w:color="auto"/>
                  </w:divBdr>
                  <w:divsChild>
                    <w:div w:id="9904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7022">
          <w:marLeft w:val="0"/>
          <w:marRight w:val="0"/>
          <w:marTop w:val="0"/>
          <w:marBottom w:val="0"/>
          <w:divBdr>
            <w:top w:val="none" w:sz="0" w:space="0" w:color="auto"/>
            <w:left w:val="none" w:sz="0" w:space="0" w:color="auto"/>
            <w:bottom w:val="none" w:sz="0" w:space="0" w:color="auto"/>
            <w:right w:val="none" w:sz="0" w:space="0" w:color="auto"/>
          </w:divBdr>
          <w:divsChild>
            <w:div w:id="540091848">
              <w:marLeft w:val="0"/>
              <w:marRight w:val="0"/>
              <w:marTop w:val="100"/>
              <w:marBottom w:val="100"/>
              <w:divBdr>
                <w:top w:val="none" w:sz="0" w:space="0" w:color="auto"/>
                <w:left w:val="none" w:sz="0" w:space="0" w:color="auto"/>
                <w:bottom w:val="none" w:sz="0" w:space="0" w:color="auto"/>
                <w:right w:val="none" w:sz="0" w:space="0" w:color="auto"/>
              </w:divBdr>
              <w:divsChild>
                <w:div w:id="1368870098">
                  <w:marLeft w:val="0"/>
                  <w:marRight w:val="0"/>
                  <w:marTop w:val="0"/>
                  <w:marBottom w:val="0"/>
                  <w:divBdr>
                    <w:top w:val="none" w:sz="0" w:space="0" w:color="auto"/>
                    <w:left w:val="none" w:sz="0" w:space="0" w:color="auto"/>
                    <w:bottom w:val="none" w:sz="0" w:space="0" w:color="auto"/>
                    <w:right w:val="none" w:sz="0" w:space="0" w:color="auto"/>
                  </w:divBdr>
                  <w:divsChild>
                    <w:div w:id="15492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9592">
      <w:bodyDiv w:val="1"/>
      <w:marLeft w:val="0"/>
      <w:marRight w:val="0"/>
      <w:marTop w:val="0"/>
      <w:marBottom w:val="0"/>
      <w:divBdr>
        <w:top w:val="none" w:sz="0" w:space="0" w:color="auto"/>
        <w:left w:val="none" w:sz="0" w:space="0" w:color="auto"/>
        <w:bottom w:val="none" w:sz="0" w:space="0" w:color="auto"/>
        <w:right w:val="none" w:sz="0" w:space="0" w:color="auto"/>
      </w:divBdr>
    </w:div>
    <w:div w:id="1021904658">
      <w:bodyDiv w:val="1"/>
      <w:marLeft w:val="0"/>
      <w:marRight w:val="0"/>
      <w:marTop w:val="0"/>
      <w:marBottom w:val="0"/>
      <w:divBdr>
        <w:top w:val="none" w:sz="0" w:space="0" w:color="auto"/>
        <w:left w:val="none" w:sz="0" w:space="0" w:color="auto"/>
        <w:bottom w:val="none" w:sz="0" w:space="0" w:color="auto"/>
        <w:right w:val="none" w:sz="0" w:space="0" w:color="auto"/>
      </w:divBdr>
    </w:div>
    <w:div w:id="1023284196">
      <w:bodyDiv w:val="1"/>
      <w:marLeft w:val="0"/>
      <w:marRight w:val="0"/>
      <w:marTop w:val="0"/>
      <w:marBottom w:val="0"/>
      <w:divBdr>
        <w:top w:val="none" w:sz="0" w:space="0" w:color="auto"/>
        <w:left w:val="none" w:sz="0" w:space="0" w:color="auto"/>
        <w:bottom w:val="none" w:sz="0" w:space="0" w:color="auto"/>
        <w:right w:val="none" w:sz="0" w:space="0" w:color="auto"/>
      </w:divBdr>
    </w:div>
    <w:div w:id="1038505097">
      <w:bodyDiv w:val="1"/>
      <w:marLeft w:val="0"/>
      <w:marRight w:val="0"/>
      <w:marTop w:val="0"/>
      <w:marBottom w:val="0"/>
      <w:divBdr>
        <w:top w:val="none" w:sz="0" w:space="0" w:color="auto"/>
        <w:left w:val="none" w:sz="0" w:space="0" w:color="auto"/>
        <w:bottom w:val="none" w:sz="0" w:space="0" w:color="auto"/>
        <w:right w:val="none" w:sz="0" w:space="0" w:color="auto"/>
      </w:divBdr>
    </w:div>
    <w:div w:id="1045370810">
      <w:bodyDiv w:val="1"/>
      <w:marLeft w:val="0"/>
      <w:marRight w:val="0"/>
      <w:marTop w:val="0"/>
      <w:marBottom w:val="0"/>
      <w:divBdr>
        <w:top w:val="none" w:sz="0" w:space="0" w:color="auto"/>
        <w:left w:val="none" w:sz="0" w:space="0" w:color="auto"/>
        <w:bottom w:val="none" w:sz="0" w:space="0" w:color="auto"/>
        <w:right w:val="none" w:sz="0" w:space="0" w:color="auto"/>
      </w:divBdr>
    </w:div>
    <w:div w:id="1061750503">
      <w:bodyDiv w:val="1"/>
      <w:marLeft w:val="0"/>
      <w:marRight w:val="0"/>
      <w:marTop w:val="0"/>
      <w:marBottom w:val="0"/>
      <w:divBdr>
        <w:top w:val="none" w:sz="0" w:space="0" w:color="auto"/>
        <w:left w:val="none" w:sz="0" w:space="0" w:color="auto"/>
        <w:bottom w:val="none" w:sz="0" w:space="0" w:color="auto"/>
        <w:right w:val="none" w:sz="0" w:space="0" w:color="auto"/>
      </w:divBdr>
    </w:div>
    <w:div w:id="1071780151">
      <w:bodyDiv w:val="1"/>
      <w:marLeft w:val="0"/>
      <w:marRight w:val="0"/>
      <w:marTop w:val="0"/>
      <w:marBottom w:val="0"/>
      <w:divBdr>
        <w:top w:val="none" w:sz="0" w:space="0" w:color="auto"/>
        <w:left w:val="none" w:sz="0" w:space="0" w:color="auto"/>
        <w:bottom w:val="none" w:sz="0" w:space="0" w:color="auto"/>
        <w:right w:val="none" w:sz="0" w:space="0" w:color="auto"/>
      </w:divBdr>
    </w:div>
    <w:div w:id="1074863009">
      <w:bodyDiv w:val="1"/>
      <w:marLeft w:val="0"/>
      <w:marRight w:val="0"/>
      <w:marTop w:val="0"/>
      <w:marBottom w:val="0"/>
      <w:divBdr>
        <w:top w:val="none" w:sz="0" w:space="0" w:color="auto"/>
        <w:left w:val="none" w:sz="0" w:space="0" w:color="auto"/>
        <w:bottom w:val="none" w:sz="0" w:space="0" w:color="auto"/>
        <w:right w:val="none" w:sz="0" w:space="0" w:color="auto"/>
      </w:divBdr>
    </w:div>
    <w:div w:id="1087776338">
      <w:bodyDiv w:val="1"/>
      <w:marLeft w:val="0"/>
      <w:marRight w:val="0"/>
      <w:marTop w:val="0"/>
      <w:marBottom w:val="0"/>
      <w:divBdr>
        <w:top w:val="none" w:sz="0" w:space="0" w:color="auto"/>
        <w:left w:val="none" w:sz="0" w:space="0" w:color="auto"/>
        <w:bottom w:val="none" w:sz="0" w:space="0" w:color="auto"/>
        <w:right w:val="none" w:sz="0" w:space="0" w:color="auto"/>
      </w:divBdr>
    </w:div>
    <w:div w:id="1089887250">
      <w:bodyDiv w:val="1"/>
      <w:marLeft w:val="0"/>
      <w:marRight w:val="0"/>
      <w:marTop w:val="0"/>
      <w:marBottom w:val="0"/>
      <w:divBdr>
        <w:top w:val="none" w:sz="0" w:space="0" w:color="auto"/>
        <w:left w:val="none" w:sz="0" w:space="0" w:color="auto"/>
        <w:bottom w:val="none" w:sz="0" w:space="0" w:color="auto"/>
        <w:right w:val="none" w:sz="0" w:space="0" w:color="auto"/>
      </w:divBdr>
    </w:div>
    <w:div w:id="1106195313">
      <w:bodyDiv w:val="1"/>
      <w:marLeft w:val="0"/>
      <w:marRight w:val="0"/>
      <w:marTop w:val="0"/>
      <w:marBottom w:val="0"/>
      <w:divBdr>
        <w:top w:val="none" w:sz="0" w:space="0" w:color="auto"/>
        <w:left w:val="none" w:sz="0" w:space="0" w:color="auto"/>
        <w:bottom w:val="none" w:sz="0" w:space="0" w:color="auto"/>
        <w:right w:val="none" w:sz="0" w:space="0" w:color="auto"/>
      </w:divBdr>
      <w:divsChild>
        <w:div w:id="1619873826">
          <w:marLeft w:val="0"/>
          <w:marRight w:val="0"/>
          <w:marTop w:val="0"/>
          <w:marBottom w:val="0"/>
          <w:divBdr>
            <w:top w:val="none" w:sz="0" w:space="0" w:color="auto"/>
            <w:left w:val="none" w:sz="0" w:space="0" w:color="auto"/>
            <w:bottom w:val="none" w:sz="0" w:space="0" w:color="auto"/>
            <w:right w:val="none" w:sz="0" w:space="0" w:color="auto"/>
          </w:divBdr>
          <w:divsChild>
            <w:div w:id="42218996">
              <w:marLeft w:val="0"/>
              <w:marRight w:val="0"/>
              <w:marTop w:val="100"/>
              <w:marBottom w:val="100"/>
              <w:divBdr>
                <w:top w:val="none" w:sz="0" w:space="0" w:color="auto"/>
                <w:left w:val="none" w:sz="0" w:space="0" w:color="auto"/>
                <w:bottom w:val="none" w:sz="0" w:space="0" w:color="auto"/>
                <w:right w:val="none" w:sz="0" w:space="0" w:color="auto"/>
              </w:divBdr>
              <w:divsChild>
                <w:div w:id="2030329059">
                  <w:marLeft w:val="0"/>
                  <w:marRight w:val="0"/>
                  <w:marTop w:val="0"/>
                  <w:marBottom w:val="0"/>
                  <w:divBdr>
                    <w:top w:val="none" w:sz="0" w:space="0" w:color="auto"/>
                    <w:left w:val="none" w:sz="0" w:space="0" w:color="auto"/>
                    <w:bottom w:val="none" w:sz="0" w:space="0" w:color="auto"/>
                    <w:right w:val="none" w:sz="0" w:space="0" w:color="auto"/>
                  </w:divBdr>
                  <w:divsChild>
                    <w:div w:id="17344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58464">
          <w:marLeft w:val="0"/>
          <w:marRight w:val="0"/>
          <w:marTop w:val="0"/>
          <w:marBottom w:val="0"/>
          <w:divBdr>
            <w:top w:val="none" w:sz="0" w:space="0" w:color="auto"/>
            <w:left w:val="none" w:sz="0" w:space="0" w:color="auto"/>
            <w:bottom w:val="none" w:sz="0" w:space="0" w:color="auto"/>
            <w:right w:val="none" w:sz="0" w:space="0" w:color="auto"/>
          </w:divBdr>
          <w:divsChild>
            <w:div w:id="1594239587">
              <w:marLeft w:val="0"/>
              <w:marRight w:val="0"/>
              <w:marTop w:val="100"/>
              <w:marBottom w:val="100"/>
              <w:divBdr>
                <w:top w:val="none" w:sz="0" w:space="0" w:color="auto"/>
                <w:left w:val="none" w:sz="0" w:space="0" w:color="auto"/>
                <w:bottom w:val="none" w:sz="0" w:space="0" w:color="auto"/>
                <w:right w:val="none" w:sz="0" w:space="0" w:color="auto"/>
              </w:divBdr>
              <w:divsChild>
                <w:div w:id="1990131948">
                  <w:marLeft w:val="0"/>
                  <w:marRight w:val="0"/>
                  <w:marTop w:val="0"/>
                  <w:marBottom w:val="0"/>
                  <w:divBdr>
                    <w:top w:val="none" w:sz="0" w:space="0" w:color="auto"/>
                    <w:left w:val="none" w:sz="0" w:space="0" w:color="auto"/>
                    <w:bottom w:val="none" w:sz="0" w:space="0" w:color="auto"/>
                    <w:right w:val="none" w:sz="0" w:space="0" w:color="auto"/>
                  </w:divBdr>
                  <w:divsChild>
                    <w:div w:id="11391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27506">
      <w:bodyDiv w:val="1"/>
      <w:marLeft w:val="0"/>
      <w:marRight w:val="0"/>
      <w:marTop w:val="0"/>
      <w:marBottom w:val="0"/>
      <w:divBdr>
        <w:top w:val="none" w:sz="0" w:space="0" w:color="auto"/>
        <w:left w:val="none" w:sz="0" w:space="0" w:color="auto"/>
        <w:bottom w:val="none" w:sz="0" w:space="0" w:color="auto"/>
        <w:right w:val="none" w:sz="0" w:space="0" w:color="auto"/>
      </w:divBdr>
    </w:div>
    <w:div w:id="1112742165">
      <w:bodyDiv w:val="1"/>
      <w:marLeft w:val="0"/>
      <w:marRight w:val="0"/>
      <w:marTop w:val="0"/>
      <w:marBottom w:val="0"/>
      <w:divBdr>
        <w:top w:val="none" w:sz="0" w:space="0" w:color="auto"/>
        <w:left w:val="none" w:sz="0" w:space="0" w:color="auto"/>
        <w:bottom w:val="none" w:sz="0" w:space="0" w:color="auto"/>
        <w:right w:val="none" w:sz="0" w:space="0" w:color="auto"/>
      </w:divBdr>
    </w:div>
    <w:div w:id="1119494046">
      <w:bodyDiv w:val="1"/>
      <w:marLeft w:val="0"/>
      <w:marRight w:val="0"/>
      <w:marTop w:val="0"/>
      <w:marBottom w:val="0"/>
      <w:divBdr>
        <w:top w:val="none" w:sz="0" w:space="0" w:color="auto"/>
        <w:left w:val="none" w:sz="0" w:space="0" w:color="auto"/>
        <w:bottom w:val="none" w:sz="0" w:space="0" w:color="auto"/>
        <w:right w:val="none" w:sz="0" w:space="0" w:color="auto"/>
      </w:divBdr>
    </w:div>
    <w:div w:id="1121415126">
      <w:bodyDiv w:val="1"/>
      <w:marLeft w:val="0"/>
      <w:marRight w:val="0"/>
      <w:marTop w:val="0"/>
      <w:marBottom w:val="0"/>
      <w:divBdr>
        <w:top w:val="none" w:sz="0" w:space="0" w:color="auto"/>
        <w:left w:val="none" w:sz="0" w:space="0" w:color="auto"/>
        <w:bottom w:val="none" w:sz="0" w:space="0" w:color="auto"/>
        <w:right w:val="none" w:sz="0" w:space="0" w:color="auto"/>
      </w:divBdr>
    </w:div>
    <w:div w:id="1131247221">
      <w:bodyDiv w:val="1"/>
      <w:marLeft w:val="0"/>
      <w:marRight w:val="0"/>
      <w:marTop w:val="0"/>
      <w:marBottom w:val="0"/>
      <w:divBdr>
        <w:top w:val="none" w:sz="0" w:space="0" w:color="auto"/>
        <w:left w:val="none" w:sz="0" w:space="0" w:color="auto"/>
        <w:bottom w:val="none" w:sz="0" w:space="0" w:color="auto"/>
        <w:right w:val="none" w:sz="0" w:space="0" w:color="auto"/>
      </w:divBdr>
    </w:div>
    <w:div w:id="1142233702">
      <w:bodyDiv w:val="1"/>
      <w:marLeft w:val="0"/>
      <w:marRight w:val="0"/>
      <w:marTop w:val="0"/>
      <w:marBottom w:val="0"/>
      <w:divBdr>
        <w:top w:val="none" w:sz="0" w:space="0" w:color="auto"/>
        <w:left w:val="none" w:sz="0" w:space="0" w:color="auto"/>
        <w:bottom w:val="none" w:sz="0" w:space="0" w:color="auto"/>
        <w:right w:val="none" w:sz="0" w:space="0" w:color="auto"/>
      </w:divBdr>
    </w:div>
    <w:div w:id="1149710458">
      <w:bodyDiv w:val="1"/>
      <w:marLeft w:val="0"/>
      <w:marRight w:val="0"/>
      <w:marTop w:val="0"/>
      <w:marBottom w:val="0"/>
      <w:divBdr>
        <w:top w:val="none" w:sz="0" w:space="0" w:color="auto"/>
        <w:left w:val="none" w:sz="0" w:space="0" w:color="auto"/>
        <w:bottom w:val="none" w:sz="0" w:space="0" w:color="auto"/>
        <w:right w:val="none" w:sz="0" w:space="0" w:color="auto"/>
      </w:divBdr>
    </w:div>
    <w:div w:id="1159887188">
      <w:bodyDiv w:val="1"/>
      <w:marLeft w:val="0"/>
      <w:marRight w:val="0"/>
      <w:marTop w:val="0"/>
      <w:marBottom w:val="0"/>
      <w:divBdr>
        <w:top w:val="none" w:sz="0" w:space="0" w:color="auto"/>
        <w:left w:val="none" w:sz="0" w:space="0" w:color="auto"/>
        <w:bottom w:val="none" w:sz="0" w:space="0" w:color="auto"/>
        <w:right w:val="none" w:sz="0" w:space="0" w:color="auto"/>
      </w:divBdr>
    </w:div>
    <w:div w:id="1164323883">
      <w:bodyDiv w:val="1"/>
      <w:marLeft w:val="0"/>
      <w:marRight w:val="0"/>
      <w:marTop w:val="0"/>
      <w:marBottom w:val="0"/>
      <w:divBdr>
        <w:top w:val="none" w:sz="0" w:space="0" w:color="auto"/>
        <w:left w:val="none" w:sz="0" w:space="0" w:color="auto"/>
        <w:bottom w:val="none" w:sz="0" w:space="0" w:color="auto"/>
        <w:right w:val="none" w:sz="0" w:space="0" w:color="auto"/>
      </w:divBdr>
      <w:divsChild>
        <w:div w:id="759331676">
          <w:marLeft w:val="0"/>
          <w:marRight w:val="0"/>
          <w:marTop w:val="0"/>
          <w:marBottom w:val="0"/>
          <w:divBdr>
            <w:top w:val="none" w:sz="0" w:space="0" w:color="auto"/>
            <w:left w:val="none" w:sz="0" w:space="0" w:color="auto"/>
            <w:bottom w:val="none" w:sz="0" w:space="0" w:color="auto"/>
            <w:right w:val="none" w:sz="0" w:space="0" w:color="auto"/>
          </w:divBdr>
          <w:divsChild>
            <w:div w:id="1530295075">
              <w:marLeft w:val="0"/>
              <w:marRight w:val="0"/>
              <w:marTop w:val="100"/>
              <w:marBottom w:val="100"/>
              <w:divBdr>
                <w:top w:val="none" w:sz="0" w:space="0" w:color="auto"/>
                <w:left w:val="none" w:sz="0" w:space="0" w:color="auto"/>
                <w:bottom w:val="none" w:sz="0" w:space="0" w:color="auto"/>
                <w:right w:val="none" w:sz="0" w:space="0" w:color="auto"/>
              </w:divBdr>
              <w:divsChild>
                <w:div w:id="1970890932">
                  <w:marLeft w:val="0"/>
                  <w:marRight w:val="0"/>
                  <w:marTop w:val="0"/>
                  <w:marBottom w:val="0"/>
                  <w:divBdr>
                    <w:top w:val="none" w:sz="0" w:space="0" w:color="auto"/>
                    <w:left w:val="none" w:sz="0" w:space="0" w:color="auto"/>
                    <w:bottom w:val="none" w:sz="0" w:space="0" w:color="auto"/>
                    <w:right w:val="none" w:sz="0" w:space="0" w:color="auto"/>
                  </w:divBdr>
                  <w:divsChild>
                    <w:div w:id="13477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5859">
          <w:marLeft w:val="0"/>
          <w:marRight w:val="0"/>
          <w:marTop w:val="0"/>
          <w:marBottom w:val="0"/>
          <w:divBdr>
            <w:top w:val="none" w:sz="0" w:space="0" w:color="auto"/>
            <w:left w:val="none" w:sz="0" w:space="0" w:color="auto"/>
            <w:bottom w:val="none" w:sz="0" w:space="0" w:color="auto"/>
            <w:right w:val="none" w:sz="0" w:space="0" w:color="auto"/>
          </w:divBdr>
          <w:divsChild>
            <w:div w:id="345519921">
              <w:marLeft w:val="0"/>
              <w:marRight w:val="0"/>
              <w:marTop w:val="100"/>
              <w:marBottom w:val="100"/>
              <w:divBdr>
                <w:top w:val="none" w:sz="0" w:space="0" w:color="auto"/>
                <w:left w:val="none" w:sz="0" w:space="0" w:color="auto"/>
                <w:bottom w:val="none" w:sz="0" w:space="0" w:color="auto"/>
                <w:right w:val="none" w:sz="0" w:space="0" w:color="auto"/>
              </w:divBdr>
              <w:divsChild>
                <w:div w:id="1280260871">
                  <w:marLeft w:val="0"/>
                  <w:marRight w:val="0"/>
                  <w:marTop w:val="0"/>
                  <w:marBottom w:val="0"/>
                  <w:divBdr>
                    <w:top w:val="none" w:sz="0" w:space="0" w:color="auto"/>
                    <w:left w:val="none" w:sz="0" w:space="0" w:color="auto"/>
                    <w:bottom w:val="none" w:sz="0" w:space="0" w:color="auto"/>
                    <w:right w:val="none" w:sz="0" w:space="0" w:color="auto"/>
                  </w:divBdr>
                  <w:divsChild>
                    <w:div w:id="5136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442">
      <w:bodyDiv w:val="1"/>
      <w:marLeft w:val="0"/>
      <w:marRight w:val="0"/>
      <w:marTop w:val="0"/>
      <w:marBottom w:val="0"/>
      <w:divBdr>
        <w:top w:val="none" w:sz="0" w:space="0" w:color="auto"/>
        <w:left w:val="none" w:sz="0" w:space="0" w:color="auto"/>
        <w:bottom w:val="none" w:sz="0" w:space="0" w:color="auto"/>
        <w:right w:val="none" w:sz="0" w:space="0" w:color="auto"/>
      </w:divBdr>
    </w:div>
    <w:div w:id="1177577034">
      <w:bodyDiv w:val="1"/>
      <w:marLeft w:val="0"/>
      <w:marRight w:val="0"/>
      <w:marTop w:val="0"/>
      <w:marBottom w:val="0"/>
      <w:divBdr>
        <w:top w:val="none" w:sz="0" w:space="0" w:color="auto"/>
        <w:left w:val="none" w:sz="0" w:space="0" w:color="auto"/>
        <w:bottom w:val="none" w:sz="0" w:space="0" w:color="auto"/>
        <w:right w:val="none" w:sz="0" w:space="0" w:color="auto"/>
      </w:divBdr>
    </w:div>
    <w:div w:id="1181814103">
      <w:bodyDiv w:val="1"/>
      <w:marLeft w:val="0"/>
      <w:marRight w:val="0"/>
      <w:marTop w:val="0"/>
      <w:marBottom w:val="0"/>
      <w:divBdr>
        <w:top w:val="none" w:sz="0" w:space="0" w:color="auto"/>
        <w:left w:val="none" w:sz="0" w:space="0" w:color="auto"/>
        <w:bottom w:val="none" w:sz="0" w:space="0" w:color="auto"/>
        <w:right w:val="none" w:sz="0" w:space="0" w:color="auto"/>
      </w:divBdr>
    </w:div>
    <w:div w:id="1184591395">
      <w:bodyDiv w:val="1"/>
      <w:marLeft w:val="0"/>
      <w:marRight w:val="0"/>
      <w:marTop w:val="0"/>
      <w:marBottom w:val="0"/>
      <w:divBdr>
        <w:top w:val="none" w:sz="0" w:space="0" w:color="auto"/>
        <w:left w:val="none" w:sz="0" w:space="0" w:color="auto"/>
        <w:bottom w:val="none" w:sz="0" w:space="0" w:color="auto"/>
        <w:right w:val="none" w:sz="0" w:space="0" w:color="auto"/>
      </w:divBdr>
    </w:div>
    <w:div w:id="1205023984">
      <w:bodyDiv w:val="1"/>
      <w:marLeft w:val="0"/>
      <w:marRight w:val="0"/>
      <w:marTop w:val="0"/>
      <w:marBottom w:val="0"/>
      <w:divBdr>
        <w:top w:val="none" w:sz="0" w:space="0" w:color="auto"/>
        <w:left w:val="none" w:sz="0" w:space="0" w:color="auto"/>
        <w:bottom w:val="none" w:sz="0" w:space="0" w:color="auto"/>
        <w:right w:val="none" w:sz="0" w:space="0" w:color="auto"/>
      </w:divBdr>
    </w:div>
    <w:div w:id="1248273826">
      <w:bodyDiv w:val="1"/>
      <w:marLeft w:val="0"/>
      <w:marRight w:val="0"/>
      <w:marTop w:val="0"/>
      <w:marBottom w:val="0"/>
      <w:divBdr>
        <w:top w:val="none" w:sz="0" w:space="0" w:color="auto"/>
        <w:left w:val="none" w:sz="0" w:space="0" w:color="auto"/>
        <w:bottom w:val="none" w:sz="0" w:space="0" w:color="auto"/>
        <w:right w:val="none" w:sz="0" w:space="0" w:color="auto"/>
      </w:divBdr>
    </w:div>
    <w:div w:id="1250846564">
      <w:bodyDiv w:val="1"/>
      <w:marLeft w:val="0"/>
      <w:marRight w:val="0"/>
      <w:marTop w:val="0"/>
      <w:marBottom w:val="0"/>
      <w:divBdr>
        <w:top w:val="none" w:sz="0" w:space="0" w:color="auto"/>
        <w:left w:val="none" w:sz="0" w:space="0" w:color="auto"/>
        <w:bottom w:val="none" w:sz="0" w:space="0" w:color="auto"/>
        <w:right w:val="none" w:sz="0" w:space="0" w:color="auto"/>
      </w:divBdr>
    </w:div>
    <w:div w:id="1255475955">
      <w:bodyDiv w:val="1"/>
      <w:marLeft w:val="0"/>
      <w:marRight w:val="0"/>
      <w:marTop w:val="0"/>
      <w:marBottom w:val="0"/>
      <w:divBdr>
        <w:top w:val="none" w:sz="0" w:space="0" w:color="auto"/>
        <w:left w:val="none" w:sz="0" w:space="0" w:color="auto"/>
        <w:bottom w:val="none" w:sz="0" w:space="0" w:color="auto"/>
        <w:right w:val="none" w:sz="0" w:space="0" w:color="auto"/>
      </w:divBdr>
    </w:div>
    <w:div w:id="1258515871">
      <w:bodyDiv w:val="1"/>
      <w:marLeft w:val="0"/>
      <w:marRight w:val="0"/>
      <w:marTop w:val="0"/>
      <w:marBottom w:val="0"/>
      <w:divBdr>
        <w:top w:val="none" w:sz="0" w:space="0" w:color="auto"/>
        <w:left w:val="none" w:sz="0" w:space="0" w:color="auto"/>
        <w:bottom w:val="none" w:sz="0" w:space="0" w:color="auto"/>
        <w:right w:val="none" w:sz="0" w:space="0" w:color="auto"/>
      </w:divBdr>
    </w:div>
    <w:div w:id="1264849324">
      <w:bodyDiv w:val="1"/>
      <w:marLeft w:val="0"/>
      <w:marRight w:val="0"/>
      <w:marTop w:val="0"/>
      <w:marBottom w:val="0"/>
      <w:divBdr>
        <w:top w:val="none" w:sz="0" w:space="0" w:color="auto"/>
        <w:left w:val="none" w:sz="0" w:space="0" w:color="auto"/>
        <w:bottom w:val="none" w:sz="0" w:space="0" w:color="auto"/>
        <w:right w:val="none" w:sz="0" w:space="0" w:color="auto"/>
      </w:divBdr>
    </w:div>
    <w:div w:id="1311591316">
      <w:bodyDiv w:val="1"/>
      <w:marLeft w:val="0"/>
      <w:marRight w:val="0"/>
      <w:marTop w:val="0"/>
      <w:marBottom w:val="0"/>
      <w:divBdr>
        <w:top w:val="none" w:sz="0" w:space="0" w:color="auto"/>
        <w:left w:val="none" w:sz="0" w:space="0" w:color="auto"/>
        <w:bottom w:val="none" w:sz="0" w:space="0" w:color="auto"/>
        <w:right w:val="none" w:sz="0" w:space="0" w:color="auto"/>
      </w:divBdr>
    </w:div>
    <w:div w:id="1312758540">
      <w:bodyDiv w:val="1"/>
      <w:marLeft w:val="0"/>
      <w:marRight w:val="0"/>
      <w:marTop w:val="0"/>
      <w:marBottom w:val="0"/>
      <w:divBdr>
        <w:top w:val="none" w:sz="0" w:space="0" w:color="auto"/>
        <w:left w:val="none" w:sz="0" w:space="0" w:color="auto"/>
        <w:bottom w:val="none" w:sz="0" w:space="0" w:color="auto"/>
        <w:right w:val="none" w:sz="0" w:space="0" w:color="auto"/>
      </w:divBdr>
    </w:div>
    <w:div w:id="1314067573">
      <w:bodyDiv w:val="1"/>
      <w:marLeft w:val="0"/>
      <w:marRight w:val="0"/>
      <w:marTop w:val="0"/>
      <w:marBottom w:val="0"/>
      <w:divBdr>
        <w:top w:val="none" w:sz="0" w:space="0" w:color="auto"/>
        <w:left w:val="none" w:sz="0" w:space="0" w:color="auto"/>
        <w:bottom w:val="none" w:sz="0" w:space="0" w:color="auto"/>
        <w:right w:val="none" w:sz="0" w:space="0" w:color="auto"/>
      </w:divBdr>
    </w:div>
    <w:div w:id="1317805874">
      <w:bodyDiv w:val="1"/>
      <w:marLeft w:val="0"/>
      <w:marRight w:val="0"/>
      <w:marTop w:val="0"/>
      <w:marBottom w:val="0"/>
      <w:divBdr>
        <w:top w:val="none" w:sz="0" w:space="0" w:color="auto"/>
        <w:left w:val="none" w:sz="0" w:space="0" w:color="auto"/>
        <w:bottom w:val="none" w:sz="0" w:space="0" w:color="auto"/>
        <w:right w:val="none" w:sz="0" w:space="0" w:color="auto"/>
      </w:divBdr>
    </w:div>
    <w:div w:id="1328174160">
      <w:bodyDiv w:val="1"/>
      <w:marLeft w:val="0"/>
      <w:marRight w:val="0"/>
      <w:marTop w:val="0"/>
      <w:marBottom w:val="0"/>
      <w:divBdr>
        <w:top w:val="none" w:sz="0" w:space="0" w:color="auto"/>
        <w:left w:val="none" w:sz="0" w:space="0" w:color="auto"/>
        <w:bottom w:val="none" w:sz="0" w:space="0" w:color="auto"/>
        <w:right w:val="none" w:sz="0" w:space="0" w:color="auto"/>
      </w:divBdr>
    </w:div>
    <w:div w:id="1337420980">
      <w:bodyDiv w:val="1"/>
      <w:marLeft w:val="0"/>
      <w:marRight w:val="0"/>
      <w:marTop w:val="0"/>
      <w:marBottom w:val="0"/>
      <w:divBdr>
        <w:top w:val="none" w:sz="0" w:space="0" w:color="auto"/>
        <w:left w:val="none" w:sz="0" w:space="0" w:color="auto"/>
        <w:bottom w:val="none" w:sz="0" w:space="0" w:color="auto"/>
        <w:right w:val="none" w:sz="0" w:space="0" w:color="auto"/>
      </w:divBdr>
    </w:div>
    <w:div w:id="1341347923">
      <w:bodyDiv w:val="1"/>
      <w:marLeft w:val="0"/>
      <w:marRight w:val="0"/>
      <w:marTop w:val="0"/>
      <w:marBottom w:val="0"/>
      <w:divBdr>
        <w:top w:val="none" w:sz="0" w:space="0" w:color="auto"/>
        <w:left w:val="none" w:sz="0" w:space="0" w:color="auto"/>
        <w:bottom w:val="none" w:sz="0" w:space="0" w:color="auto"/>
        <w:right w:val="none" w:sz="0" w:space="0" w:color="auto"/>
      </w:divBdr>
    </w:div>
    <w:div w:id="1343894203">
      <w:bodyDiv w:val="1"/>
      <w:marLeft w:val="0"/>
      <w:marRight w:val="0"/>
      <w:marTop w:val="0"/>
      <w:marBottom w:val="0"/>
      <w:divBdr>
        <w:top w:val="none" w:sz="0" w:space="0" w:color="auto"/>
        <w:left w:val="none" w:sz="0" w:space="0" w:color="auto"/>
        <w:bottom w:val="none" w:sz="0" w:space="0" w:color="auto"/>
        <w:right w:val="none" w:sz="0" w:space="0" w:color="auto"/>
      </w:divBdr>
    </w:div>
    <w:div w:id="1346446234">
      <w:bodyDiv w:val="1"/>
      <w:marLeft w:val="0"/>
      <w:marRight w:val="0"/>
      <w:marTop w:val="0"/>
      <w:marBottom w:val="0"/>
      <w:divBdr>
        <w:top w:val="none" w:sz="0" w:space="0" w:color="auto"/>
        <w:left w:val="none" w:sz="0" w:space="0" w:color="auto"/>
        <w:bottom w:val="none" w:sz="0" w:space="0" w:color="auto"/>
        <w:right w:val="none" w:sz="0" w:space="0" w:color="auto"/>
      </w:divBdr>
    </w:div>
    <w:div w:id="1348287077">
      <w:bodyDiv w:val="1"/>
      <w:marLeft w:val="0"/>
      <w:marRight w:val="0"/>
      <w:marTop w:val="0"/>
      <w:marBottom w:val="0"/>
      <w:divBdr>
        <w:top w:val="none" w:sz="0" w:space="0" w:color="auto"/>
        <w:left w:val="none" w:sz="0" w:space="0" w:color="auto"/>
        <w:bottom w:val="none" w:sz="0" w:space="0" w:color="auto"/>
        <w:right w:val="none" w:sz="0" w:space="0" w:color="auto"/>
      </w:divBdr>
    </w:div>
    <w:div w:id="1368336129">
      <w:bodyDiv w:val="1"/>
      <w:marLeft w:val="0"/>
      <w:marRight w:val="0"/>
      <w:marTop w:val="0"/>
      <w:marBottom w:val="0"/>
      <w:divBdr>
        <w:top w:val="none" w:sz="0" w:space="0" w:color="auto"/>
        <w:left w:val="none" w:sz="0" w:space="0" w:color="auto"/>
        <w:bottom w:val="none" w:sz="0" w:space="0" w:color="auto"/>
        <w:right w:val="none" w:sz="0" w:space="0" w:color="auto"/>
      </w:divBdr>
    </w:div>
    <w:div w:id="1377706120">
      <w:bodyDiv w:val="1"/>
      <w:marLeft w:val="0"/>
      <w:marRight w:val="0"/>
      <w:marTop w:val="0"/>
      <w:marBottom w:val="0"/>
      <w:divBdr>
        <w:top w:val="none" w:sz="0" w:space="0" w:color="auto"/>
        <w:left w:val="none" w:sz="0" w:space="0" w:color="auto"/>
        <w:bottom w:val="none" w:sz="0" w:space="0" w:color="auto"/>
        <w:right w:val="none" w:sz="0" w:space="0" w:color="auto"/>
      </w:divBdr>
    </w:div>
    <w:div w:id="1391198214">
      <w:bodyDiv w:val="1"/>
      <w:marLeft w:val="0"/>
      <w:marRight w:val="0"/>
      <w:marTop w:val="0"/>
      <w:marBottom w:val="0"/>
      <w:divBdr>
        <w:top w:val="none" w:sz="0" w:space="0" w:color="auto"/>
        <w:left w:val="none" w:sz="0" w:space="0" w:color="auto"/>
        <w:bottom w:val="none" w:sz="0" w:space="0" w:color="auto"/>
        <w:right w:val="none" w:sz="0" w:space="0" w:color="auto"/>
      </w:divBdr>
      <w:divsChild>
        <w:div w:id="518348754">
          <w:marLeft w:val="0"/>
          <w:marRight w:val="0"/>
          <w:marTop w:val="0"/>
          <w:marBottom w:val="0"/>
          <w:divBdr>
            <w:top w:val="none" w:sz="0" w:space="0" w:color="auto"/>
            <w:left w:val="none" w:sz="0" w:space="0" w:color="auto"/>
            <w:bottom w:val="none" w:sz="0" w:space="0" w:color="auto"/>
            <w:right w:val="none" w:sz="0" w:space="0" w:color="auto"/>
          </w:divBdr>
          <w:divsChild>
            <w:div w:id="1967159092">
              <w:marLeft w:val="0"/>
              <w:marRight w:val="0"/>
              <w:marTop w:val="100"/>
              <w:marBottom w:val="100"/>
              <w:divBdr>
                <w:top w:val="none" w:sz="0" w:space="0" w:color="auto"/>
                <w:left w:val="none" w:sz="0" w:space="0" w:color="auto"/>
                <w:bottom w:val="none" w:sz="0" w:space="0" w:color="auto"/>
                <w:right w:val="none" w:sz="0" w:space="0" w:color="auto"/>
              </w:divBdr>
              <w:divsChild>
                <w:div w:id="734205660">
                  <w:marLeft w:val="0"/>
                  <w:marRight w:val="0"/>
                  <w:marTop w:val="0"/>
                  <w:marBottom w:val="0"/>
                  <w:divBdr>
                    <w:top w:val="none" w:sz="0" w:space="0" w:color="auto"/>
                    <w:left w:val="none" w:sz="0" w:space="0" w:color="auto"/>
                    <w:bottom w:val="none" w:sz="0" w:space="0" w:color="auto"/>
                    <w:right w:val="none" w:sz="0" w:space="0" w:color="auto"/>
                  </w:divBdr>
                  <w:divsChild>
                    <w:div w:id="14891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2842">
          <w:marLeft w:val="0"/>
          <w:marRight w:val="0"/>
          <w:marTop w:val="0"/>
          <w:marBottom w:val="0"/>
          <w:divBdr>
            <w:top w:val="none" w:sz="0" w:space="0" w:color="auto"/>
            <w:left w:val="none" w:sz="0" w:space="0" w:color="auto"/>
            <w:bottom w:val="none" w:sz="0" w:space="0" w:color="auto"/>
            <w:right w:val="none" w:sz="0" w:space="0" w:color="auto"/>
          </w:divBdr>
          <w:divsChild>
            <w:div w:id="1080908684">
              <w:marLeft w:val="0"/>
              <w:marRight w:val="0"/>
              <w:marTop w:val="100"/>
              <w:marBottom w:val="100"/>
              <w:divBdr>
                <w:top w:val="none" w:sz="0" w:space="0" w:color="auto"/>
                <w:left w:val="none" w:sz="0" w:space="0" w:color="auto"/>
                <w:bottom w:val="none" w:sz="0" w:space="0" w:color="auto"/>
                <w:right w:val="none" w:sz="0" w:space="0" w:color="auto"/>
              </w:divBdr>
              <w:divsChild>
                <w:div w:id="1241868991">
                  <w:marLeft w:val="0"/>
                  <w:marRight w:val="0"/>
                  <w:marTop w:val="0"/>
                  <w:marBottom w:val="0"/>
                  <w:divBdr>
                    <w:top w:val="none" w:sz="0" w:space="0" w:color="auto"/>
                    <w:left w:val="none" w:sz="0" w:space="0" w:color="auto"/>
                    <w:bottom w:val="none" w:sz="0" w:space="0" w:color="auto"/>
                    <w:right w:val="none" w:sz="0" w:space="0" w:color="auto"/>
                  </w:divBdr>
                  <w:divsChild>
                    <w:div w:id="3257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19935">
      <w:bodyDiv w:val="1"/>
      <w:marLeft w:val="0"/>
      <w:marRight w:val="0"/>
      <w:marTop w:val="0"/>
      <w:marBottom w:val="0"/>
      <w:divBdr>
        <w:top w:val="none" w:sz="0" w:space="0" w:color="auto"/>
        <w:left w:val="none" w:sz="0" w:space="0" w:color="auto"/>
        <w:bottom w:val="none" w:sz="0" w:space="0" w:color="auto"/>
        <w:right w:val="none" w:sz="0" w:space="0" w:color="auto"/>
      </w:divBdr>
    </w:div>
    <w:div w:id="1392850617">
      <w:bodyDiv w:val="1"/>
      <w:marLeft w:val="0"/>
      <w:marRight w:val="0"/>
      <w:marTop w:val="0"/>
      <w:marBottom w:val="0"/>
      <w:divBdr>
        <w:top w:val="none" w:sz="0" w:space="0" w:color="auto"/>
        <w:left w:val="none" w:sz="0" w:space="0" w:color="auto"/>
        <w:bottom w:val="none" w:sz="0" w:space="0" w:color="auto"/>
        <w:right w:val="none" w:sz="0" w:space="0" w:color="auto"/>
      </w:divBdr>
    </w:div>
    <w:div w:id="1406345050">
      <w:bodyDiv w:val="1"/>
      <w:marLeft w:val="0"/>
      <w:marRight w:val="0"/>
      <w:marTop w:val="0"/>
      <w:marBottom w:val="0"/>
      <w:divBdr>
        <w:top w:val="none" w:sz="0" w:space="0" w:color="auto"/>
        <w:left w:val="none" w:sz="0" w:space="0" w:color="auto"/>
        <w:bottom w:val="none" w:sz="0" w:space="0" w:color="auto"/>
        <w:right w:val="none" w:sz="0" w:space="0" w:color="auto"/>
      </w:divBdr>
    </w:div>
    <w:div w:id="1411391591">
      <w:bodyDiv w:val="1"/>
      <w:marLeft w:val="0"/>
      <w:marRight w:val="0"/>
      <w:marTop w:val="0"/>
      <w:marBottom w:val="0"/>
      <w:divBdr>
        <w:top w:val="none" w:sz="0" w:space="0" w:color="auto"/>
        <w:left w:val="none" w:sz="0" w:space="0" w:color="auto"/>
        <w:bottom w:val="none" w:sz="0" w:space="0" w:color="auto"/>
        <w:right w:val="none" w:sz="0" w:space="0" w:color="auto"/>
      </w:divBdr>
    </w:div>
    <w:div w:id="1414400952">
      <w:bodyDiv w:val="1"/>
      <w:marLeft w:val="0"/>
      <w:marRight w:val="0"/>
      <w:marTop w:val="0"/>
      <w:marBottom w:val="0"/>
      <w:divBdr>
        <w:top w:val="none" w:sz="0" w:space="0" w:color="auto"/>
        <w:left w:val="none" w:sz="0" w:space="0" w:color="auto"/>
        <w:bottom w:val="none" w:sz="0" w:space="0" w:color="auto"/>
        <w:right w:val="none" w:sz="0" w:space="0" w:color="auto"/>
      </w:divBdr>
    </w:div>
    <w:div w:id="1420829558">
      <w:bodyDiv w:val="1"/>
      <w:marLeft w:val="0"/>
      <w:marRight w:val="0"/>
      <w:marTop w:val="0"/>
      <w:marBottom w:val="0"/>
      <w:divBdr>
        <w:top w:val="none" w:sz="0" w:space="0" w:color="auto"/>
        <w:left w:val="none" w:sz="0" w:space="0" w:color="auto"/>
        <w:bottom w:val="none" w:sz="0" w:space="0" w:color="auto"/>
        <w:right w:val="none" w:sz="0" w:space="0" w:color="auto"/>
      </w:divBdr>
    </w:div>
    <w:div w:id="1429427651">
      <w:bodyDiv w:val="1"/>
      <w:marLeft w:val="0"/>
      <w:marRight w:val="0"/>
      <w:marTop w:val="0"/>
      <w:marBottom w:val="0"/>
      <w:divBdr>
        <w:top w:val="none" w:sz="0" w:space="0" w:color="auto"/>
        <w:left w:val="none" w:sz="0" w:space="0" w:color="auto"/>
        <w:bottom w:val="none" w:sz="0" w:space="0" w:color="auto"/>
        <w:right w:val="none" w:sz="0" w:space="0" w:color="auto"/>
      </w:divBdr>
    </w:div>
    <w:div w:id="1434860769">
      <w:bodyDiv w:val="1"/>
      <w:marLeft w:val="0"/>
      <w:marRight w:val="0"/>
      <w:marTop w:val="0"/>
      <w:marBottom w:val="0"/>
      <w:divBdr>
        <w:top w:val="none" w:sz="0" w:space="0" w:color="auto"/>
        <w:left w:val="none" w:sz="0" w:space="0" w:color="auto"/>
        <w:bottom w:val="none" w:sz="0" w:space="0" w:color="auto"/>
        <w:right w:val="none" w:sz="0" w:space="0" w:color="auto"/>
      </w:divBdr>
    </w:div>
    <w:div w:id="1441146563">
      <w:bodyDiv w:val="1"/>
      <w:marLeft w:val="0"/>
      <w:marRight w:val="0"/>
      <w:marTop w:val="0"/>
      <w:marBottom w:val="0"/>
      <w:divBdr>
        <w:top w:val="none" w:sz="0" w:space="0" w:color="auto"/>
        <w:left w:val="none" w:sz="0" w:space="0" w:color="auto"/>
        <w:bottom w:val="none" w:sz="0" w:space="0" w:color="auto"/>
        <w:right w:val="none" w:sz="0" w:space="0" w:color="auto"/>
      </w:divBdr>
    </w:div>
    <w:div w:id="1444109650">
      <w:bodyDiv w:val="1"/>
      <w:marLeft w:val="0"/>
      <w:marRight w:val="0"/>
      <w:marTop w:val="0"/>
      <w:marBottom w:val="0"/>
      <w:divBdr>
        <w:top w:val="none" w:sz="0" w:space="0" w:color="auto"/>
        <w:left w:val="none" w:sz="0" w:space="0" w:color="auto"/>
        <w:bottom w:val="none" w:sz="0" w:space="0" w:color="auto"/>
        <w:right w:val="none" w:sz="0" w:space="0" w:color="auto"/>
      </w:divBdr>
    </w:div>
    <w:div w:id="1445733601">
      <w:bodyDiv w:val="1"/>
      <w:marLeft w:val="0"/>
      <w:marRight w:val="0"/>
      <w:marTop w:val="0"/>
      <w:marBottom w:val="0"/>
      <w:divBdr>
        <w:top w:val="none" w:sz="0" w:space="0" w:color="auto"/>
        <w:left w:val="none" w:sz="0" w:space="0" w:color="auto"/>
        <w:bottom w:val="none" w:sz="0" w:space="0" w:color="auto"/>
        <w:right w:val="none" w:sz="0" w:space="0" w:color="auto"/>
      </w:divBdr>
    </w:div>
    <w:div w:id="1452087231">
      <w:bodyDiv w:val="1"/>
      <w:marLeft w:val="0"/>
      <w:marRight w:val="0"/>
      <w:marTop w:val="0"/>
      <w:marBottom w:val="0"/>
      <w:divBdr>
        <w:top w:val="none" w:sz="0" w:space="0" w:color="auto"/>
        <w:left w:val="none" w:sz="0" w:space="0" w:color="auto"/>
        <w:bottom w:val="none" w:sz="0" w:space="0" w:color="auto"/>
        <w:right w:val="none" w:sz="0" w:space="0" w:color="auto"/>
      </w:divBdr>
    </w:div>
    <w:div w:id="1481655347">
      <w:bodyDiv w:val="1"/>
      <w:marLeft w:val="0"/>
      <w:marRight w:val="0"/>
      <w:marTop w:val="0"/>
      <w:marBottom w:val="0"/>
      <w:divBdr>
        <w:top w:val="none" w:sz="0" w:space="0" w:color="auto"/>
        <w:left w:val="none" w:sz="0" w:space="0" w:color="auto"/>
        <w:bottom w:val="none" w:sz="0" w:space="0" w:color="auto"/>
        <w:right w:val="none" w:sz="0" w:space="0" w:color="auto"/>
      </w:divBdr>
    </w:div>
    <w:div w:id="1508058506">
      <w:bodyDiv w:val="1"/>
      <w:marLeft w:val="0"/>
      <w:marRight w:val="0"/>
      <w:marTop w:val="0"/>
      <w:marBottom w:val="0"/>
      <w:divBdr>
        <w:top w:val="none" w:sz="0" w:space="0" w:color="auto"/>
        <w:left w:val="none" w:sz="0" w:space="0" w:color="auto"/>
        <w:bottom w:val="none" w:sz="0" w:space="0" w:color="auto"/>
        <w:right w:val="none" w:sz="0" w:space="0" w:color="auto"/>
      </w:divBdr>
    </w:div>
    <w:div w:id="1511291405">
      <w:bodyDiv w:val="1"/>
      <w:marLeft w:val="0"/>
      <w:marRight w:val="0"/>
      <w:marTop w:val="0"/>
      <w:marBottom w:val="0"/>
      <w:divBdr>
        <w:top w:val="none" w:sz="0" w:space="0" w:color="auto"/>
        <w:left w:val="none" w:sz="0" w:space="0" w:color="auto"/>
        <w:bottom w:val="none" w:sz="0" w:space="0" w:color="auto"/>
        <w:right w:val="none" w:sz="0" w:space="0" w:color="auto"/>
      </w:divBdr>
    </w:div>
    <w:div w:id="1532188159">
      <w:bodyDiv w:val="1"/>
      <w:marLeft w:val="0"/>
      <w:marRight w:val="0"/>
      <w:marTop w:val="0"/>
      <w:marBottom w:val="0"/>
      <w:divBdr>
        <w:top w:val="none" w:sz="0" w:space="0" w:color="auto"/>
        <w:left w:val="none" w:sz="0" w:space="0" w:color="auto"/>
        <w:bottom w:val="none" w:sz="0" w:space="0" w:color="auto"/>
        <w:right w:val="none" w:sz="0" w:space="0" w:color="auto"/>
      </w:divBdr>
    </w:div>
    <w:div w:id="1538161787">
      <w:bodyDiv w:val="1"/>
      <w:marLeft w:val="0"/>
      <w:marRight w:val="0"/>
      <w:marTop w:val="0"/>
      <w:marBottom w:val="0"/>
      <w:divBdr>
        <w:top w:val="none" w:sz="0" w:space="0" w:color="auto"/>
        <w:left w:val="none" w:sz="0" w:space="0" w:color="auto"/>
        <w:bottom w:val="none" w:sz="0" w:space="0" w:color="auto"/>
        <w:right w:val="none" w:sz="0" w:space="0" w:color="auto"/>
      </w:divBdr>
    </w:div>
    <w:div w:id="1545289473">
      <w:bodyDiv w:val="1"/>
      <w:marLeft w:val="0"/>
      <w:marRight w:val="0"/>
      <w:marTop w:val="0"/>
      <w:marBottom w:val="0"/>
      <w:divBdr>
        <w:top w:val="none" w:sz="0" w:space="0" w:color="auto"/>
        <w:left w:val="none" w:sz="0" w:space="0" w:color="auto"/>
        <w:bottom w:val="none" w:sz="0" w:space="0" w:color="auto"/>
        <w:right w:val="none" w:sz="0" w:space="0" w:color="auto"/>
      </w:divBdr>
    </w:div>
    <w:div w:id="1551334680">
      <w:bodyDiv w:val="1"/>
      <w:marLeft w:val="0"/>
      <w:marRight w:val="0"/>
      <w:marTop w:val="0"/>
      <w:marBottom w:val="0"/>
      <w:divBdr>
        <w:top w:val="none" w:sz="0" w:space="0" w:color="auto"/>
        <w:left w:val="none" w:sz="0" w:space="0" w:color="auto"/>
        <w:bottom w:val="none" w:sz="0" w:space="0" w:color="auto"/>
        <w:right w:val="none" w:sz="0" w:space="0" w:color="auto"/>
      </w:divBdr>
    </w:div>
    <w:div w:id="1551839968">
      <w:bodyDiv w:val="1"/>
      <w:marLeft w:val="0"/>
      <w:marRight w:val="0"/>
      <w:marTop w:val="0"/>
      <w:marBottom w:val="0"/>
      <w:divBdr>
        <w:top w:val="none" w:sz="0" w:space="0" w:color="auto"/>
        <w:left w:val="none" w:sz="0" w:space="0" w:color="auto"/>
        <w:bottom w:val="none" w:sz="0" w:space="0" w:color="auto"/>
        <w:right w:val="none" w:sz="0" w:space="0" w:color="auto"/>
      </w:divBdr>
    </w:div>
    <w:div w:id="1558011407">
      <w:bodyDiv w:val="1"/>
      <w:marLeft w:val="0"/>
      <w:marRight w:val="0"/>
      <w:marTop w:val="0"/>
      <w:marBottom w:val="0"/>
      <w:divBdr>
        <w:top w:val="none" w:sz="0" w:space="0" w:color="auto"/>
        <w:left w:val="none" w:sz="0" w:space="0" w:color="auto"/>
        <w:bottom w:val="none" w:sz="0" w:space="0" w:color="auto"/>
        <w:right w:val="none" w:sz="0" w:space="0" w:color="auto"/>
      </w:divBdr>
    </w:div>
    <w:div w:id="1571841204">
      <w:bodyDiv w:val="1"/>
      <w:marLeft w:val="0"/>
      <w:marRight w:val="0"/>
      <w:marTop w:val="0"/>
      <w:marBottom w:val="0"/>
      <w:divBdr>
        <w:top w:val="none" w:sz="0" w:space="0" w:color="auto"/>
        <w:left w:val="none" w:sz="0" w:space="0" w:color="auto"/>
        <w:bottom w:val="none" w:sz="0" w:space="0" w:color="auto"/>
        <w:right w:val="none" w:sz="0" w:space="0" w:color="auto"/>
      </w:divBdr>
    </w:div>
    <w:div w:id="1579368968">
      <w:bodyDiv w:val="1"/>
      <w:marLeft w:val="0"/>
      <w:marRight w:val="0"/>
      <w:marTop w:val="0"/>
      <w:marBottom w:val="0"/>
      <w:divBdr>
        <w:top w:val="none" w:sz="0" w:space="0" w:color="auto"/>
        <w:left w:val="none" w:sz="0" w:space="0" w:color="auto"/>
        <w:bottom w:val="none" w:sz="0" w:space="0" w:color="auto"/>
        <w:right w:val="none" w:sz="0" w:space="0" w:color="auto"/>
      </w:divBdr>
    </w:div>
    <w:div w:id="1591347707">
      <w:bodyDiv w:val="1"/>
      <w:marLeft w:val="0"/>
      <w:marRight w:val="0"/>
      <w:marTop w:val="0"/>
      <w:marBottom w:val="0"/>
      <w:divBdr>
        <w:top w:val="none" w:sz="0" w:space="0" w:color="auto"/>
        <w:left w:val="none" w:sz="0" w:space="0" w:color="auto"/>
        <w:bottom w:val="none" w:sz="0" w:space="0" w:color="auto"/>
        <w:right w:val="none" w:sz="0" w:space="0" w:color="auto"/>
      </w:divBdr>
    </w:div>
    <w:div w:id="1593201162">
      <w:bodyDiv w:val="1"/>
      <w:marLeft w:val="0"/>
      <w:marRight w:val="0"/>
      <w:marTop w:val="0"/>
      <w:marBottom w:val="0"/>
      <w:divBdr>
        <w:top w:val="none" w:sz="0" w:space="0" w:color="auto"/>
        <w:left w:val="none" w:sz="0" w:space="0" w:color="auto"/>
        <w:bottom w:val="none" w:sz="0" w:space="0" w:color="auto"/>
        <w:right w:val="none" w:sz="0" w:space="0" w:color="auto"/>
      </w:divBdr>
    </w:div>
    <w:div w:id="1605310571">
      <w:bodyDiv w:val="1"/>
      <w:marLeft w:val="0"/>
      <w:marRight w:val="0"/>
      <w:marTop w:val="0"/>
      <w:marBottom w:val="0"/>
      <w:divBdr>
        <w:top w:val="none" w:sz="0" w:space="0" w:color="auto"/>
        <w:left w:val="none" w:sz="0" w:space="0" w:color="auto"/>
        <w:bottom w:val="none" w:sz="0" w:space="0" w:color="auto"/>
        <w:right w:val="none" w:sz="0" w:space="0" w:color="auto"/>
      </w:divBdr>
    </w:div>
    <w:div w:id="1614245537">
      <w:bodyDiv w:val="1"/>
      <w:marLeft w:val="0"/>
      <w:marRight w:val="0"/>
      <w:marTop w:val="0"/>
      <w:marBottom w:val="0"/>
      <w:divBdr>
        <w:top w:val="none" w:sz="0" w:space="0" w:color="auto"/>
        <w:left w:val="none" w:sz="0" w:space="0" w:color="auto"/>
        <w:bottom w:val="none" w:sz="0" w:space="0" w:color="auto"/>
        <w:right w:val="none" w:sz="0" w:space="0" w:color="auto"/>
      </w:divBdr>
    </w:div>
    <w:div w:id="1618560844">
      <w:bodyDiv w:val="1"/>
      <w:marLeft w:val="0"/>
      <w:marRight w:val="0"/>
      <w:marTop w:val="0"/>
      <w:marBottom w:val="0"/>
      <w:divBdr>
        <w:top w:val="none" w:sz="0" w:space="0" w:color="auto"/>
        <w:left w:val="none" w:sz="0" w:space="0" w:color="auto"/>
        <w:bottom w:val="none" w:sz="0" w:space="0" w:color="auto"/>
        <w:right w:val="none" w:sz="0" w:space="0" w:color="auto"/>
      </w:divBdr>
    </w:div>
    <w:div w:id="1625578789">
      <w:bodyDiv w:val="1"/>
      <w:marLeft w:val="0"/>
      <w:marRight w:val="0"/>
      <w:marTop w:val="0"/>
      <w:marBottom w:val="0"/>
      <w:divBdr>
        <w:top w:val="none" w:sz="0" w:space="0" w:color="auto"/>
        <w:left w:val="none" w:sz="0" w:space="0" w:color="auto"/>
        <w:bottom w:val="none" w:sz="0" w:space="0" w:color="auto"/>
        <w:right w:val="none" w:sz="0" w:space="0" w:color="auto"/>
      </w:divBdr>
    </w:div>
    <w:div w:id="1626548256">
      <w:bodyDiv w:val="1"/>
      <w:marLeft w:val="0"/>
      <w:marRight w:val="0"/>
      <w:marTop w:val="0"/>
      <w:marBottom w:val="0"/>
      <w:divBdr>
        <w:top w:val="none" w:sz="0" w:space="0" w:color="auto"/>
        <w:left w:val="none" w:sz="0" w:space="0" w:color="auto"/>
        <w:bottom w:val="none" w:sz="0" w:space="0" w:color="auto"/>
        <w:right w:val="none" w:sz="0" w:space="0" w:color="auto"/>
      </w:divBdr>
    </w:div>
    <w:div w:id="1640381259">
      <w:bodyDiv w:val="1"/>
      <w:marLeft w:val="0"/>
      <w:marRight w:val="0"/>
      <w:marTop w:val="0"/>
      <w:marBottom w:val="0"/>
      <w:divBdr>
        <w:top w:val="none" w:sz="0" w:space="0" w:color="auto"/>
        <w:left w:val="none" w:sz="0" w:space="0" w:color="auto"/>
        <w:bottom w:val="none" w:sz="0" w:space="0" w:color="auto"/>
        <w:right w:val="none" w:sz="0" w:space="0" w:color="auto"/>
      </w:divBdr>
    </w:div>
    <w:div w:id="1664314344">
      <w:bodyDiv w:val="1"/>
      <w:marLeft w:val="0"/>
      <w:marRight w:val="0"/>
      <w:marTop w:val="0"/>
      <w:marBottom w:val="0"/>
      <w:divBdr>
        <w:top w:val="none" w:sz="0" w:space="0" w:color="auto"/>
        <w:left w:val="none" w:sz="0" w:space="0" w:color="auto"/>
        <w:bottom w:val="none" w:sz="0" w:space="0" w:color="auto"/>
        <w:right w:val="none" w:sz="0" w:space="0" w:color="auto"/>
      </w:divBdr>
    </w:div>
    <w:div w:id="1670668026">
      <w:bodyDiv w:val="1"/>
      <w:marLeft w:val="0"/>
      <w:marRight w:val="0"/>
      <w:marTop w:val="0"/>
      <w:marBottom w:val="0"/>
      <w:divBdr>
        <w:top w:val="none" w:sz="0" w:space="0" w:color="auto"/>
        <w:left w:val="none" w:sz="0" w:space="0" w:color="auto"/>
        <w:bottom w:val="none" w:sz="0" w:space="0" w:color="auto"/>
        <w:right w:val="none" w:sz="0" w:space="0" w:color="auto"/>
      </w:divBdr>
    </w:div>
    <w:div w:id="1671563893">
      <w:bodyDiv w:val="1"/>
      <w:marLeft w:val="0"/>
      <w:marRight w:val="0"/>
      <w:marTop w:val="0"/>
      <w:marBottom w:val="0"/>
      <w:divBdr>
        <w:top w:val="none" w:sz="0" w:space="0" w:color="auto"/>
        <w:left w:val="none" w:sz="0" w:space="0" w:color="auto"/>
        <w:bottom w:val="none" w:sz="0" w:space="0" w:color="auto"/>
        <w:right w:val="none" w:sz="0" w:space="0" w:color="auto"/>
      </w:divBdr>
      <w:divsChild>
        <w:div w:id="868376533">
          <w:marLeft w:val="0"/>
          <w:marRight w:val="0"/>
          <w:marTop w:val="0"/>
          <w:marBottom w:val="0"/>
          <w:divBdr>
            <w:top w:val="none" w:sz="0" w:space="0" w:color="auto"/>
            <w:left w:val="none" w:sz="0" w:space="0" w:color="auto"/>
            <w:bottom w:val="none" w:sz="0" w:space="0" w:color="auto"/>
            <w:right w:val="none" w:sz="0" w:space="0" w:color="auto"/>
          </w:divBdr>
          <w:divsChild>
            <w:div w:id="1364482099">
              <w:marLeft w:val="0"/>
              <w:marRight w:val="0"/>
              <w:marTop w:val="100"/>
              <w:marBottom w:val="100"/>
              <w:divBdr>
                <w:top w:val="none" w:sz="0" w:space="0" w:color="auto"/>
                <w:left w:val="none" w:sz="0" w:space="0" w:color="auto"/>
                <w:bottom w:val="none" w:sz="0" w:space="0" w:color="auto"/>
                <w:right w:val="none" w:sz="0" w:space="0" w:color="auto"/>
              </w:divBdr>
              <w:divsChild>
                <w:div w:id="1709178885">
                  <w:marLeft w:val="0"/>
                  <w:marRight w:val="0"/>
                  <w:marTop w:val="0"/>
                  <w:marBottom w:val="0"/>
                  <w:divBdr>
                    <w:top w:val="none" w:sz="0" w:space="0" w:color="auto"/>
                    <w:left w:val="none" w:sz="0" w:space="0" w:color="auto"/>
                    <w:bottom w:val="none" w:sz="0" w:space="0" w:color="auto"/>
                    <w:right w:val="none" w:sz="0" w:space="0" w:color="auto"/>
                  </w:divBdr>
                  <w:divsChild>
                    <w:div w:id="21198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7015">
          <w:marLeft w:val="0"/>
          <w:marRight w:val="0"/>
          <w:marTop w:val="0"/>
          <w:marBottom w:val="0"/>
          <w:divBdr>
            <w:top w:val="none" w:sz="0" w:space="0" w:color="auto"/>
            <w:left w:val="none" w:sz="0" w:space="0" w:color="auto"/>
            <w:bottom w:val="none" w:sz="0" w:space="0" w:color="auto"/>
            <w:right w:val="none" w:sz="0" w:space="0" w:color="auto"/>
          </w:divBdr>
          <w:divsChild>
            <w:div w:id="1057431750">
              <w:marLeft w:val="0"/>
              <w:marRight w:val="0"/>
              <w:marTop w:val="100"/>
              <w:marBottom w:val="100"/>
              <w:divBdr>
                <w:top w:val="none" w:sz="0" w:space="0" w:color="auto"/>
                <w:left w:val="none" w:sz="0" w:space="0" w:color="auto"/>
                <w:bottom w:val="none" w:sz="0" w:space="0" w:color="auto"/>
                <w:right w:val="none" w:sz="0" w:space="0" w:color="auto"/>
              </w:divBdr>
              <w:divsChild>
                <w:div w:id="1114327057">
                  <w:marLeft w:val="0"/>
                  <w:marRight w:val="0"/>
                  <w:marTop w:val="0"/>
                  <w:marBottom w:val="0"/>
                  <w:divBdr>
                    <w:top w:val="none" w:sz="0" w:space="0" w:color="auto"/>
                    <w:left w:val="none" w:sz="0" w:space="0" w:color="auto"/>
                    <w:bottom w:val="none" w:sz="0" w:space="0" w:color="auto"/>
                    <w:right w:val="none" w:sz="0" w:space="0" w:color="auto"/>
                  </w:divBdr>
                  <w:divsChild>
                    <w:div w:id="3596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872004">
      <w:bodyDiv w:val="1"/>
      <w:marLeft w:val="0"/>
      <w:marRight w:val="0"/>
      <w:marTop w:val="0"/>
      <w:marBottom w:val="0"/>
      <w:divBdr>
        <w:top w:val="none" w:sz="0" w:space="0" w:color="auto"/>
        <w:left w:val="none" w:sz="0" w:space="0" w:color="auto"/>
        <w:bottom w:val="none" w:sz="0" w:space="0" w:color="auto"/>
        <w:right w:val="none" w:sz="0" w:space="0" w:color="auto"/>
      </w:divBdr>
    </w:div>
    <w:div w:id="1678072498">
      <w:bodyDiv w:val="1"/>
      <w:marLeft w:val="0"/>
      <w:marRight w:val="0"/>
      <w:marTop w:val="0"/>
      <w:marBottom w:val="0"/>
      <w:divBdr>
        <w:top w:val="none" w:sz="0" w:space="0" w:color="auto"/>
        <w:left w:val="none" w:sz="0" w:space="0" w:color="auto"/>
        <w:bottom w:val="none" w:sz="0" w:space="0" w:color="auto"/>
        <w:right w:val="none" w:sz="0" w:space="0" w:color="auto"/>
      </w:divBdr>
    </w:div>
    <w:div w:id="1693261135">
      <w:bodyDiv w:val="1"/>
      <w:marLeft w:val="0"/>
      <w:marRight w:val="0"/>
      <w:marTop w:val="0"/>
      <w:marBottom w:val="0"/>
      <w:divBdr>
        <w:top w:val="none" w:sz="0" w:space="0" w:color="auto"/>
        <w:left w:val="none" w:sz="0" w:space="0" w:color="auto"/>
        <w:bottom w:val="none" w:sz="0" w:space="0" w:color="auto"/>
        <w:right w:val="none" w:sz="0" w:space="0" w:color="auto"/>
      </w:divBdr>
    </w:div>
    <w:div w:id="1705866891">
      <w:bodyDiv w:val="1"/>
      <w:marLeft w:val="0"/>
      <w:marRight w:val="0"/>
      <w:marTop w:val="0"/>
      <w:marBottom w:val="0"/>
      <w:divBdr>
        <w:top w:val="none" w:sz="0" w:space="0" w:color="auto"/>
        <w:left w:val="none" w:sz="0" w:space="0" w:color="auto"/>
        <w:bottom w:val="none" w:sz="0" w:space="0" w:color="auto"/>
        <w:right w:val="none" w:sz="0" w:space="0" w:color="auto"/>
      </w:divBdr>
    </w:div>
    <w:div w:id="1707173670">
      <w:bodyDiv w:val="1"/>
      <w:marLeft w:val="0"/>
      <w:marRight w:val="0"/>
      <w:marTop w:val="0"/>
      <w:marBottom w:val="0"/>
      <w:divBdr>
        <w:top w:val="none" w:sz="0" w:space="0" w:color="auto"/>
        <w:left w:val="none" w:sz="0" w:space="0" w:color="auto"/>
        <w:bottom w:val="none" w:sz="0" w:space="0" w:color="auto"/>
        <w:right w:val="none" w:sz="0" w:space="0" w:color="auto"/>
      </w:divBdr>
    </w:div>
    <w:div w:id="1724450409">
      <w:bodyDiv w:val="1"/>
      <w:marLeft w:val="0"/>
      <w:marRight w:val="0"/>
      <w:marTop w:val="0"/>
      <w:marBottom w:val="0"/>
      <w:divBdr>
        <w:top w:val="none" w:sz="0" w:space="0" w:color="auto"/>
        <w:left w:val="none" w:sz="0" w:space="0" w:color="auto"/>
        <w:bottom w:val="none" w:sz="0" w:space="0" w:color="auto"/>
        <w:right w:val="none" w:sz="0" w:space="0" w:color="auto"/>
      </w:divBdr>
    </w:div>
    <w:div w:id="1724475616">
      <w:bodyDiv w:val="1"/>
      <w:marLeft w:val="0"/>
      <w:marRight w:val="0"/>
      <w:marTop w:val="0"/>
      <w:marBottom w:val="0"/>
      <w:divBdr>
        <w:top w:val="none" w:sz="0" w:space="0" w:color="auto"/>
        <w:left w:val="none" w:sz="0" w:space="0" w:color="auto"/>
        <w:bottom w:val="none" w:sz="0" w:space="0" w:color="auto"/>
        <w:right w:val="none" w:sz="0" w:space="0" w:color="auto"/>
      </w:divBdr>
    </w:div>
    <w:div w:id="1739086605">
      <w:bodyDiv w:val="1"/>
      <w:marLeft w:val="0"/>
      <w:marRight w:val="0"/>
      <w:marTop w:val="0"/>
      <w:marBottom w:val="0"/>
      <w:divBdr>
        <w:top w:val="none" w:sz="0" w:space="0" w:color="auto"/>
        <w:left w:val="none" w:sz="0" w:space="0" w:color="auto"/>
        <w:bottom w:val="none" w:sz="0" w:space="0" w:color="auto"/>
        <w:right w:val="none" w:sz="0" w:space="0" w:color="auto"/>
      </w:divBdr>
    </w:div>
    <w:div w:id="1745443903">
      <w:bodyDiv w:val="1"/>
      <w:marLeft w:val="0"/>
      <w:marRight w:val="0"/>
      <w:marTop w:val="0"/>
      <w:marBottom w:val="0"/>
      <w:divBdr>
        <w:top w:val="none" w:sz="0" w:space="0" w:color="auto"/>
        <w:left w:val="none" w:sz="0" w:space="0" w:color="auto"/>
        <w:bottom w:val="none" w:sz="0" w:space="0" w:color="auto"/>
        <w:right w:val="none" w:sz="0" w:space="0" w:color="auto"/>
      </w:divBdr>
    </w:div>
    <w:div w:id="1752040919">
      <w:bodyDiv w:val="1"/>
      <w:marLeft w:val="0"/>
      <w:marRight w:val="0"/>
      <w:marTop w:val="0"/>
      <w:marBottom w:val="0"/>
      <w:divBdr>
        <w:top w:val="none" w:sz="0" w:space="0" w:color="auto"/>
        <w:left w:val="none" w:sz="0" w:space="0" w:color="auto"/>
        <w:bottom w:val="none" w:sz="0" w:space="0" w:color="auto"/>
        <w:right w:val="none" w:sz="0" w:space="0" w:color="auto"/>
      </w:divBdr>
    </w:div>
    <w:div w:id="1758134318">
      <w:bodyDiv w:val="1"/>
      <w:marLeft w:val="0"/>
      <w:marRight w:val="0"/>
      <w:marTop w:val="0"/>
      <w:marBottom w:val="0"/>
      <w:divBdr>
        <w:top w:val="none" w:sz="0" w:space="0" w:color="auto"/>
        <w:left w:val="none" w:sz="0" w:space="0" w:color="auto"/>
        <w:bottom w:val="none" w:sz="0" w:space="0" w:color="auto"/>
        <w:right w:val="none" w:sz="0" w:space="0" w:color="auto"/>
      </w:divBdr>
    </w:div>
    <w:div w:id="1780372033">
      <w:bodyDiv w:val="1"/>
      <w:marLeft w:val="0"/>
      <w:marRight w:val="0"/>
      <w:marTop w:val="0"/>
      <w:marBottom w:val="0"/>
      <w:divBdr>
        <w:top w:val="none" w:sz="0" w:space="0" w:color="auto"/>
        <w:left w:val="none" w:sz="0" w:space="0" w:color="auto"/>
        <w:bottom w:val="none" w:sz="0" w:space="0" w:color="auto"/>
        <w:right w:val="none" w:sz="0" w:space="0" w:color="auto"/>
      </w:divBdr>
    </w:div>
    <w:div w:id="1784306653">
      <w:bodyDiv w:val="1"/>
      <w:marLeft w:val="0"/>
      <w:marRight w:val="0"/>
      <w:marTop w:val="0"/>
      <w:marBottom w:val="0"/>
      <w:divBdr>
        <w:top w:val="none" w:sz="0" w:space="0" w:color="auto"/>
        <w:left w:val="none" w:sz="0" w:space="0" w:color="auto"/>
        <w:bottom w:val="none" w:sz="0" w:space="0" w:color="auto"/>
        <w:right w:val="none" w:sz="0" w:space="0" w:color="auto"/>
      </w:divBdr>
    </w:div>
    <w:div w:id="1789273670">
      <w:bodyDiv w:val="1"/>
      <w:marLeft w:val="0"/>
      <w:marRight w:val="0"/>
      <w:marTop w:val="0"/>
      <w:marBottom w:val="0"/>
      <w:divBdr>
        <w:top w:val="none" w:sz="0" w:space="0" w:color="auto"/>
        <w:left w:val="none" w:sz="0" w:space="0" w:color="auto"/>
        <w:bottom w:val="none" w:sz="0" w:space="0" w:color="auto"/>
        <w:right w:val="none" w:sz="0" w:space="0" w:color="auto"/>
      </w:divBdr>
    </w:div>
    <w:div w:id="1790516187">
      <w:bodyDiv w:val="1"/>
      <w:marLeft w:val="0"/>
      <w:marRight w:val="0"/>
      <w:marTop w:val="0"/>
      <w:marBottom w:val="0"/>
      <w:divBdr>
        <w:top w:val="none" w:sz="0" w:space="0" w:color="auto"/>
        <w:left w:val="none" w:sz="0" w:space="0" w:color="auto"/>
        <w:bottom w:val="none" w:sz="0" w:space="0" w:color="auto"/>
        <w:right w:val="none" w:sz="0" w:space="0" w:color="auto"/>
      </w:divBdr>
    </w:div>
    <w:div w:id="1794791260">
      <w:bodyDiv w:val="1"/>
      <w:marLeft w:val="0"/>
      <w:marRight w:val="0"/>
      <w:marTop w:val="0"/>
      <w:marBottom w:val="0"/>
      <w:divBdr>
        <w:top w:val="none" w:sz="0" w:space="0" w:color="auto"/>
        <w:left w:val="none" w:sz="0" w:space="0" w:color="auto"/>
        <w:bottom w:val="none" w:sz="0" w:space="0" w:color="auto"/>
        <w:right w:val="none" w:sz="0" w:space="0" w:color="auto"/>
      </w:divBdr>
    </w:div>
    <w:div w:id="1799835964">
      <w:bodyDiv w:val="1"/>
      <w:marLeft w:val="0"/>
      <w:marRight w:val="0"/>
      <w:marTop w:val="0"/>
      <w:marBottom w:val="0"/>
      <w:divBdr>
        <w:top w:val="none" w:sz="0" w:space="0" w:color="auto"/>
        <w:left w:val="none" w:sz="0" w:space="0" w:color="auto"/>
        <w:bottom w:val="none" w:sz="0" w:space="0" w:color="auto"/>
        <w:right w:val="none" w:sz="0" w:space="0" w:color="auto"/>
      </w:divBdr>
    </w:div>
    <w:div w:id="1803766311">
      <w:bodyDiv w:val="1"/>
      <w:marLeft w:val="0"/>
      <w:marRight w:val="0"/>
      <w:marTop w:val="0"/>
      <w:marBottom w:val="0"/>
      <w:divBdr>
        <w:top w:val="none" w:sz="0" w:space="0" w:color="auto"/>
        <w:left w:val="none" w:sz="0" w:space="0" w:color="auto"/>
        <w:bottom w:val="none" w:sz="0" w:space="0" w:color="auto"/>
        <w:right w:val="none" w:sz="0" w:space="0" w:color="auto"/>
      </w:divBdr>
    </w:div>
    <w:div w:id="1809279190">
      <w:bodyDiv w:val="1"/>
      <w:marLeft w:val="0"/>
      <w:marRight w:val="0"/>
      <w:marTop w:val="0"/>
      <w:marBottom w:val="0"/>
      <w:divBdr>
        <w:top w:val="none" w:sz="0" w:space="0" w:color="auto"/>
        <w:left w:val="none" w:sz="0" w:space="0" w:color="auto"/>
        <w:bottom w:val="none" w:sz="0" w:space="0" w:color="auto"/>
        <w:right w:val="none" w:sz="0" w:space="0" w:color="auto"/>
      </w:divBdr>
    </w:div>
    <w:div w:id="1811827056">
      <w:bodyDiv w:val="1"/>
      <w:marLeft w:val="0"/>
      <w:marRight w:val="0"/>
      <w:marTop w:val="0"/>
      <w:marBottom w:val="0"/>
      <w:divBdr>
        <w:top w:val="none" w:sz="0" w:space="0" w:color="auto"/>
        <w:left w:val="none" w:sz="0" w:space="0" w:color="auto"/>
        <w:bottom w:val="none" w:sz="0" w:space="0" w:color="auto"/>
        <w:right w:val="none" w:sz="0" w:space="0" w:color="auto"/>
      </w:divBdr>
    </w:div>
    <w:div w:id="1819613705">
      <w:bodyDiv w:val="1"/>
      <w:marLeft w:val="0"/>
      <w:marRight w:val="0"/>
      <w:marTop w:val="0"/>
      <w:marBottom w:val="0"/>
      <w:divBdr>
        <w:top w:val="none" w:sz="0" w:space="0" w:color="auto"/>
        <w:left w:val="none" w:sz="0" w:space="0" w:color="auto"/>
        <w:bottom w:val="none" w:sz="0" w:space="0" w:color="auto"/>
        <w:right w:val="none" w:sz="0" w:space="0" w:color="auto"/>
      </w:divBdr>
    </w:div>
    <w:div w:id="1821969159">
      <w:bodyDiv w:val="1"/>
      <w:marLeft w:val="0"/>
      <w:marRight w:val="0"/>
      <w:marTop w:val="0"/>
      <w:marBottom w:val="0"/>
      <w:divBdr>
        <w:top w:val="none" w:sz="0" w:space="0" w:color="auto"/>
        <w:left w:val="none" w:sz="0" w:space="0" w:color="auto"/>
        <w:bottom w:val="none" w:sz="0" w:space="0" w:color="auto"/>
        <w:right w:val="none" w:sz="0" w:space="0" w:color="auto"/>
      </w:divBdr>
    </w:div>
    <w:div w:id="1829713550">
      <w:bodyDiv w:val="1"/>
      <w:marLeft w:val="0"/>
      <w:marRight w:val="0"/>
      <w:marTop w:val="0"/>
      <w:marBottom w:val="0"/>
      <w:divBdr>
        <w:top w:val="none" w:sz="0" w:space="0" w:color="auto"/>
        <w:left w:val="none" w:sz="0" w:space="0" w:color="auto"/>
        <w:bottom w:val="none" w:sz="0" w:space="0" w:color="auto"/>
        <w:right w:val="none" w:sz="0" w:space="0" w:color="auto"/>
      </w:divBdr>
    </w:div>
    <w:div w:id="1830244784">
      <w:bodyDiv w:val="1"/>
      <w:marLeft w:val="0"/>
      <w:marRight w:val="0"/>
      <w:marTop w:val="0"/>
      <w:marBottom w:val="0"/>
      <w:divBdr>
        <w:top w:val="none" w:sz="0" w:space="0" w:color="auto"/>
        <w:left w:val="none" w:sz="0" w:space="0" w:color="auto"/>
        <w:bottom w:val="none" w:sz="0" w:space="0" w:color="auto"/>
        <w:right w:val="none" w:sz="0" w:space="0" w:color="auto"/>
      </w:divBdr>
    </w:div>
    <w:div w:id="1847085933">
      <w:bodyDiv w:val="1"/>
      <w:marLeft w:val="0"/>
      <w:marRight w:val="0"/>
      <w:marTop w:val="0"/>
      <w:marBottom w:val="0"/>
      <w:divBdr>
        <w:top w:val="none" w:sz="0" w:space="0" w:color="auto"/>
        <w:left w:val="none" w:sz="0" w:space="0" w:color="auto"/>
        <w:bottom w:val="none" w:sz="0" w:space="0" w:color="auto"/>
        <w:right w:val="none" w:sz="0" w:space="0" w:color="auto"/>
      </w:divBdr>
    </w:div>
    <w:div w:id="1860436454">
      <w:bodyDiv w:val="1"/>
      <w:marLeft w:val="0"/>
      <w:marRight w:val="0"/>
      <w:marTop w:val="0"/>
      <w:marBottom w:val="0"/>
      <w:divBdr>
        <w:top w:val="none" w:sz="0" w:space="0" w:color="auto"/>
        <w:left w:val="none" w:sz="0" w:space="0" w:color="auto"/>
        <w:bottom w:val="none" w:sz="0" w:space="0" w:color="auto"/>
        <w:right w:val="none" w:sz="0" w:space="0" w:color="auto"/>
      </w:divBdr>
    </w:div>
    <w:div w:id="1865051358">
      <w:bodyDiv w:val="1"/>
      <w:marLeft w:val="0"/>
      <w:marRight w:val="0"/>
      <w:marTop w:val="0"/>
      <w:marBottom w:val="0"/>
      <w:divBdr>
        <w:top w:val="none" w:sz="0" w:space="0" w:color="auto"/>
        <w:left w:val="none" w:sz="0" w:space="0" w:color="auto"/>
        <w:bottom w:val="none" w:sz="0" w:space="0" w:color="auto"/>
        <w:right w:val="none" w:sz="0" w:space="0" w:color="auto"/>
      </w:divBdr>
    </w:div>
    <w:div w:id="1867794571">
      <w:bodyDiv w:val="1"/>
      <w:marLeft w:val="0"/>
      <w:marRight w:val="0"/>
      <w:marTop w:val="0"/>
      <w:marBottom w:val="0"/>
      <w:divBdr>
        <w:top w:val="none" w:sz="0" w:space="0" w:color="auto"/>
        <w:left w:val="none" w:sz="0" w:space="0" w:color="auto"/>
        <w:bottom w:val="none" w:sz="0" w:space="0" w:color="auto"/>
        <w:right w:val="none" w:sz="0" w:space="0" w:color="auto"/>
      </w:divBdr>
    </w:div>
    <w:div w:id="1876651170">
      <w:bodyDiv w:val="1"/>
      <w:marLeft w:val="0"/>
      <w:marRight w:val="0"/>
      <w:marTop w:val="0"/>
      <w:marBottom w:val="0"/>
      <w:divBdr>
        <w:top w:val="none" w:sz="0" w:space="0" w:color="auto"/>
        <w:left w:val="none" w:sz="0" w:space="0" w:color="auto"/>
        <w:bottom w:val="none" w:sz="0" w:space="0" w:color="auto"/>
        <w:right w:val="none" w:sz="0" w:space="0" w:color="auto"/>
      </w:divBdr>
    </w:div>
    <w:div w:id="1880436656">
      <w:bodyDiv w:val="1"/>
      <w:marLeft w:val="0"/>
      <w:marRight w:val="0"/>
      <w:marTop w:val="0"/>
      <w:marBottom w:val="0"/>
      <w:divBdr>
        <w:top w:val="none" w:sz="0" w:space="0" w:color="auto"/>
        <w:left w:val="none" w:sz="0" w:space="0" w:color="auto"/>
        <w:bottom w:val="none" w:sz="0" w:space="0" w:color="auto"/>
        <w:right w:val="none" w:sz="0" w:space="0" w:color="auto"/>
      </w:divBdr>
    </w:div>
    <w:div w:id="1898475113">
      <w:bodyDiv w:val="1"/>
      <w:marLeft w:val="0"/>
      <w:marRight w:val="0"/>
      <w:marTop w:val="0"/>
      <w:marBottom w:val="0"/>
      <w:divBdr>
        <w:top w:val="none" w:sz="0" w:space="0" w:color="auto"/>
        <w:left w:val="none" w:sz="0" w:space="0" w:color="auto"/>
        <w:bottom w:val="none" w:sz="0" w:space="0" w:color="auto"/>
        <w:right w:val="none" w:sz="0" w:space="0" w:color="auto"/>
      </w:divBdr>
    </w:div>
    <w:div w:id="1899003222">
      <w:bodyDiv w:val="1"/>
      <w:marLeft w:val="0"/>
      <w:marRight w:val="0"/>
      <w:marTop w:val="0"/>
      <w:marBottom w:val="0"/>
      <w:divBdr>
        <w:top w:val="none" w:sz="0" w:space="0" w:color="auto"/>
        <w:left w:val="none" w:sz="0" w:space="0" w:color="auto"/>
        <w:bottom w:val="none" w:sz="0" w:space="0" w:color="auto"/>
        <w:right w:val="none" w:sz="0" w:space="0" w:color="auto"/>
      </w:divBdr>
    </w:div>
    <w:div w:id="1900289236">
      <w:bodyDiv w:val="1"/>
      <w:marLeft w:val="0"/>
      <w:marRight w:val="0"/>
      <w:marTop w:val="0"/>
      <w:marBottom w:val="0"/>
      <w:divBdr>
        <w:top w:val="none" w:sz="0" w:space="0" w:color="auto"/>
        <w:left w:val="none" w:sz="0" w:space="0" w:color="auto"/>
        <w:bottom w:val="none" w:sz="0" w:space="0" w:color="auto"/>
        <w:right w:val="none" w:sz="0" w:space="0" w:color="auto"/>
      </w:divBdr>
      <w:divsChild>
        <w:div w:id="1010059107">
          <w:marLeft w:val="0"/>
          <w:marRight w:val="0"/>
          <w:marTop w:val="0"/>
          <w:marBottom w:val="0"/>
          <w:divBdr>
            <w:top w:val="none" w:sz="0" w:space="0" w:color="auto"/>
            <w:left w:val="none" w:sz="0" w:space="0" w:color="auto"/>
            <w:bottom w:val="none" w:sz="0" w:space="0" w:color="auto"/>
            <w:right w:val="none" w:sz="0" w:space="0" w:color="auto"/>
          </w:divBdr>
          <w:divsChild>
            <w:div w:id="1281378681">
              <w:marLeft w:val="0"/>
              <w:marRight w:val="0"/>
              <w:marTop w:val="100"/>
              <w:marBottom w:val="100"/>
              <w:divBdr>
                <w:top w:val="none" w:sz="0" w:space="0" w:color="auto"/>
                <w:left w:val="none" w:sz="0" w:space="0" w:color="auto"/>
                <w:bottom w:val="none" w:sz="0" w:space="0" w:color="auto"/>
                <w:right w:val="none" w:sz="0" w:space="0" w:color="auto"/>
              </w:divBdr>
              <w:divsChild>
                <w:div w:id="1639651495">
                  <w:marLeft w:val="0"/>
                  <w:marRight w:val="0"/>
                  <w:marTop w:val="0"/>
                  <w:marBottom w:val="0"/>
                  <w:divBdr>
                    <w:top w:val="none" w:sz="0" w:space="0" w:color="auto"/>
                    <w:left w:val="none" w:sz="0" w:space="0" w:color="auto"/>
                    <w:bottom w:val="none" w:sz="0" w:space="0" w:color="auto"/>
                    <w:right w:val="none" w:sz="0" w:space="0" w:color="auto"/>
                  </w:divBdr>
                  <w:divsChild>
                    <w:div w:id="1373967754">
                      <w:marLeft w:val="0"/>
                      <w:marRight w:val="0"/>
                      <w:marTop w:val="0"/>
                      <w:marBottom w:val="0"/>
                      <w:divBdr>
                        <w:top w:val="none" w:sz="0" w:space="0" w:color="auto"/>
                        <w:left w:val="none" w:sz="0" w:space="0" w:color="auto"/>
                        <w:bottom w:val="none" w:sz="0" w:space="0" w:color="auto"/>
                        <w:right w:val="none" w:sz="0" w:space="0" w:color="auto"/>
                      </w:divBdr>
                      <w:divsChild>
                        <w:div w:id="17605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2596">
          <w:marLeft w:val="0"/>
          <w:marRight w:val="0"/>
          <w:marTop w:val="0"/>
          <w:marBottom w:val="0"/>
          <w:divBdr>
            <w:top w:val="none" w:sz="0" w:space="0" w:color="auto"/>
            <w:left w:val="none" w:sz="0" w:space="0" w:color="auto"/>
            <w:bottom w:val="none" w:sz="0" w:space="0" w:color="auto"/>
            <w:right w:val="none" w:sz="0" w:space="0" w:color="auto"/>
          </w:divBdr>
          <w:divsChild>
            <w:div w:id="346828210">
              <w:marLeft w:val="0"/>
              <w:marRight w:val="0"/>
              <w:marTop w:val="100"/>
              <w:marBottom w:val="100"/>
              <w:divBdr>
                <w:top w:val="none" w:sz="0" w:space="0" w:color="auto"/>
                <w:left w:val="none" w:sz="0" w:space="0" w:color="auto"/>
                <w:bottom w:val="none" w:sz="0" w:space="0" w:color="auto"/>
                <w:right w:val="none" w:sz="0" w:space="0" w:color="auto"/>
              </w:divBdr>
              <w:divsChild>
                <w:div w:id="244387061">
                  <w:marLeft w:val="0"/>
                  <w:marRight w:val="0"/>
                  <w:marTop w:val="0"/>
                  <w:marBottom w:val="0"/>
                  <w:divBdr>
                    <w:top w:val="none" w:sz="0" w:space="0" w:color="auto"/>
                    <w:left w:val="none" w:sz="0" w:space="0" w:color="auto"/>
                    <w:bottom w:val="none" w:sz="0" w:space="0" w:color="auto"/>
                    <w:right w:val="none" w:sz="0" w:space="0" w:color="auto"/>
                  </w:divBdr>
                  <w:divsChild>
                    <w:div w:id="7508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68825">
          <w:marLeft w:val="0"/>
          <w:marRight w:val="0"/>
          <w:marTop w:val="0"/>
          <w:marBottom w:val="0"/>
          <w:divBdr>
            <w:top w:val="none" w:sz="0" w:space="0" w:color="auto"/>
            <w:left w:val="none" w:sz="0" w:space="0" w:color="auto"/>
            <w:bottom w:val="none" w:sz="0" w:space="0" w:color="auto"/>
            <w:right w:val="none" w:sz="0" w:space="0" w:color="auto"/>
          </w:divBdr>
          <w:divsChild>
            <w:div w:id="503473612">
              <w:marLeft w:val="0"/>
              <w:marRight w:val="0"/>
              <w:marTop w:val="100"/>
              <w:marBottom w:val="100"/>
              <w:divBdr>
                <w:top w:val="none" w:sz="0" w:space="0" w:color="auto"/>
                <w:left w:val="none" w:sz="0" w:space="0" w:color="auto"/>
                <w:bottom w:val="none" w:sz="0" w:space="0" w:color="auto"/>
                <w:right w:val="none" w:sz="0" w:space="0" w:color="auto"/>
              </w:divBdr>
              <w:divsChild>
                <w:div w:id="1292204778">
                  <w:marLeft w:val="0"/>
                  <w:marRight w:val="0"/>
                  <w:marTop w:val="0"/>
                  <w:marBottom w:val="0"/>
                  <w:divBdr>
                    <w:top w:val="none" w:sz="0" w:space="0" w:color="auto"/>
                    <w:left w:val="none" w:sz="0" w:space="0" w:color="auto"/>
                    <w:bottom w:val="none" w:sz="0" w:space="0" w:color="auto"/>
                    <w:right w:val="none" w:sz="0" w:space="0" w:color="auto"/>
                  </w:divBdr>
                  <w:divsChild>
                    <w:div w:id="9795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1793">
          <w:marLeft w:val="0"/>
          <w:marRight w:val="0"/>
          <w:marTop w:val="0"/>
          <w:marBottom w:val="0"/>
          <w:divBdr>
            <w:top w:val="none" w:sz="0" w:space="0" w:color="auto"/>
            <w:left w:val="none" w:sz="0" w:space="0" w:color="auto"/>
            <w:bottom w:val="none" w:sz="0" w:space="0" w:color="auto"/>
            <w:right w:val="none" w:sz="0" w:space="0" w:color="auto"/>
          </w:divBdr>
          <w:divsChild>
            <w:div w:id="32510356">
              <w:marLeft w:val="0"/>
              <w:marRight w:val="0"/>
              <w:marTop w:val="100"/>
              <w:marBottom w:val="100"/>
              <w:divBdr>
                <w:top w:val="none" w:sz="0" w:space="0" w:color="auto"/>
                <w:left w:val="none" w:sz="0" w:space="0" w:color="auto"/>
                <w:bottom w:val="none" w:sz="0" w:space="0" w:color="auto"/>
                <w:right w:val="none" w:sz="0" w:space="0" w:color="auto"/>
              </w:divBdr>
              <w:divsChild>
                <w:div w:id="616638543">
                  <w:marLeft w:val="0"/>
                  <w:marRight w:val="0"/>
                  <w:marTop w:val="0"/>
                  <w:marBottom w:val="0"/>
                  <w:divBdr>
                    <w:top w:val="none" w:sz="0" w:space="0" w:color="auto"/>
                    <w:left w:val="none" w:sz="0" w:space="0" w:color="auto"/>
                    <w:bottom w:val="none" w:sz="0" w:space="0" w:color="auto"/>
                    <w:right w:val="none" w:sz="0" w:space="0" w:color="auto"/>
                  </w:divBdr>
                  <w:divsChild>
                    <w:div w:id="4522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4025">
      <w:bodyDiv w:val="1"/>
      <w:marLeft w:val="0"/>
      <w:marRight w:val="0"/>
      <w:marTop w:val="0"/>
      <w:marBottom w:val="0"/>
      <w:divBdr>
        <w:top w:val="none" w:sz="0" w:space="0" w:color="auto"/>
        <w:left w:val="none" w:sz="0" w:space="0" w:color="auto"/>
        <w:bottom w:val="none" w:sz="0" w:space="0" w:color="auto"/>
        <w:right w:val="none" w:sz="0" w:space="0" w:color="auto"/>
      </w:divBdr>
    </w:div>
    <w:div w:id="1938980553">
      <w:bodyDiv w:val="1"/>
      <w:marLeft w:val="0"/>
      <w:marRight w:val="0"/>
      <w:marTop w:val="0"/>
      <w:marBottom w:val="0"/>
      <w:divBdr>
        <w:top w:val="none" w:sz="0" w:space="0" w:color="auto"/>
        <w:left w:val="none" w:sz="0" w:space="0" w:color="auto"/>
        <w:bottom w:val="none" w:sz="0" w:space="0" w:color="auto"/>
        <w:right w:val="none" w:sz="0" w:space="0" w:color="auto"/>
      </w:divBdr>
    </w:div>
    <w:div w:id="1948854000">
      <w:bodyDiv w:val="1"/>
      <w:marLeft w:val="0"/>
      <w:marRight w:val="0"/>
      <w:marTop w:val="0"/>
      <w:marBottom w:val="0"/>
      <w:divBdr>
        <w:top w:val="none" w:sz="0" w:space="0" w:color="auto"/>
        <w:left w:val="none" w:sz="0" w:space="0" w:color="auto"/>
        <w:bottom w:val="none" w:sz="0" w:space="0" w:color="auto"/>
        <w:right w:val="none" w:sz="0" w:space="0" w:color="auto"/>
      </w:divBdr>
    </w:div>
    <w:div w:id="1949315381">
      <w:bodyDiv w:val="1"/>
      <w:marLeft w:val="0"/>
      <w:marRight w:val="0"/>
      <w:marTop w:val="0"/>
      <w:marBottom w:val="0"/>
      <w:divBdr>
        <w:top w:val="none" w:sz="0" w:space="0" w:color="auto"/>
        <w:left w:val="none" w:sz="0" w:space="0" w:color="auto"/>
        <w:bottom w:val="none" w:sz="0" w:space="0" w:color="auto"/>
        <w:right w:val="none" w:sz="0" w:space="0" w:color="auto"/>
      </w:divBdr>
    </w:div>
    <w:div w:id="1956718184">
      <w:bodyDiv w:val="1"/>
      <w:marLeft w:val="0"/>
      <w:marRight w:val="0"/>
      <w:marTop w:val="0"/>
      <w:marBottom w:val="0"/>
      <w:divBdr>
        <w:top w:val="none" w:sz="0" w:space="0" w:color="auto"/>
        <w:left w:val="none" w:sz="0" w:space="0" w:color="auto"/>
        <w:bottom w:val="none" w:sz="0" w:space="0" w:color="auto"/>
        <w:right w:val="none" w:sz="0" w:space="0" w:color="auto"/>
      </w:divBdr>
    </w:div>
    <w:div w:id="1956980051">
      <w:bodyDiv w:val="1"/>
      <w:marLeft w:val="0"/>
      <w:marRight w:val="0"/>
      <w:marTop w:val="0"/>
      <w:marBottom w:val="0"/>
      <w:divBdr>
        <w:top w:val="none" w:sz="0" w:space="0" w:color="auto"/>
        <w:left w:val="none" w:sz="0" w:space="0" w:color="auto"/>
        <w:bottom w:val="none" w:sz="0" w:space="0" w:color="auto"/>
        <w:right w:val="none" w:sz="0" w:space="0" w:color="auto"/>
      </w:divBdr>
    </w:div>
    <w:div w:id="1964075823">
      <w:bodyDiv w:val="1"/>
      <w:marLeft w:val="0"/>
      <w:marRight w:val="0"/>
      <w:marTop w:val="0"/>
      <w:marBottom w:val="0"/>
      <w:divBdr>
        <w:top w:val="none" w:sz="0" w:space="0" w:color="auto"/>
        <w:left w:val="none" w:sz="0" w:space="0" w:color="auto"/>
        <w:bottom w:val="none" w:sz="0" w:space="0" w:color="auto"/>
        <w:right w:val="none" w:sz="0" w:space="0" w:color="auto"/>
      </w:divBdr>
    </w:div>
    <w:div w:id="1973516439">
      <w:bodyDiv w:val="1"/>
      <w:marLeft w:val="0"/>
      <w:marRight w:val="0"/>
      <w:marTop w:val="0"/>
      <w:marBottom w:val="0"/>
      <w:divBdr>
        <w:top w:val="none" w:sz="0" w:space="0" w:color="auto"/>
        <w:left w:val="none" w:sz="0" w:space="0" w:color="auto"/>
        <w:bottom w:val="none" w:sz="0" w:space="0" w:color="auto"/>
        <w:right w:val="none" w:sz="0" w:space="0" w:color="auto"/>
      </w:divBdr>
    </w:div>
    <w:div w:id="1997954071">
      <w:bodyDiv w:val="1"/>
      <w:marLeft w:val="0"/>
      <w:marRight w:val="0"/>
      <w:marTop w:val="0"/>
      <w:marBottom w:val="0"/>
      <w:divBdr>
        <w:top w:val="none" w:sz="0" w:space="0" w:color="auto"/>
        <w:left w:val="none" w:sz="0" w:space="0" w:color="auto"/>
        <w:bottom w:val="none" w:sz="0" w:space="0" w:color="auto"/>
        <w:right w:val="none" w:sz="0" w:space="0" w:color="auto"/>
      </w:divBdr>
    </w:div>
    <w:div w:id="2010596510">
      <w:bodyDiv w:val="1"/>
      <w:marLeft w:val="0"/>
      <w:marRight w:val="0"/>
      <w:marTop w:val="0"/>
      <w:marBottom w:val="0"/>
      <w:divBdr>
        <w:top w:val="none" w:sz="0" w:space="0" w:color="auto"/>
        <w:left w:val="none" w:sz="0" w:space="0" w:color="auto"/>
        <w:bottom w:val="none" w:sz="0" w:space="0" w:color="auto"/>
        <w:right w:val="none" w:sz="0" w:space="0" w:color="auto"/>
      </w:divBdr>
    </w:div>
    <w:div w:id="2030792731">
      <w:bodyDiv w:val="1"/>
      <w:marLeft w:val="0"/>
      <w:marRight w:val="0"/>
      <w:marTop w:val="0"/>
      <w:marBottom w:val="0"/>
      <w:divBdr>
        <w:top w:val="none" w:sz="0" w:space="0" w:color="auto"/>
        <w:left w:val="none" w:sz="0" w:space="0" w:color="auto"/>
        <w:bottom w:val="none" w:sz="0" w:space="0" w:color="auto"/>
        <w:right w:val="none" w:sz="0" w:space="0" w:color="auto"/>
      </w:divBdr>
    </w:div>
    <w:div w:id="2040350945">
      <w:bodyDiv w:val="1"/>
      <w:marLeft w:val="0"/>
      <w:marRight w:val="0"/>
      <w:marTop w:val="0"/>
      <w:marBottom w:val="0"/>
      <w:divBdr>
        <w:top w:val="none" w:sz="0" w:space="0" w:color="auto"/>
        <w:left w:val="none" w:sz="0" w:space="0" w:color="auto"/>
        <w:bottom w:val="none" w:sz="0" w:space="0" w:color="auto"/>
        <w:right w:val="none" w:sz="0" w:space="0" w:color="auto"/>
      </w:divBdr>
    </w:div>
    <w:div w:id="2042241388">
      <w:bodyDiv w:val="1"/>
      <w:marLeft w:val="0"/>
      <w:marRight w:val="0"/>
      <w:marTop w:val="0"/>
      <w:marBottom w:val="0"/>
      <w:divBdr>
        <w:top w:val="none" w:sz="0" w:space="0" w:color="auto"/>
        <w:left w:val="none" w:sz="0" w:space="0" w:color="auto"/>
        <w:bottom w:val="none" w:sz="0" w:space="0" w:color="auto"/>
        <w:right w:val="none" w:sz="0" w:space="0" w:color="auto"/>
      </w:divBdr>
    </w:div>
    <w:div w:id="2055763552">
      <w:bodyDiv w:val="1"/>
      <w:marLeft w:val="0"/>
      <w:marRight w:val="0"/>
      <w:marTop w:val="0"/>
      <w:marBottom w:val="0"/>
      <w:divBdr>
        <w:top w:val="none" w:sz="0" w:space="0" w:color="auto"/>
        <w:left w:val="none" w:sz="0" w:space="0" w:color="auto"/>
        <w:bottom w:val="none" w:sz="0" w:space="0" w:color="auto"/>
        <w:right w:val="none" w:sz="0" w:space="0" w:color="auto"/>
      </w:divBdr>
    </w:div>
    <w:div w:id="2074617580">
      <w:bodyDiv w:val="1"/>
      <w:marLeft w:val="0"/>
      <w:marRight w:val="0"/>
      <w:marTop w:val="0"/>
      <w:marBottom w:val="0"/>
      <w:divBdr>
        <w:top w:val="none" w:sz="0" w:space="0" w:color="auto"/>
        <w:left w:val="none" w:sz="0" w:space="0" w:color="auto"/>
        <w:bottom w:val="none" w:sz="0" w:space="0" w:color="auto"/>
        <w:right w:val="none" w:sz="0" w:space="0" w:color="auto"/>
      </w:divBdr>
    </w:div>
    <w:div w:id="2087603550">
      <w:bodyDiv w:val="1"/>
      <w:marLeft w:val="0"/>
      <w:marRight w:val="0"/>
      <w:marTop w:val="0"/>
      <w:marBottom w:val="0"/>
      <w:divBdr>
        <w:top w:val="none" w:sz="0" w:space="0" w:color="auto"/>
        <w:left w:val="none" w:sz="0" w:space="0" w:color="auto"/>
        <w:bottom w:val="none" w:sz="0" w:space="0" w:color="auto"/>
        <w:right w:val="none" w:sz="0" w:space="0" w:color="auto"/>
      </w:divBdr>
    </w:div>
    <w:div w:id="2096432846">
      <w:bodyDiv w:val="1"/>
      <w:marLeft w:val="0"/>
      <w:marRight w:val="0"/>
      <w:marTop w:val="0"/>
      <w:marBottom w:val="0"/>
      <w:divBdr>
        <w:top w:val="none" w:sz="0" w:space="0" w:color="auto"/>
        <w:left w:val="none" w:sz="0" w:space="0" w:color="auto"/>
        <w:bottom w:val="none" w:sz="0" w:space="0" w:color="auto"/>
        <w:right w:val="none" w:sz="0" w:space="0" w:color="auto"/>
      </w:divBdr>
    </w:div>
    <w:div w:id="2099208202">
      <w:bodyDiv w:val="1"/>
      <w:marLeft w:val="0"/>
      <w:marRight w:val="0"/>
      <w:marTop w:val="0"/>
      <w:marBottom w:val="0"/>
      <w:divBdr>
        <w:top w:val="none" w:sz="0" w:space="0" w:color="auto"/>
        <w:left w:val="none" w:sz="0" w:space="0" w:color="auto"/>
        <w:bottom w:val="none" w:sz="0" w:space="0" w:color="auto"/>
        <w:right w:val="none" w:sz="0" w:space="0" w:color="auto"/>
      </w:divBdr>
    </w:div>
    <w:div w:id="2101682556">
      <w:bodyDiv w:val="1"/>
      <w:marLeft w:val="0"/>
      <w:marRight w:val="0"/>
      <w:marTop w:val="0"/>
      <w:marBottom w:val="0"/>
      <w:divBdr>
        <w:top w:val="none" w:sz="0" w:space="0" w:color="auto"/>
        <w:left w:val="none" w:sz="0" w:space="0" w:color="auto"/>
        <w:bottom w:val="none" w:sz="0" w:space="0" w:color="auto"/>
        <w:right w:val="none" w:sz="0" w:space="0" w:color="auto"/>
      </w:divBdr>
    </w:div>
    <w:div w:id="2102951220">
      <w:bodyDiv w:val="1"/>
      <w:marLeft w:val="0"/>
      <w:marRight w:val="0"/>
      <w:marTop w:val="0"/>
      <w:marBottom w:val="0"/>
      <w:divBdr>
        <w:top w:val="none" w:sz="0" w:space="0" w:color="auto"/>
        <w:left w:val="none" w:sz="0" w:space="0" w:color="auto"/>
        <w:bottom w:val="none" w:sz="0" w:space="0" w:color="auto"/>
        <w:right w:val="none" w:sz="0" w:space="0" w:color="auto"/>
      </w:divBdr>
    </w:div>
    <w:div w:id="2104564536">
      <w:bodyDiv w:val="1"/>
      <w:marLeft w:val="0"/>
      <w:marRight w:val="0"/>
      <w:marTop w:val="0"/>
      <w:marBottom w:val="0"/>
      <w:divBdr>
        <w:top w:val="none" w:sz="0" w:space="0" w:color="auto"/>
        <w:left w:val="none" w:sz="0" w:space="0" w:color="auto"/>
        <w:bottom w:val="none" w:sz="0" w:space="0" w:color="auto"/>
        <w:right w:val="none" w:sz="0" w:space="0" w:color="auto"/>
      </w:divBdr>
    </w:div>
    <w:div w:id="2106073023">
      <w:bodyDiv w:val="1"/>
      <w:marLeft w:val="0"/>
      <w:marRight w:val="0"/>
      <w:marTop w:val="0"/>
      <w:marBottom w:val="0"/>
      <w:divBdr>
        <w:top w:val="none" w:sz="0" w:space="0" w:color="auto"/>
        <w:left w:val="none" w:sz="0" w:space="0" w:color="auto"/>
        <w:bottom w:val="none" w:sz="0" w:space="0" w:color="auto"/>
        <w:right w:val="none" w:sz="0" w:space="0" w:color="auto"/>
      </w:divBdr>
    </w:div>
    <w:div w:id="2126002238">
      <w:bodyDiv w:val="1"/>
      <w:marLeft w:val="0"/>
      <w:marRight w:val="0"/>
      <w:marTop w:val="0"/>
      <w:marBottom w:val="0"/>
      <w:divBdr>
        <w:top w:val="none" w:sz="0" w:space="0" w:color="auto"/>
        <w:left w:val="none" w:sz="0" w:space="0" w:color="auto"/>
        <w:bottom w:val="none" w:sz="0" w:space="0" w:color="auto"/>
        <w:right w:val="none" w:sz="0" w:space="0" w:color="auto"/>
      </w:divBdr>
      <w:divsChild>
        <w:div w:id="2104179396">
          <w:marLeft w:val="0"/>
          <w:marRight w:val="0"/>
          <w:marTop w:val="0"/>
          <w:marBottom w:val="0"/>
          <w:divBdr>
            <w:top w:val="none" w:sz="0" w:space="0" w:color="auto"/>
            <w:left w:val="none" w:sz="0" w:space="0" w:color="auto"/>
            <w:bottom w:val="none" w:sz="0" w:space="0" w:color="auto"/>
            <w:right w:val="none" w:sz="0" w:space="0" w:color="auto"/>
          </w:divBdr>
          <w:divsChild>
            <w:div w:id="1152604680">
              <w:marLeft w:val="0"/>
              <w:marRight w:val="0"/>
              <w:marTop w:val="100"/>
              <w:marBottom w:val="100"/>
              <w:divBdr>
                <w:top w:val="none" w:sz="0" w:space="0" w:color="auto"/>
                <w:left w:val="none" w:sz="0" w:space="0" w:color="auto"/>
                <w:bottom w:val="none" w:sz="0" w:space="0" w:color="auto"/>
                <w:right w:val="none" w:sz="0" w:space="0" w:color="auto"/>
              </w:divBdr>
              <w:divsChild>
                <w:div w:id="2075470569">
                  <w:marLeft w:val="0"/>
                  <w:marRight w:val="0"/>
                  <w:marTop w:val="0"/>
                  <w:marBottom w:val="0"/>
                  <w:divBdr>
                    <w:top w:val="none" w:sz="0" w:space="0" w:color="auto"/>
                    <w:left w:val="none" w:sz="0" w:space="0" w:color="auto"/>
                    <w:bottom w:val="none" w:sz="0" w:space="0" w:color="auto"/>
                    <w:right w:val="none" w:sz="0" w:space="0" w:color="auto"/>
                  </w:divBdr>
                  <w:divsChild>
                    <w:div w:id="9954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7057">
          <w:marLeft w:val="0"/>
          <w:marRight w:val="0"/>
          <w:marTop w:val="0"/>
          <w:marBottom w:val="0"/>
          <w:divBdr>
            <w:top w:val="none" w:sz="0" w:space="0" w:color="auto"/>
            <w:left w:val="none" w:sz="0" w:space="0" w:color="auto"/>
            <w:bottom w:val="none" w:sz="0" w:space="0" w:color="auto"/>
            <w:right w:val="none" w:sz="0" w:space="0" w:color="auto"/>
          </w:divBdr>
          <w:divsChild>
            <w:div w:id="66611646">
              <w:marLeft w:val="0"/>
              <w:marRight w:val="0"/>
              <w:marTop w:val="100"/>
              <w:marBottom w:val="100"/>
              <w:divBdr>
                <w:top w:val="none" w:sz="0" w:space="0" w:color="auto"/>
                <w:left w:val="none" w:sz="0" w:space="0" w:color="auto"/>
                <w:bottom w:val="none" w:sz="0" w:space="0" w:color="auto"/>
                <w:right w:val="none" w:sz="0" w:space="0" w:color="auto"/>
              </w:divBdr>
              <w:divsChild>
                <w:div w:id="779647798">
                  <w:marLeft w:val="0"/>
                  <w:marRight w:val="0"/>
                  <w:marTop w:val="0"/>
                  <w:marBottom w:val="0"/>
                  <w:divBdr>
                    <w:top w:val="none" w:sz="0" w:space="0" w:color="auto"/>
                    <w:left w:val="none" w:sz="0" w:space="0" w:color="auto"/>
                    <w:bottom w:val="none" w:sz="0" w:space="0" w:color="auto"/>
                    <w:right w:val="none" w:sz="0" w:space="0" w:color="auto"/>
                  </w:divBdr>
                  <w:divsChild>
                    <w:div w:id="3325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98815">
      <w:bodyDiv w:val="1"/>
      <w:marLeft w:val="0"/>
      <w:marRight w:val="0"/>
      <w:marTop w:val="0"/>
      <w:marBottom w:val="0"/>
      <w:divBdr>
        <w:top w:val="none" w:sz="0" w:space="0" w:color="auto"/>
        <w:left w:val="none" w:sz="0" w:space="0" w:color="auto"/>
        <w:bottom w:val="none" w:sz="0" w:space="0" w:color="auto"/>
        <w:right w:val="none" w:sz="0" w:space="0" w:color="auto"/>
      </w:divBdr>
    </w:div>
    <w:div w:id="2138603434">
      <w:bodyDiv w:val="1"/>
      <w:marLeft w:val="0"/>
      <w:marRight w:val="0"/>
      <w:marTop w:val="0"/>
      <w:marBottom w:val="0"/>
      <w:divBdr>
        <w:top w:val="none" w:sz="0" w:space="0" w:color="auto"/>
        <w:left w:val="none" w:sz="0" w:space="0" w:color="auto"/>
        <w:bottom w:val="none" w:sz="0" w:space="0" w:color="auto"/>
        <w:right w:val="none" w:sz="0" w:space="0" w:color="auto"/>
      </w:divBdr>
    </w:div>
    <w:div w:id="21461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3.bin"/><Relationship Id="rId299" Type="http://schemas.openxmlformats.org/officeDocument/2006/relationships/image" Target="media/image95.wmf"/><Relationship Id="rId21" Type="http://schemas.openxmlformats.org/officeDocument/2006/relationships/oleObject" Target="embeddings/oleObject9.bin"/><Relationship Id="rId63" Type="http://schemas.openxmlformats.org/officeDocument/2006/relationships/oleObject" Target="embeddings/oleObject37.bin"/><Relationship Id="rId159" Type="http://schemas.openxmlformats.org/officeDocument/2006/relationships/oleObject" Target="embeddings/oleObject100.bin"/><Relationship Id="rId170" Type="http://schemas.openxmlformats.org/officeDocument/2006/relationships/image" Target="media/image56.wmf"/><Relationship Id="rId226" Type="http://schemas.openxmlformats.org/officeDocument/2006/relationships/oleObject" Target="embeddings/oleObject149.bin"/><Relationship Id="rId268" Type="http://schemas.openxmlformats.org/officeDocument/2006/relationships/image" Target="media/image86.wmf"/><Relationship Id="rId32" Type="http://schemas.openxmlformats.org/officeDocument/2006/relationships/image" Target="media/image11.wmf"/><Relationship Id="rId74" Type="http://schemas.openxmlformats.org/officeDocument/2006/relationships/image" Target="media/image22.wmf"/><Relationship Id="rId128" Type="http://schemas.openxmlformats.org/officeDocument/2006/relationships/oleObject" Target="embeddings/oleObject80.bin"/><Relationship Id="rId5" Type="http://schemas.openxmlformats.org/officeDocument/2006/relationships/webSettings" Target="webSettings.xml"/><Relationship Id="rId181" Type="http://schemas.openxmlformats.org/officeDocument/2006/relationships/oleObject" Target="embeddings/oleObject116.bin"/><Relationship Id="rId237" Type="http://schemas.openxmlformats.org/officeDocument/2006/relationships/oleObject" Target="embeddings/oleObject155.bin"/><Relationship Id="rId279" Type="http://schemas.openxmlformats.org/officeDocument/2006/relationships/oleObject" Target="embeddings/oleObject183.bin"/><Relationship Id="rId43" Type="http://schemas.openxmlformats.org/officeDocument/2006/relationships/oleObject" Target="embeddings/oleObject24.bin"/><Relationship Id="rId139" Type="http://schemas.openxmlformats.org/officeDocument/2006/relationships/image" Target="media/image47.wmf"/><Relationship Id="rId290" Type="http://schemas.openxmlformats.org/officeDocument/2006/relationships/oleObject" Target="embeddings/oleObject189.bin"/><Relationship Id="rId304" Type="http://schemas.openxmlformats.org/officeDocument/2006/relationships/oleObject" Target="embeddings/oleObject202.bin"/><Relationship Id="rId85" Type="http://schemas.openxmlformats.org/officeDocument/2006/relationships/image" Target="media/image26.wmf"/><Relationship Id="rId150" Type="http://schemas.openxmlformats.org/officeDocument/2006/relationships/oleObject" Target="embeddings/oleObject91.bin"/><Relationship Id="rId192" Type="http://schemas.openxmlformats.org/officeDocument/2006/relationships/oleObject" Target="embeddings/oleObject127.bin"/><Relationship Id="rId206" Type="http://schemas.openxmlformats.org/officeDocument/2006/relationships/image" Target="media/image65.wmf"/><Relationship Id="rId248" Type="http://schemas.openxmlformats.org/officeDocument/2006/relationships/image" Target="media/image78.wmf"/><Relationship Id="rId12" Type="http://schemas.openxmlformats.org/officeDocument/2006/relationships/oleObject" Target="embeddings/oleObject3.bin"/><Relationship Id="rId108" Type="http://schemas.openxmlformats.org/officeDocument/2006/relationships/oleObject" Target="embeddings/oleObject64.bin"/><Relationship Id="rId54" Type="http://schemas.openxmlformats.org/officeDocument/2006/relationships/image" Target="media/image16.wmf"/><Relationship Id="rId96" Type="http://schemas.openxmlformats.org/officeDocument/2006/relationships/oleObject" Target="embeddings/oleObject58.bin"/><Relationship Id="rId161" Type="http://schemas.openxmlformats.org/officeDocument/2006/relationships/oleObject" Target="embeddings/oleObject102.bin"/><Relationship Id="rId217" Type="http://schemas.openxmlformats.org/officeDocument/2006/relationships/image" Target="media/image66.wmf"/><Relationship Id="rId259" Type="http://schemas.openxmlformats.org/officeDocument/2006/relationships/image" Target="media/image83.wmf"/><Relationship Id="rId23" Type="http://schemas.openxmlformats.org/officeDocument/2006/relationships/oleObject" Target="embeddings/oleObject10.bin"/><Relationship Id="rId119" Type="http://schemas.openxmlformats.org/officeDocument/2006/relationships/oleObject" Target="embeddings/oleObject75.bin"/><Relationship Id="rId270" Type="http://schemas.openxmlformats.org/officeDocument/2006/relationships/image" Target="media/image87.wmf"/><Relationship Id="rId44" Type="http://schemas.openxmlformats.org/officeDocument/2006/relationships/oleObject" Target="embeddings/oleObject25.bin"/><Relationship Id="rId65" Type="http://schemas.openxmlformats.org/officeDocument/2006/relationships/oleObject" Target="embeddings/oleObject39.bin"/><Relationship Id="rId86" Type="http://schemas.openxmlformats.org/officeDocument/2006/relationships/oleObject" Target="embeddings/oleObject53.bin"/><Relationship Id="rId130" Type="http://schemas.openxmlformats.org/officeDocument/2006/relationships/oleObject" Target="embeddings/oleObject81.bin"/><Relationship Id="rId151" Type="http://schemas.openxmlformats.org/officeDocument/2006/relationships/oleObject" Target="embeddings/oleObject92.bin"/><Relationship Id="rId172" Type="http://schemas.openxmlformats.org/officeDocument/2006/relationships/image" Target="media/image57.wmf"/><Relationship Id="rId193" Type="http://schemas.openxmlformats.org/officeDocument/2006/relationships/oleObject" Target="embeddings/oleObject128.bin"/><Relationship Id="rId207" Type="http://schemas.openxmlformats.org/officeDocument/2006/relationships/oleObject" Target="embeddings/oleObject135.bin"/><Relationship Id="rId228" Type="http://schemas.openxmlformats.org/officeDocument/2006/relationships/oleObject" Target="embeddings/oleObject150.bin"/><Relationship Id="rId249" Type="http://schemas.openxmlformats.org/officeDocument/2006/relationships/oleObject" Target="embeddings/oleObject164.bin"/><Relationship Id="rId13" Type="http://schemas.openxmlformats.org/officeDocument/2006/relationships/oleObject" Target="embeddings/oleObject4.bin"/><Relationship Id="rId109" Type="http://schemas.openxmlformats.org/officeDocument/2006/relationships/oleObject" Target="embeddings/oleObject65.bin"/><Relationship Id="rId260" Type="http://schemas.openxmlformats.org/officeDocument/2006/relationships/oleObject" Target="embeddings/oleObject170.bin"/><Relationship Id="rId281" Type="http://schemas.openxmlformats.org/officeDocument/2006/relationships/oleObject" Target="embeddings/oleObject184.bin"/><Relationship Id="rId34" Type="http://schemas.openxmlformats.org/officeDocument/2006/relationships/oleObject" Target="embeddings/oleObject16.bin"/><Relationship Id="rId55" Type="http://schemas.openxmlformats.org/officeDocument/2006/relationships/oleObject" Target="embeddings/oleObject32.bin"/><Relationship Id="rId76" Type="http://schemas.openxmlformats.org/officeDocument/2006/relationships/oleObject" Target="embeddings/oleObject47.bin"/><Relationship Id="rId97" Type="http://schemas.openxmlformats.org/officeDocument/2006/relationships/image" Target="media/image32.wmf"/><Relationship Id="rId120" Type="http://schemas.openxmlformats.org/officeDocument/2006/relationships/image" Target="media/image38.wmf"/><Relationship Id="rId141" Type="http://schemas.openxmlformats.org/officeDocument/2006/relationships/image" Target="media/image48.wmf"/><Relationship Id="rId7" Type="http://schemas.openxmlformats.org/officeDocument/2006/relationships/endnotes" Target="endnotes.xml"/><Relationship Id="rId162" Type="http://schemas.openxmlformats.org/officeDocument/2006/relationships/oleObject" Target="embeddings/oleObject103.bin"/><Relationship Id="rId183" Type="http://schemas.openxmlformats.org/officeDocument/2006/relationships/oleObject" Target="embeddings/oleObject118.bin"/><Relationship Id="rId218" Type="http://schemas.openxmlformats.org/officeDocument/2006/relationships/oleObject" Target="embeddings/oleObject145.bin"/><Relationship Id="rId239" Type="http://schemas.openxmlformats.org/officeDocument/2006/relationships/oleObject" Target="embeddings/oleObject156.bin"/><Relationship Id="rId250" Type="http://schemas.openxmlformats.org/officeDocument/2006/relationships/image" Target="media/image79.wmf"/><Relationship Id="rId271" Type="http://schemas.openxmlformats.org/officeDocument/2006/relationships/oleObject" Target="embeddings/oleObject177.bin"/><Relationship Id="rId292" Type="http://schemas.openxmlformats.org/officeDocument/2006/relationships/oleObject" Target="embeddings/oleObject191.bin"/><Relationship Id="rId306" Type="http://schemas.openxmlformats.org/officeDocument/2006/relationships/image" Target="media/image96.wmf"/><Relationship Id="rId24" Type="http://schemas.openxmlformats.org/officeDocument/2006/relationships/image" Target="media/image7.wmf"/><Relationship Id="rId45" Type="http://schemas.openxmlformats.org/officeDocument/2006/relationships/oleObject" Target="embeddings/oleObject26.bin"/><Relationship Id="rId66" Type="http://schemas.openxmlformats.org/officeDocument/2006/relationships/oleObject" Target="embeddings/oleObject40.bin"/><Relationship Id="rId87" Type="http://schemas.openxmlformats.org/officeDocument/2006/relationships/image" Target="media/image27.wmf"/><Relationship Id="rId110" Type="http://schemas.openxmlformats.org/officeDocument/2006/relationships/oleObject" Target="embeddings/oleObject66.bin"/><Relationship Id="rId131" Type="http://schemas.openxmlformats.org/officeDocument/2006/relationships/image" Target="media/image43.wmf"/><Relationship Id="rId152" Type="http://schemas.openxmlformats.org/officeDocument/2006/relationships/oleObject" Target="embeddings/oleObject93.bin"/><Relationship Id="rId173" Type="http://schemas.openxmlformats.org/officeDocument/2006/relationships/oleObject" Target="embeddings/oleObject109.bin"/><Relationship Id="rId194" Type="http://schemas.openxmlformats.org/officeDocument/2006/relationships/image" Target="media/image59.wmf"/><Relationship Id="rId208" Type="http://schemas.openxmlformats.org/officeDocument/2006/relationships/oleObject" Target="embeddings/oleObject136.bin"/><Relationship Id="rId229" Type="http://schemas.openxmlformats.org/officeDocument/2006/relationships/image" Target="media/image72.wmf"/><Relationship Id="rId240" Type="http://schemas.openxmlformats.org/officeDocument/2006/relationships/oleObject" Target="embeddings/oleObject157.bin"/><Relationship Id="rId261" Type="http://schemas.openxmlformats.org/officeDocument/2006/relationships/oleObject" Target="embeddings/oleObject171.bin"/><Relationship Id="rId14" Type="http://schemas.openxmlformats.org/officeDocument/2006/relationships/oleObject" Target="embeddings/oleObject5.bin"/><Relationship Id="rId35" Type="http://schemas.openxmlformats.org/officeDocument/2006/relationships/oleObject" Target="embeddings/oleObject17.bin"/><Relationship Id="rId56" Type="http://schemas.openxmlformats.org/officeDocument/2006/relationships/image" Target="media/image17.wmf"/><Relationship Id="rId77" Type="http://schemas.openxmlformats.org/officeDocument/2006/relationships/oleObject" Target="embeddings/oleObject48.bin"/><Relationship Id="rId100" Type="http://schemas.openxmlformats.org/officeDocument/2006/relationships/oleObject" Target="embeddings/oleObject60.bin"/><Relationship Id="rId282" Type="http://schemas.openxmlformats.org/officeDocument/2006/relationships/image" Target="media/image91.wmf"/><Relationship Id="rId8" Type="http://schemas.openxmlformats.org/officeDocument/2006/relationships/image" Target="media/image1.wmf"/><Relationship Id="rId98" Type="http://schemas.openxmlformats.org/officeDocument/2006/relationships/oleObject" Target="embeddings/oleObject59.bin"/><Relationship Id="rId121" Type="http://schemas.openxmlformats.org/officeDocument/2006/relationships/oleObject" Target="embeddings/oleObject76.bin"/><Relationship Id="rId142" Type="http://schemas.openxmlformats.org/officeDocument/2006/relationships/oleObject" Target="embeddings/oleObject87.bin"/><Relationship Id="rId163" Type="http://schemas.openxmlformats.org/officeDocument/2006/relationships/oleObject" Target="embeddings/oleObject104.bin"/><Relationship Id="rId184" Type="http://schemas.openxmlformats.org/officeDocument/2006/relationships/oleObject" Target="embeddings/oleObject119.bin"/><Relationship Id="rId219" Type="http://schemas.openxmlformats.org/officeDocument/2006/relationships/image" Target="media/image67.wmf"/><Relationship Id="rId230" Type="http://schemas.openxmlformats.org/officeDocument/2006/relationships/oleObject" Target="embeddings/oleObject151.bin"/><Relationship Id="rId251" Type="http://schemas.openxmlformats.org/officeDocument/2006/relationships/oleObject" Target="embeddings/oleObject165.bin"/><Relationship Id="rId25" Type="http://schemas.openxmlformats.org/officeDocument/2006/relationships/oleObject" Target="embeddings/oleObject11.bin"/><Relationship Id="rId46" Type="http://schemas.openxmlformats.org/officeDocument/2006/relationships/oleObject" Target="embeddings/oleObject27.bin"/><Relationship Id="rId67" Type="http://schemas.openxmlformats.org/officeDocument/2006/relationships/oleObject" Target="embeddings/oleObject41.bin"/><Relationship Id="rId272" Type="http://schemas.openxmlformats.org/officeDocument/2006/relationships/image" Target="media/image88.wmf"/><Relationship Id="rId293" Type="http://schemas.openxmlformats.org/officeDocument/2006/relationships/oleObject" Target="embeddings/oleObject192.bin"/><Relationship Id="rId307" Type="http://schemas.openxmlformats.org/officeDocument/2006/relationships/oleObject" Target="embeddings/oleObject204.bin"/><Relationship Id="rId88" Type="http://schemas.openxmlformats.org/officeDocument/2006/relationships/oleObject" Target="embeddings/oleObject54.bin"/><Relationship Id="rId111" Type="http://schemas.openxmlformats.org/officeDocument/2006/relationships/oleObject" Target="embeddings/oleObject67.bin"/><Relationship Id="rId132" Type="http://schemas.openxmlformats.org/officeDocument/2006/relationships/oleObject" Target="embeddings/oleObject82.bin"/><Relationship Id="rId153" Type="http://schemas.openxmlformats.org/officeDocument/2006/relationships/oleObject" Target="embeddings/oleObject94.bin"/><Relationship Id="rId174" Type="http://schemas.openxmlformats.org/officeDocument/2006/relationships/image" Target="media/image58.wmf"/><Relationship Id="rId195" Type="http://schemas.openxmlformats.org/officeDocument/2006/relationships/oleObject" Target="embeddings/oleObject129.bin"/><Relationship Id="rId209" Type="http://schemas.openxmlformats.org/officeDocument/2006/relationships/oleObject" Target="embeddings/oleObject137.bin"/><Relationship Id="rId220" Type="http://schemas.openxmlformats.org/officeDocument/2006/relationships/oleObject" Target="embeddings/oleObject146.bin"/><Relationship Id="rId241" Type="http://schemas.openxmlformats.org/officeDocument/2006/relationships/image" Target="media/image77.wmf"/><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oleObject" Target="embeddings/oleObject33.bin"/><Relationship Id="rId262" Type="http://schemas.openxmlformats.org/officeDocument/2006/relationships/oleObject" Target="embeddings/oleObject172.bin"/><Relationship Id="rId283" Type="http://schemas.openxmlformats.org/officeDocument/2006/relationships/oleObject" Target="embeddings/oleObject185.bin"/><Relationship Id="rId78" Type="http://schemas.openxmlformats.org/officeDocument/2006/relationships/image" Target="media/image23.wmf"/><Relationship Id="rId99" Type="http://schemas.openxmlformats.org/officeDocument/2006/relationships/image" Target="media/image33.wmf"/><Relationship Id="rId101" Type="http://schemas.openxmlformats.org/officeDocument/2006/relationships/image" Target="media/image34.wmf"/><Relationship Id="rId122" Type="http://schemas.openxmlformats.org/officeDocument/2006/relationships/image" Target="media/image39.wmf"/><Relationship Id="rId143" Type="http://schemas.openxmlformats.org/officeDocument/2006/relationships/image" Target="media/image49.wmf"/><Relationship Id="rId164" Type="http://schemas.openxmlformats.org/officeDocument/2006/relationships/image" Target="media/image53.wmf"/><Relationship Id="rId185" Type="http://schemas.openxmlformats.org/officeDocument/2006/relationships/oleObject" Target="embeddings/oleObject120.bin"/><Relationship Id="rId9" Type="http://schemas.openxmlformats.org/officeDocument/2006/relationships/oleObject" Target="embeddings/oleObject1.bin"/><Relationship Id="rId210" Type="http://schemas.openxmlformats.org/officeDocument/2006/relationships/oleObject" Target="embeddings/oleObject138.bin"/><Relationship Id="rId26" Type="http://schemas.openxmlformats.org/officeDocument/2006/relationships/image" Target="media/image8.wmf"/><Relationship Id="rId231" Type="http://schemas.openxmlformats.org/officeDocument/2006/relationships/oleObject" Target="embeddings/oleObject152.bin"/><Relationship Id="rId252" Type="http://schemas.openxmlformats.org/officeDocument/2006/relationships/image" Target="media/image80.wmf"/><Relationship Id="rId273" Type="http://schemas.openxmlformats.org/officeDocument/2006/relationships/oleObject" Target="embeddings/oleObject178.bin"/><Relationship Id="rId294" Type="http://schemas.openxmlformats.org/officeDocument/2006/relationships/oleObject" Target="embeddings/oleObject193.bin"/><Relationship Id="rId308" Type="http://schemas.openxmlformats.org/officeDocument/2006/relationships/oleObject" Target="embeddings/oleObject205.bin"/><Relationship Id="rId47" Type="http://schemas.openxmlformats.org/officeDocument/2006/relationships/oleObject" Target="embeddings/oleObject28.bin"/><Relationship Id="rId68" Type="http://schemas.openxmlformats.org/officeDocument/2006/relationships/oleObject" Target="embeddings/oleObject42.bin"/><Relationship Id="rId89" Type="http://schemas.openxmlformats.org/officeDocument/2006/relationships/image" Target="media/image28.wmf"/><Relationship Id="rId112" Type="http://schemas.openxmlformats.org/officeDocument/2006/relationships/oleObject" Target="embeddings/oleObject68.bin"/><Relationship Id="rId133" Type="http://schemas.openxmlformats.org/officeDocument/2006/relationships/image" Target="media/image44.wmf"/><Relationship Id="rId154" Type="http://schemas.openxmlformats.org/officeDocument/2006/relationships/oleObject" Target="embeddings/oleObject95.bin"/><Relationship Id="rId175" Type="http://schemas.openxmlformats.org/officeDocument/2006/relationships/oleObject" Target="embeddings/oleObject110.bin"/><Relationship Id="rId196" Type="http://schemas.openxmlformats.org/officeDocument/2006/relationships/image" Target="media/image60.wmf"/><Relationship Id="rId200" Type="http://schemas.openxmlformats.org/officeDocument/2006/relationships/image" Target="media/image62.wmf"/><Relationship Id="rId16" Type="http://schemas.openxmlformats.org/officeDocument/2006/relationships/image" Target="media/image3.wmf"/><Relationship Id="rId221" Type="http://schemas.openxmlformats.org/officeDocument/2006/relationships/image" Target="media/image68.wmf"/><Relationship Id="rId242" Type="http://schemas.openxmlformats.org/officeDocument/2006/relationships/oleObject" Target="embeddings/oleObject158.bin"/><Relationship Id="rId263" Type="http://schemas.openxmlformats.org/officeDocument/2006/relationships/oleObject" Target="embeddings/oleObject173.bin"/><Relationship Id="rId284" Type="http://schemas.openxmlformats.org/officeDocument/2006/relationships/image" Target="media/image92.wmf"/><Relationship Id="rId37" Type="http://schemas.openxmlformats.org/officeDocument/2006/relationships/oleObject" Target="embeddings/oleObject19.bin"/><Relationship Id="rId58" Type="http://schemas.openxmlformats.org/officeDocument/2006/relationships/oleObject" Target="embeddings/oleObject34.bin"/><Relationship Id="rId79" Type="http://schemas.openxmlformats.org/officeDocument/2006/relationships/oleObject" Target="embeddings/oleObject49.bin"/><Relationship Id="rId102" Type="http://schemas.openxmlformats.org/officeDocument/2006/relationships/oleObject" Target="embeddings/oleObject61.bin"/><Relationship Id="rId123" Type="http://schemas.openxmlformats.org/officeDocument/2006/relationships/oleObject" Target="embeddings/oleObject77.bin"/><Relationship Id="rId144" Type="http://schemas.openxmlformats.org/officeDocument/2006/relationships/oleObject" Target="embeddings/oleObject88.bin"/><Relationship Id="rId90" Type="http://schemas.openxmlformats.org/officeDocument/2006/relationships/oleObject" Target="embeddings/oleObject55.bin"/><Relationship Id="rId165" Type="http://schemas.openxmlformats.org/officeDocument/2006/relationships/oleObject" Target="embeddings/oleObject105.bin"/><Relationship Id="rId186" Type="http://schemas.openxmlformats.org/officeDocument/2006/relationships/oleObject" Target="embeddings/oleObject121.bin"/><Relationship Id="rId211" Type="http://schemas.openxmlformats.org/officeDocument/2006/relationships/oleObject" Target="embeddings/oleObject139.bin"/><Relationship Id="rId232" Type="http://schemas.openxmlformats.org/officeDocument/2006/relationships/image" Target="media/image73.wmf"/><Relationship Id="rId253" Type="http://schemas.openxmlformats.org/officeDocument/2006/relationships/oleObject" Target="embeddings/oleObject166.bin"/><Relationship Id="rId274" Type="http://schemas.openxmlformats.org/officeDocument/2006/relationships/image" Target="media/image89.wmf"/><Relationship Id="rId295" Type="http://schemas.openxmlformats.org/officeDocument/2006/relationships/oleObject" Target="embeddings/oleObject194.bin"/><Relationship Id="rId309" Type="http://schemas.openxmlformats.org/officeDocument/2006/relationships/footer" Target="footer1.xml"/><Relationship Id="rId27" Type="http://schemas.openxmlformats.org/officeDocument/2006/relationships/oleObject" Target="embeddings/oleObject12.bin"/><Relationship Id="rId48" Type="http://schemas.openxmlformats.org/officeDocument/2006/relationships/image" Target="media/image13.wmf"/><Relationship Id="rId69" Type="http://schemas.openxmlformats.org/officeDocument/2006/relationships/oleObject" Target="embeddings/oleObject43.bin"/><Relationship Id="rId113" Type="http://schemas.openxmlformats.org/officeDocument/2006/relationships/oleObject" Target="embeddings/oleObject69.bin"/><Relationship Id="rId134" Type="http://schemas.openxmlformats.org/officeDocument/2006/relationships/oleObject" Target="embeddings/oleObject83.bin"/><Relationship Id="rId80" Type="http://schemas.openxmlformats.org/officeDocument/2006/relationships/oleObject" Target="embeddings/oleObject50.bin"/><Relationship Id="rId155" Type="http://schemas.openxmlformats.org/officeDocument/2006/relationships/oleObject" Target="embeddings/oleObject96.bin"/><Relationship Id="rId176" Type="http://schemas.openxmlformats.org/officeDocument/2006/relationships/oleObject" Target="embeddings/oleObject111.bin"/><Relationship Id="rId197" Type="http://schemas.openxmlformats.org/officeDocument/2006/relationships/oleObject" Target="embeddings/oleObject130.bin"/><Relationship Id="rId201" Type="http://schemas.openxmlformats.org/officeDocument/2006/relationships/oleObject" Target="embeddings/oleObject132.bin"/><Relationship Id="rId222" Type="http://schemas.openxmlformats.org/officeDocument/2006/relationships/oleObject" Target="embeddings/oleObject147.bin"/><Relationship Id="rId243" Type="http://schemas.openxmlformats.org/officeDocument/2006/relationships/oleObject" Target="embeddings/oleObject159.bin"/><Relationship Id="rId264" Type="http://schemas.openxmlformats.org/officeDocument/2006/relationships/image" Target="media/image84.wmf"/><Relationship Id="rId285" Type="http://schemas.openxmlformats.org/officeDocument/2006/relationships/oleObject" Target="embeddings/oleObject186.bin"/><Relationship Id="rId17" Type="http://schemas.openxmlformats.org/officeDocument/2006/relationships/oleObject" Target="embeddings/oleObject7.bin"/><Relationship Id="rId38" Type="http://schemas.openxmlformats.org/officeDocument/2006/relationships/oleObject" Target="embeddings/oleObject20.bin"/><Relationship Id="rId59" Type="http://schemas.openxmlformats.org/officeDocument/2006/relationships/oleObject" Target="embeddings/oleObject35.bin"/><Relationship Id="rId103" Type="http://schemas.openxmlformats.org/officeDocument/2006/relationships/image" Target="media/image35.wmf"/><Relationship Id="rId124" Type="http://schemas.openxmlformats.org/officeDocument/2006/relationships/oleObject" Target="embeddings/oleObject78.bin"/><Relationship Id="rId310" Type="http://schemas.openxmlformats.org/officeDocument/2006/relationships/fontTable" Target="fontTable.xml"/><Relationship Id="rId70" Type="http://schemas.openxmlformats.org/officeDocument/2006/relationships/image" Target="media/image20.wmf"/><Relationship Id="rId91" Type="http://schemas.openxmlformats.org/officeDocument/2006/relationships/image" Target="media/image29.wmf"/><Relationship Id="rId145" Type="http://schemas.openxmlformats.org/officeDocument/2006/relationships/image" Target="media/image50.wmf"/><Relationship Id="rId166" Type="http://schemas.openxmlformats.org/officeDocument/2006/relationships/image" Target="media/image54.wmf"/><Relationship Id="rId187" Type="http://schemas.openxmlformats.org/officeDocument/2006/relationships/oleObject" Target="embeddings/oleObject122.bin"/><Relationship Id="rId1" Type="http://schemas.openxmlformats.org/officeDocument/2006/relationships/customXml" Target="../customXml/item1.xml"/><Relationship Id="rId212" Type="http://schemas.openxmlformats.org/officeDocument/2006/relationships/oleObject" Target="embeddings/oleObject140.bin"/><Relationship Id="rId233" Type="http://schemas.openxmlformats.org/officeDocument/2006/relationships/oleObject" Target="embeddings/oleObject153.bin"/><Relationship Id="rId254" Type="http://schemas.openxmlformats.org/officeDocument/2006/relationships/image" Target="media/image81.wmf"/><Relationship Id="rId28" Type="http://schemas.openxmlformats.org/officeDocument/2006/relationships/image" Target="media/image9.wmf"/><Relationship Id="rId49" Type="http://schemas.openxmlformats.org/officeDocument/2006/relationships/oleObject" Target="embeddings/oleObject29.bin"/><Relationship Id="rId114" Type="http://schemas.openxmlformats.org/officeDocument/2006/relationships/oleObject" Target="embeddings/oleObject70.bin"/><Relationship Id="rId275" Type="http://schemas.openxmlformats.org/officeDocument/2006/relationships/oleObject" Target="embeddings/oleObject179.bin"/><Relationship Id="rId296" Type="http://schemas.openxmlformats.org/officeDocument/2006/relationships/oleObject" Target="embeddings/oleObject195.bin"/><Relationship Id="rId300" Type="http://schemas.openxmlformats.org/officeDocument/2006/relationships/oleObject" Target="embeddings/oleObject198.bin"/><Relationship Id="rId60" Type="http://schemas.openxmlformats.org/officeDocument/2006/relationships/image" Target="media/image18.wmf"/><Relationship Id="rId81" Type="http://schemas.openxmlformats.org/officeDocument/2006/relationships/image" Target="media/image24.wmf"/><Relationship Id="rId135" Type="http://schemas.openxmlformats.org/officeDocument/2006/relationships/image" Target="media/image45.wmf"/><Relationship Id="rId156" Type="http://schemas.openxmlformats.org/officeDocument/2006/relationships/oleObject" Target="embeddings/oleObject97.bin"/><Relationship Id="rId177" Type="http://schemas.openxmlformats.org/officeDocument/2006/relationships/oleObject" Target="embeddings/oleObject112.bin"/><Relationship Id="rId198" Type="http://schemas.openxmlformats.org/officeDocument/2006/relationships/image" Target="media/image61.wmf"/><Relationship Id="rId202" Type="http://schemas.openxmlformats.org/officeDocument/2006/relationships/image" Target="media/image63.wmf"/><Relationship Id="rId223" Type="http://schemas.openxmlformats.org/officeDocument/2006/relationships/image" Target="media/image69.wmf"/><Relationship Id="rId244" Type="http://schemas.openxmlformats.org/officeDocument/2006/relationships/oleObject" Target="embeddings/oleObject160.bin"/><Relationship Id="rId18" Type="http://schemas.openxmlformats.org/officeDocument/2006/relationships/image" Target="media/image4.wmf"/><Relationship Id="rId39" Type="http://schemas.openxmlformats.org/officeDocument/2006/relationships/oleObject" Target="embeddings/oleObject21.bin"/><Relationship Id="rId265" Type="http://schemas.openxmlformats.org/officeDocument/2006/relationships/oleObject" Target="embeddings/oleObject174.bin"/><Relationship Id="rId286" Type="http://schemas.openxmlformats.org/officeDocument/2006/relationships/image" Target="media/image93.wmf"/><Relationship Id="rId50" Type="http://schemas.openxmlformats.org/officeDocument/2006/relationships/image" Target="media/image14.wmf"/><Relationship Id="rId104" Type="http://schemas.openxmlformats.org/officeDocument/2006/relationships/oleObject" Target="embeddings/oleObject62.bin"/><Relationship Id="rId125" Type="http://schemas.openxmlformats.org/officeDocument/2006/relationships/image" Target="media/image40.wmf"/><Relationship Id="rId146" Type="http://schemas.openxmlformats.org/officeDocument/2006/relationships/oleObject" Target="embeddings/oleObject89.bin"/><Relationship Id="rId167" Type="http://schemas.openxmlformats.org/officeDocument/2006/relationships/oleObject" Target="embeddings/oleObject106.bin"/><Relationship Id="rId188" Type="http://schemas.openxmlformats.org/officeDocument/2006/relationships/oleObject" Target="embeddings/oleObject123.bin"/><Relationship Id="rId311" Type="http://schemas.openxmlformats.org/officeDocument/2006/relationships/theme" Target="theme/theme1.xml"/><Relationship Id="rId71" Type="http://schemas.openxmlformats.org/officeDocument/2006/relationships/oleObject" Target="embeddings/oleObject44.bin"/><Relationship Id="rId92" Type="http://schemas.openxmlformats.org/officeDocument/2006/relationships/oleObject" Target="embeddings/oleObject56.bin"/><Relationship Id="rId213" Type="http://schemas.openxmlformats.org/officeDocument/2006/relationships/oleObject" Target="embeddings/oleObject141.bin"/><Relationship Id="rId234"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oleObject" Target="embeddings/oleObject13.bin"/><Relationship Id="rId255" Type="http://schemas.openxmlformats.org/officeDocument/2006/relationships/oleObject" Target="embeddings/oleObject167.bin"/><Relationship Id="rId276" Type="http://schemas.openxmlformats.org/officeDocument/2006/relationships/oleObject" Target="embeddings/oleObject180.bin"/><Relationship Id="rId297" Type="http://schemas.openxmlformats.org/officeDocument/2006/relationships/oleObject" Target="embeddings/oleObject196.bin"/><Relationship Id="rId40" Type="http://schemas.openxmlformats.org/officeDocument/2006/relationships/oleObject" Target="embeddings/oleObject22.bin"/><Relationship Id="rId115" Type="http://schemas.openxmlformats.org/officeDocument/2006/relationships/oleObject" Target="embeddings/oleObject71.bin"/><Relationship Id="rId136" Type="http://schemas.openxmlformats.org/officeDocument/2006/relationships/oleObject" Target="embeddings/oleObject84.bin"/><Relationship Id="rId157" Type="http://schemas.openxmlformats.org/officeDocument/2006/relationships/oleObject" Target="embeddings/oleObject98.bin"/><Relationship Id="rId178" Type="http://schemas.openxmlformats.org/officeDocument/2006/relationships/oleObject" Target="embeddings/oleObject113.bin"/><Relationship Id="rId301" Type="http://schemas.openxmlformats.org/officeDocument/2006/relationships/oleObject" Target="embeddings/oleObject199.bin"/><Relationship Id="rId61" Type="http://schemas.openxmlformats.org/officeDocument/2006/relationships/oleObject" Target="embeddings/oleObject36.bin"/><Relationship Id="rId82" Type="http://schemas.openxmlformats.org/officeDocument/2006/relationships/oleObject" Target="embeddings/oleObject51.bin"/><Relationship Id="rId199" Type="http://schemas.openxmlformats.org/officeDocument/2006/relationships/oleObject" Target="embeddings/oleObject131.bin"/><Relationship Id="rId203" Type="http://schemas.openxmlformats.org/officeDocument/2006/relationships/oleObject" Target="embeddings/oleObject133.bin"/><Relationship Id="rId19" Type="http://schemas.openxmlformats.org/officeDocument/2006/relationships/oleObject" Target="embeddings/oleObject8.bin"/><Relationship Id="rId224" Type="http://schemas.openxmlformats.org/officeDocument/2006/relationships/oleObject" Target="embeddings/oleObject148.bin"/><Relationship Id="rId245" Type="http://schemas.openxmlformats.org/officeDocument/2006/relationships/oleObject" Target="embeddings/oleObject161.bin"/><Relationship Id="rId266" Type="http://schemas.openxmlformats.org/officeDocument/2006/relationships/image" Target="media/image85.wmf"/><Relationship Id="rId287" Type="http://schemas.openxmlformats.org/officeDocument/2006/relationships/oleObject" Target="embeddings/oleObject187.bin"/><Relationship Id="rId30" Type="http://schemas.openxmlformats.org/officeDocument/2006/relationships/image" Target="media/image10.wmf"/><Relationship Id="rId105" Type="http://schemas.openxmlformats.org/officeDocument/2006/relationships/image" Target="media/image36.wmf"/><Relationship Id="rId126" Type="http://schemas.openxmlformats.org/officeDocument/2006/relationships/oleObject" Target="embeddings/oleObject79.bin"/><Relationship Id="rId147" Type="http://schemas.openxmlformats.org/officeDocument/2006/relationships/image" Target="media/image51.wmf"/><Relationship Id="rId168" Type="http://schemas.openxmlformats.org/officeDocument/2006/relationships/image" Target="media/image55.wmf"/><Relationship Id="rId51" Type="http://schemas.openxmlformats.org/officeDocument/2006/relationships/oleObject" Target="embeddings/oleObject30.bin"/><Relationship Id="rId72" Type="http://schemas.openxmlformats.org/officeDocument/2006/relationships/image" Target="media/image21.wmf"/><Relationship Id="rId93" Type="http://schemas.openxmlformats.org/officeDocument/2006/relationships/image" Target="media/image30.wmf"/><Relationship Id="rId189" Type="http://schemas.openxmlformats.org/officeDocument/2006/relationships/oleObject" Target="embeddings/oleObject124.bin"/><Relationship Id="rId3" Type="http://schemas.openxmlformats.org/officeDocument/2006/relationships/styles" Target="styles.xml"/><Relationship Id="rId214" Type="http://schemas.openxmlformats.org/officeDocument/2006/relationships/oleObject" Target="embeddings/oleObject142.bin"/><Relationship Id="rId235" Type="http://schemas.openxmlformats.org/officeDocument/2006/relationships/oleObject" Target="embeddings/oleObject154.bin"/><Relationship Id="rId256" Type="http://schemas.openxmlformats.org/officeDocument/2006/relationships/image" Target="media/image82.wmf"/><Relationship Id="rId277" Type="http://schemas.openxmlformats.org/officeDocument/2006/relationships/oleObject" Target="embeddings/oleObject181.bin"/><Relationship Id="rId298" Type="http://schemas.openxmlformats.org/officeDocument/2006/relationships/oleObject" Target="embeddings/oleObject197.bin"/><Relationship Id="rId116" Type="http://schemas.openxmlformats.org/officeDocument/2006/relationships/oleObject" Target="embeddings/oleObject72.bin"/><Relationship Id="rId137" Type="http://schemas.openxmlformats.org/officeDocument/2006/relationships/image" Target="media/image46.wmf"/><Relationship Id="rId158" Type="http://schemas.openxmlformats.org/officeDocument/2006/relationships/oleObject" Target="embeddings/oleObject99.bin"/><Relationship Id="rId302" Type="http://schemas.openxmlformats.org/officeDocument/2006/relationships/oleObject" Target="embeddings/oleObject200.bin"/><Relationship Id="rId20" Type="http://schemas.openxmlformats.org/officeDocument/2006/relationships/image" Target="media/image5.wmf"/><Relationship Id="rId41" Type="http://schemas.openxmlformats.org/officeDocument/2006/relationships/image" Target="media/image12.wmf"/><Relationship Id="rId62" Type="http://schemas.openxmlformats.org/officeDocument/2006/relationships/image" Target="media/image19.wmf"/><Relationship Id="rId83" Type="http://schemas.openxmlformats.org/officeDocument/2006/relationships/image" Target="media/image25.wmf"/><Relationship Id="rId179" Type="http://schemas.openxmlformats.org/officeDocument/2006/relationships/oleObject" Target="embeddings/oleObject114.bin"/><Relationship Id="rId190" Type="http://schemas.openxmlformats.org/officeDocument/2006/relationships/oleObject" Target="embeddings/oleObject125.bin"/><Relationship Id="rId204" Type="http://schemas.openxmlformats.org/officeDocument/2006/relationships/image" Target="media/image64.wmf"/><Relationship Id="rId225" Type="http://schemas.openxmlformats.org/officeDocument/2006/relationships/image" Target="media/image70.wmf"/><Relationship Id="rId246" Type="http://schemas.openxmlformats.org/officeDocument/2006/relationships/oleObject" Target="embeddings/oleObject162.bin"/><Relationship Id="rId267" Type="http://schemas.openxmlformats.org/officeDocument/2006/relationships/oleObject" Target="embeddings/oleObject175.bin"/><Relationship Id="rId288" Type="http://schemas.openxmlformats.org/officeDocument/2006/relationships/image" Target="media/image94.wmf"/><Relationship Id="rId106" Type="http://schemas.openxmlformats.org/officeDocument/2006/relationships/oleObject" Target="embeddings/oleObject63.bin"/><Relationship Id="rId127" Type="http://schemas.openxmlformats.org/officeDocument/2006/relationships/image" Target="media/image41.wmf"/><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image" Target="media/image15.wmf"/><Relationship Id="rId73" Type="http://schemas.openxmlformats.org/officeDocument/2006/relationships/oleObject" Target="embeddings/oleObject45.bin"/><Relationship Id="rId94" Type="http://schemas.openxmlformats.org/officeDocument/2006/relationships/oleObject" Target="embeddings/oleObject57.bin"/><Relationship Id="rId148" Type="http://schemas.openxmlformats.org/officeDocument/2006/relationships/oleObject" Target="embeddings/oleObject90.bin"/><Relationship Id="rId169" Type="http://schemas.openxmlformats.org/officeDocument/2006/relationships/oleObject" Target="embeddings/oleObject107.bin"/><Relationship Id="rId4" Type="http://schemas.openxmlformats.org/officeDocument/2006/relationships/settings" Target="settings.xml"/><Relationship Id="rId180" Type="http://schemas.openxmlformats.org/officeDocument/2006/relationships/oleObject" Target="embeddings/oleObject115.bin"/><Relationship Id="rId215" Type="http://schemas.openxmlformats.org/officeDocument/2006/relationships/oleObject" Target="embeddings/oleObject143.bin"/><Relationship Id="rId236" Type="http://schemas.openxmlformats.org/officeDocument/2006/relationships/image" Target="media/image75.wmf"/><Relationship Id="rId257" Type="http://schemas.openxmlformats.org/officeDocument/2006/relationships/oleObject" Target="embeddings/oleObject168.bin"/><Relationship Id="rId278" Type="http://schemas.openxmlformats.org/officeDocument/2006/relationships/oleObject" Target="embeddings/oleObject182.bin"/><Relationship Id="rId303" Type="http://schemas.openxmlformats.org/officeDocument/2006/relationships/oleObject" Target="embeddings/oleObject201.bin"/><Relationship Id="rId42" Type="http://schemas.openxmlformats.org/officeDocument/2006/relationships/oleObject" Target="embeddings/oleObject23.bin"/><Relationship Id="rId84" Type="http://schemas.openxmlformats.org/officeDocument/2006/relationships/oleObject" Target="embeddings/oleObject52.bin"/><Relationship Id="rId138" Type="http://schemas.openxmlformats.org/officeDocument/2006/relationships/oleObject" Target="embeddings/oleObject85.bin"/><Relationship Id="rId191" Type="http://schemas.openxmlformats.org/officeDocument/2006/relationships/oleObject" Target="embeddings/oleObject126.bin"/><Relationship Id="rId205" Type="http://schemas.openxmlformats.org/officeDocument/2006/relationships/oleObject" Target="embeddings/oleObject134.bin"/><Relationship Id="rId247" Type="http://schemas.openxmlformats.org/officeDocument/2006/relationships/oleObject" Target="embeddings/oleObject163.bin"/><Relationship Id="rId107" Type="http://schemas.openxmlformats.org/officeDocument/2006/relationships/image" Target="media/image37.wmf"/><Relationship Id="rId289" Type="http://schemas.openxmlformats.org/officeDocument/2006/relationships/oleObject" Target="embeddings/oleObject188.bin"/><Relationship Id="rId11" Type="http://schemas.openxmlformats.org/officeDocument/2006/relationships/oleObject" Target="embeddings/oleObject2.bin"/><Relationship Id="rId53" Type="http://schemas.openxmlformats.org/officeDocument/2006/relationships/oleObject" Target="embeddings/oleObject31.bin"/><Relationship Id="rId149" Type="http://schemas.openxmlformats.org/officeDocument/2006/relationships/image" Target="media/image52.wmf"/><Relationship Id="rId95" Type="http://schemas.openxmlformats.org/officeDocument/2006/relationships/image" Target="media/image31.wmf"/><Relationship Id="rId160" Type="http://schemas.openxmlformats.org/officeDocument/2006/relationships/oleObject" Target="embeddings/oleObject101.bin"/><Relationship Id="rId216" Type="http://schemas.openxmlformats.org/officeDocument/2006/relationships/oleObject" Target="embeddings/oleObject144.bin"/><Relationship Id="rId258" Type="http://schemas.openxmlformats.org/officeDocument/2006/relationships/oleObject" Target="embeddings/oleObject169.bin"/><Relationship Id="rId22" Type="http://schemas.openxmlformats.org/officeDocument/2006/relationships/image" Target="media/image6.wmf"/><Relationship Id="rId64" Type="http://schemas.openxmlformats.org/officeDocument/2006/relationships/oleObject" Target="embeddings/oleObject38.bin"/><Relationship Id="rId118" Type="http://schemas.openxmlformats.org/officeDocument/2006/relationships/oleObject" Target="embeddings/oleObject74.bin"/><Relationship Id="rId171" Type="http://schemas.openxmlformats.org/officeDocument/2006/relationships/oleObject" Target="embeddings/oleObject108.bin"/><Relationship Id="rId227" Type="http://schemas.openxmlformats.org/officeDocument/2006/relationships/image" Target="media/image71.wmf"/><Relationship Id="rId269" Type="http://schemas.openxmlformats.org/officeDocument/2006/relationships/oleObject" Target="embeddings/oleObject176.bin"/><Relationship Id="rId33" Type="http://schemas.openxmlformats.org/officeDocument/2006/relationships/oleObject" Target="embeddings/oleObject15.bin"/><Relationship Id="rId129" Type="http://schemas.openxmlformats.org/officeDocument/2006/relationships/image" Target="media/image42.wmf"/><Relationship Id="rId280" Type="http://schemas.openxmlformats.org/officeDocument/2006/relationships/image" Target="media/image90.wmf"/><Relationship Id="rId75" Type="http://schemas.openxmlformats.org/officeDocument/2006/relationships/oleObject" Target="embeddings/oleObject46.bin"/><Relationship Id="rId140" Type="http://schemas.openxmlformats.org/officeDocument/2006/relationships/oleObject" Target="embeddings/oleObject86.bin"/><Relationship Id="rId182" Type="http://schemas.openxmlformats.org/officeDocument/2006/relationships/oleObject" Target="embeddings/oleObject117.bin"/><Relationship Id="rId6" Type="http://schemas.openxmlformats.org/officeDocument/2006/relationships/footnotes" Target="footnotes.xml"/><Relationship Id="rId238" Type="http://schemas.openxmlformats.org/officeDocument/2006/relationships/image" Target="media/image76.wmf"/><Relationship Id="rId291" Type="http://schemas.openxmlformats.org/officeDocument/2006/relationships/oleObject" Target="embeddings/oleObject190.bin"/><Relationship Id="rId305" Type="http://schemas.openxmlformats.org/officeDocument/2006/relationships/oleObject" Target="embeddings/oleObject20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A0F62-5551-4AF7-B014-2620F3D9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88</Pages>
  <Words>30346</Words>
  <Characters>226656</Characters>
  <Application>Microsoft Office Word</Application>
  <DocSecurity>0</DocSecurity>
  <Lines>1888</Lines>
  <Paragraphs>512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256490</CharactersWithSpaces>
  <SharedDoc>false</SharedDoc>
  <HLinks>
    <vt:vector size="12" baseType="variant">
      <vt:variant>
        <vt:i4>6422624</vt:i4>
      </vt:variant>
      <vt:variant>
        <vt:i4>3</vt:i4>
      </vt:variant>
      <vt:variant>
        <vt:i4>0</vt:i4>
      </vt:variant>
      <vt:variant>
        <vt:i4>5</vt:i4>
      </vt:variant>
      <vt:variant>
        <vt:lpwstr>http://www.gks.ru/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123</dc:creator>
  <cp:keywords/>
  <dc:description/>
  <cp:lastModifiedBy>Гирина Марина Владимировна</cp:lastModifiedBy>
  <cp:revision>83</cp:revision>
  <dcterms:created xsi:type="dcterms:W3CDTF">2025-01-24T11:24:00Z</dcterms:created>
  <dcterms:modified xsi:type="dcterms:W3CDTF">2025-01-28T03:22:00Z</dcterms:modified>
</cp:coreProperties>
</file>