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6FCF" w14:textId="70F73A90" w:rsidR="00775113" w:rsidRPr="005649A5" w:rsidRDefault="00775113" w:rsidP="005649A5">
      <w:pPr>
        <w:pStyle w:val="afffffffff3"/>
        <w:rPr>
          <w:lang w:val="ru-RU"/>
        </w:rPr>
      </w:pPr>
      <w:r w:rsidRPr="005649A5">
        <w:rPr>
          <w:lang w:val="ru-RU"/>
        </w:rPr>
        <w:t>V.</w:t>
      </w:r>
      <w:r w:rsidR="00A702F7" w:rsidRPr="005649A5">
        <w:rPr>
          <w:lang w:val="ru-RU"/>
        </w:rPr>
        <w:t>1</w:t>
      </w:r>
      <w:r w:rsidRPr="005649A5">
        <w:rPr>
          <w:lang w:val="ru-RU"/>
        </w:rPr>
        <w:t>. Изменения, связанные с финансовыми расчетами по договорам купли-</w:t>
      </w:r>
      <w:r w:rsidR="00463FDD">
        <w:rPr>
          <w:lang w:val="ru-RU"/>
        </w:rPr>
        <w:t>продажи электрической энергии и </w:t>
      </w:r>
      <w:bookmarkStart w:id="0" w:name="_GoBack"/>
      <w:bookmarkEnd w:id="0"/>
      <w:r w:rsidRPr="005649A5">
        <w:rPr>
          <w:lang w:val="ru-RU"/>
        </w:rPr>
        <w:t>мощности на территориях бывших НЦЗ</w:t>
      </w:r>
    </w:p>
    <w:p w14:paraId="1A531107" w14:textId="77777777" w:rsidR="005649A5" w:rsidRPr="005649A5" w:rsidRDefault="005649A5" w:rsidP="005649A5">
      <w:pPr>
        <w:pStyle w:val="H2"/>
        <w:spacing w:before="0" w:after="0"/>
      </w:pPr>
    </w:p>
    <w:p w14:paraId="0EE03B7C" w14:textId="37282653" w:rsidR="00775113" w:rsidRPr="005649A5" w:rsidRDefault="00775113" w:rsidP="005649A5">
      <w:pPr>
        <w:pStyle w:val="H2"/>
        <w:spacing w:before="0" w:after="0"/>
      </w:pPr>
      <w:r w:rsidRPr="005649A5">
        <w:t>Приложение № 5.</w:t>
      </w:r>
      <w:r w:rsidR="00231DE4" w:rsidRPr="005649A5">
        <w:t>1</w:t>
      </w:r>
      <w:r w:rsidRPr="005649A5">
        <w:t>.1</w:t>
      </w:r>
    </w:p>
    <w:p w14:paraId="12F2BABC" w14:textId="77777777" w:rsidR="005649A5" w:rsidRPr="005649A5" w:rsidRDefault="005649A5" w:rsidP="005649A5">
      <w:pPr>
        <w:pStyle w:val="H2"/>
        <w:spacing w:before="0" w:after="0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7"/>
      </w:tblGrid>
      <w:tr w:rsidR="00474C25" w:rsidRPr="005649A5" w14:paraId="527C7A9C" w14:textId="77777777" w:rsidTr="005649A5">
        <w:trPr>
          <w:trHeight w:val="416"/>
        </w:trPr>
        <w:tc>
          <w:tcPr>
            <w:tcW w:w="14737" w:type="dxa"/>
          </w:tcPr>
          <w:p w14:paraId="4B56AB02" w14:textId="77777777" w:rsidR="00474C25" w:rsidRPr="005649A5" w:rsidRDefault="00A330F9" w:rsidP="005649A5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Garamond"/>
                <w:bCs/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 xml:space="preserve">Инициатор: </w:t>
            </w:r>
            <w:r w:rsidRPr="005649A5">
              <w:rPr>
                <w:rFonts w:cs="Garamond"/>
                <w:bCs/>
                <w:sz w:val="24"/>
                <w:szCs w:val="24"/>
              </w:rPr>
              <w:t>Ассоциация «НП Совет рынка».</w:t>
            </w:r>
          </w:p>
          <w:p w14:paraId="56EB56F3" w14:textId="6A8A802F" w:rsidR="00CE0308" w:rsidRPr="005649A5" w:rsidRDefault="00A330F9" w:rsidP="005649A5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Обоснование:</w:t>
            </w:r>
            <w:r w:rsidR="006777CF" w:rsidRPr="005649A5">
              <w:rPr>
                <w:b/>
                <w:sz w:val="24"/>
                <w:szCs w:val="24"/>
              </w:rPr>
              <w:t xml:space="preserve"> </w:t>
            </w:r>
            <w:r w:rsidR="005649A5" w:rsidRPr="005649A5">
              <w:rPr>
                <w:sz w:val="24"/>
                <w:szCs w:val="24"/>
              </w:rPr>
              <w:t>п</w:t>
            </w:r>
            <w:r w:rsidR="002343ED" w:rsidRPr="005649A5">
              <w:rPr>
                <w:sz w:val="24"/>
                <w:szCs w:val="24"/>
              </w:rPr>
              <w:t>редлагается</w:t>
            </w:r>
            <w:r w:rsidR="00CE0308" w:rsidRPr="005649A5">
              <w:rPr>
                <w:sz w:val="24"/>
                <w:szCs w:val="24"/>
              </w:rPr>
              <w:t xml:space="preserve"> дополнить Регламент финансовых расчетов </w:t>
            </w:r>
            <w:r w:rsidR="00172F68" w:rsidRPr="00172F68">
              <w:rPr>
                <w:sz w:val="24"/>
                <w:szCs w:val="24"/>
              </w:rPr>
              <w:t>на оптовом рынке электроэнергии</w:t>
            </w:r>
            <w:r w:rsidR="00172F68" w:rsidRPr="005649A5">
              <w:rPr>
                <w:sz w:val="24"/>
                <w:szCs w:val="24"/>
              </w:rPr>
              <w:t xml:space="preserve"> </w:t>
            </w:r>
            <w:r w:rsidR="007E544A" w:rsidRPr="005649A5">
              <w:rPr>
                <w:sz w:val="24"/>
                <w:szCs w:val="24"/>
              </w:rPr>
              <w:t xml:space="preserve">(Приложение № 16 к Договору о присоединении к торговой системе оптового рынка) </w:t>
            </w:r>
            <w:r w:rsidR="00CE0308" w:rsidRPr="005649A5">
              <w:rPr>
                <w:sz w:val="24"/>
                <w:szCs w:val="24"/>
              </w:rPr>
              <w:t xml:space="preserve">порядком определения месячного </w:t>
            </w:r>
            <w:r w:rsidR="002343ED" w:rsidRPr="005649A5">
              <w:rPr>
                <w:sz w:val="24"/>
                <w:szCs w:val="24"/>
              </w:rPr>
              <w:t xml:space="preserve">размера средств, отражающих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</w:t>
            </w:r>
            <w:r w:rsidR="00C4367B">
              <w:rPr>
                <w:sz w:val="24"/>
                <w:szCs w:val="24"/>
              </w:rPr>
              <w:t xml:space="preserve">который </w:t>
            </w:r>
            <w:r w:rsidR="002343ED" w:rsidRPr="005649A5">
              <w:rPr>
                <w:sz w:val="24"/>
                <w:szCs w:val="24"/>
              </w:rPr>
              <w:t>учитывается в стоимости мощности по договорам купли-продажи (поставки) мощности генерирующих объектов, функционирующих на территориях бывших НЦЗ (далее – размер средств, подлежащих учету в стоимости мощности по нерегулируемым ценам)</w:t>
            </w:r>
            <w:r w:rsidR="00CE0308" w:rsidRPr="005649A5">
              <w:rPr>
                <w:sz w:val="24"/>
                <w:szCs w:val="24"/>
              </w:rPr>
              <w:t xml:space="preserve">, начиная с расчетного месяца, в котором опубликовано соответствующее решение Правительства Российской Федерации о </w:t>
            </w:r>
            <w:r w:rsidR="002343ED" w:rsidRPr="005649A5">
              <w:rPr>
                <w:sz w:val="24"/>
                <w:szCs w:val="24"/>
              </w:rPr>
              <w:t xml:space="preserve">годовом </w:t>
            </w:r>
            <w:r w:rsidR="00CE0308" w:rsidRPr="005649A5">
              <w:rPr>
                <w:sz w:val="24"/>
                <w:szCs w:val="24"/>
              </w:rPr>
              <w:t>размере средств, подлежащих учету в стоимости мощности по нерегулируемым средствам.</w:t>
            </w:r>
          </w:p>
          <w:p w14:paraId="72E92F5A" w14:textId="2054BB66" w:rsidR="00D7100A" w:rsidRPr="005649A5" w:rsidRDefault="00D7100A" w:rsidP="005649A5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5649A5">
              <w:rPr>
                <w:sz w:val="24"/>
                <w:szCs w:val="24"/>
              </w:rPr>
              <w:t>Постановлением Правительства Российской Федерации предусмотрен порядок индексации величин типовых капитальных затрат на реализацию проектов модернизации генерирующих объектов тепловых электростанций при проведении отборов проектов модернизации генерирующих объектов тепловых электростанций.</w:t>
            </w:r>
            <w:r w:rsidR="007E544A">
              <w:rPr>
                <w:sz w:val="24"/>
                <w:szCs w:val="24"/>
              </w:rPr>
              <w:t xml:space="preserve"> </w:t>
            </w:r>
            <w:r w:rsidRPr="005649A5">
              <w:rPr>
                <w:sz w:val="24"/>
                <w:szCs w:val="24"/>
              </w:rPr>
              <w:t xml:space="preserve">Предлагается внести в </w:t>
            </w:r>
            <w:r w:rsidR="007E544A">
              <w:rPr>
                <w:sz w:val="24"/>
                <w:szCs w:val="24"/>
              </w:rPr>
              <w:t>п</w:t>
            </w:r>
            <w:r w:rsidRPr="005649A5">
              <w:rPr>
                <w:sz w:val="24"/>
                <w:szCs w:val="24"/>
              </w:rPr>
              <w:t xml:space="preserve">риложения к </w:t>
            </w:r>
            <w:r w:rsidR="007E544A">
              <w:rPr>
                <w:sz w:val="24"/>
                <w:szCs w:val="24"/>
              </w:rPr>
              <w:t>Р</w:t>
            </w:r>
            <w:r w:rsidRPr="005649A5">
              <w:rPr>
                <w:sz w:val="24"/>
                <w:szCs w:val="24"/>
              </w:rPr>
              <w:t>егламенту финансовых расчетов на оптовом рынке</w:t>
            </w:r>
            <w:r w:rsidR="007E544A">
              <w:rPr>
                <w:sz w:val="24"/>
                <w:szCs w:val="24"/>
              </w:rPr>
              <w:t xml:space="preserve"> </w:t>
            </w:r>
            <w:r w:rsidR="007E544A" w:rsidRPr="00172F68">
              <w:rPr>
                <w:sz w:val="24"/>
                <w:szCs w:val="24"/>
              </w:rPr>
              <w:t>электроэнергии</w:t>
            </w:r>
            <w:r w:rsidRPr="005649A5">
              <w:rPr>
                <w:sz w:val="24"/>
                <w:szCs w:val="24"/>
              </w:rPr>
              <w:t xml:space="preserve"> изменения в части актуализации порядка индексации типовых капитальных затрат на реализацию проектов модернизации при проведении отбора в 2025 году.</w:t>
            </w:r>
          </w:p>
          <w:p w14:paraId="76CA8E79" w14:textId="4173DCA3" w:rsidR="002343ED" w:rsidRPr="005649A5" w:rsidRDefault="007E544A" w:rsidP="005649A5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311DC" w:rsidRPr="005649A5">
              <w:rPr>
                <w:sz w:val="24"/>
                <w:szCs w:val="24"/>
              </w:rPr>
              <w:t xml:space="preserve">редлагается </w:t>
            </w:r>
            <w:r>
              <w:rPr>
                <w:sz w:val="24"/>
                <w:szCs w:val="24"/>
              </w:rPr>
              <w:t>т</w:t>
            </w:r>
            <w:r w:rsidRPr="005649A5">
              <w:rPr>
                <w:sz w:val="24"/>
                <w:szCs w:val="24"/>
              </w:rPr>
              <w:t xml:space="preserve">акже </w:t>
            </w:r>
            <w:r w:rsidR="002343ED" w:rsidRPr="005649A5">
              <w:rPr>
                <w:sz w:val="24"/>
                <w:szCs w:val="24"/>
              </w:rPr>
              <w:t>внести изменения уточняющего и технического характера в регламенты оптового рынка в части определения объемов обязательств и требований и финансовых расчетов по договорам купли-продажи электрической энергии и мощности на территориях ценовых зон оптового рынка, ранее относившихся к неценовым зонам.</w:t>
            </w:r>
          </w:p>
          <w:p w14:paraId="53C89EAF" w14:textId="77777777" w:rsidR="00474C25" w:rsidRPr="005649A5" w:rsidRDefault="00A330F9" w:rsidP="005649A5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 xml:space="preserve">Дата вступления в силу: </w:t>
            </w:r>
            <w:r w:rsidR="004B1CD0" w:rsidRPr="005649A5">
              <w:rPr>
                <w:sz w:val="24"/>
                <w:szCs w:val="24"/>
              </w:rPr>
              <w:t xml:space="preserve">с </w:t>
            </w:r>
            <w:r w:rsidR="00302195" w:rsidRPr="005649A5">
              <w:rPr>
                <w:sz w:val="24"/>
                <w:szCs w:val="24"/>
              </w:rPr>
              <w:t>26</w:t>
            </w:r>
            <w:r w:rsidR="00CE0308" w:rsidRPr="005649A5">
              <w:rPr>
                <w:sz w:val="24"/>
                <w:szCs w:val="24"/>
              </w:rPr>
              <w:t xml:space="preserve"> марта</w:t>
            </w:r>
            <w:r w:rsidR="00C91911" w:rsidRPr="005649A5">
              <w:rPr>
                <w:sz w:val="24"/>
                <w:szCs w:val="24"/>
              </w:rPr>
              <w:t xml:space="preserve"> 2025 года и распространяют свое действие на отношения сторон по Договору о присоединении к торговой системе оптового рынка, возникшие с 1 </w:t>
            </w:r>
            <w:r w:rsidR="00CE0308" w:rsidRPr="005649A5">
              <w:rPr>
                <w:sz w:val="24"/>
                <w:szCs w:val="24"/>
              </w:rPr>
              <w:t>марта</w:t>
            </w:r>
            <w:r w:rsidR="00C91911" w:rsidRPr="005649A5">
              <w:rPr>
                <w:sz w:val="24"/>
                <w:szCs w:val="24"/>
              </w:rPr>
              <w:t xml:space="preserve"> 2025 года.</w:t>
            </w:r>
          </w:p>
        </w:tc>
      </w:tr>
    </w:tbl>
    <w:p w14:paraId="5D080F48" w14:textId="77777777" w:rsidR="005649A5" w:rsidRPr="005649A5" w:rsidRDefault="005649A5" w:rsidP="00463FDD">
      <w:pPr>
        <w:pStyle w:val="afffffffff5"/>
      </w:pPr>
    </w:p>
    <w:p w14:paraId="0C78A71D" w14:textId="6C825A5A" w:rsidR="00E93703" w:rsidRPr="005649A5" w:rsidRDefault="00E93703" w:rsidP="00463FDD">
      <w:pPr>
        <w:pStyle w:val="afffffffff5"/>
      </w:pPr>
      <w:r w:rsidRPr="005649A5">
        <w:t xml:space="preserve">Предложения по изменениям и дополнениям в </w:t>
      </w:r>
      <w:bookmarkStart w:id="1" w:name="_Toc266971352"/>
      <w:bookmarkStart w:id="2" w:name="_Toc286999945"/>
      <w:bookmarkStart w:id="3" w:name="_Toc455402941"/>
      <w:bookmarkStart w:id="4" w:name="_Toc470790487"/>
      <w:bookmarkStart w:id="5" w:name="_Toc133395980"/>
      <w:bookmarkStart w:id="6" w:name="_Toc134529110"/>
      <w:bookmarkStart w:id="7" w:name="_Toc169870463"/>
      <w:bookmarkStart w:id="8" w:name="_Toc183244714"/>
      <w:bookmarkStart w:id="9" w:name="_Toc185324889"/>
      <w:bookmarkStart w:id="10" w:name="_Toc185656257"/>
      <w:bookmarkStart w:id="11" w:name="_Toc185656410"/>
      <w:r w:rsidRPr="005649A5">
        <w:t>РЕГЛАМЕНТ</w:t>
      </w:r>
      <w:bookmarkEnd w:id="1"/>
      <w:bookmarkEnd w:id="2"/>
      <w:bookmarkEnd w:id="3"/>
      <w:bookmarkEnd w:id="4"/>
      <w:r w:rsidRPr="005649A5"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Pr="005649A5">
        <w:t>ФИНАНСОВЫХ РАСЧЕТОВ НА ОПТОВОМ РЫНКЕ ЭЛЕКТРОЭНЕРГИИ (Приложение № 16 к Договору о присоединении к торговой системе оптового рынка)</w:t>
      </w:r>
    </w:p>
    <w:p w14:paraId="5FD124B5" w14:textId="77777777" w:rsidR="005649A5" w:rsidRPr="005649A5" w:rsidRDefault="005649A5" w:rsidP="005649A5">
      <w:pPr>
        <w:spacing w:before="0" w:after="0"/>
      </w:pPr>
    </w:p>
    <w:tbl>
      <w:tblPr>
        <w:tblW w:w="14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950"/>
        <w:gridCol w:w="7019"/>
      </w:tblGrid>
      <w:tr w:rsidR="00E93703" w:rsidRPr="005649A5" w14:paraId="69B93D0E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0BAFC15B" w14:textId="77777777" w:rsidR="00E93703" w:rsidRPr="005649A5" w:rsidRDefault="00E93703" w:rsidP="005649A5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70996DE9" w14:textId="77777777" w:rsidR="00E93703" w:rsidRPr="005649A5" w:rsidRDefault="00E93703" w:rsidP="005649A5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6950" w:type="dxa"/>
            <w:vAlign w:val="center"/>
          </w:tcPr>
          <w:p w14:paraId="491A8A24" w14:textId="77777777" w:rsidR="00E61686" w:rsidRPr="005649A5" w:rsidRDefault="00E93703" w:rsidP="005649A5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1A3262B8" w14:textId="77777777" w:rsidR="00E93703" w:rsidRPr="005649A5" w:rsidRDefault="00E93703" w:rsidP="005649A5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1A01E5F1" w14:textId="77777777" w:rsidR="00E93703" w:rsidRPr="005649A5" w:rsidRDefault="00E93703" w:rsidP="005649A5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55DF11C3" w14:textId="77777777" w:rsidR="00E93703" w:rsidRPr="005649A5" w:rsidRDefault="00E93703" w:rsidP="005649A5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5649A5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6C79FB" w:rsidRPr="005649A5" w14:paraId="172A29D1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02682C6A" w14:textId="77777777" w:rsidR="006C79FB" w:rsidRPr="005649A5" w:rsidRDefault="009D1637" w:rsidP="00B47641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t>31.1.4</w:t>
            </w:r>
          </w:p>
        </w:tc>
        <w:tc>
          <w:tcPr>
            <w:tcW w:w="6950" w:type="dxa"/>
          </w:tcPr>
          <w:p w14:paraId="717C8851" w14:textId="77777777" w:rsidR="009D1637" w:rsidRPr="005649A5" w:rsidRDefault="009D1637" w:rsidP="003A2887">
            <w:pPr>
              <w:pStyle w:val="35"/>
            </w:pPr>
            <w:bookmarkStart w:id="12" w:name="_Toc135686905"/>
            <w:bookmarkStart w:id="13" w:name="_Toc189002604"/>
            <w:r w:rsidRPr="005649A5">
              <w:t>31.1.4 Расчет фактических финансовых обязательств/требований по договорам на модернизацию генерирующих объектов, расположенных на отдельных территориях, по итогам расчетного периода</w:t>
            </w:r>
            <w:bookmarkEnd w:id="12"/>
            <w:bookmarkEnd w:id="13"/>
          </w:p>
          <w:p w14:paraId="518672E7" w14:textId="77777777" w:rsidR="009D1637" w:rsidRPr="005649A5" w:rsidRDefault="009D1637" w:rsidP="009D1637">
            <w:pPr>
              <w:ind w:firstLine="567"/>
            </w:pPr>
            <w:r w:rsidRPr="005649A5">
              <w:lastRenderedPageBreak/>
              <w:t>…</w:t>
            </w:r>
          </w:p>
          <w:p w14:paraId="2DF2F2D8" w14:textId="77777777" w:rsidR="009D1637" w:rsidRPr="005649A5" w:rsidRDefault="009D1637" w:rsidP="009D1637">
            <w:pPr>
              <w:ind w:firstLine="567"/>
            </w:pPr>
            <w:r w:rsidRPr="005649A5">
              <w:t xml:space="preserve">Величина предельного объема поставки мощности генерирующих объектов, поставляющих мощность по договорам на модернизацию генерирующих объектов, расположенных на отдельных территориях, </w:t>
            </w:r>
            <w:r w:rsidRPr="005649A5">
              <w:rPr>
                <w:i/>
              </w:rPr>
              <w:t>D</w:t>
            </w:r>
            <w:r w:rsidRPr="005649A5">
              <w:t xml:space="preserve">, заключенных между участником оптового рынка </w:t>
            </w:r>
            <w:r w:rsidRPr="005649A5">
              <w:rPr>
                <w:i/>
              </w:rPr>
              <w:t>i</w:t>
            </w:r>
            <w:r w:rsidRPr="005649A5">
              <w:t xml:space="preserve"> в отношении ГТП генерации </w:t>
            </w:r>
            <w:r w:rsidRPr="005649A5">
              <w:rPr>
                <w:i/>
              </w:rPr>
              <w:t>p</w:t>
            </w:r>
            <w:r w:rsidRPr="005649A5">
              <w:t xml:space="preserve"> и участником оптового рынка </w:t>
            </w:r>
            <w:r w:rsidRPr="005649A5">
              <w:rPr>
                <w:i/>
              </w:rPr>
              <w:t xml:space="preserve">j </w:t>
            </w:r>
            <w:r w:rsidRPr="005649A5">
              <w:t>(</w:t>
            </w:r>
            <w:r w:rsidRPr="005649A5">
              <w:rPr>
                <w:i/>
              </w:rPr>
              <w:t>i ≠ j)</w:t>
            </w:r>
            <w:r w:rsidRPr="005649A5">
              <w:t xml:space="preserve"> в расчетном месяце </w:t>
            </w:r>
            <w:r w:rsidRPr="005649A5">
              <w:rPr>
                <w:i/>
              </w:rPr>
              <w:t>m</w:t>
            </w:r>
            <w:r w:rsidRPr="005649A5">
              <w:t xml:space="preserve"> в ценовой зоне </w:t>
            </w:r>
            <w:r w:rsidRPr="005649A5">
              <w:rPr>
                <w:i/>
              </w:rPr>
              <w:t>z</w:t>
            </w:r>
            <w:r w:rsidRPr="005649A5">
              <w:t>, определяется как:</w:t>
            </w:r>
          </w:p>
          <w:p w14:paraId="5C5B03A9" w14:textId="77777777" w:rsidR="009D1637" w:rsidRPr="005649A5" w:rsidRDefault="00463FDD" w:rsidP="009D1637">
            <w:pPr>
              <w:jc w:val="center"/>
              <w:rPr>
                <w:rFonts w:eastAsiaTheme="minorEastAsia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пред дог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q∈j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i≠j</m:t>
                        </m:r>
                      </m:e>
                    </m:eqAr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пред дог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2AA85744" w14:textId="77777777" w:rsidR="009D1637" w:rsidRPr="005649A5" w:rsidRDefault="009D1637" w:rsidP="009D1637">
            <w:pPr>
              <w:ind w:left="459" w:hanging="425"/>
              <w:rPr>
                <w:rFonts w:eastAsiaTheme="minorEastAsia"/>
              </w:rPr>
            </w:pPr>
            <w:r w:rsidRPr="005649A5">
              <w:rPr>
                <w:rFonts w:eastAsiaTheme="minorEastAsia"/>
                <w:bCs/>
                <w:iCs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q,j,p,i,m,z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пред дог МодНЦЗ</m:t>
                  </m:r>
                </m:sup>
              </m:sSubSup>
            </m:oMath>
            <w:r w:rsidRPr="005649A5">
              <w:rPr>
                <w:rFonts w:eastAsiaTheme="minorEastAsia"/>
                <w:bCs/>
                <w:iCs/>
              </w:rPr>
              <w:t xml:space="preserve"> – </w:t>
            </w:r>
            <w:r w:rsidRPr="005649A5">
              <w:rPr>
                <w:rFonts w:eastAsiaTheme="minorEastAsia"/>
              </w:rPr>
              <w:t xml:space="preserve">величина предельного объема поставки мощности генерирующих объектов, поставляющих мощность по договорам на модернизацию генерирующих объектов, расположенных на отдельных территориях, в ГТП генерации </w:t>
            </w:r>
            <w:r w:rsidRPr="005649A5">
              <w:rPr>
                <w:rFonts w:eastAsiaTheme="minorEastAsia"/>
                <w:i/>
              </w:rPr>
              <w:t>p</w:t>
            </w:r>
            <w:r w:rsidRPr="005649A5">
              <w:rPr>
                <w:rFonts w:eastAsiaTheme="minorEastAsia"/>
              </w:rPr>
              <w:t xml:space="preserve"> участника оптового рынка </w:t>
            </w:r>
            <w:r w:rsidRPr="005649A5">
              <w:rPr>
                <w:rFonts w:eastAsiaTheme="minorEastAsia"/>
                <w:i/>
              </w:rPr>
              <w:t>i</w:t>
            </w:r>
            <w:r w:rsidRPr="005649A5">
              <w:rPr>
                <w:rFonts w:eastAsiaTheme="minorEastAsia"/>
              </w:rPr>
              <w:t xml:space="preserve">, отнесенная на ГТП потребления (экспорта) </w:t>
            </w:r>
            <w:r w:rsidRPr="005649A5">
              <w:rPr>
                <w:rFonts w:eastAsiaTheme="minorEastAsia"/>
                <w:i/>
              </w:rPr>
              <w:t>q</w:t>
            </w:r>
            <w:r w:rsidRPr="005649A5">
              <w:rPr>
                <w:rFonts w:eastAsiaTheme="minorEastAsia"/>
              </w:rPr>
              <w:t xml:space="preserve"> участника оптового рынка </w:t>
            </w:r>
            <w:r w:rsidRPr="005649A5">
              <w:rPr>
                <w:rFonts w:eastAsiaTheme="minorEastAsia"/>
                <w:i/>
              </w:rPr>
              <w:t>j</w:t>
            </w:r>
            <w:r w:rsidRPr="005649A5">
              <w:rPr>
                <w:rFonts w:eastAsiaTheme="minorEastAsia"/>
              </w:rPr>
              <w:t xml:space="preserve">, в расчетном месяце </w:t>
            </w:r>
            <w:r w:rsidRPr="005649A5">
              <w:rPr>
                <w:rFonts w:eastAsiaTheme="minorEastAsia"/>
                <w:i/>
              </w:rPr>
              <w:t>m</w:t>
            </w:r>
            <w:r w:rsidRPr="005649A5">
              <w:rPr>
                <w:rFonts w:eastAsiaTheme="minorEastAsia"/>
              </w:rPr>
              <w:t xml:space="preserve"> в ценовой зоне </w:t>
            </w:r>
            <w:r w:rsidRPr="005649A5">
              <w:rPr>
                <w:rFonts w:eastAsiaTheme="minorEastAsia"/>
                <w:i/>
              </w:rPr>
              <w:t>z</w:t>
            </w:r>
            <w:r w:rsidRPr="005649A5">
              <w:rPr>
                <w:rFonts w:eastAsiaTheme="minorEastAsia"/>
              </w:rPr>
              <w:t xml:space="preserve">, определенная в соответствии с </w:t>
            </w:r>
            <w:r w:rsidRPr="005649A5">
              <w:rPr>
                <w:rFonts w:eastAsiaTheme="minorEastAsia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5649A5">
              <w:rPr>
                <w:rFonts w:eastAsiaTheme="minorEastAsia"/>
              </w:rPr>
              <w:t>(Приложение № 13.2 к</w:t>
            </w:r>
            <w:r w:rsidRPr="005649A5">
              <w:rPr>
                <w:rFonts w:eastAsiaTheme="minorEastAsia"/>
                <w:i/>
              </w:rPr>
              <w:t xml:space="preserve"> Договору о присоединении к торговой системе оптового рынка</w:t>
            </w:r>
            <w:r w:rsidRPr="005649A5">
              <w:rPr>
                <w:rFonts w:eastAsiaTheme="minorEastAsia"/>
              </w:rPr>
              <w:t>).</w:t>
            </w:r>
          </w:p>
          <w:p w14:paraId="1728A29F" w14:textId="77777777" w:rsidR="006C79FB" w:rsidRPr="005649A5" w:rsidRDefault="009D1637" w:rsidP="009D1637">
            <w:pPr>
              <w:ind w:firstLine="567"/>
            </w:pPr>
            <w:r w:rsidRPr="005649A5">
              <w:t>…</w:t>
            </w:r>
          </w:p>
        </w:tc>
        <w:tc>
          <w:tcPr>
            <w:tcW w:w="7019" w:type="dxa"/>
          </w:tcPr>
          <w:p w14:paraId="0CF37C37" w14:textId="77777777" w:rsidR="009D1637" w:rsidRPr="005649A5" w:rsidRDefault="009D1637" w:rsidP="003A2887">
            <w:pPr>
              <w:pStyle w:val="35"/>
            </w:pPr>
            <w:r w:rsidRPr="005649A5">
              <w:lastRenderedPageBreak/>
              <w:t>31.1.4 Расчет фактических финансовых обязательств/требований по договорам на модернизацию генерирующих объектов, расположенных на отдельных территориях, по итогам расчетного периода</w:t>
            </w:r>
          </w:p>
          <w:p w14:paraId="73F10446" w14:textId="77777777" w:rsidR="009D1637" w:rsidRPr="005649A5" w:rsidRDefault="009D1637" w:rsidP="009D1637">
            <w:pPr>
              <w:ind w:firstLine="567"/>
            </w:pPr>
            <w:r w:rsidRPr="005649A5">
              <w:lastRenderedPageBreak/>
              <w:t>…</w:t>
            </w:r>
          </w:p>
          <w:p w14:paraId="003DD769" w14:textId="77777777" w:rsidR="009D1637" w:rsidRPr="005649A5" w:rsidRDefault="009D1637" w:rsidP="009D1637">
            <w:pPr>
              <w:ind w:firstLine="567"/>
            </w:pPr>
            <w:r w:rsidRPr="005649A5">
              <w:t xml:space="preserve">Величина предельного объема поставки мощности генерирующих объектов, поставляющих мощность по договорам на модернизацию генерирующих объектов, расположенных на отдельных территориях, </w:t>
            </w:r>
            <w:r w:rsidRPr="005649A5">
              <w:rPr>
                <w:i/>
              </w:rPr>
              <w:t>D</w:t>
            </w:r>
            <w:r w:rsidRPr="005649A5">
              <w:t xml:space="preserve">, заключенных между участником оптового рынка </w:t>
            </w:r>
            <w:r w:rsidRPr="005649A5">
              <w:rPr>
                <w:i/>
              </w:rPr>
              <w:t>i</w:t>
            </w:r>
            <w:r w:rsidRPr="005649A5">
              <w:t xml:space="preserve"> в отношении ГТП генерации </w:t>
            </w:r>
            <w:r w:rsidRPr="005649A5">
              <w:rPr>
                <w:i/>
              </w:rPr>
              <w:t>p</w:t>
            </w:r>
            <w:r w:rsidRPr="005649A5">
              <w:t xml:space="preserve"> и участником оптового рынка </w:t>
            </w:r>
            <w:r w:rsidRPr="005649A5">
              <w:rPr>
                <w:i/>
              </w:rPr>
              <w:t xml:space="preserve">j </w:t>
            </w:r>
            <w:r w:rsidRPr="005649A5">
              <w:t>(</w:t>
            </w:r>
            <w:r w:rsidRPr="005649A5">
              <w:rPr>
                <w:i/>
              </w:rPr>
              <w:t>i ≠ j)</w:t>
            </w:r>
            <w:r w:rsidRPr="005649A5">
              <w:t xml:space="preserve"> в расчетном месяце </w:t>
            </w:r>
            <w:r w:rsidRPr="005649A5">
              <w:rPr>
                <w:i/>
              </w:rPr>
              <w:t>m</w:t>
            </w:r>
            <w:r w:rsidRPr="005649A5">
              <w:t xml:space="preserve"> в ценовой зоне </w:t>
            </w:r>
            <w:r w:rsidRPr="005649A5">
              <w:rPr>
                <w:i/>
              </w:rPr>
              <w:t>z</w:t>
            </w:r>
            <w:r w:rsidRPr="005649A5">
              <w:t>, определяется как:</w:t>
            </w:r>
          </w:p>
          <w:p w14:paraId="5F7D92DC" w14:textId="77777777" w:rsidR="009D1637" w:rsidRPr="005649A5" w:rsidRDefault="00463FDD" w:rsidP="009D1637">
            <w:pPr>
              <w:jc w:val="center"/>
              <w:rPr>
                <w:rFonts w:eastAsiaTheme="minorEastAsia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пред дог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q∈j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i≠j</m:t>
                        </m:r>
                      </m:e>
                    </m:eqAr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пред дог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6F77F935" w14:textId="77777777" w:rsidR="009D1637" w:rsidRPr="005649A5" w:rsidRDefault="009D1637" w:rsidP="009D1637">
            <w:pPr>
              <w:ind w:left="459" w:hanging="425"/>
              <w:rPr>
                <w:rFonts w:eastAsiaTheme="minorEastAsia"/>
              </w:rPr>
            </w:pPr>
            <w:r w:rsidRPr="005649A5">
              <w:rPr>
                <w:rFonts w:eastAsiaTheme="minorEastAsia"/>
                <w:bCs/>
                <w:iCs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q,j,p,i,m,z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пред дог МодНЦЗ</m:t>
                  </m:r>
                </m:sup>
              </m:sSubSup>
            </m:oMath>
            <w:r w:rsidRPr="005649A5">
              <w:rPr>
                <w:rFonts w:eastAsiaTheme="minorEastAsia"/>
                <w:bCs/>
                <w:iCs/>
              </w:rPr>
              <w:t xml:space="preserve"> – </w:t>
            </w:r>
            <w:r w:rsidRPr="005649A5">
              <w:rPr>
                <w:rFonts w:eastAsiaTheme="minorEastAsia"/>
              </w:rPr>
              <w:t xml:space="preserve">величина предельного объема поставки мощности генерирующих объектов, поставляющих мощность по договорам на модернизацию генерирующих объектов, расположенных на отдельных территориях, в ГТП генерации </w:t>
            </w:r>
            <w:r w:rsidRPr="005649A5">
              <w:rPr>
                <w:rFonts w:eastAsiaTheme="minorEastAsia"/>
                <w:i/>
              </w:rPr>
              <w:t>p</w:t>
            </w:r>
            <w:r w:rsidRPr="005649A5">
              <w:rPr>
                <w:rFonts w:eastAsiaTheme="minorEastAsia"/>
              </w:rPr>
              <w:t xml:space="preserve"> участника оптового рынка </w:t>
            </w:r>
            <w:r w:rsidRPr="005649A5">
              <w:rPr>
                <w:rFonts w:eastAsiaTheme="minorEastAsia"/>
                <w:i/>
              </w:rPr>
              <w:t>i</w:t>
            </w:r>
            <w:r w:rsidRPr="005649A5">
              <w:rPr>
                <w:rFonts w:eastAsiaTheme="minorEastAsia"/>
              </w:rPr>
              <w:t xml:space="preserve">, отнесенная на ГТП потребления (экспорта) </w:t>
            </w:r>
            <w:r w:rsidRPr="005649A5">
              <w:rPr>
                <w:rFonts w:eastAsiaTheme="minorEastAsia"/>
                <w:i/>
              </w:rPr>
              <w:t>q</w:t>
            </w:r>
            <w:r w:rsidRPr="005649A5">
              <w:rPr>
                <w:rFonts w:eastAsiaTheme="minorEastAsia"/>
              </w:rPr>
              <w:t xml:space="preserve"> участника оптового рынка </w:t>
            </w:r>
            <w:r w:rsidRPr="005649A5">
              <w:rPr>
                <w:rFonts w:eastAsiaTheme="minorEastAsia"/>
                <w:i/>
              </w:rPr>
              <w:t>j</w:t>
            </w:r>
            <w:r w:rsidRPr="005649A5">
              <w:rPr>
                <w:rFonts w:eastAsiaTheme="minorEastAsia"/>
              </w:rPr>
              <w:t xml:space="preserve">, в расчетном месяце </w:t>
            </w:r>
            <w:r w:rsidRPr="005649A5">
              <w:rPr>
                <w:rFonts w:eastAsiaTheme="minorEastAsia"/>
                <w:i/>
              </w:rPr>
              <w:t>m</w:t>
            </w:r>
            <w:r w:rsidRPr="005649A5">
              <w:rPr>
                <w:rFonts w:eastAsiaTheme="minorEastAsia"/>
              </w:rPr>
              <w:t xml:space="preserve"> в ценовой зоне </w:t>
            </w:r>
            <w:r w:rsidRPr="005649A5">
              <w:rPr>
                <w:rFonts w:eastAsiaTheme="minorEastAsia"/>
                <w:i/>
              </w:rPr>
              <w:t>z</w:t>
            </w:r>
            <w:r w:rsidRPr="005649A5">
              <w:rPr>
                <w:rFonts w:eastAsiaTheme="minorEastAsia"/>
              </w:rPr>
              <w:t xml:space="preserve">, определенная в соответствии с </w:t>
            </w:r>
            <w:r w:rsidRPr="005649A5">
              <w:rPr>
                <w:rFonts w:eastAsiaTheme="minorEastAsia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5649A5">
              <w:rPr>
                <w:rFonts w:eastAsiaTheme="minorEastAsia"/>
              </w:rPr>
              <w:t>(Приложение № 13.2 к</w:t>
            </w:r>
            <w:r w:rsidRPr="005649A5">
              <w:rPr>
                <w:rFonts w:eastAsiaTheme="minorEastAsia"/>
                <w:i/>
              </w:rPr>
              <w:t xml:space="preserve"> Договору о присоединении к торговой системе оптового рынка</w:t>
            </w:r>
            <w:r w:rsidRPr="005649A5">
              <w:rPr>
                <w:rFonts w:eastAsiaTheme="minorEastAsia"/>
              </w:rPr>
              <w:t>).</w:t>
            </w:r>
          </w:p>
          <w:p w14:paraId="68A05512" w14:textId="1269F332" w:rsidR="009D1637" w:rsidRPr="005649A5" w:rsidRDefault="009D1637" w:rsidP="009D1637">
            <w:pPr>
              <w:ind w:firstLine="567"/>
              <w:rPr>
                <w:highlight w:val="yellow"/>
              </w:rPr>
            </w:pPr>
            <w:r w:rsidRPr="005649A5">
              <w:rPr>
                <w:highlight w:val="yellow"/>
              </w:rPr>
              <w:t xml:space="preserve">Цена на мощность, фактически поставленную в месяце </w:t>
            </w:r>
            <w:r w:rsidRPr="005649A5">
              <w:rPr>
                <w:i/>
                <w:highlight w:val="yellow"/>
              </w:rPr>
              <w:t>m</w:t>
            </w:r>
            <w:r w:rsidRPr="005649A5">
              <w:rPr>
                <w:highlight w:val="yellow"/>
              </w:rPr>
              <w:t xml:space="preserve"> в </w:t>
            </w:r>
            <w:r w:rsidRPr="005649A5">
              <w:rPr>
                <w:bCs/>
                <w:iCs/>
                <w:highlight w:val="yellow"/>
              </w:rPr>
              <w:t xml:space="preserve">ценовой зоне </w:t>
            </w:r>
            <w:r w:rsidRPr="005649A5">
              <w:rPr>
                <w:bCs/>
                <w:i/>
                <w:iCs/>
                <w:highlight w:val="yellow"/>
              </w:rPr>
              <w:t>z</w:t>
            </w:r>
            <w:r w:rsidRPr="005649A5">
              <w:rPr>
                <w:bCs/>
                <w:iCs/>
                <w:highlight w:val="yellow"/>
              </w:rPr>
              <w:t xml:space="preserve"> </w:t>
            </w:r>
            <w:r w:rsidRPr="005649A5">
              <w:rPr>
                <w:highlight w:val="yellow"/>
              </w:rPr>
              <w:t xml:space="preserve">по договору на модернизацию генерирующих объектов, расположенных на отдельных территориях </w:t>
            </w:r>
            <w:r w:rsidR="00C4367B">
              <w:rPr>
                <w:highlight w:val="yellow"/>
              </w:rPr>
              <w:t>(</w:t>
            </w:r>
            <w:r w:rsidRPr="005649A5">
              <w:rPr>
                <w:i/>
                <w:highlight w:val="yellow"/>
              </w:rPr>
              <w:t>D</w:t>
            </w:r>
            <w:r w:rsidR="00C4367B">
              <w:rPr>
                <w:highlight w:val="yellow"/>
              </w:rPr>
              <w:t>)</w:t>
            </w:r>
            <w:r w:rsidRPr="005649A5">
              <w:rPr>
                <w:highlight w:val="yellow"/>
              </w:rPr>
              <w:t xml:space="preserve">, </w:t>
            </w:r>
            <w:r w:rsidRPr="005649A5">
              <w:rPr>
                <w:bCs/>
                <w:iCs/>
                <w:highlight w:val="yellow"/>
              </w:rPr>
              <w:t>произведенн</w:t>
            </w:r>
            <w:r w:rsidR="00394944">
              <w:rPr>
                <w:bCs/>
                <w:iCs/>
                <w:highlight w:val="yellow"/>
              </w:rPr>
              <w:t>ую</w:t>
            </w:r>
            <w:r w:rsidRPr="005649A5">
              <w:rPr>
                <w:bCs/>
                <w:iCs/>
                <w:highlight w:val="yellow"/>
              </w:rPr>
              <w:t xml:space="preserve"> ГТП генерации </w:t>
            </w:r>
            <w:r w:rsidRPr="005649A5">
              <w:rPr>
                <w:bCs/>
                <w:i/>
                <w:iCs/>
                <w:highlight w:val="yellow"/>
              </w:rPr>
              <w:t>p</w:t>
            </w:r>
            <w:r w:rsidRPr="005649A5">
              <w:rPr>
                <w:bCs/>
                <w:iCs/>
                <w:highlight w:val="yellow"/>
              </w:rPr>
              <w:t xml:space="preserve"> </w:t>
            </w:r>
            <w:r w:rsidRPr="005649A5">
              <w:rPr>
                <w:highlight w:val="yellow"/>
              </w:rPr>
              <w:t xml:space="preserve">участника оптового рынка </w:t>
            </w:r>
            <w:r w:rsidRPr="005649A5">
              <w:rPr>
                <w:i/>
                <w:highlight w:val="yellow"/>
              </w:rPr>
              <w:t xml:space="preserve">i </w:t>
            </w:r>
            <w:r w:rsidRPr="005649A5">
              <w:rPr>
                <w:bCs/>
                <w:iCs/>
                <w:highlight w:val="yellow"/>
              </w:rPr>
              <w:t>и приобретаем</w:t>
            </w:r>
            <w:r w:rsidR="00394944">
              <w:rPr>
                <w:bCs/>
                <w:iCs/>
                <w:highlight w:val="yellow"/>
              </w:rPr>
              <w:t>ую</w:t>
            </w:r>
            <w:r w:rsidRPr="005649A5">
              <w:rPr>
                <w:bCs/>
                <w:iCs/>
                <w:highlight w:val="yellow"/>
              </w:rPr>
              <w:t xml:space="preserve"> </w:t>
            </w:r>
            <w:r w:rsidRPr="005649A5">
              <w:rPr>
                <w:highlight w:val="yellow"/>
              </w:rPr>
              <w:t xml:space="preserve">участником оптового рынка </w:t>
            </w:r>
            <w:r w:rsidRPr="005649A5">
              <w:rPr>
                <w:i/>
                <w:highlight w:val="yellow"/>
              </w:rPr>
              <w:t xml:space="preserve">j </w:t>
            </w:r>
            <w:r w:rsidRPr="005649A5">
              <w:rPr>
                <w:highlight w:val="yellow"/>
              </w:rPr>
              <w:t>(</w:t>
            </w:r>
            <w:r w:rsidRPr="005649A5">
              <w:rPr>
                <w:i/>
                <w:highlight w:val="yellow"/>
              </w:rPr>
              <w:t>i ≠ j)</w:t>
            </w:r>
            <w:r w:rsidRPr="005649A5">
              <w:rPr>
                <w:highlight w:val="yellow"/>
              </w:rPr>
              <w:t>, определяется по формуле</w:t>
            </w:r>
            <w:r w:rsidR="0012097E" w:rsidRPr="005649A5">
              <w:rPr>
                <w:highlight w:val="yellow"/>
              </w:rPr>
              <w:t xml:space="preserve"> (</w:t>
            </w:r>
            <w:r w:rsidR="0012097E" w:rsidRPr="005649A5">
              <w:rPr>
                <w:color w:val="000000"/>
                <w:highlight w:val="yellow"/>
              </w:rPr>
              <w:t xml:space="preserve">округляется методом математического округления до </w:t>
            </w:r>
            <w:r w:rsidR="0003172E" w:rsidRPr="005649A5">
              <w:rPr>
                <w:color w:val="000000"/>
                <w:highlight w:val="yellow"/>
              </w:rPr>
              <w:t>11</w:t>
            </w:r>
            <w:r w:rsidR="0012097E" w:rsidRPr="005649A5">
              <w:rPr>
                <w:color w:val="000000"/>
                <w:highlight w:val="yellow"/>
              </w:rPr>
              <w:t xml:space="preserve"> знаков после запятой)</w:t>
            </w:r>
            <w:r w:rsidRPr="005649A5">
              <w:rPr>
                <w:highlight w:val="yellow"/>
              </w:rPr>
              <w:t>:</w:t>
            </w:r>
          </w:p>
          <w:p w14:paraId="69EC8641" w14:textId="77777777" w:rsidR="009D1637" w:rsidRPr="005649A5" w:rsidRDefault="00463FDD" w:rsidP="009D1637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Мод бНЦЗ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D,p,i,j,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Мод бНЦЗ факт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highlight w:val="yellow"/>
                  </w:rPr>
                  <m:t>.</m:t>
                </m:r>
              </m:oMath>
            </m:oMathPara>
          </w:p>
          <w:p w14:paraId="31E748FA" w14:textId="1040D18F" w:rsidR="0012097E" w:rsidRPr="005649A5" w:rsidRDefault="0012097E" w:rsidP="0012097E">
            <w:pPr>
              <w:ind w:firstLine="567"/>
              <w:rPr>
                <w:highlight w:val="yellow"/>
              </w:rPr>
            </w:pPr>
            <w:r w:rsidRPr="005649A5">
              <w:rPr>
                <w:color w:val="000000"/>
                <w:highlight w:val="yellow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D,p,i,j, m,z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Мод бНЦЗ факт</m:t>
                  </m:r>
                </m:sup>
              </m:sSubSup>
            </m:oMath>
            <w:r w:rsidR="00A202AC" w:rsidRPr="005649A5">
              <w:rPr>
                <w:highlight w:val="yellow"/>
              </w:rPr>
              <w:t xml:space="preserve"> = 0</w:t>
            </w:r>
            <w:r w:rsidRPr="005649A5">
              <w:rPr>
                <w:highlight w:val="yellow"/>
              </w:rPr>
              <w:t xml:space="preserve">, то цена на мощность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 xml:space="preserve">, </m:t>
                  </m:r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Мод бНЦЗ</m:t>
                  </m:r>
                </m:sup>
              </m:sSubSup>
            </m:oMath>
            <w:r w:rsidRPr="005649A5">
              <w:rPr>
                <w:highlight w:val="yellow"/>
              </w:rPr>
              <w:t xml:space="preserve"> принимается равной 0 (нулю).</w:t>
            </w:r>
          </w:p>
          <w:p w14:paraId="10E75EBD" w14:textId="77777777" w:rsidR="006C79FB" w:rsidRPr="005649A5" w:rsidRDefault="009D1637" w:rsidP="009D1637">
            <w:pPr>
              <w:pStyle w:val="aa"/>
              <w:rPr>
                <w:rFonts w:ascii="Garamond" w:eastAsia="Batang" w:hAnsi="Garamond" w:cs="Garamond"/>
                <w:b/>
              </w:rPr>
            </w:pPr>
            <w:r w:rsidRPr="005649A5">
              <w:rPr>
                <w:rFonts w:ascii="Garamond" w:hAnsi="Garamond"/>
              </w:rPr>
              <w:t>…</w:t>
            </w:r>
          </w:p>
        </w:tc>
      </w:tr>
      <w:tr w:rsidR="004C37BD" w:rsidRPr="005649A5" w14:paraId="5A799728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4792F065" w14:textId="77777777" w:rsidR="004C37BD" w:rsidRPr="005649A5" w:rsidRDefault="004C37BD" w:rsidP="00B47641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lastRenderedPageBreak/>
              <w:t>31.2.3</w:t>
            </w:r>
          </w:p>
        </w:tc>
        <w:tc>
          <w:tcPr>
            <w:tcW w:w="6950" w:type="dxa"/>
          </w:tcPr>
          <w:p w14:paraId="6B1D38BE" w14:textId="77777777" w:rsidR="004C37BD" w:rsidRPr="005649A5" w:rsidRDefault="004C37BD" w:rsidP="004C37BD">
            <w:pPr>
              <w:pStyle w:val="35"/>
              <w:jc w:val="left"/>
              <w:rPr>
                <w:rFonts w:cs="Garamond"/>
                <w:lang w:eastAsia="ar-SA"/>
              </w:rPr>
            </w:pPr>
            <w:bookmarkStart w:id="14" w:name="_Toc189002611"/>
            <w:r w:rsidRPr="005649A5">
              <w:rPr>
                <w:rFonts w:cs="Garamond"/>
                <w:lang w:eastAsia="ar-SA"/>
              </w:rPr>
              <w:t>31.2.3. Расчет величины штрафных санкций</w:t>
            </w:r>
            <w:bookmarkEnd w:id="14"/>
          </w:p>
          <w:p w14:paraId="5B16B9FF" w14:textId="77777777" w:rsidR="004C37BD" w:rsidRPr="005649A5" w:rsidRDefault="004C37BD" w:rsidP="00B41FBC">
            <w:pPr>
              <w:tabs>
                <w:tab w:val="left" w:pos="1490"/>
              </w:tabs>
              <w:ind w:firstLine="567"/>
            </w:pPr>
            <w:r w:rsidRPr="005649A5">
              <w:lastRenderedPageBreak/>
              <w:t>…</w:t>
            </w:r>
            <w:r w:rsidR="00B41FBC" w:rsidRPr="005649A5">
              <w:tab/>
            </w:r>
          </w:p>
          <w:p w14:paraId="11EA57E9" w14:textId="77777777" w:rsidR="004C37BD" w:rsidRPr="005649A5" w:rsidRDefault="00463FDD" w:rsidP="004C37BD">
            <w:pPr>
              <w:ind w:left="459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4C37BD" w:rsidRPr="005649A5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4C37BD" w:rsidRPr="005649A5">
              <w:rPr>
                <w:rFonts w:eastAsiaTheme="minorEastAsia"/>
                <w:i/>
              </w:rPr>
              <w:t>z</w:t>
            </w:r>
            <w:r w:rsidR="004C37BD" w:rsidRPr="005649A5">
              <w:rPr>
                <w:rFonts w:eastAsiaTheme="minorEastAsia"/>
              </w:rPr>
              <w:t xml:space="preserve">, в которой расположена ГТП потребления </w:t>
            </w:r>
            <w:r w:rsidR="004C37BD" w:rsidRPr="005649A5">
              <w:rPr>
                <w:rFonts w:eastAsiaTheme="minorEastAsia"/>
                <w:i/>
              </w:rPr>
              <w:t xml:space="preserve">q </w:t>
            </w:r>
            <w:r w:rsidR="004C37BD" w:rsidRPr="005649A5">
              <w:rPr>
                <w:rFonts w:eastAsiaTheme="minorEastAsia"/>
                <w:highlight w:val="yellow"/>
              </w:rPr>
              <w:t xml:space="preserve">(в отношении расчетного месяца </w:t>
            </w:r>
            <w:r w:rsidR="004C37BD" w:rsidRPr="005649A5">
              <w:rPr>
                <w:rFonts w:eastAsiaTheme="minorEastAsia"/>
                <w:i/>
                <w:highlight w:val="yellow"/>
              </w:rPr>
              <w:t xml:space="preserve">m </w:t>
            </w:r>
            <w:r w:rsidR="004C37BD" w:rsidRPr="005649A5">
              <w:rPr>
                <w:rFonts w:eastAsiaTheme="minorEastAsia"/>
                <w:highlight w:val="yellow"/>
              </w:rPr>
              <w:t xml:space="preserve">= январь применяется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сезон</m:t>
                  </m:r>
                </m:sup>
              </m:sSubSup>
            </m:oMath>
            <w:r w:rsidR="004C37BD" w:rsidRPr="005649A5">
              <w:rPr>
                <w:rFonts w:eastAsiaTheme="minorEastAsia"/>
                <w:highlight w:val="yellow"/>
              </w:rPr>
              <w:t> = 1)</w:t>
            </w:r>
            <w:r w:rsidR="004C37BD" w:rsidRPr="005649A5">
              <w:rPr>
                <w:rFonts w:eastAsiaTheme="minorEastAsia"/>
              </w:rPr>
              <w:t>.</w:t>
            </w:r>
          </w:p>
          <w:p w14:paraId="663B4B2D" w14:textId="77777777" w:rsidR="004C37BD" w:rsidRPr="005649A5" w:rsidRDefault="004C37BD" w:rsidP="004C37BD">
            <w:pPr>
              <w:ind w:firstLine="567"/>
            </w:pPr>
            <w:r w:rsidRPr="005649A5">
              <w:t>…</w:t>
            </w:r>
          </w:p>
        </w:tc>
        <w:tc>
          <w:tcPr>
            <w:tcW w:w="7019" w:type="dxa"/>
          </w:tcPr>
          <w:p w14:paraId="0BBFECC5" w14:textId="77777777" w:rsidR="004C37BD" w:rsidRPr="005649A5" w:rsidRDefault="004C37BD" w:rsidP="004C37BD">
            <w:pPr>
              <w:pStyle w:val="35"/>
              <w:jc w:val="left"/>
              <w:rPr>
                <w:rFonts w:cs="Garamond"/>
                <w:lang w:eastAsia="ar-SA"/>
              </w:rPr>
            </w:pPr>
            <w:r w:rsidRPr="005649A5">
              <w:rPr>
                <w:rFonts w:cs="Garamond"/>
                <w:lang w:eastAsia="ar-SA"/>
              </w:rPr>
              <w:lastRenderedPageBreak/>
              <w:t>31.2.3. Расчет величины штрафных санкций</w:t>
            </w:r>
          </w:p>
          <w:p w14:paraId="5CEAF8DD" w14:textId="77777777" w:rsidR="004C37BD" w:rsidRPr="005649A5" w:rsidRDefault="004C37BD" w:rsidP="004C37BD">
            <w:pPr>
              <w:ind w:firstLine="567"/>
            </w:pPr>
            <w:r w:rsidRPr="005649A5">
              <w:lastRenderedPageBreak/>
              <w:t>…</w:t>
            </w:r>
          </w:p>
          <w:p w14:paraId="3D5A1213" w14:textId="77777777" w:rsidR="004C37BD" w:rsidRPr="005649A5" w:rsidRDefault="00463FDD" w:rsidP="004C37BD">
            <w:pPr>
              <w:ind w:left="459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4C37BD" w:rsidRPr="005649A5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4C37BD" w:rsidRPr="005649A5">
              <w:rPr>
                <w:rFonts w:eastAsiaTheme="minorEastAsia"/>
                <w:i/>
              </w:rPr>
              <w:t>z</w:t>
            </w:r>
            <w:r w:rsidR="004C37BD" w:rsidRPr="005649A5">
              <w:rPr>
                <w:rFonts w:eastAsiaTheme="minorEastAsia"/>
              </w:rPr>
              <w:t xml:space="preserve">, в которой расположена ГТП потребления </w:t>
            </w:r>
            <w:r w:rsidR="004C37BD" w:rsidRPr="005649A5">
              <w:rPr>
                <w:rFonts w:eastAsiaTheme="minorEastAsia"/>
                <w:i/>
              </w:rPr>
              <w:t>q</w:t>
            </w:r>
            <w:r w:rsidR="004C37BD" w:rsidRPr="005649A5">
              <w:rPr>
                <w:rFonts w:eastAsiaTheme="minorEastAsia"/>
              </w:rPr>
              <w:t>.</w:t>
            </w:r>
          </w:p>
          <w:p w14:paraId="437429EF" w14:textId="77777777" w:rsidR="004C37BD" w:rsidRPr="005649A5" w:rsidRDefault="004C37BD" w:rsidP="004C37BD">
            <w:pPr>
              <w:ind w:firstLine="567"/>
            </w:pPr>
            <w:r w:rsidRPr="005649A5">
              <w:t>…</w:t>
            </w:r>
          </w:p>
        </w:tc>
      </w:tr>
      <w:tr w:rsidR="003A2887" w:rsidRPr="005649A5" w14:paraId="70698038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05A8B180" w14:textId="77777777" w:rsidR="003A2887" w:rsidRPr="005649A5" w:rsidRDefault="003A2887" w:rsidP="00B47641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lastRenderedPageBreak/>
              <w:t>32.7</w:t>
            </w:r>
          </w:p>
        </w:tc>
        <w:tc>
          <w:tcPr>
            <w:tcW w:w="6950" w:type="dxa"/>
          </w:tcPr>
          <w:p w14:paraId="33AE386B" w14:textId="77777777" w:rsidR="003A2887" w:rsidRPr="005649A5" w:rsidRDefault="003A2887" w:rsidP="003A2887">
            <w:pPr>
              <w:pStyle w:val="35"/>
            </w:pPr>
            <w:bookmarkStart w:id="15" w:name="_Toc189002621"/>
            <w:r w:rsidRPr="005649A5">
              <w:t>32.7. Порядок взаимодействия КО и участников оптового рынка</w:t>
            </w:r>
            <w:bookmarkEnd w:id="15"/>
            <w:r w:rsidRPr="005649A5">
              <w:t xml:space="preserve"> </w:t>
            </w:r>
          </w:p>
          <w:p w14:paraId="3DB72E33" w14:textId="77777777" w:rsidR="003A2887" w:rsidRPr="005649A5" w:rsidRDefault="003A2887" w:rsidP="003A2887">
            <w:pPr>
              <w:ind w:firstLine="567"/>
            </w:pPr>
            <w:r w:rsidRPr="005649A5">
              <w:t>…</w:t>
            </w:r>
          </w:p>
          <w:p w14:paraId="37741F63" w14:textId="77777777" w:rsidR="003A2887" w:rsidRPr="005649A5" w:rsidRDefault="003A2887" w:rsidP="003A2887">
            <w:pPr>
              <w:ind w:firstLine="567"/>
            </w:pPr>
            <w:r w:rsidRPr="005649A5">
              <w:t xml:space="preserve">Не позднее 18-го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аналитические отчеты по потреблению (производству) мощности за расчетный период участником оптового рынка – покупателем (поставщиком) сверх объемов мощности, поставленных по договорам, указанным в подпунктах 1, 2, 4, 7, 10, 11, 14, 15, 17, 18 пункта 4 Правил оптового рынка (приложение 171.9 </w:t>
            </w:r>
            <w:r w:rsidRPr="005649A5">
              <w:rPr>
                <w:color w:val="000000"/>
              </w:rPr>
              <w:t>к настоящему Регламенту</w:t>
            </w:r>
            <w:r w:rsidRPr="005649A5">
              <w:t>). Впервые указанные аналитические отчеты формируются и размещаются для участников оптового рынка не позднее 31 марта 2025 года в отношении расчетных периодов января и февраля 2025 года.</w:t>
            </w:r>
          </w:p>
          <w:p w14:paraId="7CE4F007" w14:textId="77777777" w:rsidR="003A2887" w:rsidRPr="005649A5" w:rsidRDefault="003A2887" w:rsidP="003A2887">
            <w:pPr>
              <w:ind w:firstLine="567"/>
            </w:pPr>
            <w:r w:rsidRPr="005649A5">
              <w:t>Формирование и передача участникам</w:t>
            </w:r>
            <w:r w:rsidRPr="005649A5" w:rsidDel="00660294">
              <w:t xml:space="preserve"> </w:t>
            </w:r>
            <w:r w:rsidRPr="005649A5">
              <w:t xml:space="preserve">реестров обязательств/требований по авансовым платежам по договорам купли-продажи / комиссии на продажу электрической энергии по регулируемым ценам, реестров обязательств/требований по договорам купли-продажи / комиссии на продажу электрической энергии по регулируемым ценам за расчетный период, реестров авансовых обязательств/требований по договорам купли-продажи мощности по регулируемым ценам, итоговых реестров обязательств/требований по договорам купли-продажи мощности по регулируемым ценам, аналитических отчетов по потреблению (производству) мощности за расчетный период участником оптового рынка – покупателем (поставщиком) сверх объемов мощности, поставленных по договорам, указанным в подпунктах 1, 2, 4, 7, 10, 11, 14, 15, 17, 18 пункта 4 Правил оптового рынка, осуществляется в указанные </w:t>
            </w:r>
            <w:r w:rsidRPr="005649A5">
              <w:lastRenderedPageBreak/>
              <w:t>даты или в первый рабочий день, следующий за датой, если она приходится на нерабочий день.</w:t>
            </w:r>
          </w:p>
        </w:tc>
        <w:tc>
          <w:tcPr>
            <w:tcW w:w="7019" w:type="dxa"/>
          </w:tcPr>
          <w:p w14:paraId="75D93F4A" w14:textId="77777777" w:rsidR="003A2887" w:rsidRPr="005649A5" w:rsidRDefault="003A2887" w:rsidP="003A2887">
            <w:pPr>
              <w:pStyle w:val="35"/>
            </w:pPr>
            <w:r w:rsidRPr="005649A5">
              <w:lastRenderedPageBreak/>
              <w:t xml:space="preserve">32.7. Порядок взаимодействия КО и участников оптового рынка </w:t>
            </w:r>
          </w:p>
          <w:p w14:paraId="2A5DF8BD" w14:textId="77777777" w:rsidR="003A2887" w:rsidRPr="005649A5" w:rsidRDefault="003A2887" w:rsidP="003A2887">
            <w:pPr>
              <w:ind w:firstLine="567"/>
            </w:pPr>
            <w:r w:rsidRPr="005649A5">
              <w:t>…</w:t>
            </w:r>
          </w:p>
          <w:p w14:paraId="721C3210" w14:textId="77777777" w:rsidR="003A2887" w:rsidRPr="005649A5" w:rsidRDefault="003A2887" w:rsidP="003A2887">
            <w:pPr>
              <w:ind w:firstLine="567"/>
            </w:pPr>
            <w:r w:rsidRPr="005649A5">
              <w:t xml:space="preserve">Не позднее 18-го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аналитические отчеты по потреблению (производству) мощности за расчетный период участником оптового рынка – покупателем (поставщиком) сверх объемов мощности, поставленных по договорам, указанным в подпунктах 1, 2, 4, 7, 10, 11, 14, 15, 17, 18 пункта 4 Правил оптового рынка (приложение 171.9 </w:t>
            </w:r>
            <w:r w:rsidRPr="005649A5">
              <w:rPr>
                <w:color w:val="000000"/>
              </w:rPr>
              <w:t>к настоящему Регламенту</w:t>
            </w:r>
            <w:r w:rsidRPr="005649A5">
              <w:t>). Впервые указанные аналитические отчеты формируются и размещаются для участников оптового рынка не позднее 31 марта 2025 года в отношении расчетных периодов января и февраля 2025 года.</w:t>
            </w:r>
          </w:p>
          <w:p w14:paraId="3EB993FD" w14:textId="6CBB7236" w:rsidR="003A2887" w:rsidRPr="005649A5" w:rsidRDefault="003A2887" w:rsidP="00F94F8E">
            <w:pPr>
              <w:ind w:firstLine="567"/>
            </w:pPr>
            <w:r w:rsidRPr="005649A5">
              <w:rPr>
                <w:highlight w:val="yellow"/>
              </w:rPr>
              <w:t xml:space="preserve">Не позднее 18-го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</w:t>
            </w:r>
            <w:proofErr w:type="gramStart"/>
            <w:r w:rsidRPr="005649A5">
              <w:rPr>
                <w:highlight w:val="yellow"/>
              </w:rPr>
              <w:t>КО доступом</w:t>
            </w:r>
            <w:proofErr w:type="gramEnd"/>
            <w:r w:rsidRPr="005649A5">
              <w:rPr>
                <w:highlight w:val="yellow"/>
              </w:rPr>
              <w:t xml:space="preserve"> </w:t>
            </w:r>
            <w:r w:rsidR="00302195" w:rsidRPr="005649A5">
              <w:rPr>
                <w:highlight w:val="yellow"/>
              </w:rPr>
              <w:t xml:space="preserve">аналитические реестры обязательств/требований по </w:t>
            </w:r>
            <w:r w:rsidR="00112458" w:rsidRPr="005649A5">
              <w:rPr>
                <w:highlight w:val="yellow"/>
              </w:rPr>
              <w:t>договорам купли-продажи</w:t>
            </w:r>
            <w:r w:rsidR="005649A5" w:rsidRPr="005649A5">
              <w:rPr>
                <w:highlight w:val="yellow"/>
              </w:rPr>
              <w:t xml:space="preserve"> </w:t>
            </w:r>
            <w:r w:rsidR="00302195" w:rsidRPr="005649A5">
              <w:rPr>
                <w:highlight w:val="yellow"/>
              </w:rPr>
              <w:t>/</w:t>
            </w:r>
            <w:r w:rsidR="005649A5" w:rsidRPr="005649A5">
              <w:rPr>
                <w:highlight w:val="yellow"/>
              </w:rPr>
              <w:t xml:space="preserve"> </w:t>
            </w:r>
            <w:r w:rsidR="00302195" w:rsidRPr="005649A5">
              <w:rPr>
                <w:highlight w:val="yellow"/>
              </w:rPr>
              <w:t xml:space="preserve">комиссии </w:t>
            </w:r>
            <w:r w:rsidR="00112458" w:rsidRPr="005649A5">
              <w:rPr>
                <w:highlight w:val="yellow"/>
              </w:rPr>
              <w:t xml:space="preserve">на продажу </w:t>
            </w:r>
            <w:r w:rsidR="00302195" w:rsidRPr="005649A5">
              <w:rPr>
                <w:highlight w:val="yellow"/>
              </w:rPr>
              <w:t>электрической энергии по регулируемым ценам</w:t>
            </w:r>
            <w:r w:rsidR="00302195" w:rsidRPr="005649A5" w:rsidDel="007A7569">
              <w:rPr>
                <w:highlight w:val="yellow"/>
              </w:rPr>
              <w:t xml:space="preserve"> </w:t>
            </w:r>
            <w:r w:rsidRPr="005649A5">
              <w:rPr>
                <w:highlight w:val="yellow"/>
              </w:rPr>
              <w:t xml:space="preserve">(приложение 171.10 </w:t>
            </w:r>
            <w:r w:rsidRPr="005649A5">
              <w:rPr>
                <w:color w:val="000000"/>
                <w:highlight w:val="yellow"/>
              </w:rPr>
              <w:t>к настоящему Регламенту</w:t>
            </w:r>
            <w:r w:rsidRPr="005649A5">
              <w:rPr>
                <w:highlight w:val="yellow"/>
              </w:rPr>
              <w:t xml:space="preserve">). Впервые указанные аналитические </w:t>
            </w:r>
            <w:r w:rsidR="00B25DAF" w:rsidRPr="005649A5">
              <w:rPr>
                <w:highlight w:val="yellow"/>
              </w:rPr>
              <w:t xml:space="preserve">реестры </w:t>
            </w:r>
            <w:r w:rsidRPr="005649A5">
              <w:rPr>
                <w:highlight w:val="yellow"/>
              </w:rPr>
              <w:t xml:space="preserve">формируются и размещаются для участников оптового рынка не позднее </w:t>
            </w:r>
            <w:r w:rsidR="00302195" w:rsidRPr="005649A5">
              <w:rPr>
                <w:highlight w:val="yellow"/>
              </w:rPr>
              <w:t>14 апреля</w:t>
            </w:r>
            <w:r w:rsidRPr="005649A5">
              <w:rPr>
                <w:highlight w:val="yellow"/>
              </w:rPr>
              <w:t xml:space="preserve"> 2025 года в отношении расчетных периодов января и февраля 2025 года.</w:t>
            </w:r>
          </w:p>
          <w:p w14:paraId="706F1445" w14:textId="7E2075B9" w:rsidR="003A2887" w:rsidRPr="005649A5" w:rsidRDefault="003A2887" w:rsidP="00703F71">
            <w:pPr>
              <w:ind w:firstLine="567"/>
              <w:rPr>
                <w:rFonts w:eastAsia="Batang" w:cs="Garamond"/>
                <w:b/>
              </w:rPr>
            </w:pPr>
            <w:r w:rsidRPr="005649A5">
              <w:t>Формирование и передача участникам</w:t>
            </w:r>
            <w:r w:rsidRPr="005649A5" w:rsidDel="00660294">
              <w:t xml:space="preserve"> </w:t>
            </w:r>
            <w:r w:rsidRPr="005649A5">
              <w:t xml:space="preserve">реестров обязательств/требований по авансовым платежам по договорам купли-продажи / комиссии на продажу электрической энергии по регулируемым </w:t>
            </w:r>
            <w:r w:rsidRPr="005649A5">
              <w:lastRenderedPageBreak/>
              <w:t>ценам, реестров обязательств/требований по договорам купли-продажи / комиссии на продажу электрической энергии по регулируемым ценам за расчетный период, реестров авансовых обязательств/требований по договорам купли-продажи мощности по регулируемым ценам, итоговых реестров обязательств/требований по договорам купли-продажи мощности по регулируемым ценам, аналитических отчетов по потреблению (производству) мощности за расчетный период участником оптового рынка – покупателем (поставщиком) сверх объемов мощности, поставленных по договорам, указанным в подпунктах 1, 2, 4, 7, 10, 11, 14, 15, 17, 18 пункта 4 Правил оптового рынка</w:t>
            </w:r>
            <w:r w:rsidRPr="00E66F83">
              <w:t xml:space="preserve">, </w:t>
            </w:r>
            <w:r w:rsidR="00302195" w:rsidRPr="005649A5">
              <w:rPr>
                <w:highlight w:val="yellow"/>
              </w:rPr>
              <w:t>аналитических реестров обязательств/требований по до</w:t>
            </w:r>
            <w:r w:rsidR="00112458" w:rsidRPr="005649A5">
              <w:rPr>
                <w:highlight w:val="yellow"/>
              </w:rPr>
              <w:t>говорам купли-продажи</w:t>
            </w:r>
            <w:r w:rsidR="005649A5" w:rsidRPr="005649A5">
              <w:rPr>
                <w:highlight w:val="yellow"/>
              </w:rPr>
              <w:t xml:space="preserve"> </w:t>
            </w:r>
            <w:r w:rsidR="00112458" w:rsidRPr="005649A5">
              <w:rPr>
                <w:highlight w:val="yellow"/>
              </w:rPr>
              <w:t>/</w:t>
            </w:r>
            <w:r w:rsidR="005649A5" w:rsidRPr="005649A5">
              <w:rPr>
                <w:highlight w:val="yellow"/>
              </w:rPr>
              <w:t xml:space="preserve"> </w:t>
            </w:r>
            <w:r w:rsidR="00302195" w:rsidRPr="005649A5">
              <w:rPr>
                <w:highlight w:val="yellow"/>
              </w:rPr>
              <w:t xml:space="preserve">комиссии </w:t>
            </w:r>
            <w:r w:rsidR="00112458" w:rsidRPr="005649A5">
              <w:rPr>
                <w:highlight w:val="yellow"/>
              </w:rPr>
              <w:t xml:space="preserve">на продажу </w:t>
            </w:r>
            <w:r w:rsidR="00302195" w:rsidRPr="005649A5">
              <w:rPr>
                <w:highlight w:val="yellow"/>
              </w:rPr>
              <w:t>электрической энергии по регулируемым ценам</w:t>
            </w:r>
            <w:r w:rsidR="00302195" w:rsidRPr="005649A5">
              <w:t xml:space="preserve"> </w:t>
            </w:r>
            <w:r w:rsidRPr="005649A5">
              <w:t>осуществляется в указанные даты или в первый рабочий день, следующий за датой, если она приходится на нерабочий день.</w:t>
            </w:r>
          </w:p>
        </w:tc>
      </w:tr>
      <w:tr w:rsidR="008450E2" w:rsidRPr="005649A5" w14:paraId="4D442913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1A68C694" w14:textId="77777777" w:rsidR="008450E2" w:rsidRPr="005649A5" w:rsidRDefault="008450E2" w:rsidP="00B47641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lastRenderedPageBreak/>
              <w:t>32.8</w:t>
            </w:r>
          </w:p>
        </w:tc>
        <w:tc>
          <w:tcPr>
            <w:tcW w:w="6950" w:type="dxa"/>
          </w:tcPr>
          <w:p w14:paraId="4096D456" w14:textId="77777777" w:rsidR="008450E2" w:rsidRPr="005649A5" w:rsidRDefault="008450E2" w:rsidP="00B47641">
            <w:pPr>
              <w:pStyle w:val="aa"/>
              <w:rPr>
                <w:rFonts w:ascii="Garamond" w:eastAsia="Batang" w:hAnsi="Garamond" w:cs="Garamond"/>
                <w:b/>
              </w:rPr>
            </w:pPr>
            <w:r w:rsidRPr="005649A5">
              <w:rPr>
                <w:rFonts w:ascii="Garamond" w:eastAsia="Batang" w:hAnsi="Garamond" w:cs="Garamond"/>
                <w:b/>
              </w:rPr>
              <w:t>32.8.</w:t>
            </w:r>
            <w:r w:rsidRPr="005649A5">
              <w:rPr>
                <w:rFonts w:ascii="Garamond" w:eastAsia="Batang" w:hAnsi="Garamond" w:cs="Garamond"/>
                <w:b/>
              </w:rPr>
              <w:tab/>
              <w:t xml:space="preserve"> Порядок взаимодействия КО и ЦФР при проведении расчетов по обязательствам/требованиям по договорам поставки электрической энергии и мощности по регулируемым ценам</w:t>
            </w:r>
          </w:p>
          <w:p w14:paraId="755CC666" w14:textId="77777777" w:rsidR="008450E2" w:rsidRPr="005649A5" w:rsidRDefault="008450E2" w:rsidP="00C11A05">
            <w:pPr>
              <w:pStyle w:val="aa"/>
              <w:tabs>
                <w:tab w:val="center" w:pos="3671"/>
              </w:tabs>
              <w:rPr>
                <w:rFonts w:ascii="Garamond" w:eastAsia="Batang" w:hAnsi="Garamond" w:cs="Garamond"/>
              </w:rPr>
            </w:pPr>
            <w:r w:rsidRPr="005649A5">
              <w:rPr>
                <w:rFonts w:ascii="Garamond" w:eastAsia="Batang" w:hAnsi="Garamond" w:cs="Garamond"/>
              </w:rPr>
              <w:t>…</w:t>
            </w:r>
            <w:r w:rsidR="00C11A05" w:rsidRPr="005649A5">
              <w:rPr>
                <w:rFonts w:ascii="Garamond" w:eastAsia="Batang" w:hAnsi="Garamond" w:cs="Garamond"/>
              </w:rPr>
              <w:tab/>
            </w:r>
          </w:p>
          <w:p w14:paraId="03342B1F" w14:textId="77777777" w:rsidR="008450E2" w:rsidRPr="005649A5" w:rsidRDefault="008450E2" w:rsidP="008450E2">
            <w:pPr>
              <w:ind w:firstLine="567"/>
            </w:pPr>
            <w:r w:rsidRPr="005649A5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по регулируемым ценам и передает в ЦФР в электронном виде с ЭП итоговый реестр финансовых обязательств/требований по договорам купли-продажи мощности по регулируемым ценам за расчетный период, содержащий отличные от нуля значения фактических обязательств/требований </w:t>
            </w:r>
            <w:r w:rsidRPr="005649A5">
              <w:rPr>
                <w:highlight w:val="yellow"/>
              </w:rPr>
              <w:t xml:space="preserve">(приложение 171.7 </w:t>
            </w:r>
            <w:r w:rsidRPr="005649A5">
              <w:rPr>
                <w:color w:val="000000"/>
                <w:highlight w:val="yellow"/>
              </w:rPr>
              <w:t>к настоящему Регламенту</w:t>
            </w:r>
            <w:r w:rsidRPr="005649A5">
              <w:rPr>
                <w:highlight w:val="yellow"/>
              </w:rPr>
              <w:t>)</w:t>
            </w:r>
            <w:r w:rsidRPr="005649A5">
              <w:t xml:space="preserve">. </w:t>
            </w:r>
          </w:p>
          <w:p w14:paraId="036705AE" w14:textId="77777777" w:rsidR="008450E2" w:rsidRPr="005649A5" w:rsidRDefault="008450E2" w:rsidP="00B47641">
            <w:pPr>
              <w:pStyle w:val="aa"/>
              <w:rPr>
                <w:rFonts w:ascii="Garamond" w:eastAsia="Batang" w:hAnsi="Garamond" w:cs="Garamond"/>
              </w:rPr>
            </w:pPr>
            <w:r w:rsidRPr="005649A5">
              <w:rPr>
                <w:rFonts w:ascii="Garamond" w:eastAsia="Batang" w:hAnsi="Garamond" w:cs="Garamond"/>
              </w:rPr>
              <w:t>…</w:t>
            </w:r>
          </w:p>
        </w:tc>
        <w:tc>
          <w:tcPr>
            <w:tcW w:w="7019" w:type="dxa"/>
          </w:tcPr>
          <w:p w14:paraId="22518748" w14:textId="77777777" w:rsidR="008450E2" w:rsidRPr="005649A5" w:rsidRDefault="008450E2" w:rsidP="008450E2">
            <w:pPr>
              <w:pStyle w:val="aa"/>
              <w:rPr>
                <w:rFonts w:ascii="Garamond" w:eastAsia="Batang" w:hAnsi="Garamond" w:cs="Garamond"/>
                <w:b/>
              </w:rPr>
            </w:pPr>
            <w:r w:rsidRPr="005649A5">
              <w:rPr>
                <w:rFonts w:ascii="Garamond" w:eastAsia="Batang" w:hAnsi="Garamond" w:cs="Garamond"/>
                <w:b/>
              </w:rPr>
              <w:t>32.8.</w:t>
            </w:r>
            <w:r w:rsidRPr="005649A5">
              <w:rPr>
                <w:rFonts w:ascii="Garamond" w:eastAsia="Batang" w:hAnsi="Garamond" w:cs="Garamond"/>
                <w:b/>
              </w:rPr>
              <w:tab/>
              <w:t xml:space="preserve"> Порядок взаимодействия КО и ЦФР при проведении расчетов по обязательствам/требованиям по договорам поставки электрической энергии и мощности по регулируемым ценам</w:t>
            </w:r>
          </w:p>
          <w:p w14:paraId="2CBF9FED" w14:textId="77777777" w:rsidR="008450E2" w:rsidRPr="005649A5" w:rsidRDefault="008450E2" w:rsidP="008450E2">
            <w:pPr>
              <w:pStyle w:val="aa"/>
              <w:rPr>
                <w:rFonts w:ascii="Garamond" w:eastAsia="Batang" w:hAnsi="Garamond" w:cs="Garamond"/>
              </w:rPr>
            </w:pPr>
            <w:r w:rsidRPr="005649A5">
              <w:rPr>
                <w:rFonts w:ascii="Garamond" w:eastAsia="Batang" w:hAnsi="Garamond" w:cs="Garamond"/>
              </w:rPr>
              <w:t>…</w:t>
            </w:r>
          </w:p>
          <w:p w14:paraId="4E671C54" w14:textId="77777777" w:rsidR="008450E2" w:rsidRPr="005649A5" w:rsidRDefault="008450E2" w:rsidP="008450E2">
            <w:pPr>
              <w:ind w:firstLine="567"/>
            </w:pPr>
            <w:r w:rsidRPr="005649A5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по регулируемым ценам и передает в ЦФР в электронном виде с ЭП итоговый реестр финансовых обязательств/требований по договорам купли-продажи мощности по регулируемым ценам за расчетный период </w:t>
            </w:r>
            <w:r w:rsidRPr="005649A5">
              <w:rPr>
                <w:highlight w:val="yellow"/>
              </w:rPr>
              <w:t xml:space="preserve">(приложение 171.7 </w:t>
            </w:r>
            <w:r w:rsidRPr="005649A5">
              <w:rPr>
                <w:color w:val="000000"/>
                <w:highlight w:val="yellow"/>
              </w:rPr>
              <w:t>к настоящему Регламенту</w:t>
            </w:r>
            <w:r w:rsidRPr="005649A5">
              <w:rPr>
                <w:highlight w:val="yellow"/>
              </w:rPr>
              <w:t>)</w:t>
            </w:r>
            <w:r w:rsidRPr="005649A5">
              <w:t>, содержащий отличные от нуля значения фактических обязательств/требований</w:t>
            </w:r>
            <w:r w:rsidRPr="005649A5">
              <w:rPr>
                <w:highlight w:val="yellow"/>
              </w:rPr>
              <w:t>,</w:t>
            </w:r>
            <w:r w:rsidRPr="005649A5">
              <w:rPr>
                <w:rFonts w:eastAsia="Batang" w:cs="Garamond"/>
                <w:highlight w:val="yellow"/>
              </w:rPr>
              <w:t xml:space="preserve">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</w:t>
            </w:r>
            <w:r w:rsidR="00C11A05" w:rsidRPr="005649A5">
              <w:t>.</w:t>
            </w:r>
          </w:p>
          <w:p w14:paraId="64B6A0D0" w14:textId="77777777" w:rsidR="00282DB0" w:rsidRPr="005649A5" w:rsidRDefault="008450E2" w:rsidP="00282DB0">
            <w:pPr>
              <w:pStyle w:val="aa"/>
              <w:rPr>
                <w:rFonts w:ascii="Garamond" w:eastAsia="Batang" w:hAnsi="Garamond" w:cs="Garamond"/>
              </w:rPr>
            </w:pPr>
            <w:r w:rsidRPr="005649A5">
              <w:rPr>
                <w:rFonts w:ascii="Garamond" w:eastAsia="Batang" w:hAnsi="Garamond" w:cs="Garamond"/>
              </w:rPr>
              <w:t>…</w:t>
            </w:r>
          </w:p>
        </w:tc>
      </w:tr>
      <w:tr w:rsidR="002C029B" w:rsidRPr="005649A5" w14:paraId="113183B1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4AE88BC1" w14:textId="62E55B2F" w:rsidR="002C029B" w:rsidRPr="005649A5" w:rsidRDefault="00B92896" w:rsidP="00AE51DA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t>Прил</w:t>
            </w:r>
            <w:r w:rsidR="00AE51DA">
              <w:rPr>
                <w:rFonts w:eastAsia="Batang" w:cs="Garamond"/>
                <w:b/>
                <w:bCs/>
              </w:rPr>
              <w:t xml:space="preserve">ожение </w:t>
            </w:r>
            <w:r w:rsidRPr="005649A5">
              <w:rPr>
                <w:rFonts w:eastAsia="Batang" w:cs="Garamond"/>
                <w:b/>
                <w:bCs/>
              </w:rPr>
              <w:t>163, п. 14</w:t>
            </w:r>
          </w:p>
        </w:tc>
        <w:tc>
          <w:tcPr>
            <w:tcW w:w="6950" w:type="dxa"/>
          </w:tcPr>
          <w:p w14:paraId="56463A63" w14:textId="77777777" w:rsidR="00B92896" w:rsidRPr="005649A5" w:rsidRDefault="00B92896" w:rsidP="00B92896">
            <w:pPr>
              <w:pStyle w:val="afffd"/>
              <w:ind w:left="426"/>
              <w:rPr>
                <w:rFonts w:eastAsia="Batang" w:cs="Garamond"/>
              </w:rPr>
            </w:pPr>
            <w:r w:rsidRPr="005649A5">
              <w:rPr>
                <w:rFonts w:eastAsia="Batang" w:cs="Garamond"/>
              </w:rPr>
              <w:t>…</w:t>
            </w:r>
          </w:p>
          <w:p w14:paraId="5F3AC88C" w14:textId="77777777" w:rsidR="00B92896" w:rsidRPr="005649A5" w:rsidRDefault="00463FDD" w:rsidP="00B92896">
            <w:pPr>
              <w:pStyle w:val="afffd"/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ээ</m:t>
                  </m:r>
                </m:sup>
              </m:sSubSup>
            </m:oMath>
            <w:r w:rsidR="00B92896" w:rsidRPr="005649A5">
              <w:t xml:space="preserve"> – значение переменных (топливных) затрат при производстве электрической энергии, определенное в отношении ГТП генерации </w:t>
            </w:r>
            <w:r w:rsidR="00B92896" w:rsidRPr="005649A5">
              <w:rPr>
                <w:i/>
              </w:rPr>
              <w:t>p</w:t>
            </w:r>
            <w:r w:rsidR="00B92896" w:rsidRPr="005649A5">
              <w:t xml:space="preserve"> и месяца </w:t>
            </w:r>
            <w:r w:rsidR="00B92896" w:rsidRPr="005649A5">
              <w:rPr>
                <w:i/>
              </w:rPr>
              <w:t>m</w:t>
            </w:r>
            <w:r w:rsidR="00B92896" w:rsidRPr="005649A5">
              <w:t xml:space="preserve"> в соответствии с пунктом 16 настоящего приложения;</w:t>
            </w:r>
          </w:p>
          <w:p w14:paraId="6D2C81DE" w14:textId="77777777" w:rsidR="00B92896" w:rsidRPr="005649A5" w:rsidRDefault="00463FDD" w:rsidP="00B92896">
            <w:pPr>
              <w:pStyle w:val="afffd"/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факт</m:t>
                  </m:r>
                </m:sup>
              </m:sSubSup>
            </m:oMath>
            <w:r w:rsidR="00B92896" w:rsidRPr="005649A5">
              <w:rPr>
                <w:highlight w:val="yellow"/>
              </w:rPr>
              <w:t xml:space="preserve"> – объем электрической энергии, определенный в отношении ГТП генерации </w:t>
            </w:r>
            <w:r w:rsidR="00B92896" w:rsidRPr="005649A5">
              <w:rPr>
                <w:i/>
                <w:highlight w:val="yellow"/>
              </w:rPr>
              <w:t>p</w:t>
            </w:r>
            <w:r w:rsidR="00B92896" w:rsidRPr="005649A5">
              <w:rPr>
                <w:highlight w:val="yellow"/>
              </w:rPr>
              <w:t xml:space="preserve"> и месяца </w:t>
            </w:r>
            <w:r w:rsidR="00B92896" w:rsidRPr="005649A5">
              <w:rPr>
                <w:i/>
                <w:highlight w:val="yellow"/>
              </w:rPr>
              <w:t>m</w:t>
            </w:r>
            <w:r w:rsidR="00B92896" w:rsidRPr="005649A5">
              <w:rPr>
                <w:highlight w:val="yellow"/>
              </w:rPr>
              <w:t xml:space="preserve"> в соответствии с пунктом 17 настоящего приложения;</w:t>
            </w:r>
          </w:p>
          <w:p w14:paraId="5F7F07C6" w14:textId="77777777" w:rsidR="00B92896" w:rsidRPr="005649A5" w:rsidRDefault="00463FDD" w:rsidP="00B92896">
            <w:pPr>
              <w:pStyle w:val="afffd"/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РД</m:t>
                  </m:r>
                </m:sup>
              </m:sSubSup>
            </m:oMath>
            <w:r w:rsidR="00B92896" w:rsidRPr="005649A5">
              <w:t xml:space="preserve"> – объем электрической энергии, составляющий обязательства по поставке по регулируемым договорам на оптовый рынок, определяемый в отношении ГТП генерации </w:t>
            </w:r>
            <w:r w:rsidR="00B92896" w:rsidRPr="005649A5">
              <w:rPr>
                <w:i/>
              </w:rPr>
              <w:t>p</w:t>
            </w:r>
            <w:r w:rsidR="00B92896" w:rsidRPr="005649A5">
              <w:t xml:space="preserve"> и месяца </w:t>
            </w:r>
            <w:r w:rsidR="00B92896" w:rsidRPr="005649A5">
              <w:rPr>
                <w:i/>
              </w:rPr>
              <w:t>m</w:t>
            </w:r>
            <w:r w:rsidR="00B92896" w:rsidRPr="005649A5">
              <w:t xml:space="preserve"> в соответствии с пунктом </w:t>
            </w:r>
            <w:r w:rsidR="00B92896" w:rsidRPr="005649A5">
              <w:rPr>
                <w:highlight w:val="yellow"/>
              </w:rPr>
              <w:t>18</w:t>
            </w:r>
            <w:r w:rsidR="00B92896" w:rsidRPr="005649A5">
              <w:t xml:space="preserve"> настоящего приложения;</w:t>
            </w:r>
          </w:p>
          <w:p w14:paraId="275A26F3" w14:textId="77777777" w:rsidR="002C029B" w:rsidRPr="005649A5" w:rsidRDefault="00B92896" w:rsidP="00B47641">
            <w:pPr>
              <w:pStyle w:val="aa"/>
              <w:rPr>
                <w:rFonts w:ascii="Garamond" w:eastAsia="Batang" w:hAnsi="Garamond" w:cs="Garamond"/>
                <w:b/>
              </w:rPr>
            </w:pPr>
            <w:r w:rsidRPr="005649A5">
              <w:rPr>
                <w:rFonts w:ascii="Garamond" w:eastAsia="Batang" w:hAnsi="Garamond" w:cs="Garamond"/>
              </w:rPr>
              <w:t>…</w:t>
            </w:r>
          </w:p>
        </w:tc>
        <w:tc>
          <w:tcPr>
            <w:tcW w:w="7019" w:type="dxa"/>
          </w:tcPr>
          <w:p w14:paraId="489500F5" w14:textId="77777777" w:rsidR="00B92896" w:rsidRPr="005649A5" w:rsidRDefault="00B92896" w:rsidP="00B92896">
            <w:pPr>
              <w:pStyle w:val="afffd"/>
              <w:ind w:left="426"/>
              <w:rPr>
                <w:rFonts w:eastAsia="Batang" w:cs="Garamond"/>
              </w:rPr>
            </w:pPr>
            <w:r w:rsidRPr="005649A5">
              <w:rPr>
                <w:rFonts w:eastAsia="Batang" w:cs="Garamond"/>
              </w:rPr>
              <w:t>…</w:t>
            </w:r>
          </w:p>
          <w:p w14:paraId="17529830" w14:textId="77777777" w:rsidR="00B92896" w:rsidRPr="005649A5" w:rsidRDefault="00463FDD" w:rsidP="00B92896">
            <w:pPr>
              <w:pStyle w:val="afffd"/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ээ</m:t>
                  </m:r>
                </m:sup>
              </m:sSubSup>
            </m:oMath>
            <w:r w:rsidR="00B92896" w:rsidRPr="005649A5">
              <w:t xml:space="preserve"> – значение переменных (топливных) затрат при производстве электрической энергии, определенное в отношении ГТП генерации </w:t>
            </w:r>
            <w:r w:rsidR="00B92896" w:rsidRPr="005649A5">
              <w:rPr>
                <w:i/>
              </w:rPr>
              <w:t>p</w:t>
            </w:r>
            <w:r w:rsidR="00B92896" w:rsidRPr="005649A5">
              <w:t xml:space="preserve"> и месяца </w:t>
            </w:r>
            <w:r w:rsidR="00B92896" w:rsidRPr="005649A5">
              <w:rPr>
                <w:i/>
              </w:rPr>
              <w:t>m</w:t>
            </w:r>
            <w:r w:rsidR="00B92896" w:rsidRPr="005649A5">
              <w:t xml:space="preserve"> в соответствии с пунктом 16 настоящего приложения;</w:t>
            </w:r>
          </w:p>
          <w:p w14:paraId="56A53377" w14:textId="77777777" w:rsidR="00B92896" w:rsidRPr="005649A5" w:rsidRDefault="00463FDD" w:rsidP="00B92896">
            <w:pPr>
              <w:pStyle w:val="afffd"/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РД</m:t>
                  </m:r>
                </m:sup>
              </m:sSubSup>
            </m:oMath>
            <w:r w:rsidR="00B92896" w:rsidRPr="005649A5">
              <w:t xml:space="preserve"> – объем электрической энергии, составляющий обязательства по поставке по регулируемым договорам на оптовый рынок, определяемый в отношении ГТП генерации </w:t>
            </w:r>
            <w:r w:rsidR="00B92896" w:rsidRPr="005649A5">
              <w:rPr>
                <w:i/>
              </w:rPr>
              <w:t>p</w:t>
            </w:r>
            <w:r w:rsidR="00B92896" w:rsidRPr="005649A5">
              <w:t xml:space="preserve"> и месяца </w:t>
            </w:r>
            <w:r w:rsidR="00B92896" w:rsidRPr="005649A5">
              <w:rPr>
                <w:i/>
              </w:rPr>
              <w:t>m</w:t>
            </w:r>
            <w:r w:rsidR="00B92896" w:rsidRPr="005649A5">
              <w:t xml:space="preserve"> в соответствии с пунктом </w:t>
            </w:r>
            <w:r w:rsidR="00B92896" w:rsidRPr="005649A5">
              <w:rPr>
                <w:highlight w:val="yellow"/>
              </w:rPr>
              <w:t>1</w:t>
            </w:r>
            <w:r w:rsidR="00E21CE3" w:rsidRPr="005649A5">
              <w:rPr>
                <w:highlight w:val="yellow"/>
              </w:rPr>
              <w:t>7</w:t>
            </w:r>
            <w:r w:rsidR="00B92896" w:rsidRPr="005649A5">
              <w:t xml:space="preserve"> настоящего приложения;</w:t>
            </w:r>
          </w:p>
          <w:p w14:paraId="1AB447C1" w14:textId="77777777" w:rsidR="002C029B" w:rsidRPr="005649A5" w:rsidRDefault="00B92896" w:rsidP="00B92896">
            <w:pPr>
              <w:pStyle w:val="aa"/>
              <w:rPr>
                <w:rFonts w:ascii="Garamond" w:eastAsia="Batang" w:hAnsi="Garamond" w:cs="Garamond"/>
                <w:b/>
              </w:rPr>
            </w:pPr>
            <w:r w:rsidRPr="005649A5">
              <w:rPr>
                <w:rFonts w:ascii="Garamond" w:eastAsia="Batang" w:hAnsi="Garamond" w:cs="Garamond"/>
              </w:rPr>
              <w:t>…</w:t>
            </w:r>
          </w:p>
        </w:tc>
      </w:tr>
      <w:tr w:rsidR="00B92896" w:rsidRPr="005649A5" w14:paraId="67310291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3395E934" w14:textId="04FD22BE" w:rsidR="00B92896" w:rsidRPr="005649A5" w:rsidRDefault="00B92896" w:rsidP="00AE51DA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t>Прил</w:t>
            </w:r>
            <w:r w:rsidR="00AE51DA">
              <w:rPr>
                <w:rFonts w:eastAsia="Batang" w:cs="Garamond"/>
                <w:b/>
                <w:bCs/>
              </w:rPr>
              <w:t xml:space="preserve">ожение </w:t>
            </w:r>
            <w:r w:rsidRPr="005649A5">
              <w:rPr>
                <w:rFonts w:eastAsia="Batang" w:cs="Garamond"/>
                <w:b/>
                <w:bCs/>
              </w:rPr>
              <w:t>163, п. 17</w:t>
            </w:r>
          </w:p>
        </w:tc>
        <w:tc>
          <w:tcPr>
            <w:tcW w:w="6950" w:type="dxa"/>
          </w:tcPr>
          <w:p w14:paraId="192049CF" w14:textId="77777777" w:rsidR="00B92896" w:rsidRPr="005649A5" w:rsidRDefault="00B92896" w:rsidP="00B92896">
            <w:pPr>
              <w:pStyle w:val="40"/>
              <w:numPr>
                <w:ilvl w:val="0"/>
                <w:numId w:val="0"/>
              </w:numPr>
              <w:ind w:left="567"/>
            </w:pPr>
            <w:r w:rsidRPr="005649A5">
              <w:t xml:space="preserve">17. Объем электрической энергии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p,m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факт</m:t>
                  </m:r>
                </m:sup>
              </m:sSubSup>
            </m:oMath>
            <w:r w:rsidRPr="005649A5">
              <w:t xml:space="preserve"> определяется по формуле:</w:t>
            </w:r>
          </w:p>
          <w:p w14:paraId="06BC3C7B" w14:textId="77777777" w:rsidR="00B92896" w:rsidRPr="005649A5" w:rsidRDefault="00463FDD" w:rsidP="00B92896"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p,m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r>
                              <w:rPr>
                                <w:rFonts w:ascii="Cambria Math" w:hAnsi="Cambria Math" w:cs="Cambria Math"/>
                              </w:rPr>
                              <m:t>∈</m:t>
                            </m:r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i,p,h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ээ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eastAsiaTheme="minorEastAsia" w:hAnsi="Cambria Math"/>
                          </w:rPr>
                          <m:t>;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уст МодНЦЗ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×Ч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7E68E996" w14:textId="77777777" w:rsidR="00B92896" w:rsidRPr="005649A5" w:rsidRDefault="00B92896" w:rsidP="00B92896">
            <w:pPr>
              <w:ind w:left="426" w:hanging="425"/>
            </w:pPr>
            <w:r w:rsidRPr="005649A5">
              <w:t>где</w:t>
            </w:r>
            <w:r w:rsidRPr="005649A5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w:rPr>
                      <w:rFonts w:ascii="Cambria Math" w:hAnsi="Cambria Math"/>
                    </w:rPr>
                    <m:t>ээ</m:t>
                  </m:r>
                </m:sup>
              </m:sSubSup>
            </m:oMath>
            <w:r w:rsidRPr="005649A5">
              <w:t xml:space="preserve"> – объем электрической энергии, выработанный ГТП генерации </w:t>
            </w:r>
            <w:r w:rsidRPr="005649A5">
              <w:rPr>
                <w:i/>
              </w:rPr>
              <w:t>p</w:t>
            </w:r>
            <w:r w:rsidRPr="005649A5">
              <w:t xml:space="preserve"> в час </w:t>
            </w:r>
            <w:r w:rsidRPr="005649A5">
              <w:rPr>
                <w:i/>
              </w:rPr>
              <w:t>h</w:t>
            </w:r>
            <w:r w:rsidRPr="005649A5">
              <w:t xml:space="preserve"> и определяемый в соответствии с </w:t>
            </w:r>
            <w:r w:rsidRPr="005649A5">
              <w:rPr>
                <w:i/>
              </w:rPr>
              <w:t xml:space="preserve">Регламентом коммерческого учета электроэнергии и мощности </w:t>
            </w:r>
            <w:r w:rsidRPr="005649A5">
              <w:t>(Приложение № 11 к</w:t>
            </w:r>
            <w:r w:rsidRPr="005649A5">
              <w:rPr>
                <w:i/>
              </w:rPr>
              <w:t xml:space="preserve"> Договору о присоединении к торговой системе оптового рынка)</w:t>
            </w:r>
            <w:r w:rsidRPr="005649A5">
              <w:t xml:space="preserve">. В случае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w:rPr>
                      <w:rFonts w:ascii="Cambria Math" w:hAnsi="Cambria Math"/>
                    </w:rPr>
                    <m:t>ээ</m:t>
                  </m:r>
                </m:sup>
              </m:sSubSup>
            </m:oMath>
            <w:r w:rsidRPr="005649A5">
              <w:t xml:space="preserve"> не определена, то в расчете она принимается равной 0;</w:t>
            </w:r>
          </w:p>
          <w:p w14:paraId="19D61475" w14:textId="77777777" w:rsidR="00B92896" w:rsidRPr="005649A5" w:rsidRDefault="00463FDD" w:rsidP="00B92896">
            <w:pPr>
              <w:pStyle w:val="afffd"/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уст МодНЦЗ</m:t>
                  </m:r>
                </m:sup>
              </m:sSubSup>
            </m:oMath>
            <w:r w:rsidR="00B92896" w:rsidRPr="005649A5">
              <w:t xml:space="preserve"> – объем установленной мощности генерирующего объекта, соответствующего ГТП генерации </w:t>
            </w:r>
            <w:r w:rsidR="00B92896" w:rsidRPr="005649A5">
              <w:rPr>
                <w:i/>
              </w:rPr>
              <w:t>p</w:t>
            </w:r>
            <w:r w:rsidR="00B92896" w:rsidRPr="005649A5">
              <w:t xml:space="preserve">, указанный в </w:t>
            </w:r>
            <w:hyperlink r:id="rId8" w:history="1">
              <w:r w:rsidR="00B92896" w:rsidRPr="005649A5">
                <w:rPr>
                  <w:rStyle w:val="aff4"/>
                </w:rPr>
                <w:t>Перечне</w:t>
              </w:r>
            </w:hyperlink>
            <w:r w:rsidR="00B92896" w:rsidRPr="005649A5">
              <w:t xml:space="preserve"> генерирующих объектов на территориях, ранее относившихся к НЦЗ;</w:t>
            </w:r>
          </w:p>
          <w:p w14:paraId="44DB94CF" w14:textId="77777777" w:rsidR="00B92896" w:rsidRPr="005649A5" w:rsidRDefault="00B92896" w:rsidP="00B92896">
            <w:pPr>
              <w:pStyle w:val="afffd"/>
              <w:ind w:left="426"/>
            </w:pPr>
            <m:oMath>
              <m:r>
                <w:rPr>
                  <w:rFonts w:ascii="Cambria Math" w:hAnsi="Cambria Math"/>
                </w:rPr>
                <m:t>Ч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m-1</m:t>
                  </m:r>
                </m:sub>
              </m:sSub>
            </m:oMath>
            <w:r w:rsidRPr="005649A5">
              <w:t xml:space="preserve"> – число часов в месяце </w:t>
            </w:r>
            <w:r w:rsidRPr="005649A5">
              <w:rPr>
                <w:i/>
              </w:rPr>
              <w:t>m–</w:t>
            </w:r>
            <w:r w:rsidRPr="005649A5">
              <w:t>1.</w:t>
            </w:r>
          </w:p>
          <w:p w14:paraId="36E8ADE7" w14:textId="77777777" w:rsidR="00B92896" w:rsidRPr="005649A5" w:rsidRDefault="00B92896" w:rsidP="00B92896">
            <w:pPr>
              <w:ind w:firstLine="567"/>
              <w:rPr>
                <w:bCs/>
              </w:rPr>
            </w:pPr>
            <w:r w:rsidRPr="005649A5">
              <w:t xml:space="preserve">В отношении месяца </w:t>
            </w:r>
            <w:r w:rsidRPr="005649A5">
              <w:rPr>
                <w:i/>
              </w:rPr>
              <w:t>m</w:t>
            </w:r>
            <w:r w:rsidRPr="005649A5">
              <w:t> = </w:t>
            </w:r>
            <w:proofErr w:type="spellStart"/>
            <w:r w:rsidRPr="005649A5">
              <w:rPr>
                <w:i/>
              </w:rPr>
              <w:t>ms</w:t>
            </w:r>
            <w:proofErr w:type="spellEnd"/>
            <w:r w:rsidRPr="005649A5">
              <w:t xml:space="preserve"> величина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факт</m:t>
                  </m:r>
                </m:sup>
              </m:sSubSup>
            </m:oMath>
            <w:r w:rsidRPr="005649A5">
              <w:rPr>
                <w:bCs/>
              </w:rPr>
              <w:t xml:space="preserve"> рассчитывается по формуле:</w:t>
            </w:r>
          </w:p>
          <w:p w14:paraId="1764558E" w14:textId="77777777" w:rsidR="00B92896" w:rsidRPr="005649A5" w:rsidRDefault="00463FDD" w:rsidP="00B92896"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r>
                              <w:rPr>
                                <w:rFonts w:ascii="Cambria Math" w:hAnsi="Cambria Math" w:cs="Cambria Math"/>
                              </w:rPr>
                              <m:t>∈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i,p,h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ГТП ППП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eastAsiaTheme="minorEastAsia" w:hAnsi="Cambria Math"/>
                          </w:rPr>
                          <m:t>;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уст МодНЦЗ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×Ч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5F8FA832" w14:textId="7C2B1ED5" w:rsidR="00B92896" w:rsidRPr="00632A7F" w:rsidRDefault="00B92896" w:rsidP="00632A7F">
            <w:pPr>
              <w:ind w:left="426" w:hanging="425"/>
            </w:pPr>
            <w:r w:rsidRPr="005649A5">
              <w:t>где</w:t>
            </w:r>
            <w:r w:rsidRPr="005649A5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VG</m:t>
                  </m:r>
                </m:e>
                <m:sub>
                  <m: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w:rPr>
                      <w:rFonts w:ascii="Cambria Math" w:hAnsi="Cambria Math"/>
                    </w:rPr>
                    <m:t>ГТП ППП</m:t>
                  </m:r>
                </m:sup>
              </m:sSubSup>
            </m:oMath>
            <w:r w:rsidRPr="005649A5">
              <w:t xml:space="preserve"> – полный плановый объем производства электроэнергии в ГТП генерации </w:t>
            </w:r>
            <w:r w:rsidRPr="005649A5">
              <w:rPr>
                <w:i/>
              </w:rPr>
              <w:t>q</w:t>
            </w:r>
            <w:r w:rsidRPr="005649A5">
              <w:t xml:space="preserve"> для участника </w:t>
            </w:r>
            <w:r w:rsidRPr="005649A5">
              <w:rPr>
                <w:i/>
              </w:rPr>
              <w:t>i</w:t>
            </w:r>
            <w:r w:rsidRPr="005649A5">
              <w:t xml:space="preserve"> в час операционных суток </w:t>
            </w:r>
            <w:r w:rsidRPr="005649A5">
              <w:rPr>
                <w:i/>
              </w:rPr>
              <w:t>h</w:t>
            </w:r>
            <w:r w:rsidRPr="005649A5">
              <w:t xml:space="preserve">, определенный в соответствии с пунктом 2.2.2 </w:t>
            </w:r>
            <w:r w:rsidRPr="005649A5">
              <w:rPr>
                <w:i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5649A5">
              <w:t xml:space="preserve"> (Приложение № 8 к </w:t>
            </w:r>
            <w:r w:rsidRPr="005649A5">
              <w:rPr>
                <w:i/>
              </w:rPr>
              <w:t>Договору о присоединении к торговой системе оптового рынка</w:t>
            </w:r>
            <w:r w:rsidRPr="005649A5">
              <w:t>).</w:t>
            </w:r>
          </w:p>
        </w:tc>
        <w:tc>
          <w:tcPr>
            <w:tcW w:w="7019" w:type="dxa"/>
          </w:tcPr>
          <w:p w14:paraId="25346C71" w14:textId="77777777" w:rsidR="00B92896" w:rsidRPr="005649A5" w:rsidRDefault="00B92896" w:rsidP="00B92896">
            <w:pPr>
              <w:pStyle w:val="afffd"/>
              <w:ind w:left="426"/>
              <w:rPr>
                <w:rFonts w:eastAsia="Batang" w:cs="Garamond"/>
                <w:b/>
                <w:highlight w:val="yellow"/>
              </w:rPr>
            </w:pPr>
            <w:r w:rsidRPr="005649A5">
              <w:rPr>
                <w:rFonts w:eastAsia="Batang" w:cs="Garamond"/>
                <w:b/>
              </w:rPr>
              <w:t>Удалить пункт</w:t>
            </w:r>
          </w:p>
        </w:tc>
      </w:tr>
      <w:tr w:rsidR="00B92896" w:rsidRPr="005649A5" w14:paraId="66867DB9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5E3C5482" w14:textId="63047909" w:rsidR="00B92896" w:rsidRPr="005649A5" w:rsidRDefault="002B100E" w:rsidP="00AE51DA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t>Прил</w:t>
            </w:r>
            <w:r w:rsidR="00AE51DA">
              <w:rPr>
                <w:rFonts w:eastAsia="Batang" w:cs="Garamond"/>
                <w:b/>
                <w:bCs/>
              </w:rPr>
              <w:t xml:space="preserve">ожение </w:t>
            </w:r>
            <w:r w:rsidRPr="005649A5">
              <w:rPr>
                <w:rFonts w:eastAsia="Batang" w:cs="Garamond"/>
                <w:b/>
                <w:bCs/>
              </w:rPr>
              <w:t>163, п. 18</w:t>
            </w:r>
          </w:p>
        </w:tc>
        <w:tc>
          <w:tcPr>
            <w:tcW w:w="6950" w:type="dxa"/>
          </w:tcPr>
          <w:p w14:paraId="4B82E547" w14:textId="77777777" w:rsidR="002B100E" w:rsidRPr="005649A5" w:rsidRDefault="002B100E" w:rsidP="002B100E">
            <w:pPr>
              <w:outlineLvl w:val="3"/>
              <w:rPr>
                <w:lang w:eastAsia="en-US"/>
              </w:rPr>
            </w:pPr>
            <w:r w:rsidRPr="005649A5">
              <w:rPr>
                <w:highlight w:val="yellow"/>
                <w:lang w:eastAsia="en-US"/>
              </w:rPr>
              <w:t>18.</w:t>
            </w:r>
            <w:r w:rsidRPr="005649A5">
              <w:rPr>
                <w:lang w:eastAsia="en-US"/>
              </w:rPr>
              <w:t xml:space="preserve"> Объем электрической энергии, составляющий обязательства по поставке по регулируемым договорам на оптовый рынок в месяце </w:t>
            </w:r>
            <w:r w:rsidRPr="005649A5">
              <w:rPr>
                <w:i/>
                <w:lang w:eastAsia="en-US"/>
              </w:rPr>
              <w:t xml:space="preserve">m </w:t>
            </w:r>
            <w:r w:rsidRPr="005649A5">
              <w:rPr>
                <w:lang w:eastAsia="en-US"/>
              </w:rPr>
              <w:t xml:space="preserve">с использованием ГТП генерации </w:t>
            </w:r>
            <w:r w:rsidRPr="005649A5">
              <w:rPr>
                <w:i/>
                <w:lang w:eastAsia="en-US"/>
              </w:rPr>
              <w:t>p</w:t>
            </w:r>
            <w:r w:rsidRPr="005649A5">
              <w:rPr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РД</m:t>
                  </m:r>
                </m:sup>
              </m:sSubSup>
            </m:oMath>
            <w:r w:rsidRPr="005649A5">
              <w:rPr>
                <w:lang w:eastAsia="en-US"/>
              </w:rPr>
              <w:t xml:space="preserve">, определяется по формуле: </w:t>
            </w:r>
          </w:p>
          <w:p w14:paraId="77A2BDC4" w14:textId="77777777" w:rsidR="002B100E" w:rsidRPr="005649A5" w:rsidRDefault="002B100E" w:rsidP="00C11A05">
            <w:pPr>
              <w:tabs>
                <w:tab w:val="left" w:pos="2950"/>
                <w:tab w:val="right" w:pos="6802"/>
              </w:tabs>
              <w:outlineLvl w:val="3"/>
              <w:rPr>
                <w:lang w:eastAsia="en-US"/>
              </w:rPr>
            </w:pPr>
            <w:r w:rsidRPr="005649A5">
              <w:rPr>
                <w:lang w:eastAsia="en-US"/>
              </w:rPr>
              <w:t>…</w:t>
            </w:r>
            <w:r w:rsidR="00C11A05" w:rsidRPr="005649A5">
              <w:rPr>
                <w:lang w:eastAsia="en-US"/>
              </w:rPr>
              <w:tab/>
            </w:r>
            <w:r w:rsidR="00C11A05" w:rsidRPr="005649A5">
              <w:rPr>
                <w:lang w:eastAsia="en-US"/>
              </w:rPr>
              <w:tab/>
            </w:r>
          </w:p>
        </w:tc>
        <w:tc>
          <w:tcPr>
            <w:tcW w:w="7019" w:type="dxa"/>
          </w:tcPr>
          <w:p w14:paraId="3956F466" w14:textId="77777777" w:rsidR="002B100E" w:rsidRPr="005649A5" w:rsidRDefault="002B100E" w:rsidP="002B100E">
            <w:pPr>
              <w:outlineLvl w:val="3"/>
              <w:rPr>
                <w:lang w:eastAsia="en-US"/>
              </w:rPr>
            </w:pPr>
            <w:r w:rsidRPr="005649A5">
              <w:rPr>
                <w:highlight w:val="yellow"/>
                <w:lang w:eastAsia="en-US"/>
              </w:rPr>
              <w:t>17.</w:t>
            </w:r>
            <w:r w:rsidRPr="005649A5">
              <w:rPr>
                <w:lang w:eastAsia="en-US"/>
              </w:rPr>
              <w:t xml:space="preserve"> Объем электрической энергии, составляющий обязательства по поставке по регулируемым договорам на оптовый рынок в месяце </w:t>
            </w:r>
            <w:r w:rsidRPr="005649A5">
              <w:rPr>
                <w:i/>
                <w:lang w:eastAsia="en-US"/>
              </w:rPr>
              <w:t xml:space="preserve">m </w:t>
            </w:r>
            <w:r w:rsidRPr="005649A5">
              <w:rPr>
                <w:lang w:eastAsia="en-US"/>
              </w:rPr>
              <w:t xml:space="preserve">с использованием ГТП генерации </w:t>
            </w:r>
            <w:r w:rsidRPr="005649A5">
              <w:rPr>
                <w:i/>
                <w:lang w:eastAsia="en-US"/>
              </w:rPr>
              <w:t>p</w:t>
            </w:r>
            <w:r w:rsidRPr="005649A5">
              <w:rPr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РД</m:t>
                  </m:r>
                </m:sup>
              </m:sSubSup>
            </m:oMath>
            <w:r w:rsidRPr="005649A5">
              <w:rPr>
                <w:lang w:eastAsia="en-US"/>
              </w:rPr>
              <w:t xml:space="preserve">, определяется по формуле: </w:t>
            </w:r>
          </w:p>
          <w:p w14:paraId="57EAD1FB" w14:textId="77777777" w:rsidR="00B92896" w:rsidRPr="005649A5" w:rsidRDefault="002B100E" w:rsidP="002B100E">
            <w:pPr>
              <w:outlineLvl w:val="3"/>
              <w:rPr>
                <w:lang w:eastAsia="en-US"/>
              </w:rPr>
            </w:pPr>
            <w:r w:rsidRPr="005649A5">
              <w:rPr>
                <w:lang w:eastAsia="en-US"/>
              </w:rPr>
              <w:t>…</w:t>
            </w:r>
          </w:p>
        </w:tc>
      </w:tr>
      <w:tr w:rsidR="002B100E" w:rsidRPr="005649A5" w14:paraId="0828E18E" w14:textId="77777777" w:rsidTr="005649A5">
        <w:trPr>
          <w:trHeight w:val="435"/>
        </w:trPr>
        <w:tc>
          <w:tcPr>
            <w:tcW w:w="847" w:type="dxa"/>
            <w:vAlign w:val="center"/>
          </w:tcPr>
          <w:p w14:paraId="5091FF7E" w14:textId="2418DB6E" w:rsidR="002B100E" w:rsidRPr="005649A5" w:rsidRDefault="002B100E" w:rsidP="00AE51DA">
            <w:pPr>
              <w:spacing w:before="0" w:after="0"/>
              <w:ind w:firstLine="0"/>
              <w:rPr>
                <w:rFonts w:eastAsia="Batang" w:cs="Garamond"/>
                <w:b/>
                <w:bCs/>
              </w:rPr>
            </w:pPr>
            <w:r w:rsidRPr="005649A5">
              <w:rPr>
                <w:rFonts w:eastAsia="Batang" w:cs="Garamond"/>
                <w:b/>
                <w:bCs/>
              </w:rPr>
              <w:t>Прил</w:t>
            </w:r>
            <w:r w:rsidR="00AE51DA">
              <w:rPr>
                <w:rFonts w:eastAsia="Batang" w:cs="Garamond"/>
                <w:b/>
                <w:bCs/>
              </w:rPr>
              <w:t xml:space="preserve">ожение </w:t>
            </w:r>
            <w:r w:rsidRPr="005649A5">
              <w:rPr>
                <w:rFonts w:eastAsia="Batang" w:cs="Garamond"/>
                <w:b/>
                <w:bCs/>
              </w:rPr>
              <w:t>163, п. 19</w:t>
            </w:r>
          </w:p>
        </w:tc>
        <w:tc>
          <w:tcPr>
            <w:tcW w:w="6950" w:type="dxa"/>
          </w:tcPr>
          <w:p w14:paraId="0C036416" w14:textId="77777777" w:rsidR="002B100E" w:rsidRPr="005649A5" w:rsidRDefault="002B100E" w:rsidP="002B100E">
            <w:pPr>
              <w:outlineLvl w:val="3"/>
              <w:rPr>
                <w:lang w:eastAsia="en-US"/>
              </w:rPr>
            </w:pPr>
            <w:r w:rsidRPr="005649A5">
              <w:rPr>
                <w:highlight w:val="yellow"/>
                <w:lang w:eastAsia="en-US"/>
              </w:rPr>
              <w:t>19.</w:t>
            </w:r>
            <w:r w:rsidRPr="005649A5">
              <w:rPr>
                <w:lang w:eastAsia="en-US"/>
              </w:rPr>
              <w:t xml:space="preserve">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CapEx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уд МодНЦЗ</m:t>
                  </m:r>
                </m:sup>
              </m:sSubSup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OpEx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Ca</m:t>
                  </m:r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Ex</m:t>
                  </m:r>
                </m:sup>
              </m:sSubSup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НИ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ээ</m:t>
                  </m:r>
                </m:sup>
              </m:sSubSup>
            </m:oMath>
            <w:r w:rsidRPr="005649A5">
              <w:rPr>
                <w:lang w:eastAsia="en-US"/>
              </w:rPr>
              <w:t xml:space="preserve"> определяются в руб./МВт с точность до 2 знаков после запятой. </w:t>
            </w:r>
          </w:p>
          <w:p w14:paraId="79235543" w14:textId="77777777" w:rsidR="002B100E" w:rsidRPr="005649A5" w:rsidRDefault="002B100E" w:rsidP="002B100E">
            <w:pPr>
              <w:outlineLvl w:val="3"/>
              <w:rPr>
                <w:lang w:eastAsia="en-US"/>
              </w:rPr>
            </w:pPr>
            <w:r w:rsidRPr="005649A5">
              <w:rPr>
                <w:lang w:eastAsia="en-US"/>
              </w:rPr>
              <w:t>…</w:t>
            </w:r>
          </w:p>
        </w:tc>
        <w:tc>
          <w:tcPr>
            <w:tcW w:w="7019" w:type="dxa"/>
          </w:tcPr>
          <w:p w14:paraId="5B8AF129" w14:textId="77777777" w:rsidR="002B100E" w:rsidRPr="005649A5" w:rsidRDefault="002B100E" w:rsidP="002B100E">
            <w:pPr>
              <w:outlineLvl w:val="3"/>
              <w:rPr>
                <w:lang w:eastAsia="en-US"/>
              </w:rPr>
            </w:pPr>
            <w:r w:rsidRPr="005649A5">
              <w:rPr>
                <w:highlight w:val="yellow"/>
                <w:lang w:eastAsia="en-US"/>
              </w:rPr>
              <w:t>18.</w:t>
            </w:r>
            <w:r w:rsidRPr="005649A5">
              <w:rPr>
                <w:lang w:eastAsia="en-US"/>
              </w:rPr>
              <w:t xml:space="preserve">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CapEx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уд МодНЦЗ</m:t>
                  </m:r>
                </m:sup>
              </m:sSubSup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OpEx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Ca</m:t>
                  </m:r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Ex</m:t>
                  </m:r>
                </m:sup>
              </m:sSubSup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НИ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b>
              </m:sSub>
            </m:oMath>
            <w:r w:rsidRPr="005649A5">
              <w:rPr>
                <w:lang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p,m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ээ</m:t>
                  </m:r>
                </m:sup>
              </m:sSubSup>
            </m:oMath>
            <w:r w:rsidRPr="005649A5">
              <w:rPr>
                <w:lang w:eastAsia="en-US"/>
              </w:rPr>
              <w:t xml:space="preserve"> определяются в руб./МВт с точность до 2 знаков после запятой. </w:t>
            </w:r>
          </w:p>
          <w:p w14:paraId="7C529B9D" w14:textId="77777777" w:rsidR="002B100E" w:rsidRPr="005649A5" w:rsidRDefault="002B100E" w:rsidP="00C11A05">
            <w:pPr>
              <w:tabs>
                <w:tab w:val="left" w:pos="1920"/>
              </w:tabs>
              <w:outlineLvl w:val="3"/>
              <w:rPr>
                <w:highlight w:val="yellow"/>
                <w:lang w:eastAsia="en-US"/>
              </w:rPr>
            </w:pPr>
            <w:r w:rsidRPr="005649A5">
              <w:rPr>
                <w:lang w:eastAsia="en-US"/>
              </w:rPr>
              <w:t>…</w:t>
            </w:r>
            <w:r w:rsidR="00C11A05" w:rsidRPr="005649A5">
              <w:rPr>
                <w:lang w:eastAsia="en-US"/>
              </w:rPr>
              <w:tab/>
            </w:r>
          </w:p>
        </w:tc>
      </w:tr>
    </w:tbl>
    <w:p w14:paraId="2361C075" w14:textId="77777777" w:rsidR="006C79FB" w:rsidRPr="005649A5" w:rsidRDefault="006C79FB" w:rsidP="00B47641">
      <w:pPr>
        <w:tabs>
          <w:tab w:val="left" w:pos="2880"/>
        </w:tabs>
        <w:spacing w:before="0" w:after="0"/>
        <w:ind w:firstLine="0"/>
        <w:jc w:val="left"/>
        <w:rPr>
          <w:rFonts w:eastAsia="Batang"/>
          <w:b/>
          <w:bCs/>
          <w:sz w:val="26"/>
          <w:szCs w:val="26"/>
        </w:rPr>
      </w:pPr>
    </w:p>
    <w:p w14:paraId="782100FF" w14:textId="1085D921" w:rsidR="006C79FB" w:rsidRPr="005649A5" w:rsidRDefault="00775113" w:rsidP="00775113">
      <w:pPr>
        <w:ind w:firstLine="0"/>
        <w:rPr>
          <w:rFonts w:eastAsia="Batang"/>
          <w:b/>
          <w:sz w:val="24"/>
          <w:szCs w:val="24"/>
        </w:rPr>
      </w:pPr>
      <w:r w:rsidRPr="005649A5">
        <w:rPr>
          <w:rFonts w:eastAsia="Batang"/>
          <w:b/>
          <w:sz w:val="24"/>
          <w:szCs w:val="24"/>
        </w:rPr>
        <w:t>Дополнить</w:t>
      </w:r>
      <w:r w:rsidR="003A2887" w:rsidRPr="005649A5">
        <w:rPr>
          <w:rFonts w:eastAsia="Batang"/>
          <w:b/>
          <w:sz w:val="24"/>
          <w:szCs w:val="24"/>
        </w:rPr>
        <w:t xml:space="preserve"> приложение</w:t>
      </w:r>
      <w:r w:rsidRPr="005649A5">
        <w:rPr>
          <w:rFonts w:eastAsia="Batang"/>
          <w:b/>
          <w:sz w:val="24"/>
          <w:szCs w:val="24"/>
        </w:rPr>
        <w:t>м</w:t>
      </w:r>
    </w:p>
    <w:p w14:paraId="25303531" w14:textId="77777777" w:rsidR="00A00654" w:rsidRPr="005649A5" w:rsidRDefault="00A00654" w:rsidP="006C79FB">
      <w:pPr>
        <w:rPr>
          <w:rFonts w:eastAsia="Batang"/>
          <w:sz w:val="26"/>
          <w:szCs w:val="26"/>
        </w:rPr>
      </w:pPr>
    </w:p>
    <w:p w14:paraId="45756AB3" w14:textId="77777777" w:rsidR="00595A45" w:rsidRPr="005649A5" w:rsidRDefault="00595A45" w:rsidP="00595A45">
      <w:pPr>
        <w:spacing w:before="0" w:after="0"/>
        <w:ind w:firstLine="0"/>
        <w:jc w:val="right"/>
        <w:rPr>
          <w:b/>
          <w:szCs w:val="18"/>
          <w:lang w:eastAsia="en-US"/>
        </w:rPr>
      </w:pPr>
      <w:r w:rsidRPr="005649A5">
        <w:rPr>
          <w:b/>
          <w:szCs w:val="18"/>
          <w:lang w:eastAsia="en-US"/>
        </w:rPr>
        <w:t>Приложение 171.10</w:t>
      </w:r>
    </w:p>
    <w:p w14:paraId="448B1CF5" w14:textId="77777777" w:rsidR="00595A45" w:rsidRPr="005649A5" w:rsidRDefault="00595A45" w:rsidP="00595A45">
      <w:pPr>
        <w:spacing w:before="0" w:after="0"/>
        <w:ind w:firstLine="0"/>
        <w:jc w:val="left"/>
        <w:rPr>
          <w:b/>
          <w:i/>
          <w:sz w:val="18"/>
          <w:szCs w:val="18"/>
          <w:lang w:eastAsia="en-US"/>
        </w:rPr>
      </w:pPr>
    </w:p>
    <w:p w14:paraId="27E2CB3B" w14:textId="77777777" w:rsidR="00595A45" w:rsidRPr="005649A5" w:rsidRDefault="00595A45" w:rsidP="00595A45">
      <w:pPr>
        <w:tabs>
          <w:tab w:val="left" w:pos="3460"/>
        </w:tabs>
        <w:spacing w:before="0"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5649A5">
        <w:rPr>
          <w:rFonts w:ascii="Arial" w:hAnsi="Arial" w:cs="Arial"/>
          <w:b/>
          <w:i/>
          <w:sz w:val="20"/>
          <w:szCs w:val="20"/>
          <w:lang w:eastAsia="en-US"/>
        </w:rPr>
        <w:t xml:space="preserve">                                            </w:t>
      </w:r>
      <w:r w:rsidRPr="005649A5">
        <w:rPr>
          <w:rFonts w:ascii="Arial" w:hAnsi="Arial" w:cs="Arial"/>
          <w:b/>
          <w:i/>
          <w:sz w:val="20"/>
          <w:szCs w:val="20"/>
          <w:lang w:eastAsia="en-US"/>
        </w:rPr>
        <w:tab/>
      </w:r>
    </w:p>
    <w:tbl>
      <w:tblPr>
        <w:tblpPr w:leftFromText="174" w:rightFromText="174" w:vertAnchor="text"/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9072"/>
      </w:tblGrid>
      <w:tr w:rsidR="00C4367B" w:rsidRPr="005649A5" w14:paraId="66F328EE" w14:textId="77777777" w:rsidTr="00C4367B">
        <w:trPr>
          <w:trHeight w:val="288"/>
        </w:trPr>
        <w:tc>
          <w:tcPr>
            <w:tcW w:w="151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991F" w14:textId="77777777" w:rsidR="00C4367B" w:rsidRPr="005649A5" w:rsidRDefault="00C4367B" w:rsidP="00C4367B">
            <w:pPr>
              <w:spacing w:before="0" w:after="0"/>
              <w:ind w:firstLine="0"/>
              <w:jc w:val="lef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49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Аналитический ре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естр обязательств/требований по</w:t>
            </w:r>
            <w:r w:rsidRPr="005649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договорам купли-продажи / комиссии на продажу электрической энергии по регулируемым ценам</w:t>
            </w:r>
          </w:p>
        </w:tc>
      </w:tr>
      <w:tr w:rsidR="00C4367B" w:rsidRPr="005649A5" w14:paraId="626384E4" w14:textId="77777777" w:rsidTr="00C4367B">
        <w:trPr>
          <w:gridAfter w:val="1"/>
          <w:wAfter w:w="9072" w:type="dxa"/>
          <w:trHeight w:val="288"/>
        </w:trPr>
        <w:tc>
          <w:tcPr>
            <w:tcW w:w="6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172B" w14:textId="77777777" w:rsidR="00C4367B" w:rsidRPr="005649A5" w:rsidRDefault="00C4367B" w:rsidP="00C4367B">
            <w:pPr>
              <w:spacing w:before="0" w:after="0"/>
              <w:ind w:firstLine="0"/>
              <w:jc w:val="lef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49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за период                           20    г.</w:t>
            </w:r>
          </w:p>
        </w:tc>
      </w:tr>
      <w:tr w:rsidR="00C4367B" w:rsidRPr="005649A5" w14:paraId="2CC80E82" w14:textId="77777777" w:rsidTr="00C4367B">
        <w:trPr>
          <w:gridAfter w:val="1"/>
          <w:wAfter w:w="9072" w:type="dxa"/>
          <w:trHeight w:val="288"/>
        </w:trPr>
        <w:tc>
          <w:tcPr>
            <w:tcW w:w="6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087B" w14:textId="77777777" w:rsidR="00C4367B" w:rsidRPr="005649A5" w:rsidRDefault="00C4367B" w:rsidP="00C4367B">
            <w:pPr>
              <w:spacing w:before="0" w:after="0"/>
              <w:ind w:firstLine="0"/>
              <w:jc w:val="lef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49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Получатель:_______________</w:t>
            </w:r>
          </w:p>
        </w:tc>
      </w:tr>
    </w:tbl>
    <w:p w14:paraId="2D3E5FE7" w14:textId="7B26BC42" w:rsidR="00C4367B" w:rsidRDefault="00C4367B" w:rsidP="00775113">
      <w:pPr>
        <w:spacing w:before="0" w:after="0"/>
        <w:ind w:firstLine="0"/>
        <w:jc w:val="left"/>
        <w:rPr>
          <w:b/>
          <w:szCs w:val="20"/>
          <w:lang w:eastAsia="en-US"/>
        </w:rPr>
      </w:pPr>
    </w:p>
    <w:p w14:paraId="18112EC2" w14:textId="77777777" w:rsidR="00C4367B" w:rsidRDefault="00C4367B" w:rsidP="00775113">
      <w:pPr>
        <w:spacing w:before="0" w:after="0"/>
        <w:ind w:firstLine="0"/>
        <w:jc w:val="left"/>
        <w:rPr>
          <w:b/>
          <w:szCs w:val="20"/>
          <w:lang w:eastAsia="en-US"/>
        </w:rPr>
      </w:pPr>
    </w:p>
    <w:tbl>
      <w:tblPr>
        <w:tblpPr w:leftFromText="174" w:rightFromText="174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2959"/>
        <w:gridCol w:w="1692"/>
        <w:gridCol w:w="2117"/>
        <w:gridCol w:w="1974"/>
        <w:gridCol w:w="2818"/>
      </w:tblGrid>
      <w:tr w:rsidR="00C4367B" w:rsidRPr="005649A5" w14:paraId="7F16D74C" w14:textId="77777777" w:rsidTr="00C4367B">
        <w:trPr>
          <w:trHeight w:val="540"/>
        </w:trPr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AC31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AD44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Идентификационный код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DEE6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ГТП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E530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Тип участия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2ECA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кВт</w:t>
            </w:r>
            <w:r w:rsidRPr="005649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∙</w:t>
            </w: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D8BF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5649A5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Стоимость (без НДС), руб.</w:t>
            </w:r>
          </w:p>
        </w:tc>
      </w:tr>
      <w:tr w:rsidR="00C4367B" w:rsidRPr="005649A5" w14:paraId="4F1325C5" w14:textId="77777777" w:rsidTr="00C4367B">
        <w:trPr>
          <w:trHeight w:val="540"/>
        </w:trPr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7C7E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A73F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DB93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7F60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7213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0177" w14:textId="77777777" w:rsidR="00C4367B" w:rsidRPr="005649A5" w:rsidRDefault="00C4367B" w:rsidP="00C4367B">
            <w:pPr>
              <w:spacing w:before="0" w:after="0"/>
              <w:ind w:firstLine="0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</w:tr>
    </w:tbl>
    <w:p w14:paraId="5099B10F" w14:textId="6414F185" w:rsidR="00C4367B" w:rsidRDefault="00C4367B" w:rsidP="00775113">
      <w:pPr>
        <w:spacing w:before="0" w:after="0"/>
        <w:ind w:firstLine="0"/>
        <w:jc w:val="left"/>
        <w:rPr>
          <w:b/>
          <w:szCs w:val="20"/>
          <w:lang w:eastAsia="en-US"/>
        </w:rPr>
      </w:pPr>
    </w:p>
    <w:p w14:paraId="073DCB2D" w14:textId="77777777" w:rsidR="005649A5" w:rsidRPr="005649A5" w:rsidRDefault="005649A5">
      <w:pPr>
        <w:spacing w:before="0" w:after="0"/>
        <w:ind w:firstLine="0"/>
        <w:jc w:val="left"/>
        <w:rPr>
          <w:rFonts w:eastAsia="Batang"/>
          <w:b/>
          <w:sz w:val="26"/>
          <w:szCs w:val="26"/>
        </w:rPr>
      </w:pPr>
      <w:r w:rsidRPr="005649A5">
        <w:rPr>
          <w:rFonts w:eastAsia="Batang"/>
          <w:b/>
          <w:sz w:val="26"/>
          <w:szCs w:val="26"/>
        </w:rPr>
        <w:br w:type="page"/>
      </w:r>
    </w:p>
    <w:p w14:paraId="635E4AA1" w14:textId="7B36FABB" w:rsidR="00A702F7" w:rsidRPr="005649A5" w:rsidRDefault="00A702F7" w:rsidP="00A702F7">
      <w:pPr>
        <w:ind w:firstLine="0"/>
        <w:rPr>
          <w:rFonts w:eastAsia="Batang"/>
          <w:b/>
          <w:sz w:val="24"/>
          <w:szCs w:val="24"/>
        </w:rPr>
      </w:pPr>
      <w:r w:rsidRPr="005649A5">
        <w:rPr>
          <w:rFonts w:eastAsia="Batang"/>
          <w:b/>
          <w:sz w:val="24"/>
          <w:szCs w:val="24"/>
        </w:rPr>
        <w:t>Действующая редакция</w:t>
      </w:r>
      <w:r w:rsidRPr="005649A5">
        <w:rPr>
          <w:rFonts w:eastAsia="Batang"/>
          <w:b/>
          <w:sz w:val="24"/>
          <w:szCs w:val="24"/>
        </w:rPr>
        <w:tab/>
      </w:r>
    </w:p>
    <w:p w14:paraId="3361E851" w14:textId="77777777" w:rsidR="00A702F7" w:rsidRPr="005649A5" w:rsidRDefault="00A702F7" w:rsidP="00A702F7">
      <w:pPr>
        <w:spacing w:before="180" w:after="60"/>
        <w:ind w:firstLine="0"/>
        <w:jc w:val="right"/>
        <w:rPr>
          <w:b/>
          <w:szCs w:val="20"/>
          <w:lang w:eastAsia="en-US"/>
        </w:rPr>
      </w:pPr>
      <w:r w:rsidRPr="005649A5">
        <w:rPr>
          <w:b/>
          <w:szCs w:val="20"/>
          <w:lang w:eastAsia="en-US"/>
        </w:rPr>
        <w:t>Приложение 163.6</w:t>
      </w:r>
    </w:p>
    <w:p w14:paraId="4E1A3F7F" w14:textId="77777777" w:rsidR="00A702F7" w:rsidRPr="005649A5" w:rsidRDefault="00A702F7" w:rsidP="00A702F7">
      <w:pPr>
        <w:spacing w:before="0" w:after="0"/>
        <w:ind w:firstLine="0"/>
        <w:jc w:val="center"/>
        <w:rPr>
          <w:rFonts w:eastAsia="Arial Unicode MS"/>
          <w:b/>
          <w:szCs w:val="20"/>
          <w:lang w:eastAsia="en-US"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A702F7" w:rsidRPr="005649A5" w14:paraId="2BE59651" w14:textId="77777777" w:rsidTr="004A597B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BD55" w14:textId="77777777" w:rsidR="00A702F7" w:rsidRPr="005649A5" w:rsidRDefault="00A702F7" w:rsidP="004A597B">
            <w:pPr>
              <w:tabs>
                <w:tab w:val="left" w:pos="990"/>
              </w:tabs>
              <w:spacing w:before="0" w:after="0" w:line="252" w:lineRule="auto"/>
              <w:ind w:firstLine="0"/>
              <w:jc w:val="left"/>
              <w:rPr>
                <w:rFonts w:cs="Arial"/>
                <w:b/>
                <w:i/>
                <w:szCs w:val="20"/>
                <w:lang w:eastAsia="en-US"/>
              </w:rPr>
            </w:pPr>
            <w:r w:rsidRPr="005649A5">
              <w:rPr>
                <w:szCs w:val="20"/>
                <w:lang w:eastAsia="en-US"/>
              </w:rPr>
              <w:tab/>
            </w:r>
            <w:r w:rsidRPr="005649A5">
              <w:rPr>
                <w:rFonts w:cs="Arial"/>
                <w:b/>
                <w:i/>
                <w:szCs w:val="20"/>
                <w:lang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49AE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cs="Arial"/>
                <w:b/>
                <w:i/>
                <w:szCs w:val="20"/>
                <w:lang w:eastAsia="en-US"/>
              </w:rPr>
            </w:pPr>
            <w:r w:rsidRPr="005649A5">
              <w:rPr>
                <w:rFonts w:cs="Arial"/>
                <w:b/>
                <w:i/>
                <w:szCs w:val="20"/>
                <w:lang w:eastAsia="en-US"/>
              </w:rPr>
              <w:t>Отправитель: АО «АТС»</w:t>
            </w:r>
          </w:p>
        </w:tc>
      </w:tr>
    </w:tbl>
    <w:p w14:paraId="21C46FCE" w14:textId="77777777" w:rsidR="00A702F7" w:rsidRPr="005649A5" w:rsidRDefault="00A702F7" w:rsidP="00A702F7">
      <w:pPr>
        <w:spacing w:before="0" w:after="0"/>
        <w:ind w:firstLine="0"/>
        <w:jc w:val="center"/>
        <w:rPr>
          <w:rFonts w:eastAsia="Arial Unicode MS"/>
          <w:b/>
          <w:szCs w:val="20"/>
          <w:lang w:eastAsia="en-US"/>
        </w:rPr>
      </w:pPr>
    </w:p>
    <w:p w14:paraId="0801E52A" w14:textId="77777777" w:rsidR="00A702F7" w:rsidRPr="005649A5" w:rsidRDefault="00A702F7" w:rsidP="00A702F7">
      <w:pPr>
        <w:spacing w:before="0" w:after="0"/>
        <w:ind w:firstLine="0"/>
        <w:jc w:val="center"/>
        <w:rPr>
          <w:b/>
          <w:szCs w:val="20"/>
          <w:lang w:eastAsia="en-US"/>
        </w:rPr>
      </w:pPr>
      <w:r w:rsidRPr="005649A5">
        <w:rPr>
          <w:rFonts w:eastAsia="Arial Unicode MS"/>
          <w:b/>
          <w:szCs w:val="20"/>
          <w:lang w:eastAsia="en-US"/>
        </w:rPr>
        <w:t xml:space="preserve">Реестр штрафов </w:t>
      </w:r>
      <w:r w:rsidRPr="005649A5">
        <w:rPr>
          <w:b/>
          <w:szCs w:val="20"/>
          <w:lang w:eastAsia="en-US"/>
        </w:rPr>
        <w:t xml:space="preserve">за неготовность поставить мощность по договорам на модернизацию генерирующих объектов, расположенных на отдельных территориях </w:t>
      </w:r>
    </w:p>
    <w:p w14:paraId="4BC13FFE" w14:textId="77777777" w:rsidR="00A702F7" w:rsidRPr="005649A5" w:rsidRDefault="00A702F7" w:rsidP="00A702F7">
      <w:pPr>
        <w:tabs>
          <w:tab w:val="center" w:pos="7767"/>
          <w:tab w:val="left" w:pos="10479"/>
        </w:tabs>
        <w:spacing w:before="0" w:after="0"/>
        <w:ind w:firstLine="0"/>
        <w:jc w:val="left"/>
        <w:rPr>
          <w:rFonts w:cs="Arial"/>
          <w:b/>
          <w:bCs/>
          <w:szCs w:val="20"/>
          <w:lang w:eastAsia="en-US"/>
        </w:rPr>
      </w:pPr>
      <w:r w:rsidRPr="005649A5">
        <w:rPr>
          <w:rFonts w:cs="Arial"/>
          <w:b/>
          <w:bCs/>
          <w:szCs w:val="20"/>
          <w:lang w:eastAsia="en-US"/>
        </w:rPr>
        <w:tab/>
        <w:t xml:space="preserve">за расчетный период </w:t>
      </w:r>
      <w:proofErr w:type="spellStart"/>
      <w:r w:rsidRPr="005649A5">
        <w:rPr>
          <w:rFonts w:cs="Arial"/>
          <w:b/>
          <w:bCs/>
          <w:szCs w:val="20"/>
          <w:lang w:eastAsia="en-US"/>
        </w:rPr>
        <w:t>mm</w:t>
      </w:r>
      <w:proofErr w:type="spellEnd"/>
      <w:r w:rsidRPr="005649A5">
        <w:rPr>
          <w:rFonts w:cs="Arial"/>
          <w:b/>
          <w:bCs/>
          <w:szCs w:val="20"/>
          <w:lang w:eastAsia="en-US"/>
        </w:rPr>
        <w:t xml:space="preserve"> </w:t>
      </w:r>
      <w:proofErr w:type="spellStart"/>
      <w:r w:rsidRPr="005649A5">
        <w:rPr>
          <w:rFonts w:cs="Arial"/>
          <w:b/>
          <w:bCs/>
          <w:szCs w:val="20"/>
          <w:lang w:eastAsia="en-US"/>
        </w:rPr>
        <w:t>YYYY</w:t>
      </w:r>
      <w:proofErr w:type="spellEnd"/>
      <w:r w:rsidRPr="005649A5">
        <w:rPr>
          <w:rFonts w:cs="Arial"/>
          <w:b/>
          <w:bCs/>
          <w:szCs w:val="20"/>
          <w:lang w:eastAsia="en-US"/>
        </w:rPr>
        <w:t xml:space="preserve"> </w:t>
      </w:r>
      <w:r w:rsidRPr="005649A5">
        <w:rPr>
          <w:rFonts w:cs="Arial"/>
          <w:b/>
          <w:bCs/>
          <w:szCs w:val="20"/>
          <w:lang w:eastAsia="en-US"/>
        </w:rPr>
        <w:tab/>
      </w:r>
    </w:p>
    <w:p w14:paraId="4FC0D4E8" w14:textId="77777777" w:rsidR="00A702F7" w:rsidRPr="005649A5" w:rsidRDefault="00A702F7" w:rsidP="00A702F7">
      <w:pPr>
        <w:spacing w:before="0" w:after="0"/>
        <w:ind w:firstLine="0"/>
        <w:jc w:val="center"/>
        <w:rPr>
          <w:rFonts w:cs="Arial"/>
          <w:b/>
          <w:bCs/>
          <w:szCs w:val="20"/>
          <w:lang w:eastAsia="en-US"/>
        </w:rPr>
      </w:pPr>
      <w:r w:rsidRPr="005649A5">
        <w:rPr>
          <w:rFonts w:cs="Arial"/>
          <w:b/>
          <w:bCs/>
          <w:szCs w:val="20"/>
          <w:lang w:eastAsia="en-US"/>
        </w:rPr>
        <w:t>&lt;</w:t>
      </w:r>
      <w:proofErr w:type="spellStart"/>
      <w:r w:rsidRPr="005649A5">
        <w:rPr>
          <w:rFonts w:cs="Arial"/>
          <w:b/>
          <w:bCs/>
          <w:szCs w:val="20"/>
          <w:lang w:eastAsia="en-US"/>
        </w:rPr>
        <w:t>package-comment</w:t>
      </w:r>
      <w:proofErr w:type="spellEnd"/>
      <w:r w:rsidRPr="005649A5">
        <w:rPr>
          <w:rFonts w:cs="Arial"/>
          <w:b/>
          <w:bCs/>
          <w:szCs w:val="20"/>
          <w:lang w:eastAsia="en-US"/>
        </w:rPr>
        <w:t>&gt;</w:t>
      </w:r>
    </w:p>
    <w:p w14:paraId="33B495C2" w14:textId="77777777" w:rsidR="00A702F7" w:rsidRPr="005649A5" w:rsidRDefault="00A702F7" w:rsidP="00A702F7">
      <w:pPr>
        <w:spacing w:before="0" w:after="0"/>
        <w:ind w:firstLine="0"/>
        <w:jc w:val="center"/>
        <w:rPr>
          <w:b/>
          <w:szCs w:val="20"/>
          <w:lang w:eastAsia="en-US"/>
        </w:rPr>
      </w:pPr>
    </w:p>
    <w:p w14:paraId="31E20646" w14:textId="77777777" w:rsidR="00A702F7" w:rsidRPr="005649A5" w:rsidRDefault="00A702F7" w:rsidP="00A702F7">
      <w:pPr>
        <w:spacing w:before="0" w:after="0"/>
        <w:ind w:firstLine="0"/>
        <w:jc w:val="center"/>
        <w:rPr>
          <w:b/>
          <w:szCs w:val="20"/>
          <w:lang w:eastAsia="en-US"/>
        </w:rPr>
      </w:pPr>
    </w:p>
    <w:tbl>
      <w:tblPr>
        <w:tblW w:w="148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87"/>
        <w:gridCol w:w="1444"/>
        <w:gridCol w:w="1354"/>
        <w:gridCol w:w="1491"/>
        <w:gridCol w:w="1491"/>
        <w:gridCol w:w="1144"/>
        <w:gridCol w:w="1634"/>
        <w:gridCol w:w="1674"/>
        <w:gridCol w:w="2862"/>
      </w:tblGrid>
      <w:tr w:rsidR="00A702F7" w:rsidRPr="005649A5" w14:paraId="32E0F7FA" w14:textId="77777777" w:rsidTr="004A597B">
        <w:trPr>
          <w:trHeight w:val="534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177A41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Уникальный идентификатор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id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9ECBF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 xml:space="preserve">Номер договора 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contract-number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BC531E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Дата договора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contract-date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DB024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Первое число расчетного месяца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start-date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EB33DE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Последнее число расчетного месяца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finish-date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B317681" w14:textId="77777777" w:rsidR="00A702F7" w:rsidRPr="005649A5" w:rsidRDefault="00A702F7" w:rsidP="004A597B">
            <w:pPr>
              <w:spacing w:before="0" w:after="0" w:line="254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Код ГТП генерации</w:t>
            </w:r>
          </w:p>
          <w:p w14:paraId="339C2F2C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object-</w:t>
            </w:r>
            <w:r w:rsidRPr="005649A5">
              <w:rPr>
                <w:b/>
                <w:szCs w:val="20"/>
                <w:highlight w:val="yellow"/>
                <w:lang w:eastAsia="en-US"/>
              </w:rPr>
              <w:t>supply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A6BA7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Код участника ОРЭМ – получателя</w:t>
            </w:r>
          </w:p>
          <w:p w14:paraId="35908FC7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trader-supplier-code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E8A248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Код участника ОРЭМ –плательщика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trader-consumer-code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A66797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Размер штрафа, руб.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payment-amount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</w:tr>
      <w:tr w:rsidR="00A702F7" w:rsidRPr="005649A5" w14:paraId="7C99F943" w14:textId="77777777" w:rsidTr="004A597B">
        <w:trPr>
          <w:trHeight w:val="23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60FC7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83CF4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739A0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98ED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81DB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8C84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69B9D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CB2F3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9D0BE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Calibri" w:hAnsi="Calibri"/>
                <w:color w:val="000000"/>
                <w:szCs w:val="20"/>
                <w:lang w:eastAsia="en-US"/>
              </w:rPr>
            </w:pPr>
          </w:p>
        </w:tc>
      </w:tr>
    </w:tbl>
    <w:p w14:paraId="39FC8370" w14:textId="77777777" w:rsidR="00A702F7" w:rsidRPr="005649A5" w:rsidRDefault="00A702F7" w:rsidP="00A702F7">
      <w:pPr>
        <w:tabs>
          <w:tab w:val="left" w:pos="9070"/>
        </w:tabs>
        <w:spacing w:before="0" w:after="0"/>
        <w:ind w:firstLine="0"/>
        <w:jc w:val="left"/>
        <w:rPr>
          <w:b/>
          <w:szCs w:val="20"/>
          <w:lang w:eastAsia="en-US"/>
        </w:rPr>
      </w:pPr>
      <w:r w:rsidRPr="005649A5">
        <w:rPr>
          <w:b/>
          <w:szCs w:val="20"/>
          <w:lang w:eastAsia="en-US"/>
        </w:rPr>
        <w:tab/>
      </w:r>
    </w:p>
    <w:p w14:paraId="274B4285" w14:textId="48F5A56A" w:rsidR="00A702F7" w:rsidRPr="005649A5" w:rsidRDefault="00A702F7" w:rsidP="00A702F7">
      <w:pPr>
        <w:ind w:firstLine="0"/>
        <w:rPr>
          <w:rFonts w:eastAsia="Batang"/>
          <w:b/>
          <w:sz w:val="24"/>
          <w:szCs w:val="24"/>
        </w:rPr>
      </w:pPr>
      <w:r w:rsidRPr="005649A5">
        <w:rPr>
          <w:rFonts w:eastAsia="Batang"/>
          <w:b/>
          <w:sz w:val="24"/>
          <w:szCs w:val="24"/>
        </w:rPr>
        <w:t>Предлагаемая редакция</w:t>
      </w:r>
      <w:r w:rsidRPr="005649A5">
        <w:rPr>
          <w:rFonts w:eastAsia="Batang"/>
          <w:b/>
          <w:sz w:val="24"/>
          <w:szCs w:val="24"/>
        </w:rPr>
        <w:tab/>
      </w:r>
    </w:p>
    <w:p w14:paraId="0D43B233" w14:textId="77777777" w:rsidR="00A702F7" w:rsidRPr="005649A5" w:rsidRDefault="00A702F7" w:rsidP="00A702F7">
      <w:pPr>
        <w:spacing w:before="180" w:after="60"/>
        <w:ind w:firstLine="0"/>
        <w:jc w:val="right"/>
        <w:rPr>
          <w:b/>
          <w:szCs w:val="20"/>
          <w:lang w:eastAsia="en-US"/>
        </w:rPr>
      </w:pPr>
      <w:r w:rsidRPr="005649A5">
        <w:rPr>
          <w:b/>
          <w:szCs w:val="20"/>
          <w:lang w:eastAsia="en-US"/>
        </w:rPr>
        <w:t>Приложение 163.6</w:t>
      </w:r>
    </w:p>
    <w:p w14:paraId="791805BF" w14:textId="77777777" w:rsidR="00A702F7" w:rsidRPr="005649A5" w:rsidRDefault="00A702F7" w:rsidP="00A702F7">
      <w:pPr>
        <w:spacing w:before="0" w:after="0"/>
        <w:ind w:firstLine="0"/>
        <w:jc w:val="center"/>
        <w:rPr>
          <w:rFonts w:eastAsia="Arial Unicode MS"/>
          <w:b/>
          <w:szCs w:val="20"/>
          <w:lang w:eastAsia="en-US"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A702F7" w:rsidRPr="005649A5" w14:paraId="4CF0B7C2" w14:textId="77777777" w:rsidTr="004A597B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6B92" w14:textId="77777777" w:rsidR="00A702F7" w:rsidRPr="005649A5" w:rsidRDefault="00A702F7" w:rsidP="004A597B">
            <w:pPr>
              <w:tabs>
                <w:tab w:val="left" w:pos="990"/>
              </w:tabs>
              <w:spacing w:before="0" w:after="0" w:line="252" w:lineRule="auto"/>
              <w:ind w:firstLine="0"/>
              <w:jc w:val="left"/>
              <w:rPr>
                <w:rFonts w:cs="Arial"/>
                <w:b/>
                <w:i/>
                <w:szCs w:val="20"/>
                <w:lang w:eastAsia="en-US"/>
              </w:rPr>
            </w:pPr>
            <w:r w:rsidRPr="005649A5">
              <w:rPr>
                <w:szCs w:val="20"/>
                <w:lang w:eastAsia="en-US"/>
              </w:rPr>
              <w:tab/>
            </w:r>
            <w:r w:rsidRPr="005649A5">
              <w:rPr>
                <w:rFonts w:cs="Arial"/>
                <w:b/>
                <w:i/>
                <w:szCs w:val="20"/>
                <w:lang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8B32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cs="Arial"/>
                <w:b/>
                <w:i/>
                <w:szCs w:val="20"/>
                <w:lang w:eastAsia="en-US"/>
              </w:rPr>
            </w:pPr>
            <w:r w:rsidRPr="005649A5">
              <w:rPr>
                <w:rFonts w:cs="Arial"/>
                <w:b/>
                <w:i/>
                <w:szCs w:val="20"/>
                <w:lang w:eastAsia="en-US"/>
              </w:rPr>
              <w:t>Отправитель: АО «АТС»</w:t>
            </w:r>
          </w:p>
        </w:tc>
      </w:tr>
    </w:tbl>
    <w:p w14:paraId="49C668F7" w14:textId="77777777" w:rsidR="00A702F7" w:rsidRPr="005649A5" w:rsidRDefault="00A702F7" w:rsidP="00A702F7">
      <w:pPr>
        <w:spacing w:before="0" w:after="0"/>
        <w:ind w:firstLine="0"/>
        <w:jc w:val="center"/>
        <w:rPr>
          <w:rFonts w:eastAsia="Arial Unicode MS"/>
          <w:b/>
          <w:szCs w:val="20"/>
          <w:lang w:eastAsia="en-US"/>
        </w:rPr>
      </w:pPr>
    </w:p>
    <w:p w14:paraId="5BB59D40" w14:textId="77777777" w:rsidR="00A702F7" w:rsidRPr="005649A5" w:rsidRDefault="00A702F7" w:rsidP="00A702F7">
      <w:pPr>
        <w:spacing w:before="0" w:after="0"/>
        <w:ind w:firstLine="0"/>
        <w:jc w:val="center"/>
        <w:rPr>
          <w:b/>
          <w:szCs w:val="20"/>
          <w:lang w:eastAsia="en-US"/>
        </w:rPr>
      </w:pPr>
      <w:r w:rsidRPr="005649A5">
        <w:rPr>
          <w:rFonts w:eastAsia="Arial Unicode MS"/>
          <w:b/>
          <w:szCs w:val="20"/>
          <w:lang w:eastAsia="en-US"/>
        </w:rPr>
        <w:t xml:space="preserve">Реестр штрафов </w:t>
      </w:r>
      <w:r w:rsidRPr="005649A5">
        <w:rPr>
          <w:b/>
          <w:szCs w:val="20"/>
          <w:lang w:eastAsia="en-US"/>
        </w:rPr>
        <w:t xml:space="preserve">за неготовность поставить мощность по договорам на модернизацию генерирующих объектов, расположенных на отдельных территориях </w:t>
      </w:r>
    </w:p>
    <w:p w14:paraId="615E9210" w14:textId="77777777" w:rsidR="00A702F7" w:rsidRPr="005649A5" w:rsidRDefault="00A702F7" w:rsidP="00A702F7">
      <w:pPr>
        <w:tabs>
          <w:tab w:val="center" w:pos="7767"/>
          <w:tab w:val="left" w:pos="10479"/>
        </w:tabs>
        <w:spacing w:before="0" w:after="0"/>
        <w:ind w:firstLine="0"/>
        <w:jc w:val="left"/>
        <w:rPr>
          <w:rFonts w:cs="Arial"/>
          <w:b/>
          <w:bCs/>
          <w:szCs w:val="20"/>
          <w:lang w:eastAsia="en-US"/>
        </w:rPr>
      </w:pPr>
      <w:r w:rsidRPr="005649A5">
        <w:rPr>
          <w:rFonts w:cs="Arial"/>
          <w:b/>
          <w:bCs/>
          <w:szCs w:val="20"/>
          <w:lang w:eastAsia="en-US"/>
        </w:rPr>
        <w:tab/>
        <w:t xml:space="preserve">за расчетный период </w:t>
      </w:r>
      <w:proofErr w:type="spellStart"/>
      <w:r w:rsidRPr="005649A5">
        <w:rPr>
          <w:rFonts w:cs="Arial"/>
          <w:b/>
          <w:bCs/>
          <w:szCs w:val="20"/>
          <w:lang w:eastAsia="en-US"/>
        </w:rPr>
        <w:t>mm</w:t>
      </w:r>
      <w:proofErr w:type="spellEnd"/>
      <w:r w:rsidRPr="005649A5">
        <w:rPr>
          <w:rFonts w:cs="Arial"/>
          <w:b/>
          <w:bCs/>
          <w:szCs w:val="20"/>
          <w:lang w:eastAsia="en-US"/>
        </w:rPr>
        <w:t xml:space="preserve"> </w:t>
      </w:r>
      <w:proofErr w:type="spellStart"/>
      <w:r w:rsidRPr="005649A5">
        <w:rPr>
          <w:rFonts w:cs="Arial"/>
          <w:b/>
          <w:bCs/>
          <w:szCs w:val="20"/>
          <w:lang w:eastAsia="en-US"/>
        </w:rPr>
        <w:t>YYYY</w:t>
      </w:r>
      <w:proofErr w:type="spellEnd"/>
      <w:r w:rsidRPr="005649A5">
        <w:rPr>
          <w:rFonts w:cs="Arial"/>
          <w:b/>
          <w:bCs/>
          <w:szCs w:val="20"/>
          <w:lang w:eastAsia="en-US"/>
        </w:rPr>
        <w:t xml:space="preserve"> </w:t>
      </w:r>
      <w:r w:rsidRPr="005649A5">
        <w:rPr>
          <w:rFonts w:cs="Arial"/>
          <w:b/>
          <w:bCs/>
          <w:szCs w:val="20"/>
          <w:lang w:eastAsia="en-US"/>
        </w:rPr>
        <w:tab/>
      </w:r>
    </w:p>
    <w:p w14:paraId="04166CA6" w14:textId="77777777" w:rsidR="00A702F7" w:rsidRPr="005649A5" w:rsidRDefault="00A702F7" w:rsidP="00A702F7">
      <w:pPr>
        <w:spacing w:before="0" w:after="0"/>
        <w:ind w:firstLine="0"/>
        <w:jc w:val="center"/>
        <w:rPr>
          <w:rFonts w:cs="Arial"/>
          <w:b/>
          <w:bCs/>
          <w:szCs w:val="20"/>
          <w:lang w:eastAsia="en-US"/>
        </w:rPr>
      </w:pPr>
      <w:r w:rsidRPr="005649A5">
        <w:rPr>
          <w:rFonts w:cs="Arial"/>
          <w:b/>
          <w:bCs/>
          <w:szCs w:val="20"/>
          <w:lang w:eastAsia="en-US"/>
        </w:rPr>
        <w:t>&lt;</w:t>
      </w:r>
      <w:proofErr w:type="spellStart"/>
      <w:r w:rsidRPr="005649A5">
        <w:rPr>
          <w:rFonts w:cs="Arial"/>
          <w:b/>
          <w:bCs/>
          <w:szCs w:val="20"/>
          <w:lang w:eastAsia="en-US"/>
        </w:rPr>
        <w:t>package-comment</w:t>
      </w:r>
      <w:proofErr w:type="spellEnd"/>
      <w:r w:rsidRPr="005649A5">
        <w:rPr>
          <w:rFonts w:cs="Arial"/>
          <w:b/>
          <w:bCs/>
          <w:szCs w:val="20"/>
          <w:lang w:eastAsia="en-US"/>
        </w:rPr>
        <w:t>&gt;</w:t>
      </w:r>
    </w:p>
    <w:p w14:paraId="6B52C0F1" w14:textId="77777777" w:rsidR="00A702F7" w:rsidRPr="005649A5" w:rsidRDefault="00A702F7" w:rsidP="00A702F7">
      <w:pPr>
        <w:spacing w:before="0" w:after="0"/>
        <w:ind w:firstLine="0"/>
        <w:jc w:val="center"/>
        <w:rPr>
          <w:b/>
          <w:szCs w:val="20"/>
          <w:lang w:eastAsia="en-US"/>
        </w:rPr>
      </w:pPr>
    </w:p>
    <w:p w14:paraId="60C0D6EF" w14:textId="77777777" w:rsidR="00A702F7" w:rsidRPr="005649A5" w:rsidRDefault="00A702F7" w:rsidP="00A702F7">
      <w:pPr>
        <w:spacing w:before="0" w:after="0"/>
        <w:ind w:firstLine="0"/>
        <w:jc w:val="center"/>
        <w:rPr>
          <w:b/>
          <w:szCs w:val="20"/>
          <w:lang w:eastAsia="en-US"/>
        </w:rPr>
      </w:pPr>
    </w:p>
    <w:tbl>
      <w:tblPr>
        <w:tblW w:w="148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87"/>
        <w:gridCol w:w="1444"/>
        <w:gridCol w:w="1354"/>
        <w:gridCol w:w="1491"/>
        <w:gridCol w:w="1491"/>
        <w:gridCol w:w="1144"/>
        <w:gridCol w:w="1634"/>
        <w:gridCol w:w="1674"/>
        <w:gridCol w:w="2862"/>
      </w:tblGrid>
      <w:tr w:rsidR="00A702F7" w:rsidRPr="005649A5" w14:paraId="7080F6CD" w14:textId="77777777" w:rsidTr="004A597B">
        <w:trPr>
          <w:trHeight w:val="534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02728D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Уникальный идентификатор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id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1825C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 xml:space="preserve">Номер договора 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contract-number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22D5EC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Дата договора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contract-date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71B0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Первое число расчетного месяца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start-date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973433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Последнее число расчетного месяца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finish-date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3BA320A" w14:textId="77777777" w:rsidR="00A702F7" w:rsidRPr="005649A5" w:rsidRDefault="00A702F7" w:rsidP="004A597B">
            <w:pPr>
              <w:spacing w:before="0" w:after="0" w:line="254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Код ГТП генерации</w:t>
            </w:r>
          </w:p>
          <w:p w14:paraId="691E753C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object-</w:t>
            </w:r>
            <w:r w:rsidRPr="005649A5">
              <w:rPr>
                <w:b/>
                <w:szCs w:val="20"/>
                <w:highlight w:val="yellow"/>
                <w:lang w:eastAsia="en-US"/>
              </w:rPr>
              <w:t>consume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846333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Код участника ОРЭМ – получателя</w:t>
            </w:r>
          </w:p>
          <w:p w14:paraId="01DE84A8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trader-supplier-code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3CE70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Код участника ОРЭМ –плательщика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trader-consumer-code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637B60" w14:textId="77777777" w:rsidR="00A702F7" w:rsidRPr="005649A5" w:rsidRDefault="00A702F7" w:rsidP="004A597B">
            <w:pPr>
              <w:spacing w:before="0" w:after="0" w:line="252" w:lineRule="auto"/>
              <w:ind w:firstLine="0"/>
              <w:jc w:val="center"/>
              <w:rPr>
                <w:b/>
                <w:szCs w:val="20"/>
                <w:lang w:eastAsia="en-US"/>
              </w:rPr>
            </w:pPr>
            <w:r w:rsidRPr="005649A5">
              <w:rPr>
                <w:b/>
                <w:szCs w:val="20"/>
                <w:lang w:eastAsia="en-US"/>
              </w:rPr>
              <w:t>Размер штрафа, руб.</w:t>
            </w:r>
            <w:r w:rsidRPr="005649A5">
              <w:rPr>
                <w:b/>
                <w:szCs w:val="20"/>
                <w:lang w:eastAsia="en-US"/>
              </w:rPr>
              <w:br/>
              <w:t>&lt;</w:t>
            </w:r>
            <w:proofErr w:type="spellStart"/>
            <w:r w:rsidRPr="005649A5">
              <w:rPr>
                <w:b/>
                <w:szCs w:val="20"/>
                <w:lang w:eastAsia="en-US"/>
              </w:rPr>
              <w:t>payment-amount</w:t>
            </w:r>
            <w:proofErr w:type="spellEnd"/>
            <w:r w:rsidRPr="005649A5">
              <w:rPr>
                <w:b/>
                <w:szCs w:val="20"/>
                <w:lang w:eastAsia="en-US"/>
              </w:rPr>
              <w:t>&gt;</w:t>
            </w:r>
          </w:p>
        </w:tc>
      </w:tr>
      <w:tr w:rsidR="00A702F7" w:rsidRPr="005649A5" w14:paraId="0156CE46" w14:textId="77777777" w:rsidTr="004A597B">
        <w:trPr>
          <w:trHeight w:val="23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90A04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1F287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1EBEE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B67F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DFFB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282B6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D7AD9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EC4E7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4A551" w14:textId="77777777" w:rsidR="00A702F7" w:rsidRPr="005649A5" w:rsidRDefault="00A702F7" w:rsidP="004A597B">
            <w:pPr>
              <w:spacing w:before="0" w:after="0" w:line="252" w:lineRule="auto"/>
              <w:ind w:firstLine="0"/>
              <w:jc w:val="left"/>
              <w:rPr>
                <w:rFonts w:ascii="Calibri" w:hAnsi="Calibri"/>
                <w:color w:val="000000"/>
                <w:szCs w:val="20"/>
                <w:lang w:eastAsia="en-US"/>
              </w:rPr>
            </w:pPr>
          </w:p>
        </w:tc>
      </w:tr>
    </w:tbl>
    <w:p w14:paraId="7A340F98" w14:textId="77777777" w:rsidR="00A702F7" w:rsidRPr="005649A5" w:rsidRDefault="00A702F7" w:rsidP="00A702F7">
      <w:pPr>
        <w:spacing w:before="0" w:after="0"/>
        <w:ind w:firstLine="0"/>
        <w:jc w:val="left"/>
        <w:rPr>
          <w:b/>
          <w:szCs w:val="20"/>
          <w:lang w:eastAsia="en-US"/>
        </w:rPr>
      </w:pPr>
    </w:p>
    <w:p w14:paraId="21A4FEDB" w14:textId="77777777" w:rsidR="00C4367B" w:rsidRDefault="00C4367B" w:rsidP="00D7100A">
      <w:pPr>
        <w:keepNext/>
        <w:tabs>
          <w:tab w:val="left" w:pos="5529"/>
        </w:tabs>
        <w:rPr>
          <w:b/>
          <w:iCs/>
          <w:sz w:val="24"/>
          <w:szCs w:val="24"/>
        </w:rPr>
        <w:sectPr w:rsidR="00C4367B" w:rsidSect="005649A5">
          <w:footerReference w:type="default" r:id="rId9"/>
          <w:footnotePr>
            <w:numRestart w:val="eachPage"/>
          </w:footnotePr>
          <w:pgSz w:w="16838" w:h="11906" w:orient="landscape"/>
          <w:pgMar w:top="1134" w:right="851" w:bottom="964" w:left="1304" w:header="709" w:footer="0" w:gutter="0"/>
          <w:cols w:space="708"/>
          <w:docGrid w:linePitch="360"/>
        </w:sectPr>
      </w:pPr>
    </w:p>
    <w:p w14:paraId="093B5B01" w14:textId="26799710" w:rsidR="00D7100A" w:rsidRPr="005649A5" w:rsidRDefault="00D7100A" w:rsidP="00D7100A">
      <w:pPr>
        <w:keepNext/>
        <w:tabs>
          <w:tab w:val="left" w:pos="5529"/>
        </w:tabs>
        <w:rPr>
          <w:iCs/>
          <w:sz w:val="24"/>
          <w:szCs w:val="24"/>
        </w:rPr>
      </w:pPr>
      <w:r w:rsidRPr="005649A5">
        <w:rPr>
          <w:b/>
          <w:iCs/>
          <w:sz w:val="24"/>
          <w:szCs w:val="24"/>
        </w:rPr>
        <w:t>Действующая редакция</w:t>
      </w:r>
    </w:p>
    <w:p w14:paraId="451EE4DE" w14:textId="77777777" w:rsidR="00D7100A" w:rsidRPr="005649A5" w:rsidRDefault="00D7100A" w:rsidP="00D7100A">
      <w:pPr>
        <w:spacing w:before="0" w:after="0"/>
        <w:ind w:right="-312"/>
        <w:jc w:val="right"/>
        <w:rPr>
          <w:b/>
        </w:rPr>
      </w:pPr>
      <w:r w:rsidRPr="005649A5">
        <w:rPr>
          <w:b/>
        </w:rPr>
        <w:t>Приложение 1</w:t>
      </w:r>
    </w:p>
    <w:p w14:paraId="4D3EF8A2" w14:textId="77777777" w:rsidR="00D7100A" w:rsidRPr="005649A5" w:rsidRDefault="00D7100A" w:rsidP="00D7100A">
      <w:pPr>
        <w:spacing w:before="0" w:after="0"/>
        <w:ind w:right="-312"/>
        <w:rPr>
          <w:bCs/>
        </w:rPr>
      </w:pPr>
      <w:r w:rsidRPr="005649A5">
        <w:rPr>
          <w:bCs/>
        </w:rPr>
        <w:t>…</w:t>
      </w:r>
    </w:p>
    <w:p w14:paraId="03D52C7B" w14:textId="77777777" w:rsidR="00D7100A" w:rsidRPr="005649A5" w:rsidRDefault="00D7100A" w:rsidP="00D7100A">
      <w:pPr>
        <w:pStyle w:val="msolistparagraph0"/>
        <w:widowControl w:val="0"/>
        <w:numPr>
          <w:ilvl w:val="0"/>
          <w:numId w:val="64"/>
        </w:numPr>
        <w:spacing w:before="120" w:after="120"/>
        <w:jc w:val="both"/>
        <w:rPr>
          <w:b/>
          <w:i/>
        </w:rPr>
      </w:pPr>
      <w:r w:rsidRPr="005649A5">
        <w:rPr>
          <w:rFonts w:ascii="Garamond" w:hAnsi="Garamond"/>
          <w:b/>
          <w:i/>
        </w:rPr>
        <w:t>Определение значений коэффициентов индексации типовых капитальных затрат</w:t>
      </w:r>
    </w:p>
    <w:p w14:paraId="2418250E" w14:textId="77777777" w:rsidR="00D7100A" w:rsidRPr="005649A5" w:rsidRDefault="00D7100A" w:rsidP="00D7100A">
      <w:pPr>
        <w:widowControl w:val="0"/>
        <w:numPr>
          <w:ilvl w:val="1"/>
          <w:numId w:val="64"/>
        </w:numPr>
        <w:contextualSpacing/>
        <w:rPr>
          <w:b/>
          <w:i/>
        </w:rPr>
      </w:pPr>
      <w:r w:rsidRPr="005649A5">
        <w:rPr>
          <w:b/>
          <w:i/>
        </w:rPr>
        <w:t xml:space="preserve">Коэффициент индексации типовых капитальных затрат, отражающих долю затрат на оборудование </w:t>
      </w:r>
    </w:p>
    <w:p w14:paraId="4D5250AB" w14:textId="77777777" w:rsidR="00D7100A" w:rsidRPr="005649A5" w:rsidRDefault="00D7100A" w:rsidP="00D7100A">
      <w:pPr>
        <w:ind w:firstLine="567"/>
      </w:pPr>
    </w:p>
    <w:p w14:paraId="69ED8E01" w14:textId="77777777" w:rsidR="00D7100A" w:rsidRPr="005649A5" w:rsidRDefault="00D7100A" w:rsidP="00D7100A">
      <w:pPr>
        <w:spacing w:before="0" w:after="0"/>
        <w:ind w:firstLine="567"/>
        <w:rPr>
          <w:position w:val="-14"/>
        </w:rPr>
      </w:pPr>
      <w:r w:rsidRPr="005649A5">
        <w:rPr>
          <w:position w:val="-14"/>
        </w:rPr>
        <w:t>Определяется по следующей формуле:</w:t>
      </w:r>
    </w:p>
    <w:p w14:paraId="596DAD0E" w14:textId="77777777" w:rsidR="00D7100A" w:rsidRPr="005649A5" w:rsidRDefault="00D7100A" w:rsidP="00D7100A">
      <w:pPr>
        <w:pStyle w:val="aa"/>
        <w:ind w:left="900"/>
        <w:jc w:val="center"/>
        <w:rPr>
          <w:rFonts w:ascii="Garamond" w:hAnsi="Garamond"/>
        </w:rPr>
      </w:pPr>
      <w:r w:rsidRPr="005649A5">
        <w:rPr>
          <w:rFonts w:ascii="Garamond" w:hAnsi="Garamond"/>
          <w:position w:val="-32"/>
        </w:rPr>
        <w:object w:dxaOrig="2540" w:dyaOrig="760" w14:anchorId="2C03A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42.1pt" o:ole="">
            <v:imagedata r:id="rId10" o:title=""/>
          </v:shape>
          <o:OLEObject Type="Embed" ProgID="Equation.3" ShapeID="_x0000_i1025" DrawAspect="Content" ObjectID="_1804468441" r:id="rId11"/>
        </w:object>
      </w:r>
      <w:r w:rsidRPr="005649A5">
        <w:rPr>
          <w:rFonts w:ascii="Garamond" w:hAnsi="Garamond"/>
        </w:rPr>
        <w:t xml:space="preserve">, </w:t>
      </w:r>
    </w:p>
    <w:p w14:paraId="5F94D31E" w14:textId="77777777" w:rsidR="00D7100A" w:rsidRPr="005649A5" w:rsidRDefault="00D7100A" w:rsidP="00D7100A">
      <w:pPr>
        <w:spacing w:before="0" w:after="0"/>
        <w:ind w:left="426" w:hanging="284"/>
        <w:rPr>
          <w:position w:val="-14"/>
        </w:rPr>
      </w:pPr>
      <w:r w:rsidRPr="005649A5">
        <w:rPr>
          <w:position w:val="-14"/>
        </w:rPr>
        <w:t xml:space="preserve">где </w:t>
      </w:r>
      <w:r w:rsidRPr="005649A5">
        <w:rPr>
          <w:position w:val="-14"/>
        </w:rPr>
        <w:object w:dxaOrig="220" w:dyaOrig="260" w14:anchorId="23AB8BB3">
          <v:shape id="_x0000_i1026" type="#_x0000_t75" style="width:11.55pt;height:11.55pt" o:ole="">
            <v:imagedata r:id="rId12" o:title=""/>
          </v:shape>
          <o:OLEObject Type="Embed" ProgID="Equation.3" ShapeID="_x0000_i1026" DrawAspect="Content" ObjectID="_1804468442" r:id="rId13"/>
        </w:object>
      </w:r>
      <w:r w:rsidRPr="005649A5">
        <w:rPr>
          <w:position w:val="-14"/>
        </w:rPr>
        <w:t xml:space="preserve"> – год проведения отбора проектов модернизации;</w:t>
      </w:r>
    </w:p>
    <w:p w14:paraId="605B72C5" w14:textId="1A2102F6" w:rsidR="00D7100A" w:rsidRPr="005649A5" w:rsidRDefault="00D7100A" w:rsidP="005649A5">
      <w:pPr>
        <w:spacing w:before="0" w:after="0"/>
        <w:ind w:left="426"/>
        <w:rPr>
          <w:rFonts w:cs="Garamond"/>
        </w:rPr>
      </w:pPr>
      <w:r w:rsidRPr="005649A5">
        <w:rPr>
          <w:position w:val="-14"/>
        </w:rPr>
        <w:object w:dxaOrig="1080" w:dyaOrig="400" w14:anchorId="071B2AAC">
          <v:shape id="_x0000_i1027" type="#_x0000_t75" style="width:57.05pt;height:24.45pt" o:ole="">
            <v:imagedata r:id="rId14" o:title=""/>
          </v:shape>
          <o:OLEObject Type="Embed" ProgID="Equation.3" ShapeID="_x0000_i1027" DrawAspect="Content" ObjectID="_1804468443" r:id="rId15"/>
        </w:object>
      </w:r>
      <w:r w:rsidRPr="005649A5">
        <w:rPr>
          <w:position w:val="-14"/>
        </w:rPr>
        <w:t xml:space="preserve">– фактическое значение индекса цен производителей «Производство машин и оборудования, электрооборудования, транспортных средств», публикуемое в составе прогноза социально-экономического развития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 (далее – прогноз МЭР). В случае изменения в опубликованном прогнозе МЭР указанного выше наименования индекса цен производителей, используется значение индекса цен производителей, включающего следующие коды </w:t>
      </w:r>
      <w:proofErr w:type="spellStart"/>
      <w:r w:rsidRPr="005649A5">
        <w:rPr>
          <w:position w:val="-14"/>
        </w:rPr>
        <w:t>ОКВЭД</w:t>
      </w:r>
      <w:proofErr w:type="spellEnd"/>
      <w:r w:rsidRPr="005649A5">
        <w:rPr>
          <w:position w:val="-14"/>
        </w:rPr>
        <w:t xml:space="preserve">: 26, 27, 28, 29, 30, 33. В случае отсутствия на дату осуществления КО расчета предельных максимальных и минимальных капитальных затрат на реализацию заявленных проектов модернизации, определенную </w:t>
      </w:r>
      <w:r w:rsidRPr="005649A5">
        <w:rPr>
          <w:i/>
          <w:position w:val="-14"/>
        </w:rPr>
        <w:t>Регламентом проведения отборов проектов модернизации генерирующего оборудования тепловых электростанций</w:t>
      </w:r>
      <w:r w:rsidRPr="005649A5">
        <w:rPr>
          <w:position w:val="-14"/>
        </w:rPr>
        <w:t xml:space="preserve"> (Приложение № 19.3.1 к </w:t>
      </w:r>
      <w:r w:rsidRPr="005649A5">
        <w:rPr>
          <w:i/>
          <w:position w:val="-14"/>
        </w:rPr>
        <w:t>Договору о присоединении к торговой системе оптового рынка</w:t>
      </w:r>
      <w:r w:rsidRPr="005649A5">
        <w:rPr>
          <w:position w:val="-14"/>
        </w:rPr>
        <w:t>), опубликованного прогноза МЭР, используется значение фактического индекса потребительских цен, определенное в соответствии с п. 1 настоящего приложения.</w:t>
      </w:r>
    </w:p>
    <w:p w14:paraId="2F4EC97B" w14:textId="77777777" w:rsidR="00D7100A" w:rsidRPr="005649A5" w:rsidRDefault="00D7100A" w:rsidP="00D7100A">
      <w:pPr>
        <w:tabs>
          <w:tab w:val="left" w:pos="2880"/>
        </w:tabs>
        <w:spacing w:before="0" w:after="0"/>
        <w:ind w:firstLine="0"/>
        <w:jc w:val="left"/>
        <w:rPr>
          <w:b/>
        </w:rPr>
      </w:pPr>
    </w:p>
    <w:tbl>
      <w:tblPr>
        <w:tblStyle w:val="afff"/>
        <w:tblW w:w="4947" w:type="pct"/>
        <w:tblLayout w:type="fixed"/>
        <w:tblLook w:val="04A0" w:firstRow="1" w:lastRow="0" w:firstColumn="1" w:lastColumn="0" w:noHBand="0" w:noVBand="1"/>
      </w:tblPr>
      <w:tblGrid>
        <w:gridCol w:w="1214"/>
        <w:gridCol w:w="1231"/>
        <w:gridCol w:w="1231"/>
        <w:gridCol w:w="981"/>
        <w:gridCol w:w="5037"/>
      </w:tblGrid>
      <w:tr w:rsidR="00D7100A" w:rsidRPr="005649A5" w14:paraId="52DE93F6" w14:textId="77777777" w:rsidTr="00C10312">
        <w:tc>
          <w:tcPr>
            <w:tcW w:w="626" w:type="pct"/>
            <w:vAlign w:val="center"/>
          </w:tcPr>
          <w:p w14:paraId="7C944C5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 проведения отбора проектов модернизации </w:t>
            </w:r>
            <w:r w:rsidRPr="005649A5">
              <w:rPr>
                <w:i/>
              </w:rPr>
              <w:t>Y</w:t>
            </w:r>
          </w:p>
        </w:tc>
        <w:tc>
          <w:tcPr>
            <w:tcW w:w="635" w:type="pct"/>
            <w:vAlign w:val="center"/>
          </w:tcPr>
          <w:p w14:paraId="6040E16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Год, за который осуществляется индексация </w:t>
            </w:r>
          </w:p>
        </w:tc>
        <w:tc>
          <w:tcPr>
            <w:tcW w:w="635" w:type="pct"/>
            <w:vAlign w:val="center"/>
          </w:tcPr>
          <w:p w14:paraId="3414BAF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4"/>
              </w:rPr>
              <w:object w:dxaOrig="1080" w:dyaOrig="400" w14:anchorId="3840B764">
                <v:shape id="_x0000_i1028" type="#_x0000_t75" style="width:58.4pt;height:24.45pt" o:ole="">
                  <v:imagedata r:id="rId16" o:title=""/>
                </v:shape>
                <o:OLEObject Type="Embed" ProgID="Equation.3" ShapeID="_x0000_i1028" DrawAspect="Content" ObjectID="_1804468444" r:id="rId17"/>
              </w:object>
            </w:r>
            <w:r w:rsidRPr="005649A5">
              <w:t>, %</w:t>
            </w:r>
          </w:p>
        </w:tc>
        <w:tc>
          <w:tcPr>
            <w:tcW w:w="506" w:type="pct"/>
            <w:vAlign w:val="center"/>
          </w:tcPr>
          <w:p w14:paraId="1A562BB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0"/>
              </w:rPr>
              <w:object w:dxaOrig="580" w:dyaOrig="400" w14:anchorId="25C845EE">
                <v:shape id="_x0000_i1029" type="#_x0000_t75" style="width:35.3pt;height:24.45pt" o:ole="">
                  <v:imagedata r:id="rId18" o:title=""/>
                </v:shape>
                <o:OLEObject Type="Embed" ProgID="Equation.3" ShapeID="_x0000_i1029" DrawAspect="Content" ObjectID="_1804468445" r:id="rId19"/>
              </w:object>
            </w:r>
          </w:p>
        </w:tc>
        <w:tc>
          <w:tcPr>
            <w:tcW w:w="2598" w:type="pct"/>
            <w:vAlign w:val="center"/>
          </w:tcPr>
          <w:p w14:paraId="76D7E0F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Комментарий *</w:t>
            </w:r>
          </w:p>
        </w:tc>
      </w:tr>
      <w:tr w:rsidR="00D7100A" w:rsidRPr="005649A5" w14:paraId="7123877B" w14:textId="77777777" w:rsidTr="00C10312">
        <w:tc>
          <w:tcPr>
            <w:tcW w:w="626" w:type="pct"/>
            <w:vAlign w:val="center"/>
          </w:tcPr>
          <w:p w14:paraId="3FDF269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6ED89A70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06A9B93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104,26</w:t>
            </w:r>
          </w:p>
        </w:tc>
        <w:tc>
          <w:tcPr>
            <w:tcW w:w="506" w:type="pct"/>
            <w:vAlign w:val="center"/>
          </w:tcPr>
          <w:p w14:paraId="3834516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1,0426</w:t>
            </w:r>
          </w:p>
        </w:tc>
        <w:tc>
          <w:tcPr>
            <w:tcW w:w="2598" w:type="pct"/>
            <w:vAlign w:val="center"/>
          </w:tcPr>
          <w:p w14:paraId="4A24642A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2018 года в процентах к декабрю 2017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40C94849" w14:textId="77777777" w:rsidTr="00C10312">
        <w:tc>
          <w:tcPr>
            <w:tcW w:w="626" w:type="pct"/>
            <w:vMerge w:val="restart"/>
            <w:vAlign w:val="center"/>
          </w:tcPr>
          <w:p w14:paraId="7B116CE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5" w:type="pct"/>
            <w:vAlign w:val="center"/>
          </w:tcPr>
          <w:p w14:paraId="668C81A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375707D6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20D4759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1,1020</w:t>
            </w:r>
          </w:p>
        </w:tc>
        <w:tc>
          <w:tcPr>
            <w:tcW w:w="2598" w:type="pct"/>
            <w:vAlign w:val="center"/>
          </w:tcPr>
          <w:p w14:paraId="11B0A57C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5FCC64C2" w14:textId="77777777" w:rsidTr="00C10312">
        <w:tc>
          <w:tcPr>
            <w:tcW w:w="626" w:type="pct"/>
            <w:vMerge/>
            <w:vAlign w:val="center"/>
          </w:tcPr>
          <w:p w14:paraId="04E6E1E1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5" w:type="pct"/>
            <w:vAlign w:val="center"/>
          </w:tcPr>
          <w:p w14:paraId="2874218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0A37C32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105,01</w:t>
            </w:r>
          </w:p>
        </w:tc>
        <w:tc>
          <w:tcPr>
            <w:tcW w:w="506" w:type="pct"/>
            <w:vMerge/>
            <w:vAlign w:val="center"/>
          </w:tcPr>
          <w:p w14:paraId="1846EACB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73AA1AA0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4654FC8D" w14:textId="77777777" w:rsidTr="00C10312">
        <w:tc>
          <w:tcPr>
            <w:tcW w:w="626" w:type="pct"/>
            <w:vMerge w:val="restart"/>
            <w:vAlign w:val="center"/>
          </w:tcPr>
          <w:p w14:paraId="3F425166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35" w:type="pct"/>
            <w:vAlign w:val="center"/>
          </w:tcPr>
          <w:p w14:paraId="6E39979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327A288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1372337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1,1561</w:t>
            </w:r>
          </w:p>
        </w:tc>
        <w:tc>
          <w:tcPr>
            <w:tcW w:w="2598" w:type="pct"/>
            <w:vAlign w:val="center"/>
          </w:tcPr>
          <w:p w14:paraId="1F2E17D5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36D36432" w14:textId="77777777" w:rsidTr="00C10312">
        <w:tc>
          <w:tcPr>
            <w:tcW w:w="626" w:type="pct"/>
            <w:vMerge/>
            <w:vAlign w:val="center"/>
          </w:tcPr>
          <w:p w14:paraId="45699393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5" w:type="pct"/>
            <w:vAlign w:val="center"/>
          </w:tcPr>
          <w:p w14:paraId="7E4F4CE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43457C2D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105,01</w:t>
            </w:r>
          </w:p>
        </w:tc>
        <w:tc>
          <w:tcPr>
            <w:tcW w:w="506" w:type="pct"/>
            <w:vMerge/>
            <w:vAlign w:val="center"/>
          </w:tcPr>
          <w:p w14:paraId="5BB9B0C6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7DBF8161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6A60978D" w14:textId="77777777" w:rsidTr="00C10312">
        <w:tc>
          <w:tcPr>
            <w:tcW w:w="626" w:type="pct"/>
            <w:vMerge/>
            <w:vAlign w:val="center"/>
          </w:tcPr>
          <w:p w14:paraId="66B792AD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5" w:type="pct"/>
            <w:vAlign w:val="center"/>
          </w:tcPr>
          <w:p w14:paraId="2B82DFC0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5" w:type="pct"/>
            <w:vAlign w:val="center"/>
          </w:tcPr>
          <w:p w14:paraId="56CE879D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104,91</w:t>
            </w:r>
          </w:p>
        </w:tc>
        <w:tc>
          <w:tcPr>
            <w:tcW w:w="506" w:type="pct"/>
            <w:vMerge/>
            <w:vAlign w:val="center"/>
          </w:tcPr>
          <w:p w14:paraId="4C357B16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3ABFC7CB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2020 года в процентах к декабрю 2019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6132D542" w14:textId="77777777" w:rsidTr="00C10312">
        <w:tc>
          <w:tcPr>
            <w:tcW w:w="626" w:type="pct"/>
            <w:vMerge w:val="restart"/>
            <w:vAlign w:val="center"/>
          </w:tcPr>
          <w:p w14:paraId="16A2F024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t>2024</w:t>
            </w:r>
          </w:p>
        </w:tc>
        <w:tc>
          <w:tcPr>
            <w:tcW w:w="635" w:type="pct"/>
            <w:vAlign w:val="center"/>
          </w:tcPr>
          <w:p w14:paraId="03E3487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4160616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2984F07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1,5446</w:t>
            </w:r>
          </w:p>
        </w:tc>
        <w:tc>
          <w:tcPr>
            <w:tcW w:w="2598" w:type="pct"/>
            <w:vAlign w:val="center"/>
          </w:tcPr>
          <w:p w14:paraId="6C0A462B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393CA45E" w14:textId="77777777" w:rsidTr="00C10312">
        <w:tc>
          <w:tcPr>
            <w:tcW w:w="626" w:type="pct"/>
            <w:vMerge/>
            <w:vAlign w:val="center"/>
          </w:tcPr>
          <w:p w14:paraId="762C25B5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16AF7DB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65761A0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105,01</w:t>
            </w:r>
          </w:p>
        </w:tc>
        <w:tc>
          <w:tcPr>
            <w:tcW w:w="506" w:type="pct"/>
            <w:vMerge/>
            <w:vAlign w:val="center"/>
          </w:tcPr>
          <w:p w14:paraId="7ED2B013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73B9C80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39CF080E" w14:textId="77777777" w:rsidTr="00C10312">
        <w:tc>
          <w:tcPr>
            <w:tcW w:w="626" w:type="pct"/>
            <w:vMerge/>
            <w:vAlign w:val="center"/>
          </w:tcPr>
          <w:p w14:paraId="667A778C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0349280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5" w:type="pct"/>
            <w:vAlign w:val="center"/>
          </w:tcPr>
          <w:p w14:paraId="28924DA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103,10</w:t>
            </w:r>
          </w:p>
        </w:tc>
        <w:tc>
          <w:tcPr>
            <w:tcW w:w="506" w:type="pct"/>
            <w:vMerge/>
            <w:vAlign w:val="center"/>
          </w:tcPr>
          <w:p w14:paraId="0FBA75E3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7F494AFF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2022 год и на плановый период 2023 и 2024 годов.</w:t>
            </w:r>
          </w:p>
        </w:tc>
      </w:tr>
      <w:tr w:rsidR="00D7100A" w:rsidRPr="005649A5" w14:paraId="672C458C" w14:textId="77777777" w:rsidTr="00C10312">
        <w:tc>
          <w:tcPr>
            <w:tcW w:w="626" w:type="pct"/>
            <w:vMerge/>
            <w:vAlign w:val="center"/>
          </w:tcPr>
          <w:p w14:paraId="5674DED2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5C95010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35" w:type="pct"/>
            <w:vAlign w:val="center"/>
          </w:tcPr>
          <w:p w14:paraId="5B55EC45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107,04</w:t>
            </w:r>
          </w:p>
        </w:tc>
        <w:tc>
          <w:tcPr>
            <w:tcW w:w="506" w:type="pct"/>
            <w:vMerge/>
            <w:vAlign w:val="center"/>
          </w:tcPr>
          <w:p w14:paraId="0A55F4C7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1E9C2460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2023 год и на плановый период 2024 и 2025 годов.</w:t>
            </w:r>
          </w:p>
        </w:tc>
      </w:tr>
      <w:tr w:rsidR="00D7100A" w:rsidRPr="005649A5" w14:paraId="60BAC32D" w14:textId="77777777" w:rsidTr="00C10312">
        <w:tc>
          <w:tcPr>
            <w:tcW w:w="626" w:type="pct"/>
            <w:vMerge/>
            <w:vAlign w:val="center"/>
          </w:tcPr>
          <w:p w14:paraId="2875016C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2BC465D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2022</w:t>
            </w:r>
          </w:p>
        </w:tc>
        <w:tc>
          <w:tcPr>
            <w:tcW w:w="635" w:type="pct"/>
            <w:vAlign w:val="center"/>
          </w:tcPr>
          <w:p w14:paraId="288418F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117,06</w:t>
            </w:r>
          </w:p>
        </w:tc>
        <w:tc>
          <w:tcPr>
            <w:tcW w:w="506" w:type="pct"/>
            <w:vMerge/>
            <w:vAlign w:val="center"/>
          </w:tcPr>
          <w:p w14:paraId="6EBE7B1E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1C86215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2024 год и на плановый период 2025 и 2026 годов.</w:t>
            </w:r>
          </w:p>
        </w:tc>
      </w:tr>
      <w:tr w:rsidR="00D7100A" w:rsidRPr="005649A5" w14:paraId="762436F7" w14:textId="77777777" w:rsidTr="00C10312">
        <w:tc>
          <w:tcPr>
            <w:tcW w:w="626" w:type="pct"/>
            <w:vMerge/>
            <w:vAlign w:val="center"/>
          </w:tcPr>
          <w:p w14:paraId="77DE7FBE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2DD7998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2023</w:t>
            </w:r>
          </w:p>
        </w:tc>
        <w:tc>
          <w:tcPr>
            <w:tcW w:w="635" w:type="pct"/>
            <w:vAlign w:val="center"/>
          </w:tcPr>
          <w:p w14:paraId="4329B37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108,50</w:t>
            </w:r>
          </w:p>
        </w:tc>
        <w:tc>
          <w:tcPr>
            <w:tcW w:w="506" w:type="pct"/>
            <w:vMerge/>
            <w:vAlign w:val="center"/>
          </w:tcPr>
          <w:p w14:paraId="31D70439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20C9BB54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2025 год и на плановый период 2026 и 2027 годов.</w:t>
            </w:r>
          </w:p>
        </w:tc>
      </w:tr>
    </w:tbl>
    <w:p w14:paraId="74C9AF1D" w14:textId="77777777" w:rsidR="00632A7F" w:rsidRDefault="00632A7F" w:rsidP="00D7100A">
      <w:pPr>
        <w:rPr>
          <w:sz w:val="20"/>
        </w:rPr>
      </w:pPr>
    </w:p>
    <w:p w14:paraId="79B932F4" w14:textId="434CCFB8" w:rsidR="00D7100A" w:rsidRDefault="00D7100A" w:rsidP="00D7100A">
      <w:pPr>
        <w:rPr>
          <w:sz w:val="20"/>
        </w:rPr>
      </w:pPr>
      <w:r w:rsidRPr="005649A5">
        <w:rPr>
          <w:sz w:val="20"/>
        </w:rPr>
        <w:t>* Указывается, какое значение использовано в качестве коэффициента.</w:t>
      </w:r>
    </w:p>
    <w:p w14:paraId="0210025E" w14:textId="77777777" w:rsidR="00632A7F" w:rsidRPr="005649A5" w:rsidRDefault="00632A7F" w:rsidP="00D7100A">
      <w:pPr>
        <w:rPr>
          <w:sz w:val="20"/>
        </w:rPr>
      </w:pPr>
    </w:p>
    <w:p w14:paraId="50E4BAFE" w14:textId="77777777" w:rsidR="00D7100A" w:rsidRPr="005649A5" w:rsidRDefault="00D7100A" w:rsidP="00D7100A">
      <w:pPr>
        <w:widowControl w:val="0"/>
        <w:numPr>
          <w:ilvl w:val="1"/>
          <w:numId w:val="64"/>
        </w:numPr>
        <w:contextualSpacing/>
        <w:rPr>
          <w:b/>
          <w:i/>
        </w:rPr>
      </w:pPr>
      <w:r w:rsidRPr="005649A5">
        <w:rPr>
          <w:b/>
          <w:i/>
        </w:rPr>
        <w:t xml:space="preserve">Коэффициент индексации типовых капитальных затрат, отражающих долю затрат на строительно-монтажные работы </w:t>
      </w:r>
    </w:p>
    <w:p w14:paraId="71E681F4" w14:textId="77777777" w:rsidR="00D7100A" w:rsidRPr="005649A5" w:rsidRDefault="00D7100A" w:rsidP="00D7100A">
      <w:pPr>
        <w:ind w:firstLine="567"/>
        <w:rPr>
          <w:rFonts w:cs="Garamond"/>
        </w:rPr>
      </w:pPr>
      <w:r w:rsidRPr="005649A5">
        <w:rPr>
          <w:rFonts w:cs="Garamond"/>
        </w:rPr>
        <w:t>Определяется по следующей формуле:</w:t>
      </w:r>
    </w:p>
    <w:p w14:paraId="33146C1F" w14:textId="77777777" w:rsidR="00D7100A" w:rsidRPr="005649A5" w:rsidRDefault="00D7100A" w:rsidP="00D7100A">
      <w:pPr>
        <w:pStyle w:val="aa"/>
        <w:ind w:left="499"/>
        <w:jc w:val="center"/>
        <w:rPr>
          <w:rFonts w:ascii="Garamond" w:hAnsi="Garamond"/>
        </w:rPr>
      </w:pPr>
      <w:r w:rsidRPr="005649A5">
        <w:rPr>
          <w:rFonts w:ascii="Garamond" w:hAnsi="Garamond"/>
          <w:position w:val="-32"/>
        </w:rPr>
        <w:object w:dxaOrig="2640" w:dyaOrig="760" w14:anchorId="0F2F83B2">
          <v:shape id="_x0000_i1030" type="#_x0000_t75" style="width:2in;height:42.1pt" o:ole="">
            <v:imagedata r:id="rId20" o:title=""/>
          </v:shape>
          <o:OLEObject Type="Embed" ProgID="Equation.3" ShapeID="_x0000_i1030" DrawAspect="Content" ObjectID="_1804468446" r:id="rId21"/>
        </w:object>
      </w:r>
      <w:r w:rsidRPr="005649A5">
        <w:rPr>
          <w:rFonts w:ascii="Garamond" w:hAnsi="Garamond"/>
        </w:rPr>
        <w:t xml:space="preserve">, </w:t>
      </w:r>
    </w:p>
    <w:p w14:paraId="3184AC1E" w14:textId="77777777" w:rsidR="00D7100A" w:rsidRPr="005649A5" w:rsidRDefault="00D7100A" w:rsidP="00D7100A">
      <w:r w:rsidRPr="005649A5">
        <w:t xml:space="preserve">где </w:t>
      </w:r>
      <w:r w:rsidRPr="005649A5">
        <w:rPr>
          <w:position w:val="-4"/>
        </w:rPr>
        <w:object w:dxaOrig="220" w:dyaOrig="260" w14:anchorId="2CDBFB0A">
          <v:shape id="_x0000_i1031" type="#_x0000_t75" style="width:11.55pt;height:11.55pt" o:ole="">
            <v:imagedata r:id="rId12" o:title=""/>
          </v:shape>
          <o:OLEObject Type="Embed" ProgID="Equation.3" ShapeID="_x0000_i1031" DrawAspect="Content" ObjectID="_1804468447" r:id="rId22"/>
        </w:object>
      </w:r>
      <w:r w:rsidRPr="005649A5">
        <w:t xml:space="preserve"> – </w:t>
      </w:r>
      <w:r w:rsidRPr="005649A5">
        <w:rPr>
          <w:rFonts w:cs="Garamond"/>
        </w:rPr>
        <w:t>год проведения отбора проектов модернизации;</w:t>
      </w:r>
    </w:p>
    <w:p w14:paraId="49CBBFFB" w14:textId="77777777" w:rsidR="00D7100A" w:rsidRPr="005649A5" w:rsidRDefault="00D7100A" w:rsidP="00D7100A">
      <w:pPr>
        <w:spacing w:before="0" w:after="0"/>
        <w:ind w:left="284"/>
        <w:rPr>
          <w:rFonts w:cs="Garamond"/>
        </w:rPr>
      </w:pPr>
      <w:r w:rsidRPr="005649A5">
        <w:rPr>
          <w:position w:val="-14"/>
        </w:rPr>
        <w:object w:dxaOrig="1140" w:dyaOrig="400" w14:anchorId="0E3A6B07">
          <v:shape id="_x0000_i1032" type="#_x0000_t75" style="width:57.05pt;height:24.45pt" o:ole="">
            <v:imagedata r:id="rId23" o:title=""/>
          </v:shape>
          <o:OLEObject Type="Embed" ProgID="Equation.3" ShapeID="_x0000_i1032" DrawAspect="Content" ObjectID="_1804468448" r:id="rId24"/>
        </w:object>
      </w:r>
      <w:r w:rsidRPr="005649A5">
        <w:t xml:space="preserve">– </w:t>
      </w:r>
      <w:r w:rsidRPr="005649A5">
        <w:rPr>
          <w:rFonts w:cs="Garamond"/>
        </w:rPr>
        <w:t xml:space="preserve">фактическое значение индекса цен производителей «Строительство», публикуемое в составе прогноза МЭР. В случае отсутствия на дату осуществления КО расчета предельных максимальных и минимальных капитальных затрат на реализацию заявленных проектов модернизации, определенную </w:t>
      </w:r>
      <w:r w:rsidRPr="005649A5">
        <w:rPr>
          <w:rFonts w:cs="Garamond"/>
          <w:i/>
        </w:rPr>
        <w:t>Регламентом проведения отборов проектов модернизации генерирующего оборудования тепловых электростанций</w:t>
      </w:r>
      <w:r w:rsidRPr="005649A5">
        <w:rPr>
          <w:rFonts w:cs="Garamond"/>
        </w:rPr>
        <w:t xml:space="preserve"> (Приложение № 19.3.1 к </w:t>
      </w:r>
      <w:r w:rsidRPr="005649A5">
        <w:rPr>
          <w:rFonts w:cs="Garamond"/>
          <w:i/>
        </w:rPr>
        <w:t>Договору о присоединении к торговой системе оптового рынка</w:t>
      </w:r>
      <w:r w:rsidRPr="005649A5">
        <w:rPr>
          <w:rFonts w:cs="Garamond"/>
        </w:rPr>
        <w:t>), опубликованного прогноза МЭР, используется значение фактического индекса потребительских цен, определенное в соответствии с п. 1 настоящего приложения.</w:t>
      </w:r>
    </w:p>
    <w:p w14:paraId="2890EC28" w14:textId="77777777" w:rsidR="00D7100A" w:rsidRPr="005649A5" w:rsidRDefault="00D7100A" w:rsidP="00D7100A">
      <w:pPr>
        <w:spacing w:before="0" w:after="0"/>
        <w:ind w:firstLine="567"/>
        <w:rPr>
          <w:rFonts w:cs="Garamond"/>
        </w:rPr>
      </w:pPr>
    </w:p>
    <w:tbl>
      <w:tblPr>
        <w:tblStyle w:val="afff"/>
        <w:tblW w:w="5000" w:type="pct"/>
        <w:tblLook w:val="04A0" w:firstRow="1" w:lastRow="0" w:firstColumn="1" w:lastColumn="0" w:noHBand="0" w:noVBand="1"/>
      </w:tblPr>
      <w:tblGrid>
        <w:gridCol w:w="1537"/>
        <w:gridCol w:w="1617"/>
        <w:gridCol w:w="1426"/>
        <w:gridCol w:w="1078"/>
        <w:gridCol w:w="4140"/>
      </w:tblGrid>
      <w:tr w:rsidR="00D7100A" w:rsidRPr="005649A5" w14:paraId="4EEB615D" w14:textId="77777777" w:rsidTr="00C10312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A8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 проведения отбора проектов модернизации </w:t>
            </w:r>
            <w:r w:rsidRPr="005649A5">
              <w:rPr>
                <w:i/>
              </w:rPr>
              <w:t>Y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4321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Год, за который осуществляется индексация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FEC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4"/>
              </w:rPr>
              <w:object w:dxaOrig="1140" w:dyaOrig="400" w14:anchorId="7228AE74">
                <v:shape id="_x0000_i1033" type="#_x0000_t75" style="width:60.45pt;height:24.45pt" o:ole="">
                  <v:imagedata r:id="rId23" o:title=""/>
                </v:shape>
                <o:OLEObject Type="Embed" ProgID="Equation.3" ShapeID="_x0000_i1033" DrawAspect="Content" ObjectID="_1804468449" r:id="rId25"/>
              </w:object>
            </w:r>
            <w:r w:rsidRPr="005649A5">
              <w:t xml:space="preserve">, </w:t>
            </w:r>
          </w:p>
          <w:p w14:paraId="1E1A4EE5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3E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0"/>
              </w:rPr>
              <w:object w:dxaOrig="600" w:dyaOrig="400" w14:anchorId="1DB979D9">
                <v:shape id="_x0000_i1034" type="#_x0000_t75" style="width:36.7pt;height:24.45pt" o:ole="">
                  <v:imagedata r:id="rId26" o:title=""/>
                </v:shape>
                <o:OLEObject Type="Embed" ProgID="Equation.3" ShapeID="_x0000_i1034" DrawAspect="Content" ObjectID="_1804468450" r:id="rId27"/>
              </w:objec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836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Комментарий *</w:t>
            </w:r>
          </w:p>
        </w:tc>
      </w:tr>
      <w:tr w:rsidR="00D7100A" w:rsidRPr="005649A5" w14:paraId="3F8753FE" w14:textId="77777777" w:rsidTr="00C10312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D25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0E8D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CF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9E5D" w14:textId="77777777" w:rsidR="00D7100A" w:rsidRPr="005649A5" w:rsidRDefault="00D7100A" w:rsidP="00E66F83">
            <w:pPr>
              <w:ind w:firstLine="0"/>
            </w:pPr>
            <w:r w:rsidRPr="005649A5">
              <w:t>1,0426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86D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2018 года в процентах к декабрю 2017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668B0B13" w14:textId="77777777" w:rsidTr="00C10312"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B4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CD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77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105,12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0E29" w14:textId="77777777" w:rsidR="00D7100A" w:rsidRPr="005649A5" w:rsidRDefault="00D7100A" w:rsidP="00E66F83">
            <w:pPr>
              <w:ind w:firstLine="0"/>
            </w:pPr>
            <w:r w:rsidRPr="005649A5">
              <w:t>1,1283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1F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4F235787" w14:textId="77777777" w:rsidTr="00C10312"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734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70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28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107,33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96F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5518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72C12978" w14:textId="77777777" w:rsidTr="00C10312"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1BFC5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A75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02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105,12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A5FF" w14:textId="77777777" w:rsidR="00D7100A" w:rsidRPr="005649A5" w:rsidRDefault="00D7100A" w:rsidP="00E66F83">
            <w:pPr>
              <w:ind w:firstLine="0"/>
            </w:pPr>
            <w:r w:rsidRPr="005649A5">
              <w:t>1,1837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2E6F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2C6BFB5F" w14:textId="77777777" w:rsidTr="00C10312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D5EE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6A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EB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107,33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45D6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F709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51B8E451" w14:textId="77777777" w:rsidTr="00C10312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42F4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381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360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104,91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DFDE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75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2020 года в процентах к декабрю 2019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3B502719" w14:textId="77777777" w:rsidTr="00C10312"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E91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63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87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105,12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D127D" w14:textId="77777777" w:rsidR="00D7100A" w:rsidRPr="005649A5" w:rsidRDefault="00D7100A" w:rsidP="00E66F83">
            <w:pPr>
              <w:ind w:firstLine="0"/>
            </w:pPr>
            <w:r w:rsidRPr="005649A5">
              <w:t>1,4731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A6D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34D346DE" w14:textId="77777777" w:rsidTr="00C10312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B936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8E6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76C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107,33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A237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89B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2F813464" w14:textId="77777777" w:rsidTr="00C10312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9435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BC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BEC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103,95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6E6EE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09C1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2022 год и на плановый период 2023 и 2024 годов.</w:t>
            </w:r>
          </w:p>
        </w:tc>
      </w:tr>
      <w:tr w:rsidR="00D7100A" w:rsidRPr="005649A5" w14:paraId="28EA6F7D" w14:textId="77777777" w:rsidTr="00C10312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9CCD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7F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27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106,59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A6F4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D028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2023 год и на плановый период 2024 и 2025 годов.</w:t>
            </w:r>
          </w:p>
        </w:tc>
      </w:tr>
      <w:tr w:rsidR="00D7100A" w:rsidRPr="005649A5" w14:paraId="39987803" w14:textId="77777777" w:rsidTr="00C10312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E9E6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E1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0B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110,83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A94F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2D37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2024 год и на плановый период 2025 и 2026 годов.</w:t>
            </w:r>
          </w:p>
        </w:tc>
      </w:tr>
      <w:tr w:rsidR="00D7100A" w:rsidRPr="005649A5" w14:paraId="4442BB95" w14:textId="77777777" w:rsidTr="00C10312"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D8C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E14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32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106,32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AB91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B670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2025 год и на плановый период 2026 и 2027 годов.</w:t>
            </w:r>
          </w:p>
        </w:tc>
      </w:tr>
    </w:tbl>
    <w:p w14:paraId="4F231540" w14:textId="77777777" w:rsidR="00D7100A" w:rsidRPr="005649A5" w:rsidRDefault="00D7100A" w:rsidP="00D7100A">
      <w:pPr>
        <w:rPr>
          <w:sz w:val="20"/>
        </w:rPr>
      </w:pPr>
    </w:p>
    <w:p w14:paraId="0FF31517" w14:textId="77777777" w:rsidR="00D7100A" w:rsidRPr="005649A5" w:rsidRDefault="00D7100A" w:rsidP="00D7100A">
      <w:pPr>
        <w:rPr>
          <w:sz w:val="20"/>
        </w:rPr>
      </w:pPr>
      <w:r w:rsidRPr="005649A5">
        <w:rPr>
          <w:sz w:val="20"/>
        </w:rPr>
        <w:t>* Указывается, какое значение использовано в качестве коэффициента.</w:t>
      </w:r>
    </w:p>
    <w:p w14:paraId="7B7CC8DA" w14:textId="77777777" w:rsidR="00D7100A" w:rsidRPr="005649A5" w:rsidRDefault="00D7100A" w:rsidP="00D7100A">
      <w:pPr>
        <w:rPr>
          <w:sz w:val="20"/>
        </w:rPr>
      </w:pPr>
      <w:r w:rsidRPr="005649A5">
        <w:rPr>
          <w:i/>
          <w:sz w:val="20"/>
        </w:rPr>
        <w:t>Примечание</w:t>
      </w:r>
      <w:r w:rsidRPr="005649A5">
        <w:rPr>
          <w:sz w:val="20"/>
        </w:rPr>
        <w:t xml:space="preserve">. При расчете величин </w:t>
      </w:r>
      <w:r w:rsidRPr="005649A5">
        <w:rPr>
          <w:position w:val="-10"/>
          <w:sz w:val="20"/>
        </w:rPr>
        <w:object w:dxaOrig="1239" w:dyaOrig="400" w14:anchorId="6F844E46">
          <v:shape id="_x0000_i1035" type="#_x0000_t75" style="width:1in;height:24.45pt" o:ole="">
            <v:imagedata r:id="rId28" o:title=""/>
          </v:shape>
          <o:OLEObject Type="Embed" ProgID="Equation.3" ShapeID="_x0000_i1035" DrawAspect="Content" ObjectID="_1804468451" r:id="rId29"/>
        </w:object>
      </w:r>
      <w:r w:rsidRPr="005649A5">
        <w:rPr>
          <w:sz w:val="20"/>
        </w:rPr>
        <w:t xml:space="preserve"> округление производится методом математического округления с точностью до 4 знаков после запятой.</w:t>
      </w:r>
    </w:p>
    <w:p w14:paraId="7D32478E" w14:textId="77777777" w:rsidR="00D7100A" w:rsidRPr="005649A5" w:rsidRDefault="00D7100A" w:rsidP="00D7100A">
      <w:pPr>
        <w:tabs>
          <w:tab w:val="left" w:pos="2880"/>
        </w:tabs>
        <w:spacing w:after="0"/>
        <w:ind w:firstLine="0"/>
        <w:jc w:val="left"/>
        <w:rPr>
          <w:b/>
        </w:rPr>
      </w:pPr>
      <w:r w:rsidRPr="005649A5">
        <w:rPr>
          <w:b/>
        </w:rPr>
        <w:t>…</w:t>
      </w:r>
    </w:p>
    <w:p w14:paraId="0CF0163D" w14:textId="77777777" w:rsidR="00D7100A" w:rsidRPr="005649A5" w:rsidRDefault="00D7100A" w:rsidP="00D7100A">
      <w:pPr>
        <w:keepNext/>
        <w:tabs>
          <w:tab w:val="left" w:pos="5529"/>
        </w:tabs>
        <w:rPr>
          <w:iCs/>
          <w:sz w:val="24"/>
          <w:szCs w:val="24"/>
        </w:rPr>
      </w:pPr>
      <w:r w:rsidRPr="005649A5">
        <w:rPr>
          <w:b/>
          <w:iCs/>
          <w:sz w:val="24"/>
          <w:szCs w:val="24"/>
        </w:rPr>
        <w:t>Предлагаемая редакция</w:t>
      </w:r>
    </w:p>
    <w:p w14:paraId="03925652" w14:textId="77777777" w:rsidR="00D7100A" w:rsidRPr="005649A5" w:rsidRDefault="00D7100A" w:rsidP="00D7100A">
      <w:pPr>
        <w:spacing w:before="0" w:after="0"/>
        <w:ind w:right="-312"/>
        <w:rPr>
          <w:bCs/>
        </w:rPr>
      </w:pPr>
      <w:r w:rsidRPr="005649A5">
        <w:rPr>
          <w:bCs/>
        </w:rPr>
        <w:t>…</w:t>
      </w:r>
    </w:p>
    <w:p w14:paraId="20063CC4" w14:textId="77777777" w:rsidR="00D7100A" w:rsidRPr="005649A5" w:rsidRDefault="00D7100A" w:rsidP="00D7100A">
      <w:pPr>
        <w:pStyle w:val="msolistparagraph0"/>
        <w:widowControl w:val="0"/>
        <w:numPr>
          <w:ilvl w:val="0"/>
          <w:numId w:val="65"/>
        </w:numPr>
        <w:spacing w:before="120" w:after="120"/>
        <w:jc w:val="both"/>
        <w:rPr>
          <w:b/>
          <w:i/>
        </w:rPr>
      </w:pPr>
      <w:r w:rsidRPr="005649A5">
        <w:rPr>
          <w:rFonts w:ascii="Garamond" w:hAnsi="Garamond"/>
          <w:b/>
          <w:i/>
        </w:rPr>
        <w:t>Определение значений коэффициентов индексации типовых капитальных затрат</w:t>
      </w:r>
    </w:p>
    <w:p w14:paraId="2A55EECA" w14:textId="77777777" w:rsidR="00D7100A" w:rsidRPr="005649A5" w:rsidRDefault="00D7100A" w:rsidP="00D7100A">
      <w:pPr>
        <w:widowControl w:val="0"/>
        <w:numPr>
          <w:ilvl w:val="1"/>
          <w:numId w:val="65"/>
        </w:numPr>
        <w:contextualSpacing/>
        <w:rPr>
          <w:b/>
          <w:i/>
        </w:rPr>
      </w:pPr>
      <w:r w:rsidRPr="005649A5">
        <w:rPr>
          <w:b/>
          <w:i/>
        </w:rPr>
        <w:t xml:space="preserve">Коэффициент индексации типовых капитальных затрат, отражающих долю затрат на оборудование </w:t>
      </w:r>
    </w:p>
    <w:p w14:paraId="3DB68F14" w14:textId="77777777" w:rsidR="00D7100A" w:rsidRPr="005649A5" w:rsidRDefault="00D7100A" w:rsidP="00D7100A">
      <w:pPr>
        <w:ind w:firstLine="567"/>
      </w:pPr>
    </w:p>
    <w:p w14:paraId="1F9BC7FC" w14:textId="77777777" w:rsidR="00D7100A" w:rsidRPr="005649A5" w:rsidRDefault="00D7100A" w:rsidP="00D7100A">
      <w:pPr>
        <w:spacing w:before="0" w:after="0"/>
        <w:ind w:firstLine="567"/>
        <w:rPr>
          <w:position w:val="-14"/>
        </w:rPr>
      </w:pPr>
      <w:r w:rsidRPr="005649A5">
        <w:rPr>
          <w:position w:val="-14"/>
        </w:rPr>
        <w:t>Определяется по следующей формуле:</w:t>
      </w:r>
    </w:p>
    <w:p w14:paraId="3653E098" w14:textId="77777777" w:rsidR="00D7100A" w:rsidRPr="005649A5" w:rsidRDefault="00D7100A" w:rsidP="00D7100A">
      <w:pPr>
        <w:pStyle w:val="aa"/>
        <w:ind w:left="900"/>
        <w:jc w:val="center"/>
        <w:rPr>
          <w:rFonts w:ascii="Garamond" w:hAnsi="Garamond"/>
        </w:rPr>
      </w:pPr>
      <w:r w:rsidRPr="005649A5">
        <w:rPr>
          <w:rFonts w:ascii="Garamond" w:hAnsi="Garamond"/>
          <w:position w:val="-32"/>
        </w:rPr>
        <w:object w:dxaOrig="2540" w:dyaOrig="760" w14:anchorId="41BBC878">
          <v:shape id="_x0000_i1036" type="#_x0000_t75" style="width:137.2pt;height:42.1pt" o:ole="">
            <v:imagedata r:id="rId10" o:title=""/>
          </v:shape>
          <o:OLEObject Type="Embed" ProgID="Equation.3" ShapeID="_x0000_i1036" DrawAspect="Content" ObjectID="_1804468452" r:id="rId30"/>
        </w:object>
      </w:r>
      <w:r w:rsidRPr="005649A5">
        <w:rPr>
          <w:rFonts w:ascii="Garamond" w:hAnsi="Garamond"/>
        </w:rPr>
        <w:t xml:space="preserve">, </w:t>
      </w:r>
    </w:p>
    <w:p w14:paraId="4ADBFD16" w14:textId="77777777" w:rsidR="00D7100A" w:rsidRPr="005649A5" w:rsidRDefault="00D7100A" w:rsidP="00D7100A">
      <w:pPr>
        <w:spacing w:before="0" w:after="0"/>
        <w:ind w:left="426" w:hanging="284"/>
        <w:rPr>
          <w:position w:val="-14"/>
        </w:rPr>
      </w:pPr>
      <w:r w:rsidRPr="005649A5">
        <w:rPr>
          <w:position w:val="-14"/>
        </w:rPr>
        <w:t xml:space="preserve">где </w:t>
      </w:r>
      <w:r w:rsidRPr="005649A5">
        <w:rPr>
          <w:position w:val="-14"/>
        </w:rPr>
        <w:object w:dxaOrig="220" w:dyaOrig="260" w14:anchorId="5C0672F1">
          <v:shape id="_x0000_i1037" type="#_x0000_t75" style="width:11.55pt;height:11.55pt" o:ole="">
            <v:imagedata r:id="rId12" o:title=""/>
          </v:shape>
          <o:OLEObject Type="Embed" ProgID="Equation.3" ShapeID="_x0000_i1037" DrawAspect="Content" ObjectID="_1804468453" r:id="rId31"/>
        </w:object>
      </w:r>
      <w:r w:rsidRPr="005649A5">
        <w:rPr>
          <w:position w:val="-14"/>
        </w:rPr>
        <w:t xml:space="preserve"> – год проведения отбора проектов модернизации;</w:t>
      </w:r>
    </w:p>
    <w:p w14:paraId="11DD5E26" w14:textId="3D41531F" w:rsidR="00D7100A" w:rsidRDefault="00D7100A" w:rsidP="005649A5">
      <w:pPr>
        <w:spacing w:before="0" w:after="0"/>
        <w:ind w:left="426"/>
        <w:rPr>
          <w:position w:val="-14"/>
        </w:rPr>
      </w:pPr>
      <w:r w:rsidRPr="005649A5">
        <w:rPr>
          <w:position w:val="-14"/>
        </w:rPr>
        <w:object w:dxaOrig="1080" w:dyaOrig="400" w14:anchorId="7E746F19">
          <v:shape id="_x0000_i1038" type="#_x0000_t75" style="width:57.05pt;height:24.45pt" o:ole="">
            <v:imagedata r:id="rId14" o:title=""/>
          </v:shape>
          <o:OLEObject Type="Embed" ProgID="Equation.3" ShapeID="_x0000_i1038" DrawAspect="Content" ObjectID="_1804468454" r:id="rId32"/>
        </w:object>
      </w:r>
      <w:r w:rsidRPr="005649A5">
        <w:rPr>
          <w:position w:val="-14"/>
        </w:rPr>
        <w:t xml:space="preserve">– фактическое значение индекса цен производителей «Производство машин и оборудования, электрооборудования, транспортных средств», публикуемое в составе прогноза социально-экономического развития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 (далее – прогноз МЭР). В случае изменения в опубликованном прогнозе МЭР указанного выше наименования индекса цен производителей, используется значение индекса цен производителей, включающего следующие коды </w:t>
      </w:r>
      <w:proofErr w:type="spellStart"/>
      <w:r w:rsidRPr="005649A5">
        <w:rPr>
          <w:position w:val="-14"/>
        </w:rPr>
        <w:t>ОКВЭД</w:t>
      </w:r>
      <w:proofErr w:type="spellEnd"/>
      <w:r w:rsidRPr="005649A5">
        <w:rPr>
          <w:position w:val="-14"/>
        </w:rPr>
        <w:t xml:space="preserve">: 26, 27, 28, 29, 30, 33. В случае отсутствия на дату осуществления КО расчета предельных максимальных и минимальных капитальных затрат на реализацию заявленных проектов модернизации, определенную </w:t>
      </w:r>
      <w:r w:rsidRPr="005649A5">
        <w:rPr>
          <w:i/>
          <w:position w:val="-14"/>
        </w:rPr>
        <w:t>Регламентом проведения отборов проектов модернизации генерирующего оборудования тепловых электростанций</w:t>
      </w:r>
      <w:r w:rsidRPr="005649A5">
        <w:rPr>
          <w:position w:val="-14"/>
        </w:rPr>
        <w:t xml:space="preserve"> (Приложение № 19.3.1 к </w:t>
      </w:r>
      <w:r w:rsidRPr="005649A5">
        <w:rPr>
          <w:i/>
          <w:position w:val="-14"/>
        </w:rPr>
        <w:t>Договору о присоединении к торговой системе оптового рынка</w:t>
      </w:r>
      <w:r w:rsidRPr="005649A5">
        <w:rPr>
          <w:position w:val="-14"/>
        </w:rPr>
        <w:t>), опубликованного прогноза МЭР, используется значение фактического индекса потребительских цен, определенное в соответствии с п. 1 настоящего приложения.</w:t>
      </w:r>
    </w:p>
    <w:p w14:paraId="0E1E8EF4" w14:textId="77777777" w:rsidR="005649A5" w:rsidRPr="005649A5" w:rsidRDefault="005649A5" w:rsidP="005649A5">
      <w:pPr>
        <w:spacing w:before="0" w:after="0"/>
        <w:ind w:left="426"/>
        <w:rPr>
          <w:b/>
        </w:rPr>
      </w:pPr>
    </w:p>
    <w:tbl>
      <w:tblPr>
        <w:tblStyle w:val="afff"/>
        <w:tblW w:w="4947" w:type="pct"/>
        <w:tblLayout w:type="fixed"/>
        <w:tblLook w:val="04A0" w:firstRow="1" w:lastRow="0" w:firstColumn="1" w:lastColumn="0" w:noHBand="0" w:noVBand="1"/>
      </w:tblPr>
      <w:tblGrid>
        <w:gridCol w:w="1214"/>
        <w:gridCol w:w="1231"/>
        <w:gridCol w:w="1231"/>
        <w:gridCol w:w="981"/>
        <w:gridCol w:w="5037"/>
      </w:tblGrid>
      <w:tr w:rsidR="00D7100A" w:rsidRPr="005649A5" w14:paraId="20DBBC02" w14:textId="77777777" w:rsidTr="00C10312">
        <w:tc>
          <w:tcPr>
            <w:tcW w:w="626" w:type="pct"/>
            <w:vAlign w:val="center"/>
          </w:tcPr>
          <w:p w14:paraId="74719E6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 проведения отбора проектов модернизации </w:t>
            </w:r>
            <w:r w:rsidRPr="005649A5">
              <w:rPr>
                <w:i/>
              </w:rPr>
              <w:t>Y</w:t>
            </w:r>
          </w:p>
        </w:tc>
        <w:tc>
          <w:tcPr>
            <w:tcW w:w="635" w:type="pct"/>
            <w:vAlign w:val="center"/>
          </w:tcPr>
          <w:p w14:paraId="45D619D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Год, за который осуществляется индексация </w:t>
            </w:r>
          </w:p>
        </w:tc>
        <w:tc>
          <w:tcPr>
            <w:tcW w:w="635" w:type="pct"/>
            <w:vAlign w:val="center"/>
          </w:tcPr>
          <w:p w14:paraId="41AA8A9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4"/>
              </w:rPr>
              <w:object w:dxaOrig="1080" w:dyaOrig="400" w14:anchorId="53D71355">
                <v:shape id="_x0000_i1039" type="#_x0000_t75" style="width:58.4pt;height:24.45pt" o:ole="">
                  <v:imagedata r:id="rId16" o:title=""/>
                </v:shape>
                <o:OLEObject Type="Embed" ProgID="Equation.3" ShapeID="_x0000_i1039" DrawAspect="Content" ObjectID="_1804468455" r:id="rId33"/>
              </w:object>
            </w:r>
            <w:r w:rsidRPr="005649A5">
              <w:t>, %</w:t>
            </w:r>
          </w:p>
        </w:tc>
        <w:tc>
          <w:tcPr>
            <w:tcW w:w="506" w:type="pct"/>
            <w:vAlign w:val="center"/>
          </w:tcPr>
          <w:p w14:paraId="4693F795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0"/>
              </w:rPr>
              <w:object w:dxaOrig="580" w:dyaOrig="400" w14:anchorId="7D0D8A74">
                <v:shape id="_x0000_i1040" type="#_x0000_t75" style="width:35.3pt;height:24.45pt" o:ole="">
                  <v:imagedata r:id="rId18" o:title=""/>
                </v:shape>
                <o:OLEObject Type="Embed" ProgID="Equation.3" ShapeID="_x0000_i1040" DrawAspect="Content" ObjectID="_1804468456" r:id="rId34"/>
              </w:object>
            </w:r>
          </w:p>
        </w:tc>
        <w:tc>
          <w:tcPr>
            <w:tcW w:w="2598" w:type="pct"/>
            <w:vAlign w:val="center"/>
          </w:tcPr>
          <w:p w14:paraId="358DED7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Комментарий *</w:t>
            </w:r>
          </w:p>
        </w:tc>
      </w:tr>
      <w:tr w:rsidR="00D7100A" w:rsidRPr="005649A5" w14:paraId="55255936" w14:textId="77777777" w:rsidTr="00C10312">
        <w:tc>
          <w:tcPr>
            <w:tcW w:w="626" w:type="pct"/>
            <w:vAlign w:val="center"/>
          </w:tcPr>
          <w:p w14:paraId="28C8610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2A3F549D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5A9DC34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104,26</w:t>
            </w:r>
          </w:p>
        </w:tc>
        <w:tc>
          <w:tcPr>
            <w:tcW w:w="506" w:type="pct"/>
            <w:vAlign w:val="center"/>
          </w:tcPr>
          <w:p w14:paraId="715A70F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1,0426</w:t>
            </w:r>
          </w:p>
        </w:tc>
        <w:tc>
          <w:tcPr>
            <w:tcW w:w="2598" w:type="pct"/>
            <w:vAlign w:val="center"/>
          </w:tcPr>
          <w:p w14:paraId="35AD51BC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2018 года в процентах к декабрю 2017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452B0139" w14:textId="77777777" w:rsidTr="00C10312">
        <w:tc>
          <w:tcPr>
            <w:tcW w:w="626" w:type="pct"/>
            <w:vMerge w:val="restart"/>
            <w:vAlign w:val="center"/>
          </w:tcPr>
          <w:p w14:paraId="14DC442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5" w:type="pct"/>
            <w:vAlign w:val="center"/>
          </w:tcPr>
          <w:p w14:paraId="612EAC2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56906D20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7DB74D9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1,1020</w:t>
            </w:r>
          </w:p>
        </w:tc>
        <w:tc>
          <w:tcPr>
            <w:tcW w:w="2598" w:type="pct"/>
            <w:vAlign w:val="center"/>
          </w:tcPr>
          <w:p w14:paraId="7C28D2C6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3D100B55" w14:textId="77777777" w:rsidTr="00C10312">
        <w:tc>
          <w:tcPr>
            <w:tcW w:w="626" w:type="pct"/>
            <w:vMerge/>
            <w:vAlign w:val="center"/>
          </w:tcPr>
          <w:p w14:paraId="1DDAB4F6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5" w:type="pct"/>
            <w:vAlign w:val="center"/>
          </w:tcPr>
          <w:p w14:paraId="6A5CFF41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0CB9622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105,01</w:t>
            </w:r>
          </w:p>
        </w:tc>
        <w:tc>
          <w:tcPr>
            <w:tcW w:w="506" w:type="pct"/>
            <w:vMerge/>
            <w:vAlign w:val="center"/>
          </w:tcPr>
          <w:p w14:paraId="3EF7C145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41BE5001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4A4E1349" w14:textId="77777777" w:rsidTr="00C10312">
        <w:tc>
          <w:tcPr>
            <w:tcW w:w="626" w:type="pct"/>
            <w:vMerge w:val="restart"/>
            <w:vAlign w:val="center"/>
          </w:tcPr>
          <w:p w14:paraId="2B8F94F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35" w:type="pct"/>
            <w:vAlign w:val="center"/>
          </w:tcPr>
          <w:p w14:paraId="3E52C6C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08A1CF71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429FC62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1,1561</w:t>
            </w:r>
          </w:p>
        </w:tc>
        <w:tc>
          <w:tcPr>
            <w:tcW w:w="2598" w:type="pct"/>
            <w:vAlign w:val="center"/>
          </w:tcPr>
          <w:p w14:paraId="0682283B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4344F1D9" w14:textId="77777777" w:rsidTr="00C10312">
        <w:tc>
          <w:tcPr>
            <w:tcW w:w="626" w:type="pct"/>
            <w:vMerge/>
            <w:vAlign w:val="center"/>
          </w:tcPr>
          <w:p w14:paraId="3046A5AC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5" w:type="pct"/>
            <w:vAlign w:val="center"/>
          </w:tcPr>
          <w:p w14:paraId="214E7C45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5B02332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105,01</w:t>
            </w:r>
          </w:p>
        </w:tc>
        <w:tc>
          <w:tcPr>
            <w:tcW w:w="506" w:type="pct"/>
            <w:vMerge/>
            <w:vAlign w:val="center"/>
          </w:tcPr>
          <w:p w14:paraId="7E71B2C3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6AE3E13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7434FF36" w14:textId="77777777" w:rsidTr="00C10312">
        <w:tc>
          <w:tcPr>
            <w:tcW w:w="626" w:type="pct"/>
            <w:vMerge/>
            <w:vAlign w:val="center"/>
          </w:tcPr>
          <w:p w14:paraId="46FEE215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35" w:type="pct"/>
            <w:vAlign w:val="center"/>
          </w:tcPr>
          <w:p w14:paraId="3B3407B6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5" w:type="pct"/>
            <w:vAlign w:val="center"/>
          </w:tcPr>
          <w:p w14:paraId="5618A0E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104,91</w:t>
            </w:r>
          </w:p>
        </w:tc>
        <w:tc>
          <w:tcPr>
            <w:tcW w:w="506" w:type="pct"/>
            <w:vMerge/>
            <w:vAlign w:val="center"/>
          </w:tcPr>
          <w:p w14:paraId="09E21C02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42593AE3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2020 года в процентах к декабрю 2019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3C8615F8" w14:textId="77777777" w:rsidTr="00C10312">
        <w:tc>
          <w:tcPr>
            <w:tcW w:w="626" w:type="pct"/>
            <w:vMerge w:val="restart"/>
            <w:vAlign w:val="center"/>
          </w:tcPr>
          <w:p w14:paraId="302FB846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t>2024</w:t>
            </w:r>
          </w:p>
        </w:tc>
        <w:tc>
          <w:tcPr>
            <w:tcW w:w="635" w:type="pct"/>
            <w:vAlign w:val="center"/>
          </w:tcPr>
          <w:p w14:paraId="31BD206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35" w:type="pct"/>
            <w:vAlign w:val="center"/>
          </w:tcPr>
          <w:p w14:paraId="3F92155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6249B4B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1,5446</w:t>
            </w:r>
          </w:p>
        </w:tc>
        <w:tc>
          <w:tcPr>
            <w:tcW w:w="2598" w:type="pct"/>
            <w:vAlign w:val="center"/>
          </w:tcPr>
          <w:p w14:paraId="40A607CD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6CAD65DD" w14:textId="77777777" w:rsidTr="00C10312">
        <w:tc>
          <w:tcPr>
            <w:tcW w:w="626" w:type="pct"/>
            <w:vMerge/>
            <w:vAlign w:val="center"/>
          </w:tcPr>
          <w:p w14:paraId="7F05A468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1681176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35" w:type="pct"/>
            <w:vAlign w:val="center"/>
          </w:tcPr>
          <w:p w14:paraId="716B9A5D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105,01</w:t>
            </w:r>
          </w:p>
        </w:tc>
        <w:tc>
          <w:tcPr>
            <w:tcW w:w="506" w:type="pct"/>
            <w:vMerge/>
            <w:vAlign w:val="center"/>
          </w:tcPr>
          <w:p w14:paraId="480DDAB8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568CA547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0AF57B5E" w14:textId="77777777" w:rsidTr="00C10312">
        <w:tc>
          <w:tcPr>
            <w:tcW w:w="626" w:type="pct"/>
            <w:vMerge/>
            <w:vAlign w:val="center"/>
          </w:tcPr>
          <w:p w14:paraId="5329BDA7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035D9EF1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35" w:type="pct"/>
            <w:vAlign w:val="center"/>
          </w:tcPr>
          <w:p w14:paraId="39A72CE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103,10</w:t>
            </w:r>
          </w:p>
        </w:tc>
        <w:tc>
          <w:tcPr>
            <w:tcW w:w="506" w:type="pct"/>
            <w:vMerge/>
            <w:vAlign w:val="center"/>
          </w:tcPr>
          <w:p w14:paraId="5D72CAAC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17D61522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2022 год и на плановый период 2023 и 2024 годов.</w:t>
            </w:r>
          </w:p>
        </w:tc>
      </w:tr>
      <w:tr w:rsidR="00D7100A" w:rsidRPr="005649A5" w14:paraId="661766C8" w14:textId="77777777" w:rsidTr="00C10312">
        <w:tc>
          <w:tcPr>
            <w:tcW w:w="626" w:type="pct"/>
            <w:vMerge/>
            <w:vAlign w:val="center"/>
          </w:tcPr>
          <w:p w14:paraId="068A799A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0967C21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35" w:type="pct"/>
            <w:vAlign w:val="center"/>
          </w:tcPr>
          <w:p w14:paraId="6C8EC31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107,04</w:t>
            </w:r>
          </w:p>
        </w:tc>
        <w:tc>
          <w:tcPr>
            <w:tcW w:w="506" w:type="pct"/>
            <w:vMerge/>
            <w:vAlign w:val="center"/>
          </w:tcPr>
          <w:p w14:paraId="3BDEA95D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68141931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2023 год и на плановый период 2024 и 2025 годов.</w:t>
            </w:r>
          </w:p>
        </w:tc>
      </w:tr>
      <w:tr w:rsidR="00D7100A" w:rsidRPr="005649A5" w14:paraId="32783099" w14:textId="77777777" w:rsidTr="00C10312">
        <w:tc>
          <w:tcPr>
            <w:tcW w:w="626" w:type="pct"/>
            <w:vMerge/>
            <w:vAlign w:val="center"/>
          </w:tcPr>
          <w:p w14:paraId="2ACEFBC5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619D8AB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2022</w:t>
            </w:r>
          </w:p>
        </w:tc>
        <w:tc>
          <w:tcPr>
            <w:tcW w:w="635" w:type="pct"/>
            <w:vAlign w:val="center"/>
          </w:tcPr>
          <w:p w14:paraId="73E023C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117,06</w:t>
            </w:r>
          </w:p>
        </w:tc>
        <w:tc>
          <w:tcPr>
            <w:tcW w:w="506" w:type="pct"/>
            <w:vMerge/>
            <w:vAlign w:val="center"/>
          </w:tcPr>
          <w:p w14:paraId="78C9DFE2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739EE9B1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2024 год и на плановый период 2025 и 2026 годов.</w:t>
            </w:r>
          </w:p>
        </w:tc>
      </w:tr>
      <w:tr w:rsidR="00D7100A" w:rsidRPr="005649A5" w14:paraId="0B1CCF26" w14:textId="77777777" w:rsidTr="00C10312">
        <w:tc>
          <w:tcPr>
            <w:tcW w:w="626" w:type="pct"/>
            <w:vMerge/>
            <w:vAlign w:val="center"/>
          </w:tcPr>
          <w:p w14:paraId="47ED3CD1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7342F29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2023</w:t>
            </w:r>
          </w:p>
        </w:tc>
        <w:tc>
          <w:tcPr>
            <w:tcW w:w="635" w:type="pct"/>
            <w:vAlign w:val="center"/>
          </w:tcPr>
          <w:p w14:paraId="6A6194C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108,50</w:t>
            </w:r>
          </w:p>
        </w:tc>
        <w:tc>
          <w:tcPr>
            <w:tcW w:w="506" w:type="pct"/>
            <w:vMerge/>
            <w:vAlign w:val="center"/>
          </w:tcPr>
          <w:p w14:paraId="3C963F62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98" w:type="pct"/>
            <w:vAlign w:val="center"/>
          </w:tcPr>
          <w:p w14:paraId="6B0A744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2025 год и на плановый период 2026 и 2027 годов.</w:t>
            </w:r>
          </w:p>
        </w:tc>
      </w:tr>
      <w:tr w:rsidR="00D7100A" w:rsidRPr="005649A5" w14:paraId="432EC1EA" w14:textId="77777777" w:rsidTr="00C10312">
        <w:tc>
          <w:tcPr>
            <w:tcW w:w="626" w:type="pct"/>
            <w:vMerge w:val="restart"/>
            <w:vAlign w:val="center"/>
          </w:tcPr>
          <w:p w14:paraId="6B438D30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2025</w:t>
            </w:r>
          </w:p>
        </w:tc>
        <w:tc>
          <w:tcPr>
            <w:tcW w:w="635" w:type="pct"/>
            <w:vAlign w:val="center"/>
          </w:tcPr>
          <w:p w14:paraId="198C66F9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2018</w:t>
            </w:r>
          </w:p>
        </w:tc>
        <w:tc>
          <w:tcPr>
            <w:tcW w:w="635" w:type="pct"/>
            <w:vAlign w:val="center"/>
          </w:tcPr>
          <w:p w14:paraId="3A570DBD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104,94</w:t>
            </w:r>
          </w:p>
        </w:tc>
        <w:tc>
          <w:tcPr>
            <w:tcW w:w="506" w:type="pct"/>
            <w:vMerge w:val="restart"/>
            <w:vAlign w:val="center"/>
          </w:tcPr>
          <w:p w14:paraId="38B6D6BD" w14:textId="77777777" w:rsidR="00D7100A" w:rsidRPr="005649A5" w:rsidRDefault="00D7100A" w:rsidP="00E66F83">
            <w:pPr>
              <w:spacing w:before="0" w:after="0"/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1,6916</w:t>
            </w:r>
          </w:p>
        </w:tc>
        <w:tc>
          <w:tcPr>
            <w:tcW w:w="2598" w:type="pct"/>
            <w:vAlign w:val="center"/>
          </w:tcPr>
          <w:p w14:paraId="5958EAA6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7B56A3E5" w14:textId="77777777" w:rsidTr="00C10312">
        <w:tc>
          <w:tcPr>
            <w:tcW w:w="626" w:type="pct"/>
            <w:vMerge/>
            <w:vAlign w:val="center"/>
          </w:tcPr>
          <w:p w14:paraId="73D1FF27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5A367081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2019</w:t>
            </w:r>
          </w:p>
        </w:tc>
        <w:tc>
          <w:tcPr>
            <w:tcW w:w="635" w:type="pct"/>
            <w:vAlign w:val="center"/>
          </w:tcPr>
          <w:p w14:paraId="7586F015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105,01</w:t>
            </w:r>
          </w:p>
        </w:tc>
        <w:tc>
          <w:tcPr>
            <w:tcW w:w="506" w:type="pct"/>
            <w:vMerge/>
            <w:vAlign w:val="center"/>
          </w:tcPr>
          <w:p w14:paraId="54B5530F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98" w:type="pct"/>
            <w:vAlign w:val="center"/>
          </w:tcPr>
          <w:p w14:paraId="4B4042FC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6DE451F2" w14:textId="77777777" w:rsidTr="00C10312">
        <w:tc>
          <w:tcPr>
            <w:tcW w:w="626" w:type="pct"/>
            <w:vMerge/>
            <w:vAlign w:val="center"/>
          </w:tcPr>
          <w:p w14:paraId="45DA8D0A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6C61946B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2020</w:t>
            </w:r>
          </w:p>
        </w:tc>
        <w:tc>
          <w:tcPr>
            <w:tcW w:w="635" w:type="pct"/>
            <w:vAlign w:val="center"/>
          </w:tcPr>
          <w:p w14:paraId="7687BA43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103,10</w:t>
            </w:r>
          </w:p>
        </w:tc>
        <w:tc>
          <w:tcPr>
            <w:tcW w:w="506" w:type="pct"/>
            <w:vMerge/>
            <w:vAlign w:val="center"/>
          </w:tcPr>
          <w:p w14:paraId="5001A409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98" w:type="pct"/>
            <w:vAlign w:val="center"/>
          </w:tcPr>
          <w:p w14:paraId="69FEC54F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2022 год и на плановый период 2023 и 2024 годов.</w:t>
            </w:r>
          </w:p>
        </w:tc>
      </w:tr>
      <w:tr w:rsidR="00D7100A" w:rsidRPr="005649A5" w14:paraId="35BD181F" w14:textId="77777777" w:rsidTr="00C10312">
        <w:tc>
          <w:tcPr>
            <w:tcW w:w="626" w:type="pct"/>
            <w:vMerge/>
            <w:vAlign w:val="center"/>
          </w:tcPr>
          <w:p w14:paraId="6B28A07B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10A17A5C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2021</w:t>
            </w:r>
          </w:p>
        </w:tc>
        <w:tc>
          <w:tcPr>
            <w:tcW w:w="635" w:type="pct"/>
            <w:vAlign w:val="center"/>
          </w:tcPr>
          <w:p w14:paraId="1DDFCFA6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107,04</w:t>
            </w:r>
          </w:p>
        </w:tc>
        <w:tc>
          <w:tcPr>
            <w:tcW w:w="506" w:type="pct"/>
            <w:vMerge/>
            <w:vAlign w:val="center"/>
          </w:tcPr>
          <w:p w14:paraId="2E2DDDEF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98" w:type="pct"/>
            <w:vAlign w:val="center"/>
          </w:tcPr>
          <w:p w14:paraId="30A7F05E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2023 год и на плановый период 2024 и 2025 годов.</w:t>
            </w:r>
          </w:p>
        </w:tc>
      </w:tr>
      <w:tr w:rsidR="00D7100A" w:rsidRPr="005649A5" w14:paraId="5436FEBD" w14:textId="77777777" w:rsidTr="00C10312">
        <w:tc>
          <w:tcPr>
            <w:tcW w:w="626" w:type="pct"/>
            <w:vMerge/>
            <w:vAlign w:val="center"/>
          </w:tcPr>
          <w:p w14:paraId="32532C2A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3BD20500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2022</w:t>
            </w:r>
          </w:p>
        </w:tc>
        <w:tc>
          <w:tcPr>
            <w:tcW w:w="635" w:type="pct"/>
            <w:vAlign w:val="center"/>
          </w:tcPr>
          <w:p w14:paraId="03169E41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117,06</w:t>
            </w:r>
          </w:p>
        </w:tc>
        <w:tc>
          <w:tcPr>
            <w:tcW w:w="506" w:type="pct"/>
            <w:vMerge/>
            <w:vAlign w:val="center"/>
          </w:tcPr>
          <w:p w14:paraId="15C1E182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98" w:type="pct"/>
            <w:vAlign w:val="center"/>
          </w:tcPr>
          <w:p w14:paraId="49F4ED0E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2024 год и на плановый период 2025 и 2026 годов.</w:t>
            </w:r>
          </w:p>
        </w:tc>
      </w:tr>
      <w:tr w:rsidR="00D7100A" w:rsidRPr="005649A5" w14:paraId="0EC0A735" w14:textId="77777777" w:rsidTr="00C10312">
        <w:tc>
          <w:tcPr>
            <w:tcW w:w="626" w:type="pct"/>
            <w:vMerge/>
            <w:vAlign w:val="center"/>
          </w:tcPr>
          <w:p w14:paraId="5CD76B88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4F451633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2023</w:t>
            </w:r>
          </w:p>
        </w:tc>
        <w:tc>
          <w:tcPr>
            <w:tcW w:w="635" w:type="pct"/>
            <w:vAlign w:val="center"/>
          </w:tcPr>
          <w:p w14:paraId="28717B8B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108,50</w:t>
            </w:r>
          </w:p>
        </w:tc>
        <w:tc>
          <w:tcPr>
            <w:tcW w:w="506" w:type="pct"/>
            <w:vMerge/>
            <w:vAlign w:val="center"/>
          </w:tcPr>
          <w:p w14:paraId="249D553F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98" w:type="pct"/>
            <w:vAlign w:val="center"/>
          </w:tcPr>
          <w:p w14:paraId="42DC0BE2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«Продукция машиностроения (26, 27, 28, 29, 30, 33)»,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2025 год и на плановый период 2026 и 2027 годов.</w:t>
            </w:r>
          </w:p>
        </w:tc>
      </w:tr>
      <w:tr w:rsidR="00D7100A" w:rsidRPr="005649A5" w14:paraId="2E04E921" w14:textId="77777777" w:rsidTr="00C10312">
        <w:tc>
          <w:tcPr>
            <w:tcW w:w="626" w:type="pct"/>
            <w:vMerge/>
            <w:vAlign w:val="center"/>
          </w:tcPr>
          <w:p w14:paraId="0FDB6862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35" w:type="pct"/>
            <w:vAlign w:val="center"/>
          </w:tcPr>
          <w:p w14:paraId="6F40400E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2024</w:t>
            </w:r>
          </w:p>
        </w:tc>
        <w:tc>
          <w:tcPr>
            <w:tcW w:w="635" w:type="pct"/>
            <w:vAlign w:val="center"/>
          </w:tcPr>
          <w:p w14:paraId="0EE64BBB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109,52</w:t>
            </w:r>
          </w:p>
        </w:tc>
        <w:tc>
          <w:tcPr>
            <w:tcW w:w="506" w:type="pct"/>
            <w:vMerge/>
            <w:vAlign w:val="center"/>
          </w:tcPr>
          <w:p w14:paraId="33F3F51D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98" w:type="pct"/>
            <w:vAlign w:val="center"/>
          </w:tcPr>
          <w:p w14:paraId="310F2B82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потребительских цен на товары и услуги по Российской Федерации в декабре 2024 года в процентах к декабрю 2023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</w:tbl>
    <w:p w14:paraId="296F5730" w14:textId="77777777" w:rsidR="00D7100A" w:rsidRPr="005649A5" w:rsidRDefault="00D7100A" w:rsidP="00D7100A">
      <w:pPr>
        <w:rPr>
          <w:sz w:val="20"/>
        </w:rPr>
      </w:pPr>
      <w:r w:rsidRPr="005649A5">
        <w:rPr>
          <w:sz w:val="20"/>
        </w:rPr>
        <w:t>* Указывается, какое значение использовано в качестве коэффициента.</w:t>
      </w:r>
    </w:p>
    <w:p w14:paraId="2F708A54" w14:textId="77777777" w:rsidR="00D7100A" w:rsidRPr="005649A5" w:rsidRDefault="00D7100A" w:rsidP="00D7100A">
      <w:pPr>
        <w:rPr>
          <w:sz w:val="20"/>
        </w:rPr>
      </w:pPr>
    </w:p>
    <w:p w14:paraId="0B7793B5" w14:textId="77777777" w:rsidR="00D7100A" w:rsidRPr="005649A5" w:rsidRDefault="00D7100A" w:rsidP="00D7100A">
      <w:pPr>
        <w:widowControl w:val="0"/>
        <w:numPr>
          <w:ilvl w:val="1"/>
          <w:numId w:val="65"/>
        </w:numPr>
        <w:contextualSpacing/>
        <w:rPr>
          <w:b/>
          <w:i/>
        </w:rPr>
      </w:pPr>
      <w:r w:rsidRPr="005649A5">
        <w:rPr>
          <w:b/>
          <w:i/>
        </w:rPr>
        <w:t xml:space="preserve">Коэффициент индексации типовых капитальных затрат, отражающих долю затрат на строительно-монтажные работы </w:t>
      </w:r>
    </w:p>
    <w:p w14:paraId="056A3C68" w14:textId="77777777" w:rsidR="00D7100A" w:rsidRPr="005649A5" w:rsidRDefault="00D7100A" w:rsidP="00D7100A">
      <w:pPr>
        <w:ind w:firstLine="567"/>
        <w:rPr>
          <w:rFonts w:cs="Garamond"/>
        </w:rPr>
      </w:pPr>
      <w:r w:rsidRPr="005649A5">
        <w:rPr>
          <w:rFonts w:cs="Garamond"/>
        </w:rPr>
        <w:t>Определяется по следующей формуле:</w:t>
      </w:r>
    </w:p>
    <w:p w14:paraId="579C175B" w14:textId="77777777" w:rsidR="00D7100A" w:rsidRPr="005649A5" w:rsidRDefault="00D7100A" w:rsidP="00D7100A">
      <w:pPr>
        <w:pStyle w:val="aa"/>
        <w:ind w:left="499"/>
        <w:jc w:val="center"/>
        <w:rPr>
          <w:rFonts w:ascii="Garamond" w:hAnsi="Garamond"/>
        </w:rPr>
      </w:pPr>
      <w:r w:rsidRPr="005649A5">
        <w:rPr>
          <w:rFonts w:ascii="Garamond" w:hAnsi="Garamond"/>
          <w:position w:val="-32"/>
        </w:rPr>
        <w:object w:dxaOrig="2640" w:dyaOrig="760" w14:anchorId="0B857789">
          <v:shape id="_x0000_i1041" type="#_x0000_t75" style="width:2in;height:42.1pt" o:ole="">
            <v:imagedata r:id="rId20" o:title=""/>
          </v:shape>
          <o:OLEObject Type="Embed" ProgID="Equation.3" ShapeID="_x0000_i1041" DrawAspect="Content" ObjectID="_1804468457" r:id="rId35"/>
        </w:object>
      </w:r>
      <w:r w:rsidRPr="005649A5">
        <w:rPr>
          <w:rFonts w:ascii="Garamond" w:hAnsi="Garamond"/>
        </w:rPr>
        <w:t xml:space="preserve">, </w:t>
      </w:r>
    </w:p>
    <w:p w14:paraId="1A38D308" w14:textId="77777777" w:rsidR="00D7100A" w:rsidRPr="005649A5" w:rsidRDefault="00D7100A" w:rsidP="00D7100A">
      <w:r w:rsidRPr="005649A5">
        <w:t xml:space="preserve">где </w:t>
      </w:r>
      <w:r w:rsidRPr="005649A5">
        <w:rPr>
          <w:position w:val="-4"/>
        </w:rPr>
        <w:object w:dxaOrig="220" w:dyaOrig="260" w14:anchorId="1A476BC2">
          <v:shape id="_x0000_i1042" type="#_x0000_t75" style="width:11.55pt;height:11.55pt" o:ole="">
            <v:imagedata r:id="rId12" o:title=""/>
          </v:shape>
          <o:OLEObject Type="Embed" ProgID="Equation.3" ShapeID="_x0000_i1042" DrawAspect="Content" ObjectID="_1804468458" r:id="rId36"/>
        </w:object>
      </w:r>
      <w:r w:rsidRPr="005649A5">
        <w:t xml:space="preserve"> – </w:t>
      </w:r>
      <w:r w:rsidRPr="005649A5">
        <w:rPr>
          <w:rFonts w:cs="Garamond"/>
        </w:rPr>
        <w:t>год проведения отбора проектов модернизации;</w:t>
      </w:r>
    </w:p>
    <w:p w14:paraId="11048CA3" w14:textId="2D7CABB2" w:rsidR="00D7100A" w:rsidRDefault="00D7100A" w:rsidP="00D7100A">
      <w:pPr>
        <w:spacing w:before="0" w:after="0"/>
        <w:ind w:left="284"/>
        <w:rPr>
          <w:rFonts w:cs="Garamond"/>
        </w:rPr>
      </w:pPr>
      <w:r w:rsidRPr="005649A5">
        <w:rPr>
          <w:position w:val="-14"/>
        </w:rPr>
        <w:object w:dxaOrig="1140" w:dyaOrig="400" w14:anchorId="40FDB2AA">
          <v:shape id="_x0000_i1043" type="#_x0000_t75" style="width:57.05pt;height:24.45pt" o:ole="">
            <v:imagedata r:id="rId23" o:title=""/>
          </v:shape>
          <o:OLEObject Type="Embed" ProgID="Equation.3" ShapeID="_x0000_i1043" DrawAspect="Content" ObjectID="_1804468459" r:id="rId37"/>
        </w:object>
      </w:r>
      <w:r w:rsidRPr="005649A5">
        <w:t xml:space="preserve">– </w:t>
      </w:r>
      <w:r w:rsidRPr="005649A5">
        <w:rPr>
          <w:rFonts w:cs="Garamond"/>
        </w:rPr>
        <w:t xml:space="preserve">фактическое значение индекса цен производителей «Строительство», публикуемое в составе прогноза МЭР. В случае отсутствия на дату осуществления КО расчета предельных максимальных и минимальных капитальных затрат на реализацию заявленных проектов модернизации, определенную </w:t>
      </w:r>
      <w:r w:rsidRPr="005649A5">
        <w:rPr>
          <w:rFonts w:cs="Garamond"/>
          <w:i/>
        </w:rPr>
        <w:t>Регламентом проведения отборов проектов модернизации генерирующего оборудования тепловых электростанций</w:t>
      </w:r>
      <w:r w:rsidRPr="005649A5">
        <w:rPr>
          <w:rFonts w:cs="Garamond"/>
        </w:rPr>
        <w:t xml:space="preserve"> (Приложение № 19.3.1 к </w:t>
      </w:r>
      <w:r w:rsidRPr="005649A5">
        <w:rPr>
          <w:rFonts w:cs="Garamond"/>
          <w:i/>
        </w:rPr>
        <w:t>Договору о присоединении к торговой системе оптового рынка</w:t>
      </w:r>
      <w:r w:rsidRPr="005649A5">
        <w:rPr>
          <w:rFonts w:cs="Garamond"/>
        </w:rPr>
        <w:t>), опубликованного прогноза МЭР, используется значение фактического индекса потребительских цен, определенное в соответствии с п. 1 настоящего приложения.</w:t>
      </w:r>
    </w:p>
    <w:p w14:paraId="22D3A14F" w14:textId="77777777" w:rsidR="00E66F83" w:rsidRPr="005649A5" w:rsidRDefault="00E66F83" w:rsidP="00D7100A">
      <w:pPr>
        <w:spacing w:before="0" w:after="0"/>
        <w:ind w:left="284"/>
        <w:rPr>
          <w:rFonts w:cs="Garamond"/>
        </w:rPr>
      </w:pPr>
    </w:p>
    <w:tbl>
      <w:tblPr>
        <w:tblStyle w:val="afff"/>
        <w:tblW w:w="5000" w:type="pct"/>
        <w:tblLook w:val="04A0" w:firstRow="1" w:lastRow="0" w:firstColumn="1" w:lastColumn="0" w:noHBand="0" w:noVBand="1"/>
      </w:tblPr>
      <w:tblGrid>
        <w:gridCol w:w="1537"/>
        <w:gridCol w:w="1617"/>
        <w:gridCol w:w="1426"/>
        <w:gridCol w:w="1078"/>
        <w:gridCol w:w="4140"/>
      </w:tblGrid>
      <w:tr w:rsidR="00D7100A" w:rsidRPr="005649A5" w14:paraId="21F51A96" w14:textId="77777777" w:rsidTr="00C1031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B90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 проведения отбора проектов модернизации </w:t>
            </w:r>
            <w:r w:rsidRPr="005649A5">
              <w:rPr>
                <w:i/>
              </w:rPr>
              <w:t>Y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5E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Год, за который осуществляется индексация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C90" w14:textId="7EFB5D59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4"/>
              </w:rPr>
              <w:object w:dxaOrig="1140" w:dyaOrig="400" w14:anchorId="5FBBFEA5">
                <v:shape id="_x0000_i1044" type="#_x0000_t75" style="width:60.45pt;height:24.45pt" o:ole="">
                  <v:imagedata r:id="rId23" o:title=""/>
                </v:shape>
                <o:OLEObject Type="Embed" ProgID="Equation.3" ShapeID="_x0000_i1044" DrawAspect="Content" ObjectID="_1804468460" r:id="rId38"/>
              </w:object>
            </w:r>
            <w:r w:rsidRPr="005649A5">
              <w:t xml:space="preserve">, </w:t>
            </w:r>
          </w:p>
          <w:p w14:paraId="24E89FE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9D90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 xml:space="preserve">Значение </w:t>
            </w:r>
            <w:r w:rsidRPr="005649A5">
              <w:rPr>
                <w:position w:val="-10"/>
              </w:rPr>
              <w:object w:dxaOrig="600" w:dyaOrig="400" w14:anchorId="4A24E671">
                <v:shape id="_x0000_i1045" type="#_x0000_t75" style="width:36.7pt;height:24.45pt" o:ole="">
                  <v:imagedata r:id="rId26" o:title=""/>
                </v:shape>
                <o:OLEObject Type="Embed" ProgID="Equation.3" ShapeID="_x0000_i1045" DrawAspect="Content" ObjectID="_1804468461" r:id="rId39"/>
              </w:objec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457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Комментарий *</w:t>
            </w:r>
          </w:p>
        </w:tc>
      </w:tr>
      <w:tr w:rsidR="00D7100A" w:rsidRPr="005649A5" w14:paraId="44100475" w14:textId="77777777" w:rsidTr="00C1031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7FC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0E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0E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124" w14:textId="77777777" w:rsidR="00D7100A" w:rsidRPr="005649A5" w:rsidRDefault="00D7100A" w:rsidP="00E66F83">
            <w:pPr>
              <w:ind w:firstLine="0"/>
            </w:pPr>
            <w:r w:rsidRPr="005649A5">
              <w:t>1,0426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B4B9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2018 года в процентах к декабрю 2017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42DA4411" w14:textId="77777777" w:rsidTr="00C10312"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1E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BBA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832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105,12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A8B" w14:textId="77777777" w:rsidR="00D7100A" w:rsidRPr="005649A5" w:rsidRDefault="00D7100A" w:rsidP="00E66F83">
            <w:pPr>
              <w:ind w:firstLine="0"/>
            </w:pPr>
            <w:r w:rsidRPr="005649A5">
              <w:t>1,1283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35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4A1940EE" w14:textId="77777777" w:rsidTr="00C10312"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EA0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F0C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0EA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107,33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EDC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7E1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16629FFD" w14:textId="77777777" w:rsidTr="00C10312"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CBB2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F66D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87F8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105,12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2FCCD" w14:textId="77777777" w:rsidR="00D7100A" w:rsidRPr="005649A5" w:rsidRDefault="00D7100A" w:rsidP="00E66F83">
            <w:pPr>
              <w:ind w:firstLine="0"/>
            </w:pPr>
            <w:r w:rsidRPr="005649A5">
              <w:t>1,1837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7CB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1B3695A9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6D32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187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CE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107,33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0835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09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0D4CA8B6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3C67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043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402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104,91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1298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F7BB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потребительских цен на товары и услуги по Российской Федерации в декабре 2020 года в процентах к декабрю 2019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  <w:tr w:rsidR="00D7100A" w:rsidRPr="005649A5" w14:paraId="1C66E54B" w14:textId="77777777" w:rsidTr="00C10312">
        <w:tc>
          <w:tcPr>
            <w:tcW w:w="6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179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0FD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11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105,12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1F2E" w14:textId="77777777" w:rsidR="00D7100A" w:rsidRPr="005649A5" w:rsidRDefault="00D7100A" w:rsidP="00E66F83">
            <w:pPr>
              <w:ind w:firstLine="0"/>
            </w:pPr>
            <w:r w:rsidRPr="005649A5">
              <w:t>1,4731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A48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528E79C0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3D5F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82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DC9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107,33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40709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4E5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341B3408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9C4F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93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D2B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103,95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5F70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60E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2022 год и на плановый период 2023 и 2024 годов.</w:t>
            </w:r>
          </w:p>
        </w:tc>
      </w:tr>
      <w:tr w:rsidR="00D7100A" w:rsidRPr="005649A5" w14:paraId="5E0636DA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F4CB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A13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BF0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106,59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1247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18F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2023 год и на плановый период 2024 и 2025 годов.</w:t>
            </w:r>
          </w:p>
        </w:tc>
      </w:tr>
      <w:tr w:rsidR="00D7100A" w:rsidRPr="005649A5" w14:paraId="16BF1707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231C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C1CF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1DD4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110,83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4322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1F27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2024 год и на плановый период 2025 и 2026 годов.</w:t>
            </w:r>
          </w:p>
        </w:tc>
      </w:tr>
      <w:tr w:rsidR="00D7100A" w:rsidRPr="005649A5" w14:paraId="7CC79E78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24C3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FAE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A96" w14:textId="77777777" w:rsidR="00D7100A" w:rsidRPr="005649A5" w:rsidRDefault="00D7100A" w:rsidP="00E66F83">
            <w:pPr>
              <w:ind w:firstLine="0"/>
              <w:jc w:val="center"/>
            </w:pPr>
            <w:r w:rsidRPr="005649A5">
              <w:t>106,32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650F" w14:textId="77777777" w:rsidR="00D7100A" w:rsidRPr="005649A5" w:rsidRDefault="00D7100A" w:rsidP="00E66F83">
            <w:pPr>
              <w:spacing w:before="0" w:after="0"/>
              <w:ind w:firstLine="0"/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EC0" w14:textId="77777777" w:rsidR="00D7100A" w:rsidRPr="005649A5" w:rsidRDefault="00D7100A" w:rsidP="00E66F83">
            <w:pPr>
              <w:ind w:firstLine="0"/>
            </w:pPr>
            <w:r w:rsidRPr="005649A5"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2025 год и на плановый период 2026 и 2027 годов.</w:t>
            </w:r>
          </w:p>
        </w:tc>
      </w:tr>
      <w:tr w:rsidR="00D7100A" w:rsidRPr="005649A5" w14:paraId="473D6CB0" w14:textId="77777777" w:rsidTr="00C10312">
        <w:tc>
          <w:tcPr>
            <w:tcW w:w="6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4FD1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2025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FE5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C29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105,12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BDCF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1,6133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1E4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период до 2024 года.</w:t>
            </w:r>
          </w:p>
        </w:tc>
      </w:tr>
      <w:tr w:rsidR="00D7100A" w:rsidRPr="005649A5" w14:paraId="1D5476B3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7302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9C0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32B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107,33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B68FC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6682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2021 год и на плановый период 2022 и 2023 годов.</w:t>
            </w:r>
          </w:p>
        </w:tc>
      </w:tr>
      <w:tr w:rsidR="00D7100A" w:rsidRPr="005649A5" w14:paraId="14A02D60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72F7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193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880F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103,95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7141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13B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2022 год и на плановый период 2023 и 2024 годов.</w:t>
            </w:r>
          </w:p>
        </w:tc>
      </w:tr>
      <w:tr w:rsidR="00D7100A" w:rsidRPr="005649A5" w14:paraId="65E7E386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86A7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927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089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106,59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E276C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7EF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2023 год и на плановый период 2024 и 2025 годов.</w:t>
            </w:r>
          </w:p>
        </w:tc>
      </w:tr>
      <w:tr w:rsidR="00D7100A" w:rsidRPr="005649A5" w14:paraId="56A84C50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7482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71F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D6E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110,83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C7D3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4F4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2024 год и на плановый период 2025 и 2026 годов.</w:t>
            </w:r>
          </w:p>
        </w:tc>
      </w:tr>
      <w:tr w:rsidR="00D7100A" w:rsidRPr="005649A5" w14:paraId="28FA7BD4" w14:textId="77777777" w:rsidTr="00C10312"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7155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C4F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F8B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106,32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A5DDA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638A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цен производителей «Строительство», определенное и опубликованное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официальном сайте указанного органа исполнительной власти в Прогнозе социально-экономического развития Российской Федерации на 2025 год и на плановый период 2026 и 2027 годов.</w:t>
            </w:r>
          </w:p>
        </w:tc>
      </w:tr>
      <w:tr w:rsidR="00D7100A" w:rsidRPr="005649A5" w14:paraId="41F60C02" w14:textId="77777777" w:rsidTr="00C10312"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2D90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3F8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5F3" w14:textId="77777777" w:rsidR="00D7100A" w:rsidRPr="005649A5" w:rsidRDefault="00D7100A" w:rsidP="00E66F83">
            <w:pPr>
              <w:ind w:firstLine="0"/>
              <w:jc w:val="center"/>
              <w:rPr>
                <w:highlight w:val="yellow"/>
              </w:rPr>
            </w:pPr>
            <w:r w:rsidRPr="005649A5">
              <w:rPr>
                <w:highlight w:val="yellow"/>
              </w:rPr>
              <w:t>109,52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D1A2" w14:textId="77777777" w:rsidR="00D7100A" w:rsidRPr="005649A5" w:rsidRDefault="00D7100A" w:rsidP="00E66F83">
            <w:pPr>
              <w:spacing w:before="0" w:after="0"/>
              <w:ind w:firstLine="0"/>
              <w:rPr>
                <w:highlight w:val="yellow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331" w14:textId="77777777" w:rsidR="00D7100A" w:rsidRPr="005649A5" w:rsidRDefault="00D7100A" w:rsidP="00E66F83">
            <w:pPr>
              <w:ind w:firstLine="0"/>
              <w:rPr>
                <w:highlight w:val="yellow"/>
              </w:rPr>
            </w:pPr>
            <w:r w:rsidRPr="005649A5">
              <w:rPr>
                <w:highlight w:val="yellow"/>
              </w:rPr>
              <w:t>В качестве значения использовано фактическое значение индекса потребительских цен на товары и услуги по Российской Федерации в декабре 2024 года в процентах к декабрю 2023 года, определенное и опубликованное федеральным органом исполнительной власти, осуществляющим функции по формированию официальной статистической информации, на официальном сайте указанного органа исполнительной власти.</w:t>
            </w:r>
          </w:p>
        </w:tc>
      </w:tr>
    </w:tbl>
    <w:p w14:paraId="17377036" w14:textId="77777777" w:rsidR="00D7100A" w:rsidRPr="005649A5" w:rsidRDefault="00D7100A" w:rsidP="00D7100A">
      <w:pPr>
        <w:rPr>
          <w:sz w:val="20"/>
        </w:rPr>
      </w:pPr>
    </w:p>
    <w:p w14:paraId="44D88608" w14:textId="77777777" w:rsidR="00D7100A" w:rsidRPr="005649A5" w:rsidRDefault="00D7100A" w:rsidP="00D7100A">
      <w:pPr>
        <w:rPr>
          <w:sz w:val="20"/>
        </w:rPr>
      </w:pPr>
      <w:r w:rsidRPr="005649A5">
        <w:rPr>
          <w:sz w:val="20"/>
        </w:rPr>
        <w:t>* Указывается, какое значение использовано в качестве коэффициента.</w:t>
      </w:r>
    </w:p>
    <w:p w14:paraId="419AC682" w14:textId="77777777" w:rsidR="00D7100A" w:rsidRPr="005649A5" w:rsidRDefault="00D7100A" w:rsidP="00D7100A">
      <w:pPr>
        <w:rPr>
          <w:sz w:val="20"/>
        </w:rPr>
      </w:pPr>
      <w:r w:rsidRPr="005649A5">
        <w:rPr>
          <w:i/>
          <w:sz w:val="20"/>
        </w:rPr>
        <w:t>Примечание</w:t>
      </w:r>
      <w:r w:rsidRPr="005649A5">
        <w:rPr>
          <w:sz w:val="20"/>
        </w:rPr>
        <w:t xml:space="preserve">. При расчете величин </w:t>
      </w:r>
      <w:r w:rsidRPr="005649A5">
        <w:rPr>
          <w:position w:val="-10"/>
          <w:sz w:val="20"/>
        </w:rPr>
        <w:object w:dxaOrig="1239" w:dyaOrig="400" w14:anchorId="04A9697A">
          <v:shape id="_x0000_i1046" type="#_x0000_t75" style="width:1in;height:24.45pt" o:ole="">
            <v:imagedata r:id="rId28" o:title=""/>
          </v:shape>
          <o:OLEObject Type="Embed" ProgID="Equation.3" ShapeID="_x0000_i1046" DrawAspect="Content" ObjectID="_1804468462" r:id="rId40"/>
        </w:object>
      </w:r>
      <w:r w:rsidRPr="005649A5">
        <w:rPr>
          <w:sz w:val="20"/>
        </w:rPr>
        <w:t xml:space="preserve"> округление производится методом математического округления с точностью до 4 знаков после запятой.</w:t>
      </w:r>
    </w:p>
    <w:p w14:paraId="35109A4A" w14:textId="77777777" w:rsidR="00C4367B" w:rsidRDefault="00D7100A" w:rsidP="00D7100A">
      <w:pPr>
        <w:tabs>
          <w:tab w:val="left" w:pos="2880"/>
        </w:tabs>
        <w:spacing w:before="0" w:after="0"/>
        <w:ind w:firstLine="0"/>
        <w:jc w:val="left"/>
        <w:rPr>
          <w:rFonts w:eastAsia="Batang"/>
          <w:b/>
          <w:bCs/>
          <w:sz w:val="26"/>
          <w:szCs w:val="26"/>
        </w:rPr>
        <w:sectPr w:rsidR="00C4367B" w:rsidSect="00C4367B">
          <w:footnotePr>
            <w:numRestart w:val="eachPage"/>
          </w:footnotePr>
          <w:pgSz w:w="11906" w:h="16838"/>
          <w:pgMar w:top="993" w:right="964" w:bottom="1304" w:left="1134" w:header="709" w:footer="0" w:gutter="0"/>
          <w:cols w:space="708"/>
          <w:docGrid w:linePitch="360"/>
        </w:sectPr>
      </w:pPr>
      <w:r w:rsidRPr="005649A5">
        <w:rPr>
          <w:rFonts w:eastAsia="Batang"/>
          <w:b/>
          <w:bCs/>
          <w:sz w:val="26"/>
          <w:szCs w:val="26"/>
        </w:rPr>
        <w:t>…</w:t>
      </w:r>
    </w:p>
    <w:p w14:paraId="69BE4EC1" w14:textId="2E5CB175" w:rsidR="00D7100A" w:rsidRPr="005649A5" w:rsidRDefault="00D7100A" w:rsidP="00D7100A">
      <w:pPr>
        <w:tabs>
          <w:tab w:val="left" w:pos="2880"/>
        </w:tabs>
        <w:spacing w:before="0" w:after="0"/>
        <w:ind w:firstLine="0"/>
        <w:jc w:val="left"/>
        <w:rPr>
          <w:rFonts w:eastAsia="Batang"/>
          <w:b/>
          <w:bCs/>
          <w:sz w:val="26"/>
          <w:szCs w:val="26"/>
        </w:rPr>
      </w:pPr>
    </w:p>
    <w:p w14:paraId="6552492A" w14:textId="77777777" w:rsidR="00C61C05" w:rsidRPr="005649A5" w:rsidRDefault="00C61C05" w:rsidP="00463FDD">
      <w:pPr>
        <w:pStyle w:val="afffffffff5"/>
      </w:pPr>
      <w:r w:rsidRPr="005649A5">
        <w:t>Предложения по изменениям и дополнениям в РЕГЛАМЕНТ ОПРЕДЕЛЕНИЯ ОБЪЕМОВ ПОКУПКИ И ПРОДАЖИ МОЩНОСТИ НА ОПТОВОМ РЫНКЕ (Приложение № 13.2 к Договору о присоединении к торговой системе оптового рынка)</w:t>
      </w:r>
    </w:p>
    <w:p w14:paraId="20CDB291" w14:textId="77777777" w:rsidR="00C61C05" w:rsidRPr="005649A5" w:rsidRDefault="00C61C05" w:rsidP="00C61C05">
      <w:pPr>
        <w:spacing w:before="0" w:after="0"/>
        <w:ind w:firstLine="0"/>
        <w:jc w:val="left"/>
        <w:rPr>
          <w:rFonts w:ascii="Times New Roman" w:hAnsi="Times New Roman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6793"/>
        <w:gridCol w:w="6796"/>
      </w:tblGrid>
      <w:tr w:rsidR="00C61C05" w:rsidRPr="005649A5" w14:paraId="0813DFEF" w14:textId="77777777" w:rsidTr="00C10312">
        <w:tc>
          <w:tcPr>
            <w:tcW w:w="307" w:type="pct"/>
            <w:vAlign w:val="center"/>
          </w:tcPr>
          <w:p w14:paraId="0E482425" w14:textId="77777777" w:rsidR="00C61C05" w:rsidRPr="005649A5" w:rsidRDefault="00C61C05" w:rsidP="00C10312">
            <w:pPr>
              <w:widowControl w:val="0"/>
              <w:spacing w:before="0" w:after="0"/>
              <w:ind w:firstLine="0"/>
              <w:jc w:val="center"/>
              <w:rPr>
                <w:b/>
                <w:lang w:eastAsia="en-US"/>
              </w:rPr>
            </w:pPr>
            <w:r w:rsidRPr="005649A5">
              <w:rPr>
                <w:b/>
                <w:lang w:eastAsia="en-US"/>
              </w:rPr>
              <w:t>№</w:t>
            </w:r>
          </w:p>
          <w:p w14:paraId="009F4D27" w14:textId="77777777" w:rsidR="00C61C05" w:rsidRPr="005649A5" w:rsidRDefault="00C61C05" w:rsidP="00C10312">
            <w:pPr>
              <w:widowControl w:val="0"/>
              <w:spacing w:before="0" w:after="0"/>
              <w:ind w:firstLine="0"/>
              <w:jc w:val="center"/>
              <w:rPr>
                <w:b/>
                <w:lang w:eastAsia="en-US"/>
              </w:rPr>
            </w:pPr>
            <w:r w:rsidRPr="005649A5">
              <w:rPr>
                <w:b/>
                <w:lang w:eastAsia="en-US"/>
              </w:rPr>
              <w:t>пункта</w:t>
            </w:r>
          </w:p>
        </w:tc>
        <w:tc>
          <w:tcPr>
            <w:tcW w:w="2346" w:type="pct"/>
            <w:vAlign w:val="center"/>
          </w:tcPr>
          <w:p w14:paraId="7A5F7CFF" w14:textId="77777777" w:rsidR="00C61C05" w:rsidRPr="005649A5" w:rsidRDefault="00C61C05" w:rsidP="00C10312">
            <w:pPr>
              <w:spacing w:before="0" w:after="0"/>
              <w:ind w:firstLine="0"/>
              <w:jc w:val="center"/>
              <w:rPr>
                <w:b/>
                <w:lang w:eastAsia="en-US"/>
              </w:rPr>
            </w:pPr>
            <w:r w:rsidRPr="005649A5">
              <w:rPr>
                <w:rFonts w:cs="Garamond"/>
                <w:b/>
                <w:bCs/>
              </w:rPr>
              <w:t>Редакция</w:t>
            </w:r>
            <w:r w:rsidRPr="005649A5">
              <w:rPr>
                <w:b/>
                <w:lang w:eastAsia="en-US"/>
              </w:rPr>
              <w:t xml:space="preserve">, действующая на момент </w:t>
            </w:r>
          </w:p>
          <w:p w14:paraId="3C4B4CCE" w14:textId="77777777" w:rsidR="00C61C05" w:rsidRPr="005649A5" w:rsidRDefault="00C61C05" w:rsidP="00C10312">
            <w:pPr>
              <w:spacing w:before="0" w:after="0"/>
              <w:ind w:firstLine="0"/>
              <w:jc w:val="center"/>
              <w:rPr>
                <w:lang w:eastAsia="en-US"/>
              </w:rPr>
            </w:pPr>
            <w:r w:rsidRPr="005649A5">
              <w:rPr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2347" w:type="pct"/>
          </w:tcPr>
          <w:p w14:paraId="2FCE5E1E" w14:textId="77777777" w:rsidR="00C61C05" w:rsidRPr="005649A5" w:rsidRDefault="00C61C05" w:rsidP="00C10312">
            <w:pPr>
              <w:widowControl w:val="0"/>
              <w:spacing w:before="0" w:after="0"/>
              <w:ind w:firstLine="0"/>
              <w:jc w:val="center"/>
              <w:rPr>
                <w:b/>
                <w:lang w:eastAsia="en-US"/>
              </w:rPr>
            </w:pPr>
            <w:r w:rsidRPr="005649A5">
              <w:rPr>
                <w:b/>
                <w:lang w:eastAsia="en-US"/>
              </w:rPr>
              <w:t>Предлагаемая редакция</w:t>
            </w:r>
          </w:p>
          <w:p w14:paraId="1AFD723A" w14:textId="77777777" w:rsidR="00C61C05" w:rsidRPr="005649A5" w:rsidRDefault="00C61C05" w:rsidP="00C10312">
            <w:pPr>
              <w:spacing w:before="0" w:after="0"/>
              <w:ind w:right="-55" w:firstLine="0"/>
              <w:jc w:val="center"/>
              <w:rPr>
                <w:lang w:eastAsia="en-US"/>
              </w:rPr>
            </w:pPr>
            <w:r w:rsidRPr="005649A5">
              <w:rPr>
                <w:lang w:eastAsia="en-US"/>
              </w:rPr>
              <w:t>(изменения выделены цветом)</w:t>
            </w:r>
          </w:p>
        </w:tc>
      </w:tr>
      <w:tr w:rsidR="00C61C05" w:rsidRPr="005649A5" w14:paraId="7EBED833" w14:textId="77777777" w:rsidTr="00C10312">
        <w:tc>
          <w:tcPr>
            <w:tcW w:w="307" w:type="pct"/>
            <w:vAlign w:val="center"/>
          </w:tcPr>
          <w:p w14:paraId="7D828486" w14:textId="77777777" w:rsidR="00C61C05" w:rsidRPr="005649A5" w:rsidRDefault="00C61C05" w:rsidP="00C10312">
            <w:pPr>
              <w:widowControl w:val="0"/>
              <w:spacing w:before="0" w:after="0"/>
              <w:ind w:firstLine="0"/>
              <w:jc w:val="center"/>
              <w:rPr>
                <w:b/>
                <w:lang w:eastAsia="en-US"/>
              </w:rPr>
            </w:pPr>
            <w:r w:rsidRPr="005649A5">
              <w:rPr>
                <w:b/>
                <w:lang w:eastAsia="en-US"/>
              </w:rPr>
              <w:t>11</w:t>
            </w:r>
          </w:p>
        </w:tc>
        <w:tc>
          <w:tcPr>
            <w:tcW w:w="2346" w:type="pct"/>
            <w:vAlign w:val="center"/>
          </w:tcPr>
          <w:p w14:paraId="13230B6F" w14:textId="77777777" w:rsidR="00C61C05" w:rsidRPr="005649A5" w:rsidRDefault="00C61C05" w:rsidP="00C10312">
            <w:pPr>
              <w:keepNext/>
              <w:spacing w:before="240"/>
              <w:ind w:firstLine="0"/>
              <w:outlineLvl w:val="1"/>
              <w:rPr>
                <w:b/>
                <w:bCs/>
                <w:lang w:eastAsia="en-US"/>
              </w:rPr>
            </w:pPr>
            <w:bookmarkStart w:id="16" w:name="_Toc157506625"/>
            <w:r w:rsidRPr="005649A5">
              <w:rPr>
                <w:b/>
                <w:bCs/>
                <w:lang w:eastAsia="en-US"/>
              </w:rPr>
              <w:t>ПУБЛИКАЦИЯ НА ОФИЦИАЛЬНОМ САЙТЕ КОММЕРЧЕСКОГО ОПЕРАТОРА В СЕТИ ИНТЕРНЕТ ПЕРЕЧНЯ ОТЧЕТНЫХ ПОКАЗАТЕЛЕЙ ПОКУПКИ/ПРОДАЖИ МОЩНОСТИ ДЛЯ УЧАСТНИКОВ ЦЕНОВЫХ ЗОН</w:t>
            </w:r>
            <w:bookmarkEnd w:id="16"/>
          </w:p>
          <w:p w14:paraId="427A5374" w14:textId="77777777" w:rsidR="00C61C05" w:rsidRPr="005649A5" w:rsidRDefault="00C61C05" w:rsidP="00C10312">
            <w:pPr>
              <w:ind w:firstLine="600"/>
              <w:outlineLvl w:val="2"/>
              <w:rPr>
                <w:bCs/>
                <w:lang w:eastAsia="en-US"/>
              </w:rPr>
            </w:pPr>
            <w:r w:rsidRPr="005649A5">
              <w:rPr>
                <w:bCs/>
                <w:lang w:eastAsia="en-US"/>
              </w:rPr>
              <w:t xml:space="preserve">Коммерческий оператор размещает </w:t>
            </w:r>
            <w:r w:rsidRPr="005649A5">
              <w:rPr>
                <w:lang w:eastAsia="en-US"/>
              </w:rPr>
              <w:t>в электронном виде с применением электронной подписи</w:t>
            </w:r>
            <w:r w:rsidRPr="005649A5">
              <w:rPr>
                <w:bCs/>
                <w:lang w:eastAsia="en-US"/>
              </w:rPr>
              <w:t xml:space="preserve"> на своем официальном сайте в сети Интернет, в разделах с ограниченным в соответствии с Правилами ЭДО СЭД </w:t>
            </w:r>
            <w:proofErr w:type="gramStart"/>
            <w:r w:rsidRPr="005649A5">
              <w:rPr>
                <w:bCs/>
                <w:lang w:eastAsia="en-US"/>
              </w:rPr>
              <w:t>КО доступом</w:t>
            </w:r>
            <w:proofErr w:type="gramEnd"/>
            <w:r w:rsidRPr="005649A5">
              <w:rPr>
                <w:bCs/>
                <w:lang w:eastAsia="en-US"/>
              </w:rPr>
              <w:t>, отчетную информацию о результатах расчета объемов покупки/продажи мощности для участников ценовых зон, указанную в приложении 1 к настоящему Регламенту:</w:t>
            </w:r>
          </w:p>
          <w:p w14:paraId="69E05078" w14:textId="77777777" w:rsidR="00C61C05" w:rsidRPr="005649A5" w:rsidRDefault="00C61C05" w:rsidP="00C10312">
            <w:pPr>
              <w:ind w:firstLine="0"/>
              <w:outlineLvl w:val="2"/>
              <w:rPr>
                <w:bCs/>
                <w:lang w:eastAsia="en-US"/>
              </w:rPr>
            </w:pPr>
            <w:r w:rsidRPr="005649A5">
              <w:rPr>
                <w:bCs/>
                <w:lang w:eastAsia="en-US"/>
              </w:rPr>
              <w:t xml:space="preserve">− не позднее 10-го числа расчетного месяца – отчетную информацию по форме 7, 7.1, </w:t>
            </w:r>
            <w:r w:rsidRPr="005649A5">
              <w:rPr>
                <w:bCs/>
                <w:color w:val="000000"/>
                <w:lang w:eastAsia="en-US"/>
              </w:rPr>
              <w:t>7.2.1, 7.2.2, 7.3.1, 7.3.2</w:t>
            </w:r>
            <w:r w:rsidRPr="005649A5">
              <w:rPr>
                <w:bCs/>
                <w:lang w:eastAsia="en-US"/>
              </w:rPr>
              <w:t>;</w:t>
            </w:r>
          </w:p>
          <w:p w14:paraId="5D7C08CC" w14:textId="77777777" w:rsidR="00C61C05" w:rsidRPr="005649A5" w:rsidRDefault="00C61C05" w:rsidP="00C10312">
            <w:pPr>
              <w:ind w:firstLine="0"/>
              <w:outlineLvl w:val="2"/>
              <w:rPr>
                <w:bCs/>
                <w:lang w:eastAsia="en-US"/>
              </w:rPr>
            </w:pPr>
            <w:r w:rsidRPr="005649A5">
              <w:rPr>
                <w:bCs/>
                <w:lang w:eastAsia="en-US"/>
              </w:rPr>
              <w:t>− не позднее 14-го числа месяца, следующего за расчетным, – отчетную информацию по форме 1;</w:t>
            </w:r>
          </w:p>
          <w:p w14:paraId="7A6A67F3" w14:textId="77777777" w:rsidR="00C61C05" w:rsidRPr="005649A5" w:rsidRDefault="00C61C05" w:rsidP="00C10312">
            <w:pPr>
              <w:tabs>
                <w:tab w:val="left" w:pos="8647"/>
              </w:tabs>
              <w:ind w:firstLine="0"/>
              <w:rPr>
                <w:lang w:eastAsia="en-US"/>
              </w:rPr>
            </w:pPr>
            <w:r w:rsidRPr="005649A5">
              <w:rPr>
                <w:lang w:eastAsia="en-US"/>
              </w:rPr>
              <w:t xml:space="preserve">− не позднее 15-го числа месяца, следующего за расчетным, – отчетную информацию по формам 2, 3, 4.1, 4.1.1, </w:t>
            </w:r>
            <w:r w:rsidRPr="005649A5">
              <w:rPr>
                <w:color w:val="000000"/>
                <w:lang w:eastAsia="en-US"/>
              </w:rPr>
              <w:t xml:space="preserve">4.1.2.1, 4.1.2.2, 4.1.3.1, 4.1.3.2, </w:t>
            </w:r>
            <w:r w:rsidRPr="005649A5">
              <w:rPr>
                <w:lang w:eastAsia="en-US"/>
              </w:rPr>
              <w:t>5, 5.1, 5.2, 6.1, 6.2, 6.3, 6.5, 6.6.</w:t>
            </w:r>
          </w:p>
          <w:p w14:paraId="5F22E06B" w14:textId="77777777" w:rsidR="00C61C05" w:rsidRPr="005649A5" w:rsidRDefault="00C61C05" w:rsidP="00C10312">
            <w:pPr>
              <w:ind w:firstLine="600"/>
              <w:jc w:val="center"/>
              <w:outlineLvl w:val="2"/>
              <w:rPr>
                <w:rFonts w:cs="Garamond"/>
              </w:rPr>
            </w:pPr>
            <w:r w:rsidRPr="005649A5">
              <w:rPr>
                <w:bCs/>
                <w:lang w:eastAsia="en-US"/>
              </w:rPr>
              <w:t>…</w:t>
            </w:r>
          </w:p>
        </w:tc>
        <w:tc>
          <w:tcPr>
            <w:tcW w:w="2347" w:type="pct"/>
          </w:tcPr>
          <w:p w14:paraId="58084E8C" w14:textId="77777777" w:rsidR="00C61C05" w:rsidRPr="005649A5" w:rsidRDefault="00C61C05" w:rsidP="00C10312">
            <w:pPr>
              <w:keepNext/>
              <w:spacing w:before="240"/>
              <w:ind w:firstLine="0"/>
              <w:outlineLvl w:val="1"/>
              <w:rPr>
                <w:b/>
                <w:bCs/>
                <w:lang w:eastAsia="en-US"/>
              </w:rPr>
            </w:pPr>
            <w:r w:rsidRPr="005649A5">
              <w:rPr>
                <w:b/>
                <w:bCs/>
                <w:lang w:eastAsia="en-US"/>
              </w:rPr>
              <w:t>ПУБЛИКАЦИЯ НА ОФИЦИАЛЬНОМ САЙТЕ КОММЕРЧЕСКОГО ОПЕРАТОРА В СЕТИ ИНТЕРНЕТ ПЕРЕЧНЯ ОТЧЕТНЫХ ПОКАЗАТЕЛЕЙ ПОКУПКИ/ПРОДАЖИ МОЩНОСТИ ДЛЯ УЧАСТНИКОВ ЦЕНОВЫХ ЗОН</w:t>
            </w:r>
          </w:p>
          <w:p w14:paraId="51BA3D5B" w14:textId="77777777" w:rsidR="00C61C05" w:rsidRPr="005649A5" w:rsidRDefault="00C61C05" w:rsidP="00C10312">
            <w:pPr>
              <w:ind w:firstLine="600"/>
              <w:outlineLvl w:val="2"/>
              <w:rPr>
                <w:bCs/>
                <w:lang w:eastAsia="en-US"/>
              </w:rPr>
            </w:pPr>
            <w:r w:rsidRPr="005649A5">
              <w:rPr>
                <w:bCs/>
                <w:lang w:eastAsia="en-US"/>
              </w:rPr>
              <w:t xml:space="preserve">Коммерческий оператор размещает </w:t>
            </w:r>
            <w:r w:rsidRPr="005649A5">
              <w:rPr>
                <w:lang w:eastAsia="en-US"/>
              </w:rPr>
              <w:t>в электронном виде с применением электронной подписи</w:t>
            </w:r>
            <w:r w:rsidRPr="005649A5">
              <w:rPr>
                <w:bCs/>
                <w:lang w:eastAsia="en-US"/>
              </w:rPr>
              <w:t xml:space="preserve"> на своем официальном сайте в сети Интернет, в разделах с ограниченным в соответствии с Правилами ЭДО СЭД </w:t>
            </w:r>
            <w:proofErr w:type="gramStart"/>
            <w:r w:rsidRPr="005649A5">
              <w:rPr>
                <w:bCs/>
                <w:lang w:eastAsia="en-US"/>
              </w:rPr>
              <w:t>КО доступом</w:t>
            </w:r>
            <w:proofErr w:type="gramEnd"/>
            <w:r w:rsidRPr="005649A5">
              <w:rPr>
                <w:bCs/>
                <w:lang w:eastAsia="en-US"/>
              </w:rPr>
              <w:t>, отчетную информацию о результатах расчета объемов покупки/продажи мощности для участников ценовых зон, указанную в приложении 1 к настоящему Регламенту:</w:t>
            </w:r>
          </w:p>
          <w:p w14:paraId="70D0A67F" w14:textId="77777777" w:rsidR="00C61C05" w:rsidRPr="005649A5" w:rsidRDefault="00C61C05" w:rsidP="00C10312">
            <w:pPr>
              <w:ind w:firstLine="0"/>
              <w:outlineLvl w:val="2"/>
              <w:rPr>
                <w:bCs/>
                <w:lang w:eastAsia="en-US"/>
              </w:rPr>
            </w:pPr>
            <w:r w:rsidRPr="005649A5">
              <w:rPr>
                <w:bCs/>
                <w:lang w:eastAsia="en-US"/>
              </w:rPr>
              <w:t xml:space="preserve">− не позднее 10-го числа расчетного месяца – отчетную информацию по форме 7, 7.1, </w:t>
            </w:r>
            <w:r w:rsidRPr="005649A5">
              <w:rPr>
                <w:bCs/>
                <w:color w:val="000000"/>
                <w:lang w:eastAsia="en-US"/>
              </w:rPr>
              <w:t>7.2.1, 7.2.2, 7.3.1, 7.3.2</w:t>
            </w:r>
            <w:r w:rsidRPr="005649A5">
              <w:rPr>
                <w:bCs/>
                <w:lang w:eastAsia="en-US"/>
              </w:rPr>
              <w:t>;</w:t>
            </w:r>
          </w:p>
          <w:p w14:paraId="0F903932" w14:textId="77777777" w:rsidR="00C61C05" w:rsidRPr="005649A5" w:rsidRDefault="00C61C05" w:rsidP="00C10312">
            <w:pPr>
              <w:ind w:firstLine="0"/>
              <w:outlineLvl w:val="2"/>
              <w:rPr>
                <w:bCs/>
                <w:lang w:eastAsia="en-US"/>
              </w:rPr>
            </w:pPr>
            <w:r w:rsidRPr="005649A5">
              <w:rPr>
                <w:bCs/>
                <w:lang w:eastAsia="en-US"/>
              </w:rPr>
              <w:t>− не позднее 14-го числа месяца, следующего за расчетным, – отчетную информацию по форме 1;</w:t>
            </w:r>
          </w:p>
          <w:p w14:paraId="2AEEEBBD" w14:textId="77777777" w:rsidR="00C61C05" w:rsidRPr="005649A5" w:rsidRDefault="00C61C05" w:rsidP="00C10312">
            <w:pPr>
              <w:tabs>
                <w:tab w:val="left" w:pos="8647"/>
              </w:tabs>
              <w:ind w:firstLine="0"/>
              <w:rPr>
                <w:lang w:eastAsia="en-US"/>
              </w:rPr>
            </w:pPr>
            <w:r w:rsidRPr="005649A5">
              <w:rPr>
                <w:lang w:eastAsia="en-US"/>
              </w:rPr>
              <w:t xml:space="preserve">− не позднее 15-го числа месяца, следующего за расчетным, – отчетную информацию по формам 2, 3, 4.1, 4.1.1, </w:t>
            </w:r>
            <w:r w:rsidRPr="005649A5">
              <w:rPr>
                <w:color w:val="000000"/>
                <w:lang w:eastAsia="en-US"/>
              </w:rPr>
              <w:t xml:space="preserve">4.1.2.1, 4.1.2.2, 4.1.3.1, 4.1.3.2, </w:t>
            </w:r>
            <w:r w:rsidRPr="005649A5">
              <w:rPr>
                <w:lang w:eastAsia="en-US"/>
              </w:rPr>
              <w:t>5, 5.1, 5.2, 6.1, 6.2, 6.3, 6.5, 6.6</w:t>
            </w:r>
            <w:r w:rsidRPr="005649A5">
              <w:rPr>
                <w:highlight w:val="yellow"/>
                <w:lang w:eastAsia="en-US"/>
              </w:rPr>
              <w:t>, 6.7</w:t>
            </w:r>
            <w:r w:rsidRPr="005649A5">
              <w:rPr>
                <w:lang w:eastAsia="en-US"/>
              </w:rPr>
              <w:t>.</w:t>
            </w:r>
          </w:p>
          <w:p w14:paraId="2AD66A75" w14:textId="77777777" w:rsidR="00C61C05" w:rsidRPr="005649A5" w:rsidRDefault="00C61C05" w:rsidP="00C10312">
            <w:pPr>
              <w:widowControl w:val="0"/>
              <w:spacing w:before="0" w:after="0"/>
              <w:ind w:firstLine="0"/>
              <w:jc w:val="center"/>
              <w:rPr>
                <w:b/>
                <w:lang w:eastAsia="en-US"/>
              </w:rPr>
            </w:pPr>
            <w:r w:rsidRPr="005649A5">
              <w:rPr>
                <w:bCs/>
                <w:lang w:eastAsia="en-US"/>
              </w:rPr>
              <w:t>…</w:t>
            </w:r>
          </w:p>
        </w:tc>
      </w:tr>
    </w:tbl>
    <w:p w14:paraId="7C4B42DE" w14:textId="77777777" w:rsidR="005649A5" w:rsidRDefault="005649A5" w:rsidP="00463FDD">
      <w:pPr>
        <w:pStyle w:val="afffffffff5"/>
      </w:pPr>
    </w:p>
    <w:p w14:paraId="699809A3" w14:textId="77777777" w:rsidR="005649A5" w:rsidRDefault="005649A5">
      <w:pPr>
        <w:spacing w:before="0" w:after="0"/>
        <w:ind w:firstLine="0"/>
        <w:jc w:val="left"/>
        <w:rPr>
          <w:rFonts w:eastAsia="Batang"/>
          <w:b/>
          <w:bCs/>
          <w:sz w:val="26"/>
          <w:szCs w:val="26"/>
        </w:rPr>
      </w:pPr>
      <w:r>
        <w:br w:type="page"/>
      </w:r>
    </w:p>
    <w:p w14:paraId="7A792A97" w14:textId="387E8A9A" w:rsidR="00703F71" w:rsidRPr="005649A5" w:rsidRDefault="00703F71" w:rsidP="00463FDD">
      <w:pPr>
        <w:pStyle w:val="afffffffff5"/>
      </w:pPr>
      <w:r w:rsidRPr="005649A5">
        <w:t xml:space="preserve">Предложения по изменениям и дополнениям в СОГЛАШЕНИЕ </w:t>
      </w:r>
      <w:r w:rsidR="00E21CE3" w:rsidRPr="005649A5">
        <w:t xml:space="preserve">О ПРИМЕНЕНИИ ЭЛЕКТРОННОЙ ПОДПИСИ В ТОРГОВОЙ СИСТЕМЕ ОПТОВОГО РЫНКА </w:t>
      </w:r>
      <w:r w:rsidRPr="005649A5">
        <w:t>(Приложение № Д 7 к Договору о присоединении к торговой системе оптового рынка)</w:t>
      </w:r>
    </w:p>
    <w:p w14:paraId="15B211A2" w14:textId="77777777" w:rsidR="005649A5" w:rsidRDefault="005649A5" w:rsidP="00703F71">
      <w:pPr>
        <w:spacing w:before="0" w:after="0"/>
        <w:ind w:firstLine="0"/>
        <w:jc w:val="left"/>
        <w:rPr>
          <w:rFonts w:eastAsia="SimSun"/>
          <w:b/>
          <w:iCs/>
          <w:sz w:val="24"/>
          <w:szCs w:val="24"/>
          <w:lang w:eastAsia="en-US"/>
        </w:rPr>
      </w:pPr>
    </w:p>
    <w:p w14:paraId="1563CBAF" w14:textId="50959641" w:rsidR="00703F71" w:rsidRPr="005649A5" w:rsidRDefault="00703F71" w:rsidP="00703F71">
      <w:pPr>
        <w:spacing w:before="0" w:after="0"/>
        <w:ind w:firstLine="0"/>
        <w:jc w:val="left"/>
        <w:rPr>
          <w:rFonts w:eastAsia="Calibri"/>
          <w:b/>
          <w:iCs/>
          <w:sz w:val="24"/>
          <w:szCs w:val="24"/>
          <w:lang w:eastAsia="en-US"/>
        </w:rPr>
      </w:pPr>
      <w:r w:rsidRPr="005649A5">
        <w:rPr>
          <w:rFonts w:eastAsia="SimSun"/>
          <w:b/>
          <w:iCs/>
          <w:sz w:val="24"/>
          <w:szCs w:val="24"/>
          <w:lang w:eastAsia="en-US"/>
        </w:rPr>
        <w:t xml:space="preserve">Добавить позиции в приложение 2 </w:t>
      </w:r>
      <w:r w:rsidRPr="005649A5">
        <w:rPr>
          <w:rFonts w:eastAsia="Calibri"/>
          <w:b/>
          <w:iCs/>
          <w:sz w:val="24"/>
          <w:szCs w:val="24"/>
          <w:lang w:eastAsia="en-US"/>
        </w:rPr>
        <w:t>к Правилам ЭДО СЭД КО:</w:t>
      </w:r>
    </w:p>
    <w:p w14:paraId="3089B08C" w14:textId="77777777" w:rsidR="00703F71" w:rsidRPr="005649A5" w:rsidRDefault="00231DE4" w:rsidP="00231DE4">
      <w:pPr>
        <w:tabs>
          <w:tab w:val="left" w:pos="4660"/>
        </w:tabs>
        <w:spacing w:before="0" w:after="0"/>
        <w:ind w:firstLine="0"/>
        <w:jc w:val="left"/>
        <w:rPr>
          <w:rFonts w:eastAsia="SimSun"/>
          <w:b/>
          <w:iCs/>
          <w:sz w:val="26"/>
          <w:szCs w:val="26"/>
          <w:lang w:eastAsia="en-US"/>
        </w:rPr>
      </w:pPr>
      <w:r w:rsidRPr="005649A5">
        <w:rPr>
          <w:rFonts w:eastAsia="SimSun"/>
          <w:b/>
          <w:iCs/>
          <w:sz w:val="26"/>
          <w:szCs w:val="26"/>
          <w:lang w:eastAsia="en-US"/>
        </w:rPr>
        <w:tab/>
      </w:r>
    </w:p>
    <w:tbl>
      <w:tblPr>
        <w:tblpPr w:leftFromText="180" w:rightFromText="180" w:vertAnchor="text" w:tblpX="-431" w:tblpY="1"/>
        <w:tblOverlap w:val="never"/>
        <w:tblW w:w="15455" w:type="dxa"/>
        <w:tblLayout w:type="fixed"/>
        <w:tblLook w:val="00A0" w:firstRow="1" w:lastRow="0" w:firstColumn="1" w:lastColumn="0" w:noHBand="0" w:noVBand="0"/>
      </w:tblPr>
      <w:tblGrid>
        <w:gridCol w:w="988"/>
        <w:gridCol w:w="3969"/>
        <w:gridCol w:w="1134"/>
        <w:gridCol w:w="709"/>
        <w:gridCol w:w="709"/>
        <w:gridCol w:w="850"/>
        <w:gridCol w:w="851"/>
        <w:gridCol w:w="992"/>
        <w:gridCol w:w="703"/>
        <w:gridCol w:w="6"/>
        <w:gridCol w:w="1515"/>
        <w:gridCol w:w="709"/>
        <w:gridCol w:w="850"/>
        <w:gridCol w:w="806"/>
        <w:gridCol w:w="664"/>
      </w:tblGrid>
      <w:tr w:rsidR="00703F71" w:rsidRPr="005649A5" w14:paraId="2451B9E4" w14:textId="77777777" w:rsidTr="000B5DCE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D46B8A3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Код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D260D86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 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7E18C06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Основание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2C57A73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CF7776E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CAD6EEE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485949B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Способ доставки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3A2A041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0EA9BF4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36DBE47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Идентификатор (</w:t>
            </w:r>
            <w:proofErr w:type="spellStart"/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OID</w:t>
            </w:r>
            <w:proofErr w:type="spellEnd"/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4296D14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44A7674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Срок хранения в архиве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7AEFFFB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Срок доступа через интерфейс сайта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F9F10BB" w14:textId="77777777" w:rsidR="00703F71" w:rsidRPr="005649A5" w:rsidRDefault="00703F71" w:rsidP="000B5DCE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Примечания</w:t>
            </w:r>
          </w:p>
        </w:tc>
      </w:tr>
      <w:tr w:rsidR="00302195" w:rsidRPr="005649A5" w14:paraId="39A7E85A" w14:textId="77777777" w:rsidTr="000B5DCE">
        <w:trPr>
          <w:trHeight w:val="5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1F24" w14:textId="77777777" w:rsidR="00302195" w:rsidRPr="006C35AB" w:rsidRDefault="00302195" w:rsidP="00302195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6C35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FRSV_PART_ANALYT_RD_DV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9493" w14:textId="07CC17DA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Аналитический реестр обязательств/требований по договорам купли-продажи / комиссии </w:t>
            </w:r>
            <w:r w:rsidR="0039494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продажу </w:t>
            </w: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электрической энергии по регулируемым ценам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A5D7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Регламент № 16, п. 32.7, приложение 171.10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C2A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xls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5FAD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770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E345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8EA8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8C89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44E0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ECD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7C1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B352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9DA" w14:textId="77777777" w:rsidR="00302195" w:rsidRPr="005649A5" w:rsidRDefault="00302195" w:rsidP="00302195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DE4" w:rsidRPr="005649A5" w14:paraId="6F3163FC" w14:textId="77777777" w:rsidTr="00231DE4">
        <w:trPr>
          <w:trHeight w:val="5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9B76" w14:textId="77777777" w:rsidR="00231DE4" w:rsidRPr="006C35AB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6C35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MFORM_SITE_BNCZ_BUY_SELL_GTP_VOLUME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E4BF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Ежемесячный отчет по объемам покупки и продажи мощности по ГТП генерации участников ценовых зон (для поставщиков, осуществляющих поставку мощности по договорам купли-продажи мощности по регулируемым ценам и по договорам купли-продажи мощности по нерегулируемым ценам)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3600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Регламент № 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63D5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xls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750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EEE0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E4A9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сайт, персональный раздел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06B4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0307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0301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0093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DE9F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931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9A5">
              <w:rPr>
                <w:rFonts w:ascii="Arial" w:hAnsi="Arial" w:cs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E98" w14:textId="77777777" w:rsidR="00231DE4" w:rsidRPr="005649A5" w:rsidRDefault="00231DE4" w:rsidP="00231DE4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4D5A16C" w14:textId="77777777" w:rsidR="002343ED" w:rsidRPr="005649A5" w:rsidRDefault="002343ED" w:rsidP="002343ED">
      <w:pPr>
        <w:pStyle w:val="1600"/>
      </w:pPr>
    </w:p>
    <w:p w14:paraId="229E9536" w14:textId="77777777" w:rsidR="00A702F7" w:rsidRPr="005649A5" w:rsidRDefault="00A702F7">
      <w:pPr>
        <w:spacing w:before="0" w:after="0"/>
        <w:ind w:firstLine="0"/>
        <w:jc w:val="left"/>
        <w:rPr>
          <w:b/>
          <w:bCs/>
          <w:sz w:val="28"/>
          <w:lang w:eastAsia="en-US"/>
        </w:rPr>
      </w:pPr>
      <w:r w:rsidRPr="005649A5">
        <w:br w:type="page"/>
      </w:r>
    </w:p>
    <w:p w14:paraId="38CEFE73" w14:textId="1014DD03" w:rsidR="009A0D62" w:rsidRDefault="009A0D62" w:rsidP="005649A5">
      <w:pPr>
        <w:pStyle w:val="H2"/>
        <w:spacing w:before="0" w:after="0"/>
      </w:pPr>
      <w:r w:rsidRPr="005649A5">
        <w:t>Приложение № 5.</w:t>
      </w:r>
      <w:r w:rsidR="00231DE4" w:rsidRPr="005649A5">
        <w:t>1</w:t>
      </w:r>
      <w:r w:rsidRPr="005649A5">
        <w:t>.2</w:t>
      </w:r>
    </w:p>
    <w:p w14:paraId="0B6F88D2" w14:textId="77777777" w:rsidR="005649A5" w:rsidRPr="005649A5" w:rsidRDefault="005649A5" w:rsidP="005649A5">
      <w:pPr>
        <w:pStyle w:val="H2"/>
        <w:spacing w:before="0" w:after="0"/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6"/>
      </w:tblGrid>
      <w:tr w:rsidR="009A0D62" w:rsidRPr="005649A5" w14:paraId="5BE4FAEE" w14:textId="77777777" w:rsidTr="00B83EBA">
        <w:trPr>
          <w:trHeight w:val="416"/>
        </w:trPr>
        <w:tc>
          <w:tcPr>
            <w:tcW w:w="14846" w:type="dxa"/>
          </w:tcPr>
          <w:p w14:paraId="780466B4" w14:textId="77777777" w:rsidR="009A0D62" w:rsidRPr="005649A5" w:rsidRDefault="009A0D62" w:rsidP="005649A5">
            <w:pPr>
              <w:tabs>
                <w:tab w:val="left" w:pos="426"/>
              </w:tabs>
              <w:spacing w:before="0" w:after="0"/>
              <w:ind w:firstLine="0"/>
              <w:rPr>
                <w:b/>
                <w:sz w:val="26"/>
                <w:szCs w:val="26"/>
              </w:rPr>
            </w:pPr>
            <w:r w:rsidRPr="005649A5">
              <w:rPr>
                <w:b/>
                <w:sz w:val="24"/>
                <w:szCs w:val="24"/>
              </w:rPr>
              <w:t xml:space="preserve">Дата вступления в силу: </w:t>
            </w:r>
            <w:r w:rsidRPr="005649A5">
              <w:rPr>
                <w:sz w:val="24"/>
                <w:szCs w:val="24"/>
              </w:rPr>
              <w:t>с 26 марта 2025 года и распространяют свое действие на отношения сторон по Договору о присоединении к торговой системе оптового рынка, возникшие с 1 февраля 2025 года, и действуют по 31 марта 2025 года (включительно).</w:t>
            </w:r>
          </w:p>
        </w:tc>
      </w:tr>
    </w:tbl>
    <w:p w14:paraId="32DECFA1" w14:textId="77777777" w:rsidR="005649A5" w:rsidRDefault="005649A5" w:rsidP="00463FDD">
      <w:pPr>
        <w:pStyle w:val="afffffffff5"/>
      </w:pPr>
    </w:p>
    <w:p w14:paraId="7A7B59E5" w14:textId="148BB35B" w:rsidR="00D1144B" w:rsidRDefault="00D1144B" w:rsidP="00463FDD">
      <w:pPr>
        <w:pStyle w:val="afffffffff5"/>
      </w:pPr>
      <w:r w:rsidRPr="005649A5">
        <w:t>Предложения по изменениям и дополнениям в РЕГЛАМЕНТ ФИНАНСОВЫХ РАСЧЕТОВ НА ОПТОВОМ РЫНКЕ ЭЛЕКТРОЭНЕРГИИ (Приложение № 16 к Договору о присоединении к торговой системе оптового рынка)</w:t>
      </w:r>
    </w:p>
    <w:p w14:paraId="4E6C707E" w14:textId="77777777" w:rsidR="00172F68" w:rsidRPr="00172F68" w:rsidRDefault="00172F68" w:rsidP="00172F68">
      <w:pPr>
        <w:spacing w:before="0" w:after="0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018"/>
        <w:gridCol w:w="7019"/>
      </w:tblGrid>
      <w:tr w:rsidR="00D1144B" w:rsidRPr="005649A5" w14:paraId="03336C3E" w14:textId="77777777" w:rsidTr="00302195">
        <w:trPr>
          <w:trHeight w:val="435"/>
        </w:trPr>
        <w:tc>
          <w:tcPr>
            <w:tcW w:w="847" w:type="dxa"/>
            <w:vAlign w:val="center"/>
          </w:tcPr>
          <w:p w14:paraId="6934936F" w14:textId="77777777" w:rsidR="00D1144B" w:rsidRPr="005649A5" w:rsidRDefault="00D1144B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2109033C" w14:textId="77777777" w:rsidR="00D1144B" w:rsidRPr="005649A5" w:rsidRDefault="00D1144B" w:rsidP="00172F68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7018" w:type="dxa"/>
            <w:vAlign w:val="center"/>
          </w:tcPr>
          <w:p w14:paraId="71CDDC93" w14:textId="77777777" w:rsidR="00D1144B" w:rsidRPr="005649A5" w:rsidRDefault="00D1144B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0193F40F" w14:textId="77777777" w:rsidR="00D1144B" w:rsidRPr="005649A5" w:rsidRDefault="00D1144B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24069248" w14:textId="77777777" w:rsidR="00D1144B" w:rsidRPr="005649A5" w:rsidRDefault="00D1144B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2B269BCA" w14:textId="77777777" w:rsidR="00D1144B" w:rsidRPr="005649A5" w:rsidRDefault="00D1144B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5649A5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D1144B" w:rsidRPr="005649A5" w14:paraId="382A8B23" w14:textId="77777777" w:rsidTr="00302195">
        <w:trPr>
          <w:trHeight w:val="435"/>
        </w:trPr>
        <w:tc>
          <w:tcPr>
            <w:tcW w:w="847" w:type="dxa"/>
            <w:vAlign w:val="center"/>
          </w:tcPr>
          <w:p w14:paraId="66CC25CE" w14:textId="77777777" w:rsidR="00D1144B" w:rsidRPr="005649A5" w:rsidRDefault="00D1144B" w:rsidP="00302195">
            <w:pPr>
              <w:spacing w:before="0" w:after="0"/>
              <w:ind w:firstLine="0"/>
              <w:rPr>
                <w:b/>
                <w:lang w:eastAsia="en-US"/>
              </w:rPr>
            </w:pPr>
            <w:r w:rsidRPr="005649A5">
              <w:rPr>
                <w:b/>
                <w:lang w:eastAsia="en-US"/>
              </w:rPr>
              <w:t>13.1.7</w:t>
            </w:r>
          </w:p>
        </w:tc>
        <w:tc>
          <w:tcPr>
            <w:tcW w:w="7018" w:type="dxa"/>
          </w:tcPr>
          <w:p w14:paraId="40D33687" w14:textId="77777777" w:rsidR="00D1144B" w:rsidRPr="005649A5" w:rsidRDefault="00D1144B" w:rsidP="00D1144B">
            <w:pPr>
              <w:widowControl w:val="0"/>
              <w:outlineLvl w:val="2"/>
            </w:pPr>
            <w:r w:rsidRPr="005649A5">
              <w:t>…</w:t>
            </w:r>
          </w:p>
          <w:p w14:paraId="01DFB44F" w14:textId="77777777" w:rsidR="00D1144B" w:rsidRPr="005649A5" w:rsidRDefault="00D1144B" w:rsidP="00D1144B">
            <w:pPr>
              <w:pStyle w:val="aa"/>
              <w:ind w:firstLine="600"/>
              <w:rPr>
                <w:rFonts w:ascii="Garamond" w:hAnsi="Garamond"/>
              </w:rPr>
            </w:pPr>
            <w:r w:rsidRPr="005649A5">
              <w:rPr>
                <w:rFonts w:ascii="Garamond" w:hAnsi="Garamond"/>
              </w:rPr>
              <w:t xml:space="preserve">КО не позднее 25 (двадцать пятого) числа расчетного месяца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5649A5">
              <w:rPr>
                <w:rFonts w:ascii="Garamond" w:hAnsi="Garamond"/>
                <w:i/>
              </w:rPr>
              <w:t>p</w:t>
            </w:r>
            <w:r w:rsidRPr="005649A5">
              <w:rPr>
                <w:rFonts w:ascii="Garamond" w:hAnsi="Garamond"/>
              </w:rPr>
              <w:t xml:space="preserve"> (</w:t>
            </w:r>
            <w:r w:rsidRPr="005649A5">
              <w:rPr>
                <w:rFonts w:ascii="Garamond" w:hAnsi="Garamond"/>
              </w:rPr>
              <w:object w:dxaOrig="859" w:dyaOrig="360" w14:anchorId="72401A6D">
                <v:shape id="_x0000_i1047" type="#_x0000_t75" style="width:42.8pt;height:19pt" o:ole="">
                  <v:imagedata r:id="rId41" o:title=""/>
                </v:shape>
                <o:OLEObject Type="Embed" ProgID="Equation.3" ShapeID="_x0000_i1047" DrawAspect="Content" ObjectID="_1804468463" r:id="rId42"/>
              </w:object>
            </w:r>
            <w:r w:rsidRPr="005649A5">
              <w:rPr>
                <w:rFonts w:ascii="Garamond" w:hAnsi="Garamond"/>
              </w:rPr>
              <w:t xml:space="preserve">, где множество </w:t>
            </w:r>
            <w:r w:rsidRPr="005649A5">
              <w:rPr>
                <w:rFonts w:ascii="Garamond" w:hAnsi="Garamond"/>
              </w:rPr>
              <w:object w:dxaOrig="480" w:dyaOrig="300" w14:anchorId="2042AEC7">
                <v:shape id="_x0000_i1048" type="#_x0000_t75" style="width:23.75pt;height:14.95pt" o:ole="">
                  <v:imagedata r:id="rId43" o:title=""/>
                </v:shape>
                <o:OLEObject Type="Embed" ProgID="Equation.3" ShapeID="_x0000_i1048" DrawAspect="Content" ObjectID="_1804468464" r:id="rId44"/>
              </w:object>
            </w:r>
            <w:r w:rsidRPr="005649A5">
              <w:rPr>
                <w:rFonts w:ascii="Garamond" w:hAnsi="Garamond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5649A5">
              <w:rPr>
                <w:rFonts w:ascii="Garamond" w:hAnsi="Garamond"/>
                <w:i/>
              </w:rPr>
              <w:t>Out</w:t>
            </w:r>
            <w:proofErr w:type="spellEnd"/>
            <w:r w:rsidRPr="005649A5">
              <w:rPr>
                <w:rFonts w:ascii="Garamond" w:hAnsi="Garamond"/>
              </w:rPr>
              <w:t xml:space="preserve">, где </w:t>
            </w:r>
            <w:proofErr w:type="spellStart"/>
            <w:r w:rsidRPr="005649A5">
              <w:rPr>
                <w:rFonts w:ascii="Garamond" w:hAnsi="Garamond"/>
                <w:i/>
              </w:rPr>
              <w:t>Out</w:t>
            </w:r>
            <w:proofErr w:type="spellEnd"/>
            <w:r w:rsidRPr="005649A5">
              <w:rPr>
                <w:rFonts w:ascii="Garamond" w:hAnsi="Garamond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5649A5">
              <w:rPr>
                <w:rFonts w:ascii="Garamond" w:hAnsi="Garamond"/>
                <w:i/>
              </w:rPr>
              <w:t xml:space="preserve">Регламента проведения конкурентных отборов мощности </w:t>
            </w:r>
            <w:r w:rsidRPr="005649A5">
              <w:rPr>
                <w:rFonts w:ascii="Garamond" w:hAnsi="Garamond"/>
              </w:rPr>
              <w:t xml:space="preserve">(Приложение № 19.3 к </w:t>
            </w:r>
            <w:r w:rsidRPr="005649A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5649A5">
              <w:rPr>
                <w:rFonts w:ascii="Garamond" w:hAnsi="Garamond"/>
              </w:rPr>
              <w:t xml:space="preserve">). Указанные уведомления формируются на основании </w:t>
            </w:r>
            <w:r w:rsidRPr="005649A5">
              <w:rPr>
                <w:rFonts w:ascii="Garamond" w:hAnsi="Garamond"/>
                <w:bCs/>
              </w:rPr>
              <w:t>Реестра обязательств по поставке мощности по результатам КОМ</w:t>
            </w:r>
            <w:r w:rsidRPr="005649A5">
              <w:rPr>
                <w:rFonts w:ascii="Garamond" w:hAnsi="Garamond"/>
              </w:rPr>
              <w:t xml:space="preserve">, направляемого СО в КО в соответствии с п. 16.2 </w:t>
            </w:r>
            <w:r w:rsidRPr="005649A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5649A5">
              <w:rPr>
                <w:rFonts w:ascii="Garamond" w:hAnsi="Garamond"/>
              </w:rPr>
              <w:t xml:space="preserve"> (Приложение № 13.2 к </w:t>
            </w:r>
            <w:r w:rsidRPr="005649A5">
              <w:rPr>
                <w:rFonts w:ascii="Garamond" w:hAnsi="Garamond"/>
                <w:i/>
                <w:iCs/>
              </w:rPr>
              <w:t>Договору о присоединении к торговой системе оптового рынка</w:t>
            </w:r>
            <w:r w:rsidRPr="005649A5">
              <w:rPr>
                <w:rFonts w:ascii="Garamond" w:hAnsi="Garamond"/>
              </w:rPr>
              <w:t xml:space="preserve">), и при условии, что величина поставки мощности между ценовыми зонами по результатам КОМ в отношении расчетного месяца </w:t>
            </w:r>
            <w:r w:rsidRPr="005649A5">
              <w:rPr>
                <w:rFonts w:ascii="Garamond" w:hAnsi="Garamond"/>
                <w:i/>
              </w:rPr>
              <w:t>m</w:t>
            </w:r>
            <w:r w:rsidRPr="005649A5">
              <w:rPr>
                <w:rFonts w:ascii="Garamond" w:hAnsi="Garamond"/>
              </w:rPr>
              <w:t xml:space="preserve"> </w:t>
            </w:r>
            <w:r w:rsidRPr="005649A5">
              <w:rPr>
                <w:rFonts w:ascii="Garamond" w:hAnsi="Garamond"/>
              </w:rPr>
              <w:object w:dxaOrig="800" w:dyaOrig="400" w14:anchorId="3937C06A">
                <v:shape id="_x0000_i1049" type="#_x0000_t75" style="width:42.8pt;height:20.4pt" o:ole="">
                  <v:imagedata r:id="rId45" o:title=""/>
                </v:shape>
                <o:OLEObject Type="Embed" ProgID="Equation.3" ShapeID="_x0000_i1049" DrawAspect="Content" ObjectID="_1804468465" r:id="rId46"/>
              </w:object>
            </w:r>
            <w:r w:rsidRPr="005649A5">
              <w:rPr>
                <w:rFonts w:ascii="Garamond" w:hAnsi="Garamond"/>
              </w:rPr>
              <w:t xml:space="preserve">, определенная в соответствии с п. 3.7 </w:t>
            </w:r>
            <w:r w:rsidRPr="005649A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5649A5">
              <w:rPr>
                <w:rFonts w:ascii="Garamond" w:hAnsi="Garamond"/>
              </w:rPr>
              <w:t xml:space="preserve"> (Приложение № 13.2 к </w:t>
            </w:r>
            <w:r w:rsidRPr="005649A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5649A5">
              <w:rPr>
                <w:rFonts w:ascii="Garamond" w:hAnsi="Garamond"/>
              </w:rPr>
              <w:t>), не равна нулю.</w:t>
            </w:r>
          </w:p>
          <w:p w14:paraId="7E14F750" w14:textId="77777777" w:rsidR="009A0D62" w:rsidRPr="005649A5" w:rsidRDefault="009A0D62" w:rsidP="00D1144B">
            <w:pPr>
              <w:pStyle w:val="aa"/>
              <w:ind w:firstLine="600"/>
              <w:rPr>
                <w:rFonts w:ascii="Garamond" w:hAnsi="Garamond"/>
              </w:rPr>
            </w:pPr>
            <w:r w:rsidRPr="005649A5">
              <w:rPr>
                <w:rFonts w:ascii="Garamond" w:hAnsi="Garamond"/>
              </w:rPr>
              <w:t>…</w:t>
            </w:r>
          </w:p>
          <w:p w14:paraId="0560B63F" w14:textId="77777777" w:rsidR="00D1144B" w:rsidRPr="005649A5" w:rsidRDefault="00D1144B" w:rsidP="00302195">
            <w:pPr>
              <w:pStyle w:val="aa"/>
              <w:spacing w:before="0" w:after="0"/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7019" w:type="dxa"/>
          </w:tcPr>
          <w:p w14:paraId="6A3C54F1" w14:textId="77777777" w:rsidR="00D1144B" w:rsidRPr="005649A5" w:rsidRDefault="00D1144B" w:rsidP="00D1144B">
            <w:pPr>
              <w:widowControl w:val="0"/>
              <w:outlineLvl w:val="2"/>
            </w:pPr>
            <w:r w:rsidRPr="005649A5">
              <w:t>…</w:t>
            </w:r>
          </w:p>
          <w:p w14:paraId="27939B63" w14:textId="77777777" w:rsidR="00D1144B" w:rsidRPr="005649A5" w:rsidRDefault="00D1144B" w:rsidP="00D1144B">
            <w:pPr>
              <w:pStyle w:val="aa"/>
              <w:ind w:firstLine="600"/>
              <w:rPr>
                <w:rFonts w:ascii="Garamond" w:hAnsi="Garamond"/>
              </w:rPr>
            </w:pPr>
            <w:r w:rsidRPr="005649A5">
              <w:rPr>
                <w:rFonts w:ascii="Garamond" w:hAnsi="Garamond"/>
              </w:rPr>
              <w:t xml:space="preserve">КО не позднее 25 (двадцать пятого) числа расчетного месяца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5649A5">
              <w:rPr>
                <w:rFonts w:ascii="Garamond" w:hAnsi="Garamond"/>
                <w:i/>
              </w:rPr>
              <w:t>p</w:t>
            </w:r>
            <w:r w:rsidRPr="005649A5">
              <w:rPr>
                <w:rFonts w:ascii="Garamond" w:hAnsi="Garamond"/>
              </w:rPr>
              <w:t xml:space="preserve"> (</w:t>
            </w:r>
            <w:r w:rsidRPr="005649A5">
              <w:rPr>
                <w:rFonts w:ascii="Garamond" w:hAnsi="Garamond"/>
              </w:rPr>
              <w:object w:dxaOrig="859" w:dyaOrig="360" w14:anchorId="2ADD7E39">
                <v:shape id="_x0000_i1050" type="#_x0000_t75" style="width:42.8pt;height:19pt" o:ole="">
                  <v:imagedata r:id="rId41" o:title=""/>
                </v:shape>
                <o:OLEObject Type="Embed" ProgID="Equation.3" ShapeID="_x0000_i1050" DrawAspect="Content" ObjectID="_1804468466" r:id="rId47"/>
              </w:object>
            </w:r>
            <w:r w:rsidRPr="005649A5">
              <w:rPr>
                <w:rFonts w:ascii="Garamond" w:hAnsi="Garamond"/>
              </w:rPr>
              <w:t xml:space="preserve">, где множество </w:t>
            </w:r>
            <w:r w:rsidRPr="005649A5">
              <w:rPr>
                <w:rFonts w:ascii="Garamond" w:hAnsi="Garamond"/>
              </w:rPr>
              <w:object w:dxaOrig="480" w:dyaOrig="300" w14:anchorId="0E4010C6">
                <v:shape id="_x0000_i1051" type="#_x0000_t75" style="width:23.75pt;height:14.95pt" o:ole="">
                  <v:imagedata r:id="rId43" o:title=""/>
                </v:shape>
                <o:OLEObject Type="Embed" ProgID="Equation.3" ShapeID="_x0000_i1051" DrawAspect="Content" ObjectID="_1804468467" r:id="rId48"/>
              </w:object>
            </w:r>
            <w:r w:rsidRPr="005649A5">
              <w:rPr>
                <w:rFonts w:ascii="Garamond" w:hAnsi="Garamond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5649A5">
              <w:rPr>
                <w:rFonts w:ascii="Garamond" w:hAnsi="Garamond"/>
                <w:i/>
              </w:rPr>
              <w:t>Out</w:t>
            </w:r>
            <w:proofErr w:type="spellEnd"/>
            <w:r w:rsidRPr="005649A5">
              <w:rPr>
                <w:rFonts w:ascii="Garamond" w:hAnsi="Garamond"/>
              </w:rPr>
              <w:t xml:space="preserve">, где </w:t>
            </w:r>
            <w:proofErr w:type="spellStart"/>
            <w:r w:rsidRPr="005649A5">
              <w:rPr>
                <w:rFonts w:ascii="Garamond" w:hAnsi="Garamond"/>
                <w:i/>
              </w:rPr>
              <w:t>Out</w:t>
            </w:r>
            <w:proofErr w:type="spellEnd"/>
            <w:r w:rsidRPr="005649A5">
              <w:rPr>
                <w:rFonts w:ascii="Garamond" w:hAnsi="Garamond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5649A5">
              <w:rPr>
                <w:rFonts w:ascii="Garamond" w:hAnsi="Garamond"/>
                <w:i/>
              </w:rPr>
              <w:t xml:space="preserve">Регламента проведения конкурентных отборов мощности </w:t>
            </w:r>
            <w:r w:rsidRPr="005649A5">
              <w:rPr>
                <w:rFonts w:ascii="Garamond" w:hAnsi="Garamond"/>
              </w:rPr>
              <w:t xml:space="preserve">(Приложение № 19.3 к </w:t>
            </w:r>
            <w:r w:rsidRPr="005649A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5649A5">
              <w:rPr>
                <w:rFonts w:ascii="Garamond" w:hAnsi="Garamond"/>
              </w:rPr>
              <w:t xml:space="preserve">). Указанные уведомления формируются на основании </w:t>
            </w:r>
            <w:r w:rsidRPr="005649A5">
              <w:rPr>
                <w:rFonts w:ascii="Garamond" w:hAnsi="Garamond"/>
                <w:bCs/>
              </w:rPr>
              <w:t>Реестра обязательств по поставке мощности по результатам КОМ</w:t>
            </w:r>
            <w:r w:rsidRPr="005649A5">
              <w:rPr>
                <w:rFonts w:ascii="Garamond" w:hAnsi="Garamond"/>
              </w:rPr>
              <w:t xml:space="preserve">, направляемого СО в КО в соответствии с п. 16.2 </w:t>
            </w:r>
            <w:r w:rsidRPr="005649A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5649A5">
              <w:rPr>
                <w:rFonts w:ascii="Garamond" w:hAnsi="Garamond"/>
              </w:rPr>
              <w:t xml:space="preserve"> (Приложение № 13.2 к </w:t>
            </w:r>
            <w:r w:rsidRPr="005649A5">
              <w:rPr>
                <w:rFonts w:ascii="Garamond" w:hAnsi="Garamond"/>
                <w:i/>
                <w:iCs/>
              </w:rPr>
              <w:t>Договору о присоединении к торговой системе оптового рынка</w:t>
            </w:r>
            <w:r w:rsidRPr="005649A5">
              <w:rPr>
                <w:rFonts w:ascii="Garamond" w:hAnsi="Garamond"/>
              </w:rPr>
              <w:t xml:space="preserve">), и при условии, что величина поставки мощности между ценовыми зонами по результатам КОМ в отношении расчетного месяца </w:t>
            </w:r>
            <w:r w:rsidRPr="005649A5">
              <w:rPr>
                <w:rFonts w:ascii="Garamond" w:hAnsi="Garamond"/>
                <w:i/>
              </w:rPr>
              <w:t>m</w:t>
            </w:r>
            <w:r w:rsidRPr="005649A5">
              <w:rPr>
                <w:rFonts w:ascii="Garamond" w:hAnsi="Garamond"/>
              </w:rPr>
              <w:t xml:space="preserve"> </w:t>
            </w:r>
            <w:r w:rsidRPr="005649A5">
              <w:rPr>
                <w:rFonts w:ascii="Garamond" w:hAnsi="Garamond"/>
              </w:rPr>
              <w:object w:dxaOrig="800" w:dyaOrig="400" w14:anchorId="4AD03B05">
                <v:shape id="_x0000_i1052" type="#_x0000_t75" style="width:42.8pt;height:20.4pt" o:ole="">
                  <v:imagedata r:id="rId45" o:title=""/>
                </v:shape>
                <o:OLEObject Type="Embed" ProgID="Equation.3" ShapeID="_x0000_i1052" DrawAspect="Content" ObjectID="_1804468468" r:id="rId49"/>
              </w:object>
            </w:r>
            <w:r w:rsidRPr="005649A5">
              <w:rPr>
                <w:rFonts w:ascii="Garamond" w:hAnsi="Garamond"/>
              </w:rPr>
              <w:t xml:space="preserve">, определенная в соответствии с п. 3.7 </w:t>
            </w:r>
            <w:r w:rsidRPr="005649A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5649A5">
              <w:rPr>
                <w:rFonts w:ascii="Garamond" w:hAnsi="Garamond"/>
              </w:rPr>
              <w:t xml:space="preserve"> (Приложение № 13.2 к </w:t>
            </w:r>
            <w:r w:rsidRPr="005649A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5649A5">
              <w:rPr>
                <w:rFonts w:ascii="Garamond" w:hAnsi="Garamond"/>
              </w:rPr>
              <w:t>), не равна нулю.</w:t>
            </w:r>
          </w:p>
          <w:p w14:paraId="64BCE5C7" w14:textId="669AD86B" w:rsidR="00D1144B" w:rsidRPr="005649A5" w:rsidRDefault="00D1144B" w:rsidP="002343ED">
            <w:r w:rsidRPr="005649A5">
              <w:rPr>
                <w:highlight w:val="yellow"/>
              </w:rPr>
              <w:t xml:space="preserve">КО корректирует и повторно размещает для участников оптового рынка на своем официальном сайте, в разделе с ограниченным в соответствии с Правилами ЭДО СЭД КО доступом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5649A5">
              <w:rPr>
                <w:i/>
                <w:iCs/>
                <w:highlight w:val="yellow"/>
              </w:rPr>
              <w:t>p</w:t>
            </w:r>
            <w:r w:rsidRPr="005649A5">
              <w:rPr>
                <w:highlight w:val="yellow"/>
              </w:rPr>
              <w:t xml:space="preserve"> (</w:t>
            </w:r>
            <w:r w:rsidRPr="005649A5">
              <w:rPr>
                <w:noProof/>
                <w:highlight w:val="yellow"/>
              </w:rPr>
              <w:drawing>
                <wp:inline distT="0" distB="0" distL="0" distR="0" wp14:anchorId="31750669" wp14:editId="7183AA95">
                  <wp:extent cx="552450" cy="2413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9A5">
              <w:rPr>
                <w:highlight w:val="yellow"/>
              </w:rPr>
              <w:t xml:space="preserve">, где множество </w:t>
            </w:r>
            <w:r w:rsidRPr="005649A5">
              <w:rPr>
                <w:noProof/>
                <w:highlight w:val="yellow"/>
              </w:rPr>
              <w:drawing>
                <wp:inline distT="0" distB="0" distL="0" distR="0" wp14:anchorId="6333F80F" wp14:editId="5BC040DF">
                  <wp:extent cx="298450" cy="190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9A5">
              <w:rPr>
                <w:highlight w:val="yellow"/>
              </w:rPr>
              <w:t xml:space="preserve"> 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5649A5">
              <w:rPr>
                <w:i/>
                <w:iCs/>
                <w:highlight w:val="yellow"/>
              </w:rPr>
              <w:t>Out</w:t>
            </w:r>
            <w:proofErr w:type="spellEnd"/>
            <w:r w:rsidRPr="005649A5">
              <w:rPr>
                <w:highlight w:val="yellow"/>
              </w:rPr>
              <w:t xml:space="preserve">, где </w:t>
            </w:r>
            <w:proofErr w:type="spellStart"/>
            <w:r w:rsidRPr="005649A5">
              <w:rPr>
                <w:i/>
                <w:iCs/>
                <w:highlight w:val="yellow"/>
              </w:rPr>
              <w:t>Out</w:t>
            </w:r>
            <w:proofErr w:type="spellEnd"/>
            <w:r w:rsidRPr="005649A5">
              <w:rPr>
                <w:highlight w:val="yellow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</w:t>
            </w:r>
            <w:r w:rsidR="00F135DB">
              <w:rPr>
                <w:highlight w:val="yellow"/>
              </w:rPr>
              <w:t>согласно</w:t>
            </w:r>
            <w:r w:rsidRPr="005649A5">
              <w:rPr>
                <w:highlight w:val="yellow"/>
              </w:rPr>
              <w:t xml:space="preserve"> пункт</w:t>
            </w:r>
            <w:r w:rsidR="00F135DB">
              <w:rPr>
                <w:highlight w:val="yellow"/>
              </w:rPr>
              <w:t>у</w:t>
            </w:r>
            <w:r w:rsidRPr="005649A5">
              <w:rPr>
                <w:highlight w:val="yellow"/>
              </w:rPr>
              <w:t xml:space="preserve"> 4.7.3 </w:t>
            </w:r>
            <w:r w:rsidRPr="005649A5">
              <w:rPr>
                <w:i/>
                <w:iCs/>
                <w:highlight w:val="yellow"/>
              </w:rPr>
              <w:t xml:space="preserve">Регламента проведения конкурентных отборов мощности </w:t>
            </w:r>
            <w:r w:rsidRPr="005649A5">
              <w:rPr>
                <w:highlight w:val="yellow"/>
              </w:rPr>
              <w:t xml:space="preserve">(Приложение № 19.3 к </w:t>
            </w:r>
            <w:r w:rsidRPr="005649A5">
              <w:rPr>
                <w:i/>
                <w:iCs/>
                <w:highlight w:val="yellow"/>
              </w:rPr>
              <w:t>Договору о присоединении к торговой системе оптового рынка</w:t>
            </w:r>
            <w:r w:rsidRPr="005649A5">
              <w:rPr>
                <w:highlight w:val="yellow"/>
              </w:rPr>
              <w:t>)</w:t>
            </w:r>
            <w:r w:rsidR="00394944">
              <w:rPr>
                <w:highlight w:val="yellow"/>
              </w:rPr>
              <w:t>,</w:t>
            </w:r>
            <w:r w:rsidRPr="005649A5">
              <w:rPr>
                <w:highlight w:val="yellow"/>
              </w:rPr>
              <w:t xml:space="preserve"> в течение 5 (пяти) рабочих</w:t>
            </w:r>
            <w:r w:rsidR="00F135DB">
              <w:rPr>
                <w:highlight w:val="yellow"/>
              </w:rPr>
              <w:t xml:space="preserve"> дней</w:t>
            </w:r>
            <w:r w:rsidRPr="005649A5">
              <w:rPr>
                <w:highlight w:val="yellow"/>
              </w:rPr>
              <w:t xml:space="preserve"> после получения от СО в соответствии с подп. «е» пункта 16.2 </w:t>
            </w:r>
            <w:r w:rsidRPr="005649A5">
              <w:rPr>
                <w:i/>
                <w:iCs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Pr="005649A5">
              <w:rPr>
                <w:highlight w:val="yellow"/>
              </w:rPr>
              <w:t xml:space="preserve"> (Приложение № 13.2 к </w:t>
            </w:r>
            <w:r w:rsidRPr="005649A5">
              <w:rPr>
                <w:i/>
                <w:iCs/>
                <w:highlight w:val="yellow"/>
              </w:rPr>
              <w:t>Договору о присоединении к торговой системе оптового рынка</w:t>
            </w:r>
            <w:r w:rsidRPr="005649A5">
              <w:rPr>
                <w:highlight w:val="yellow"/>
              </w:rPr>
              <w:t>) скорректированного Реестра обязательств по поставке мощности по результатам КОМ.</w:t>
            </w:r>
          </w:p>
          <w:p w14:paraId="3DC7E1B4" w14:textId="77777777" w:rsidR="009A0D62" w:rsidRPr="005649A5" w:rsidRDefault="009A0D62" w:rsidP="002343ED">
            <w:r w:rsidRPr="005649A5">
              <w:t>…</w:t>
            </w:r>
          </w:p>
        </w:tc>
      </w:tr>
    </w:tbl>
    <w:p w14:paraId="532881E6" w14:textId="77777777" w:rsidR="00A702F7" w:rsidRPr="005649A5" w:rsidRDefault="00A702F7" w:rsidP="002343ED">
      <w:pPr>
        <w:rPr>
          <w:sz w:val="26"/>
          <w:szCs w:val="26"/>
        </w:rPr>
      </w:pPr>
    </w:p>
    <w:p w14:paraId="540C39A2" w14:textId="77777777" w:rsidR="00A702F7" w:rsidRPr="005649A5" w:rsidRDefault="00A702F7">
      <w:pPr>
        <w:spacing w:before="0" w:after="0"/>
        <w:ind w:firstLine="0"/>
        <w:jc w:val="left"/>
        <w:rPr>
          <w:sz w:val="26"/>
          <w:szCs w:val="26"/>
        </w:rPr>
      </w:pPr>
      <w:r w:rsidRPr="005649A5">
        <w:rPr>
          <w:sz w:val="26"/>
          <w:szCs w:val="26"/>
        </w:rPr>
        <w:br w:type="page"/>
      </w:r>
    </w:p>
    <w:p w14:paraId="740BD6F6" w14:textId="77777777" w:rsidR="00D62E8E" w:rsidRPr="005649A5" w:rsidRDefault="00D62E8E" w:rsidP="002343ED">
      <w:pPr>
        <w:rPr>
          <w:sz w:val="26"/>
          <w:szCs w:val="26"/>
        </w:rPr>
      </w:pPr>
    </w:p>
    <w:p w14:paraId="054296C7" w14:textId="77777777" w:rsidR="00D62E8E" w:rsidRPr="005649A5" w:rsidRDefault="00D62E8E" w:rsidP="00D62E8E">
      <w:pPr>
        <w:pStyle w:val="H2"/>
      </w:pPr>
      <w:r w:rsidRPr="005649A5">
        <w:t>Приложение № 5.</w:t>
      </w:r>
      <w:r w:rsidR="00231DE4" w:rsidRPr="005649A5">
        <w:t>1</w:t>
      </w:r>
      <w:r w:rsidRPr="005649A5">
        <w:t>.3</w:t>
      </w: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6"/>
      </w:tblGrid>
      <w:tr w:rsidR="00D62E8E" w:rsidRPr="005649A5" w14:paraId="268CB25E" w14:textId="77777777" w:rsidTr="00B83EBA">
        <w:trPr>
          <w:trHeight w:val="416"/>
        </w:trPr>
        <w:tc>
          <w:tcPr>
            <w:tcW w:w="14846" w:type="dxa"/>
          </w:tcPr>
          <w:p w14:paraId="669F0A10" w14:textId="0F9B6779" w:rsidR="00D62E8E" w:rsidRPr="005649A5" w:rsidRDefault="00D62E8E" w:rsidP="00B83EBA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Обоснование:</w:t>
            </w:r>
            <w:r w:rsidRPr="005649A5">
              <w:rPr>
                <w:sz w:val="24"/>
                <w:szCs w:val="24"/>
              </w:rPr>
              <w:t xml:space="preserve"> </w:t>
            </w:r>
            <w:r w:rsidR="00E378F9" w:rsidRPr="005649A5">
              <w:rPr>
                <w:sz w:val="24"/>
                <w:szCs w:val="24"/>
              </w:rPr>
              <w:t>п</w:t>
            </w:r>
            <w:r w:rsidRPr="005649A5">
              <w:rPr>
                <w:sz w:val="24"/>
                <w:szCs w:val="24"/>
              </w:rPr>
              <w:t xml:space="preserve">редлагается установить, что для ГТП потребления, включающей в себя внутризональный энергорайон, в случае, если все не отнесенные к </w:t>
            </w:r>
            <w:proofErr w:type="spellStart"/>
            <w:r w:rsidRPr="005649A5">
              <w:rPr>
                <w:sz w:val="24"/>
                <w:szCs w:val="24"/>
              </w:rPr>
              <w:t>внутризональному</w:t>
            </w:r>
            <w:proofErr w:type="spellEnd"/>
            <w:r w:rsidRPr="005649A5">
              <w:rPr>
                <w:sz w:val="24"/>
                <w:szCs w:val="24"/>
              </w:rPr>
              <w:t xml:space="preserve"> </w:t>
            </w:r>
            <w:proofErr w:type="spellStart"/>
            <w:r w:rsidRPr="005649A5">
              <w:rPr>
                <w:sz w:val="24"/>
                <w:szCs w:val="24"/>
              </w:rPr>
              <w:t>энергорайону</w:t>
            </w:r>
            <w:proofErr w:type="spellEnd"/>
            <w:r w:rsidRPr="005649A5">
              <w:rPr>
                <w:sz w:val="24"/>
                <w:szCs w:val="24"/>
              </w:rPr>
              <w:t xml:space="preserve"> узлы, к которым отнесена данная ГТП потребления, в актуализированной расчетной модели на </w:t>
            </w:r>
            <w:proofErr w:type="spellStart"/>
            <w:r w:rsidRPr="005649A5">
              <w:rPr>
                <w:sz w:val="24"/>
                <w:szCs w:val="24"/>
              </w:rPr>
              <w:t>РСВ</w:t>
            </w:r>
            <w:proofErr w:type="spellEnd"/>
            <w:r w:rsidRPr="005649A5">
              <w:rPr>
                <w:sz w:val="24"/>
                <w:szCs w:val="24"/>
              </w:rPr>
              <w:t xml:space="preserve"> были выключены, то объем непрошедшего </w:t>
            </w:r>
            <w:proofErr w:type="spellStart"/>
            <w:r w:rsidRPr="005649A5">
              <w:rPr>
                <w:sz w:val="24"/>
                <w:szCs w:val="24"/>
              </w:rPr>
              <w:t>ценопринимания</w:t>
            </w:r>
            <w:proofErr w:type="spellEnd"/>
            <w:r w:rsidRPr="005649A5">
              <w:rPr>
                <w:sz w:val="24"/>
                <w:szCs w:val="24"/>
              </w:rPr>
              <w:t xml:space="preserve"> в соответствующий час для данной ГТП потребления принимается равным нулю.</w:t>
            </w:r>
          </w:p>
          <w:p w14:paraId="7E51E35F" w14:textId="77777777" w:rsidR="00D62E8E" w:rsidRPr="005649A5" w:rsidRDefault="00D62E8E" w:rsidP="00D62E8E">
            <w:pPr>
              <w:tabs>
                <w:tab w:val="left" w:pos="426"/>
              </w:tabs>
              <w:spacing w:before="0" w:after="0"/>
              <w:ind w:firstLine="0"/>
              <w:rPr>
                <w:b/>
                <w:sz w:val="26"/>
                <w:szCs w:val="26"/>
              </w:rPr>
            </w:pPr>
            <w:r w:rsidRPr="005649A5">
              <w:rPr>
                <w:b/>
                <w:sz w:val="24"/>
                <w:szCs w:val="24"/>
              </w:rPr>
              <w:t xml:space="preserve">Дата вступления в силу: </w:t>
            </w:r>
            <w:r w:rsidRPr="005649A5">
              <w:rPr>
                <w:sz w:val="24"/>
                <w:szCs w:val="24"/>
              </w:rPr>
              <w:t>с 26 марта 2025 года и распространяют свое действие на отношения сторон по Договору о присоединении к торговой системе оптового рынка, возникшие с 1 февраля 2025 года.</w:t>
            </w:r>
          </w:p>
        </w:tc>
      </w:tr>
    </w:tbl>
    <w:p w14:paraId="1BD68BA7" w14:textId="77777777" w:rsidR="006C35AB" w:rsidRDefault="006C35AB" w:rsidP="00463FDD">
      <w:pPr>
        <w:pStyle w:val="afffffffff5"/>
      </w:pPr>
    </w:p>
    <w:p w14:paraId="7EA3878D" w14:textId="311C0AC9" w:rsidR="00D62E8E" w:rsidRDefault="00D62E8E" w:rsidP="00463FDD">
      <w:pPr>
        <w:pStyle w:val="afffffffff5"/>
      </w:pPr>
      <w:r w:rsidRPr="005649A5">
        <w:t>Предложения по изменениям и дополнениям в РЕГЛАМЕНТ ОПРЕДЕЛЕНИЯ ОБЪЕМОВ, ИНИЦИАТИВ И СТОИМОСТИ ОТКЛОНЕНИЙ (Приложение № 12 к Договору о присоединении к торговой системе оптового рынка)</w:t>
      </w:r>
    </w:p>
    <w:p w14:paraId="05F697CF" w14:textId="77777777" w:rsidR="006C35AB" w:rsidRPr="006C35AB" w:rsidRDefault="006C35AB" w:rsidP="006C35AB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018"/>
        <w:gridCol w:w="7019"/>
      </w:tblGrid>
      <w:tr w:rsidR="00D62E8E" w:rsidRPr="005649A5" w14:paraId="1C50B714" w14:textId="77777777" w:rsidTr="00B83EBA">
        <w:trPr>
          <w:trHeight w:val="435"/>
        </w:trPr>
        <w:tc>
          <w:tcPr>
            <w:tcW w:w="847" w:type="dxa"/>
            <w:vAlign w:val="center"/>
          </w:tcPr>
          <w:p w14:paraId="62943065" w14:textId="77777777" w:rsidR="00D62E8E" w:rsidRPr="005649A5" w:rsidRDefault="00D62E8E" w:rsidP="00B83EB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6A117C6A" w14:textId="77777777" w:rsidR="00D62E8E" w:rsidRPr="005649A5" w:rsidRDefault="00D62E8E" w:rsidP="00B83EBA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7018" w:type="dxa"/>
            <w:vAlign w:val="center"/>
          </w:tcPr>
          <w:p w14:paraId="3BDED3A9" w14:textId="77777777" w:rsidR="00D62E8E" w:rsidRPr="005649A5" w:rsidRDefault="00D62E8E" w:rsidP="00B83EB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6E6ADC79" w14:textId="77777777" w:rsidR="00D62E8E" w:rsidRPr="005649A5" w:rsidRDefault="00D62E8E" w:rsidP="00B83EB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1499053F" w14:textId="77777777" w:rsidR="00D62E8E" w:rsidRPr="005649A5" w:rsidRDefault="00D62E8E" w:rsidP="00B83EB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5649A5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4D6AFBF5" w14:textId="77777777" w:rsidR="00D62E8E" w:rsidRPr="005649A5" w:rsidRDefault="00D62E8E" w:rsidP="00B83EB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5649A5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D62E8E" w:rsidRPr="005649A5" w14:paraId="5A8832BE" w14:textId="77777777" w:rsidTr="00B83EBA">
        <w:trPr>
          <w:trHeight w:val="435"/>
        </w:trPr>
        <w:tc>
          <w:tcPr>
            <w:tcW w:w="847" w:type="dxa"/>
            <w:vAlign w:val="center"/>
          </w:tcPr>
          <w:p w14:paraId="5F8C4245" w14:textId="77777777" w:rsidR="00D62E8E" w:rsidRPr="005649A5" w:rsidRDefault="00D62E8E" w:rsidP="00D62E8E">
            <w:pPr>
              <w:spacing w:before="0" w:after="0"/>
              <w:ind w:firstLine="0"/>
              <w:rPr>
                <w:b/>
                <w:lang w:eastAsia="en-US"/>
              </w:rPr>
            </w:pPr>
            <w:r w:rsidRPr="005649A5">
              <w:rPr>
                <w:b/>
                <w:lang w:eastAsia="en-US"/>
              </w:rPr>
              <w:t>9.1</w:t>
            </w:r>
          </w:p>
        </w:tc>
        <w:tc>
          <w:tcPr>
            <w:tcW w:w="7018" w:type="dxa"/>
          </w:tcPr>
          <w:p w14:paraId="22D74043" w14:textId="77777777" w:rsidR="00D62E8E" w:rsidRPr="005649A5" w:rsidRDefault="00D62E8E" w:rsidP="00D62E8E">
            <w:pPr>
              <w:widowControl w:val="0"/>
              <w:numPr>
                <w:ilvl w:val="4"/>
                <w:numId w:val="0"/>
              </w:numPr>
              <w:tabs>
                <w:tab w:val="num" w:pos="1134"/>
              </w:tabs>
              <w:spacing w:line="276" w:lineRule="auto"/>
              <w:jc w:val="left"/>
              <w:outlineLvl w:val="4"/>
              <w:rPr>
                <w:rFonts w:eastAsia="Calibri" w:cs="Garamond"/>
                <w:b/>
                <w:bCs/>
                <w:lang w:eastAsia="en-US"/>
              </w:rPr>
            </w:pPr>
            <w:r w:rsidRPr="005649A5">
              <w:rPr>
                <w:rFonts w:eastAsia="Calibri" w:cs="Garamond"/>
                <w:b/>
                <w:bCs/>
                <w:lang w:eastAsia="en-US"/>
              </w:rPr>
              <w:t>…</w:t>
            </w:r>
          </w:p>
          <w:p w14:paraId="36C91319" w14:textId="77777777" w:rsidR="00D62E8E" w:rsidRPr="005649A5" w:rsidRDefault="00D62E8E" w:rsidP="00D62E8E">
            <w:pPr>
              <w:widowControl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5649A5">
              <w:rPr>
                <w:rFonts w:eastAsia="Calibri"/>
                <w:position w:val="-14"/>
                <w:lang w:eastAsia="en-US"/>
              </w:rPr>
              <w:object w:dxaOrig="780" w:dyaOrig="380" w14:anchorId="79859AA7">
                <v:shape id="_x0000_i1053" type="#_x0000_t75" style="width:40.1pt;height:17pt" o:ole="">
                  <v:imagedata r:id="rId52" o:title=""/>
                </v:shape>
                <o:OLEObject Type="Embed" ProgID="Equation.DSMT4" ShapeID="_x0000_i1053" DrawAspect="Content" ObjectID="_1804468469" r:id="rId53"/>
              </w:object>
            </w:r>
            <w:r w:rsidRPr="005649A5">
              <w:rPr>
                <w:rFonts w:eastAsia="Calibri"/>
                <w:lang w:eastAsia="en-US"/>
              </w:rPr>
              <w:t xml:space="preserve"> ― объем электрической энергии в </w:t>
            </w:r>
            <w:proofErr w:type="spellStart"/>
            <w:r w:rsidRPr="005649A5">
              <w:rPr>
                <w:rFonts w:eastAsia="Calibri"/>
                <w:lang w:eastAsia="en-US"/>
              </w:rPr>
              <w:t>ценопринимающей</w:t>
            </w:r>
            <w:proofErr w:type="spellEnd"/>
            <w:r w:rsidRPr="005649A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649A5">
              <w:rPr>
                <w:rFonts w:eastAsia="Calibri"/>
                <w:lang w:eastAsia="en-US"/>
              </w:rPr>
              <w:t>подзаявке</w:t>
            </w:r>
            <w:proofErr w:type="spellEnd"/>
            <w:r w:rsidRPr="005649A5">
              <w:rPr>
                <w:rFonts w:eastAsia="Calibri"/>
                <w:lang w:eastAsia="en-US"/>
              </w:rPr>
              <w:t xml:space="preserve"> ценовой заявки участника оптового рынка на данный час операционных суток, определенной согласно подпункту 22 раздела 4 </w:t>
            </w:r>
            <w:r w:rsidRPr="005649A5">
              <w:rPr>
                <w:rFonts w:eastAsia="Calibri"/>
                <w:i/>
                <w:lang w:eastAsia="en-US"/>
              </w:rPr>
              <w:t>Регламента проведения конкурентного отбора ценовых заявок на сутки вперед</w:t>
            </w:r>
            <w:r w:rsidRPr="005649A5">
              <w:rPr>
                <w:rFonts w:eastAsia="Calibri"/>
                <w:lang w:eastAsia="en-US"/>
              </w:rPr>
              <w:t xml:space="preserve"> (Приложение № 7</w:t>
            </w:r>
            <w:r w:rsidRPr="005649A5">
              <w:rPr>
                <w:rFonts w:eastAsia="Calibri"/>
                <w:i/>
                <w:lang w:eastAsia="en-US"/>
              </w:rPr>
              <w:t xml:space="preserve"> </w:t>
            </w:r>
            <w:r w:rsidRPr="005649A5">
              <w:rPr>
                <w:rFonts w:eastAsia="Calibri"/>
                <w:lang w:eastAsia="en-US"/>
              </w:rPr>
              <w:t xml:space="preserve">к </w:t>
            </w:r>
            <w:r w:rsidRPr="005649A5">
              <w:rPr>
                <w:rFonts w:eastAsia="Calibri"/>
                <w:i/>
                <w:lang w:eastAsia="en-US"/>
              </w:rPr>
              <w:t>Договору о присоединении к торговой системе оптового рынка</w:t>
            </w:r>
            <w:r w:rsidRPr="005649A5">
              <w:rPr>
                <w:rFonts w:eastAsia="Calibri"/>
                <w:lang w:eastAsia="en-US"/>
              </w:rPr>
              <w:t xml:space="preserve">), не включенный в объемы планового почасового потребления, но составляющий часть фактического потребления в соответствующей ГТП потребления </w:t>
            </w:r>
            <w:r w:rsidRPr="005649A5">
              <w:rPr>
                <w:rFonts w:eastAsia="Calibri"/>
                <w:i/>
                <w:lang w:eastAsia="en-US"/>
              </w:rPr>
              <w:t>p</w:t>
            </w:r>
            <w:r w:rsidRPr="005649A5">
              <w:rPr>
                <w:rFonts w:eastAsia="Calibri"/>
                <w:lang w:eastAsia="en-US"/>
              </w:rPr>
              <w:t xml:space="preserve"> участника оптового рынка (за исключением ГТП потребления единого закупщика </w:t>
            </w:r>
            <w:r w:rsidRPr="005649A5">
              <w:rPr>
                <w:rFonts w:eastAsia="Calibri"/>
                <w:bCs/>
              </w:rPr>
              <w:t>на территории новых субъектов Российской Федерации</w:t>
            </w:r>
            <w:r w:rsidRPr="005649A5">
              <w:rPr>
                <w:rFonts w:eastAsia="Calibri"/>
                <w:lang w:eastAsia="en-US"/>
              </w:rPr>
              <w:t xml:space="preserve">) </w:t>
            </w:r>
            <w:r w:rsidRPr="005649A5">
              <w:rPr>
                <w:rFonts w:eastAsia="Calibri"/>
                <w:i/>
                <w:lang w:eastAsia="en-US"/>
              </w:rPr>
              <w:t>j</w:t>
            </w:r>
            <w:r w:rsidRPr="005649A5">
              <w:rPr>
                <w:rFonts w:eastAsia="Calibri"/>
                <w:lang w:eastAsia="en-US"/>
              </w:rPr>
              <w:t xml:space="preserve"> в час суток </w:t>
            </w:r>
            <w:r w:rsidRPr="005649A5">
              <w:rPr>
                <w:rFonts w:eastAsia="Calibri"/>
                <w:i/>
                <w:lang w:eastAsia="en-US"/>
              </w:rPr>
              <w:t>h</w:t>
            </w:r>
            <w:r w:rsidRPr="005649A5">
              <w:rPr>
                <w:rFonts w:eastAsia="Calibri"/>
                <w:lang w:eastAsia="en-US"/>
              </w:rPr>
              <w:t xml:space="preserve">; </w:t>
            </w:r>
          </w:p>
          <w:p w14:paraId="5AEE67DE" w14:textId="77777777" w:rsidR="00D62E8E" w:rsidRPr="005649A5" w:rsidRDefault="00D62E8E" w:rsidP="00D62E8E">
            <w:pPr>
              <w:widowControl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5649A5">
              <w:rPr>
                <w:rFonts w:eastAsia="Calibri"/>
                <w:position w:val="-18"/>
                <w:lang w:eastAsia="en-US"/>
              </w:rPr>
              <w:object w:dxaOrig="7540" w:dyaOrig="480" w14:anchorId="158AEB3C">
                <v:shape id="_x0000_i1054" type="#_x0000_t75" style="width:319.25pt;height:20.4pt" o:ole="">
                  <v:imagedata r:id="rId54" o:title=""/>
                </v:shape>
                <o:OLEObject Type="Embed" ProgID="Equation.DSMT4" ShapeID="_x0000_i1054" DrawAspect="Content" ObjectID="_1804468470" r:id="rId55"/>
              </w:object>
            </w:r>
            <w:r w:rsidRPr="005649A5">
              <w:rPr>
                <w:rFonts w:eastAsia="Calibri"/>
                <w:lang w:eastAsia="en-US"/>
              </w:rPr>
              <w:t>;</w:t>
            </w:r>
          </w:p>
          <w:p w14:paraId="07139BEC" w14:textId="77777777" w:rsidR="00D62E8E" w:rsidRPr="005649A5" w:rsidRDefault="00D62E8E" w:rsidP="00D62E8E">
            <w:pPr>
              <w:widowControl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5649A5">
              <w:rPr>
                <w:rFonts w:eastAsia="Calibri"/>
                <w:position w:val="-14"/>
                <w:lang w:eastAsia="en-US"/>
              </w:rPr>
              <w:object w:dxaOrig="1280" w:dyaOrig="400" w14:anchorId="0D6F2C4D">
                <v:shape id="_x0000_i1055" type="#_x0000_t75" style="width:62.5pt;height:23.75pt" o:ole="">
                  <v:imagedata r:id="rId56" o:title=""/>
                </v:shape>
                <o:OLEObject Type="Embed" ProgID="Equation.DSMT4" ShapeID="_x0000_i1055" DrawAspect="Content" ObjectID="_1804468471" r:id="rId57"/>
              </w:object>
            </w:r>
            <w:r w:rsidRPr="005649A5">
              <w:rPr>
                <w:rFonts w:eastAsia="Calibri"/>
                <w:lang w:eastAsia="en-US"/>
              </w:rPr>
              <w:t xml:space="preserve"> ― объем </w:t>
            </w:r>
            <w:proofErr w:type="spellStart"/>
            <w:r w:rsidRPr="005649A5">
              <w:rPr>
                <w:rFonts w:eastAsia="Calibri"/>
                <w:lang w:eastAsia="en-US"/>
              </w:rPr>
              <w:t>ценопринимающей</w:t>
            </w:r>
            <w:proofErr w:type="spellEnd"/>
            <w:r w:rsidRPr="005649A5">
              <w:rPr>
                <w:rFonts w:eastAsia="Calibri"/>
                <w:lang w:eastAsia="en-US"/>
              </w:rPr>
              <w:t xml:space="preserve"> части в ценовой заявке участника оптового рынка по ГТП потребления, определенной согласно подпункту 22 раздела 4 </w:t>
            </w:r>
            <w:r w:rsidRPr="005649A5">
              <w:rPr>
                <w:rFonts w:eastAsia="Calibri"/>
                <w:i/>
                <w:lang w:eastAsia="en-US"/>
              </w:rPr>
              <w:t>Регламента проведения конкурентного отбора ценовых заявок на сутки вперед</w:t>
            </w:r>
            <w:r w:rsidRPr="005649A5">
              <w:rPr>
                <w:rFonts w:eastAsia="Calibri"/>
                <w:lang w:eastAsia="en-US"/>
              </w:rPr>
              <w:t xml:space="preserve"> (Приложение № 7 к </w:t>
            </w:r>
            <w:r w:rsidRPr="005649A5">
              <w:rPr>
                <w:rFonts w:eastAsia="Calibri"/>
                <w:i/>
                <w:lang w:eastAsia="en-US"/>
              </w:rPr>
              <w:t>Договору о присоединении к торговой системе оптового рынка</w:t>
            </w:r>
            <w:r w:rsidRPr="005649A5">
              <w:rPr>
                <w:rFonts w:eastAsia="Calibri"/>
                <w:lang w:eastAsia="en-US"/>
              </w:rPr>
              <w:t>).</w:t>
            </w:r>
          </w:p>
          <w:p w14:paraId="16517245" w14:textId="77777777" w:rsidR="00D62E8E" w:rsidRPr="005649A5" w:rsidRDefault="00D62E8E" w:rsidP="00D62E8E">
            <w:pPr>
              <w:pStyle w:val="aa"/>
              <w:spacing w:before="0" w:after="0"/>
              <w:ind w:firstLine="0"/>
              <w:rPr>
                <w:rFonts w:ascii="Garamond" w:hAnsi="Garamond"/>
                <w:b/>
              </w:rPr>
            </w:pPr>
            <w:r w:rsidRPr="005649A5">
              <w:rPr>
                <w:rFonts w:ascii="Garamond" w:eastAsia="Calibri" w:hAnsi="Garamond" w:cs="Garamond"/>
                <w:b/>
                <w:bCs/>
                <w:lang w:eastAsia="en-US"/>
              </w:rPr>
              <w:t>…</w:t>
            </w:r>
          </w:p>
        </w:tc>
        <w:tc>
          <w:tcPr>
            <w:tcW w:w="7019" w:type="dxa"/>
          </w:tcPr>
          <w:p w14:paraId="4D998A1F" w14:textId="77777777" w:rsidR="00D62E8E" w:rsidRPr="005649A5" w:rsidRDefault="00D62E8E" w:rsidP="00D62E8E">
            <w:pPr>
              <w:widowControl w:val="0"/>
              <w:numPr>
                <w:ilvl w:val="4"/>
                <w:numId w:val="0"/>
              </w:numPr>
              <w:tabs>
                <w:tab w:val="num" w:pos="1134"/>
              </w:tabs>
              <w:spacing w:line="276" w:lineRule="auto"/>
              <w:jc w:val="left"/>
              <w:outlineLvl w:val="4"/>
              <w:rPr>
                <w:rFonts w:eastAsia="Calibri" w:cs="Garamond"/>
                <w:b/>
                <w:bCs/>
                <w:lang w:eastAsia="en-US"/>
              </w:rPr>
            </w:pPr>
            <w:r w:rsidRPr="005649A5">
              <w:rPr>
                <w:rFonts w:eastAsia="Calibri" w:cs="Garamond"/>
                <w:b/>
                <w:bCs/>
                <w:lang w:eastAsia="en-US"/>
              </w:rPr>
              <w:t>…</w:t>
            </w:r>
          </w:p>
          <w:p w14:paraId="1654A4ED" w14:textId="77777777" w:rsidR="00D62E8E" w:rsidRPr="005649A5" w:rsidRDefault="00D62E8E" w:rsidP="00D62E8E">
            <w:pPr>
              <w:widowControl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5649A5">
              <w:rPr>
                <w:rFonts w:eastAsia="Calibri"/>
                <w:position w:val="-14"/>
                <w:lang w:eastAsia="en-US"/>
              </w:rPr>
              <w:object w:dxaOrig="780" w:dyaOrig="380" w14:anchorId="7D032EBB">
                <v:shape id="_x0000_i1056" type="#_x0000_t75" style="width:40.1pt;height:17pt" o:ole="">
                  <v:imagedata r:id="rId52" o:title=""/>
                </v:shape>
                <o:OLEObject Type="Embed" ProgID="Equation.DSMT4" ShapeID="_x0000_i1056" DrawAspect="Content" ObjectID="_1804468472" r:id="rId58"/>
              </w:object>
            </w:r>
            <w:r w:rsidRPr="005649A5">
              <w:rPr>
                <w:rFonts w:eastAsia="Calibri"/>
                <w:lang w:eastAsia="en-US"/>
              </w:rPr>
              <w:t xml:space="preserve"> ― объем электрической энергии в </w:t>
            </w:r>
            <w:proofErr w:type="spellStart"/>
            <w:r w:rsidRPr="005649A5">
              <w:rPr>
                <w:rFonts w:eastAsia="Calibri"/>
                <w:lang w:eastAsia="en-US"/>
              </w:rPr>
              <w:t>ценопринимающей</w:t>
            </w:r>
            <w:proofErr w:type="spellEnd"/>
            <w:r w:rsidRPr="005649A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649A5">
              <w:rPr>
                <w:rFonts w:eastAsia="Calibri"/>
                <w:lang w:eastAsia="en-US"/>
              </w:rPr>
              <w:t>подзаявке</w:t>
            </w:r>
            <w:proofErr w:type="spellEnd"/>
            <w:r w:rsidRPr="005649A5">
              <w:rPr>
                <w:rFonts w:eastAsia="Calibri"/>
                <w:lang w:eastAsia="en-US"/>
              </w:rPr>
              <w:t xml:space="preserve"> ценовой заявки участника оптового рынка на данный час операционных суток, определенной согласно подпункту 22 раздела 4 </w:t>
            </w:r>
            <w:r w:rsidRPr="005649A5">
              <w:rPr>
                <w:rFonts w:eastAsia="Calibri"/>
                <w:i/>
                <w:lang w:eastAsia="en-US"/>
              </w:rPr>
              <w:t>Регламента проведения конкурентного отбора ценовых заявок на сутки вперед</w:t>
            </w:r>
            <w:r w:rsidRPr="005649A5">
              <w:rPr>
                <w:rFonts w:eastAsia="Calibri"/>
                <w:lang w:eastAsia="en-US"/>
              </w:rPr>
              <w:t xml:space="preserve"> (Приложение № 7</w:t>
            </w:r>
            <w:r w:rsidRPr="005649A5">
              <w:rPr>
                <w:rFonts w:eastAsia="Calibri"/>
                <w:i/>
                <w:lang w:eastAsia="en-US"/>
              </w:rPr>
              <w:t xml:space="preserve"> </w:t>
            </w:r>
            <w:r w:rsidRPr="005649A5">
              <w:rPr>
                <w:rFonts w:eastAsia="Calibri"/>
                <w:lang w:eastAsia="en-US"/>
              </w:rPr>
              <w:t xml:space="preserve">к </w:t>
            </w:r>
            <w:r w:rsidRPr="005649A5">
              <w:rPr>
                <w:rFonts w:eastAsia="Calibri"/>
                <w:i/>
                <w:lang w:eastAsia="en-US"/>
              </w:rPr>
              <w:t>Договору о присоединении к торговой системе оптового рынка</w:t>
            </w:r>
            <w:r w:rsidRPr="005649A5">
              <w:rPr>
                <w:rFonts w:eastAsia="Calibri"/>
                <w:lang w:eastAsia="en-US"/>
              </w:rPr>
              <w:t xml:space="preserve">), не включенный в объемы планового почасового потребления, но составляющий часть фактического потребления в соответствующей ГТП потребления </w:t>
            </w:r>
            <w:r w:rsidRPr="005649A5">
              <w:rPr>
                <w:rFonts w:eastAsia="Calibri"/>
                <w:i/>
                <w:lang w:eastAsia="en-US"/>
              </w:rPr>
              <w:t>p</w:t>
            </w:r>
            <w:r w:rsidRPr="005649A5">
              <w:rPr>
                <w:rFonts w:eastAsia="Calibri"/>
                <w:lang w:eastAsia="en-US"/>
              </w:rPr>
              <w:t xml:space="preserve"> участника оптового рынка (за исключением ГТП потребления единого закупщика </w:t>
            </w:r>
            <w:r w:rsidRPr="005649A5">
              <w:rPr>
                <w:rFonts w:eastAsia="Calibri"/>
                <w:bCs/>
              </w:rPr>
              <w:t>на территории новых субъектов Российской Федерации</w:t>
            </w:r>
            <w:r w:rsidRPr="005649A5">
              <w:rPr>
                <w:rFonts w:eastAsia="Calibri"/>
                <w:lang w:eastAsia="en-US"/>
              </w:rPr>
              <w:t xml:space="preserve">) </w:t>
            </w:r>
            <w:r w:rsidRPr="005649A5">
              <w:rPr>
                <w:rFonts w:eastAsia="Calibri"/>
                <w:i/>
                <w:lang w:eastAsia="en-US"/>
              </w:rPr>
              <w:t>j</w:t>
            </w:r>
            <w:r w:rsidRPr="005649A5">
              <w:rPr>
                <w:rFonts w:eastAsia="Calibri"/>
                <w:lang w:eastAsia="en-US"/>
              </w:rPr>
              <w:t xml:space="preserve"> в час суток </w:t>
            </w:r>
            <w:r w:rsidRPr="005649A5">
              <w:rPr>
                <w:rFonts w:eastAsia="Calibri"/>
                <w:i/>
                <w:lang w:eastAsia="en-US"/>
              </w:rPr>
              <w:t>h</w:t>
            </w:r>
            <w:r w:rsidRPr="005649A5">
              <w:rPr>
                <w:rFonts w:eastAsia="Calibri"/>
                <w:lang w:eastAsia="en-US"/>
              </w:rPr>
              <w:t xml:space="preserve">; </w:t>
            </w:r>
          </w:p>
          <w:p w14:paraId="4847CD85" w14:textId="77777777" w:rsidR="00D62E8E" w:rsidRPr="005649A5" w:rsidRDefault="00D62E8E" w:rsidP="00D62E8E">
            <w:pPr>
              <w:widowControl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5649A5">
              <w:rPr>
                <w:rFonts w:eastAsia="Calibri"/>
                <w:position w:val="-18"/>
                <w:lang w:eastAsia="en-US"/>
              </w:rPr>
              <w:object w:dxaOrig="7540" w:dyaOrig="480" w14:anchorId="7E24B4F0">
                <v:shape id="_x0000_i1057" type="#_x0000_t75" style="width:319.25pt;height:20.4pt" o:ole="">
                  <v:imagedata r:id="rId54" o:title=""/>
                </v:shape>
                <o:OLEObject Type="Embed" ProgID="Equation.DSMT4" ShapeID="_x0000_i1057" DrawAspect="Content" ObjectID="_1804468473" r:id="rId59"/>
              </w:object>
            </w:r>
            <w:r w:rsidRPr="005649A5">
              <w:rPr>
                <w:rFonts w:eastAsia="Calibri"/>
                <w:lang w:eastAsia="en-US"/>
              </w:rPr>
              <w:t>;</w:t>
            </w:r>
          </w:p>
          <w:p w14:paraId="05A454B7" w14:textId="77777777" w:rsidR="00D62E8E" w:rsidRPr="005649A5" w:rsidRDefault="00D62E8E" w:rsidP="00D62E8E">
            <w:pPr>
              <w:widowControl w:val="0"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5649A5">
              <w:rPr>
                <w:rFonts w:eastAsia="Calibri"/>
                <w:position w:val="-14"/>
                <w:lang w:eastAsia="en-US"/>
              </w:rPr>
              <w:object w:dxaOrig="1280" w:dyaOrig="400" w14:anchorId="613E68E0">
                <v:shape id="_x0000_i1058" type="#_x0000_t75" style="width:62.5pt;height:23.75pt" o:ole="">
                  <v:imagedata r:id="rId56" o:title=""/>
                </v:shape>
                <o:OLEObject Type="Embed" ProgID="Equation.DSMT4" ShapeID="_x0000_i1058" DrawAspect="Content" ObjectID="_1804468474" r:id="rId60"/>
              </w:object>
            </w:r>
            <w:r w:rsidRPr="005649A5">
              <w:rPr>
                <w:rFonts w:eastAsia="Calibri"/>
                <w:lang w:eastAsia="en-US"/>
              </w:rPr>
              <w:t xml:space="preserve"> ― объем </w:t>
            </w:r>
            <w:proofErr w:type="spellStart"/>
            <w:r w:rsidRPr="005649A5">
              <w:rPr>
                <w:rFonts w:eastAsia="Calibri"/>
                <w:lang w:eastAsia="en-US"/>
              </w:rPr>
              <w:t>ценопринимающей</w:t>
            </w:r>
            <w:proofErr w:type="spellEnd"/>
            <w:r w:rsidRPr="005649A5">
              <w:rPr>
                <w:rFonts w:eastAsia="Calibri"/>
                <w:lang w:eastAsia="en-US"/>
              </w:rPr>
              <w:t xml:space="preserve"> части в ценовой заявке участника оптового рынка по ГТП потребления, определенной согласно подпункту 22 раздела 4 </w:t>
            </w:r>
            <w:r w:rsidRPr="005649A5">
              <w:rPr>
                <w:rFonts w:eastAsia="Calibri"/>
                <w:i/>
                <w:lang w:eastAsia="en-US"/>
              </w:rPr>
              <w:t>Регламента проведения конкурентного отбора ценовых заявок на сутки вперед</w:t>
            </w:r>
            <w:r w:rsidRPr="005649A5">
              <w:rPr>
                <w:rFonts w:eastAsia="Calibri"/>
                <w:lang w:eastAsia="en-US"/>
              </w:rPr>
              <w:t xml:space="preserve"> (Приложение № 7 к </w:t>
            </w:r>
            <w:r w:rsidRPr="005649A5">
              <w:rPr>
                <w:rFonts w:eastAsia="Calibri"/>
                <w:i/>
                <w:lang w:eastAsia="en-US"/>
              </w:rPr>
              <w:t>Договору о присоединении к торговой системе оптового рынка</w:t>
            </w:r>
            <w:r w:rsidRPr="005649A5">
              <w:rPr>
                <w:rFonts w:eastAsia="Calibri"/>
                <w:lang w:eastAsia="en-US"/>
              </w:rPr>
              <w:t xml:space="preserve">). </w:t>
            </w:r>
            <w:r w:rsidR="00D8445F" w:rsidRPr="005649A5">
              <w:rPr>
                <w:rFonts w:eastAsia="Calibri"/>
                <w:highlight w:val="yellow"/>
                <w:lang w:eastAsia="en-US"/>
              </w:rPr>
              <w:t xml:space="preserve">В случае наступления событий, указанных в подпункте 3 п. 8 </w:t>
            </w:r>
            <w:r w:rsidR="00D8445F" w:rsidRPr="005649A5">
              <w:rPr>
                <w:rFonts w:eastAsia="Calibri"/>
                <w:i/>
                <w:highlight w:val="yellow"/>
                <w:lang w:eastAsia="en-US"/>
              </w:rPr>
              <w:t>Регламента проведения конкурентного отбора ценовых заявок на сутки вперед</w:t>
            </w:r>
            <w:r w:rsidR="00D8445F" w:rsidRPr="005649A5">
              <w:rPr>
                <w:rFonts w:eastAsia="Calibri"/>
                <w:highlight w:val="yellow"/>
                <w:lang w:eastAsia="en-US"/>
              </w:rPr>
              <w:t xml:space="preserve"> (Приложение № 7 к </w:t>
            </w:r>
            <w:r w:rsidR="00D8445F" w:rsidRPr="005649A5">
              <w:rPr>
                <w:rFonts w:eastAsia="Calibri"/>
                <w:i/>
                <w:highlight w:val="yellow"/>
                <w:lang w:eastAsia="en-US"/>
              </w:rPr>
              <w:t>Договору о присоединении к торговой системе оптового рынка</w:t>
            </w:r>
            <w:r w:rsidR="00D8445F" w:rsidRPr="005649A5">
              <w:rPr>
                <w:rFonts w:eastAsia="Calibri"/>
                <w:highlight w:val="yellow"/>
                <w:lang w:eastAsia="en-US"/>
              </w:rPr>
              <w:t xml:space="preserve">), величина </w:t>
            </w:r>
            <w:r w:rsidR="00D8445F" w:rsidRPr="005649A5">
              <w:rPr>
                <w:rFonts w:eastAsia="Calibri"/>
                <w:position w:val="-14"/>
                <w:highlight w:val="yellow"/>
                <w:lang w:eastAsia="en-US"/>
              </w:rPr>
              <w:object w:dxaOrig="1280" w:dyaOrig="400" w14:anchorId="324A45CC">
                <v:shape id="_x0000_i1059" type="#_x0000_t75" style="width:62.5pt;height:23.75pt" o:ole="">
                  <v:imagedata r:id="rId56" o:title=""/>
                </v:shape>
                <o:OLEObject Type="Embed" ProgID="Equation.DSMT4" ShapeID="_x0000_i1059" DrawAspect="Content" ObjectID="_1804468475" r:id="rId61"/>
              </w:object>
            </w:r>
            <w:r w:rsidR="00D8445F" w:rsidRPr="005649A5">
              <w:rPr>
                <w:rFonts w:eastAsia="Calibri"/>
                <w:highlight w:val="yellow"/>
                <w:lang w:eastAsia="en-US"/>
              </w:rPr>
              <w:t xml:space="preserve"> принимается равной нулю.</w:t>
            </w:r>
          </w:p>
          <w:p w14:paraId="0C52AB74" w14:textId="77777777" w:rsidR="00D62E8E" w:rsidRPr="005649A5" w:rsidRDefault="00D62E8E" w:rsidP="00D62E8E">
            <w:r w:rsidRPr="005649A5">
              <w:rPr>
                <w:rFonts w:eastAsia="Calibri" w:cs="Garamond"/>
                <w:b/>
                <w:bCs/>
                <w:lang w:eastAsia="en-US"/>
              </w:rPr>
              <w:t>…</w:t>
            </w:r>
          </w:p>
        </w:tc>
      </w:tr>
    </w:tbl>
    <w:p w14:paraId="0CA02BAA" w14:textId="77777777" w:rsidR="00FC508D" w:rsidRPr="005649A5" w:rsidRDefault="00FC508D" w:rsidP="00172F68">
      <w:pPr>
        <w:spacing w:before="0" w:after="0"/>
        <w:ind w:firstLine="0"/>
        <w:jc w:val="left"/>
        <w:rPr>
          <w:sz w:val="26"/>
          <w:szCs w:val="26"/>
        </w:rPr>
      </w:pPr>
    </w:p>
    <w:p w14:paraId="77B7DD9D" w14:textId="4919BAF1" w:rsidR="00FC508D" w:rsidRDefault="00FC508D" w:rsidP="00172F68">
      <w:pPr>
        <w:pStyle w:val="H2"/>
        <w:spacing w:before="0" w:after="0"/>
      </w:pPr>
      <w:r w:rsidRPr="005649A5">
        <w:t>Приложение № 5.1.4</w:t>
      </w:r>
    </w:p>
    <w:p w14:paraId="7B25887D" w14:textId="77777777" w:rsidR="00172F68" w:rsidRPr="005649A5" w:rsidRDefault="00172F68" w:rsidP="00172F68">
      <w:pPr>
        <w:pStyle w:val="H2"/>
        <w:spacing w:before="0" w:after="0"/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6"/>
      </w:tblGrid>
      <w:tr w:rsidR="00FC508D" w:rsidRPr="005649A5" w14:paraId="03802AC5" w14:textId="77777777" w:rsidTr="00C10312">
        <w:trPr>
          <w:trHeight w:val="416"/>
        </w:trPr>
        <w:tc>
          <w:tcPr>
            <w:tcW w:w="14846" w:type="dxa"/>
          </w:tcPr>
          <w:p w14:paraId="63BDCD77" w14:textId="1EFB9591" w:rsidR="00FC508D" w:rsidRPr="005649A5" w:rsidRDefault="00FC508D" w:rsidP="00172F68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Дата вступления в силу:</w:t>
            </w:r>
            <w:r w:rsidRPr="005649A5">
              <w:rPr>
                <w:sz w:val="24"/>
                <w:szCs w:val="24"/>
              </w:rPr>
              <w:t xml:space="preserve"> 1 апреля 2025 года.</w:t>
            </w:r>
          </w:p>
        </w:tc>
      </w:tr>
    </w:tbl>
    <w:p w14:paraId="2AB25187" w14:textId="77777777" w:rsidR="00172F68" w:rsidRDefault="00172F68" w:rsidP="00463FDD">
      <w:pPr>
        <w:pStyle w:val="afffffffff5"/>
      </w:pPr>
    </w:p>
    <w:p w14:paraId="66F5878E" w14:textId="5080929A" w:rsidR="00FC508D" w:rsidRDefault="00FC508D" w:rsidP="00463FDD">
      <w:pPr>
        <w:pStyle w:val="afffffffff5"/>
      </w:pPr>
      <w:r w:rsidRPr="005649A5">
        <w:t>Предложения по изменениям и дополнениям в РЕГЛАМЕНТ ФИНАНСОВЫХ РАСЧЕТОВ НА ОПТОВОМ РЫНКЕ ЭЛЕКТРОЭНЕРГИИ (Приложение № 16 к Договору о присоединении к торговой системе оптового рынка)</w:t>
      </w:r>
    </w:p>
    <w:p w14:paraId="6F84FB61" w14:textId="77777777" w:rsidR="00172F68" w:rsidRPr="00172F68" w:rsidRDefault="00172F68" w:rsidP="00172F68">
      <w:pPr>
        <w:spacing w:before="0" w:after="0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018"/>
        <w:gridCol w:w="7019"/>
      </w:tblGrid>
      <w:tr w:rsidR="00FC508D" w:rsidRPr="00172F68" w14:paraId="4CC57877" w14:textId="77777777" w:rsidTr="00C10312">
        <w:trPr>
          <w:trHeight w:val="435"/>
        </w:trPr>
        <w:tc>
          <w:tcPr>
            <w:tcW w:w="847" w:type="dxa"/>
            <w:vAlign w:val="center"/>
          </w:tcPr>
          <w:p w14:paraId="745E3111" w14:textId="77777777" w:rsidR="00FC508D" w:rsidRPr="00172F68" w:rsidRDefault="00FC508D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72F68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5C8D5B40" w14:textId="77777777" w:rsidR="00FC508D" w:rsidRPr="00172F68" w:rsidRDefault="00FC508D" w:rsidP="00172F68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72F68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7018" w:type="dxa"/>
            <w:vAlign w:val="center"/>
          </w:tcPr>
          <w:p w14:paraId="35F28CAE" w14:textId="77777777" w:rsidR="00FC508D" w:rsidRPr="00172F68" w:rsidRDefault="00FC508D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72F68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350BAE4D" w14:textId="77777777" w:rsidR="00FC508D" w:rsidRPr="00172F68" w:rsidRDefault="00FC508D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72F68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1C2A9791" w14:textId="77777777" w:rsidR="00FC508D" w:rsidRPr="00172F68" w:rsidRDefault="00FC508D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72F68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2905561E" w14:textId="77777777" w:rsidR="00FC508D" w:rsidRPr="00172F68" w:rsidRDefault="00FC508D" w:rsidP="00172F6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172F68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FC508D" w:rsidRPr="00172F68" w14:paraId="0153FE15" w14:textId="77777777" w:rsidTr="00C10312">
        <w:trPr>
          <w:trHeight w:val="435"/>
        </w:trPr>
        <w:tc>
          <w:tcPr>
            <w:tcW w:w="847" w:type="dxa"/>
            <w:vAlign w:val="center"/>
          </w:tcPr>
          <w:p w14:paraId="4EAB5694" w14:textId="77777777" w:rsidR="00FC508D" w:rsidRPr="00172F68" w:rsidRDefault="00FC508D" w:rsidP="00C10312">
            <w:pPr>
              <w:spacing w:before="0" w:after="0"/>
              <w:ind w:firstLine="0"/>
              <w:rPr>
                <w:lang w:eastAsia="en-US"/>
              </w:rPr>
            </w:pPr>
            <w:r w:rsidRPr="00172F68">
              <w:rPr>
                <w:rFonts w:eastAsia="Batang" w:cs="Garamond"/>
                <w:b/>
                <w:bCs/>
              </w:rPr>
              <w:t>10.5</w:t>
            </w:r>
          </w:p>
        </w:tc>
        <w:tc>
          <w:tcPr>
            <w:tcW w:w="7018" w:type="dxa"/>
          </w:tcPr>
          <w:p w14:paraId="1E255471" w14:textId="77777777" w:rsidR="00FC508D" w:rsidRPr="00172F68" w:rsidRDefault="00FC508D" w:rsidP="00C10312">
            <w:pPr>
              <w:suppressAutoHyphens/>
              <w:rPr>
                <w:rFonts w:eastAsia="Batang" w:cs="Garamond"/>
                <w:bCs/>
              </w:rPr>
            </w:pPr>
            <w:r w:rsidRPr="00172F68">
              <w:rPr>
                <w:rFonts w:eastAsia="Batang" w:cs="Garamond"/>
                <w:bCs/>
              </w:rPr>
              <w:t>…</w:t>
            </w:r>
          </w:p>
          <w:p w14:paraId="19254360" w14:textId="77777777" w:rsidR="00FC508D" w:rsidRPr="00172F68" w:rsidRDefault="00463FDD" w:rsidP="00C10312">
            <w:pPr>
              <w:ind w:left="389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</w:rPr>
                    <m:t>план_прод_нерег_бНЦЗ</m:t>
                  </m:r>
                </m:sup>
              </m:sSubSup>
            </m:oMath>
            <w:r w:rsidR="00FC508D" w:rsidRPr="00172F68">
              <w:t xml:space="preserve"> </w:t>
            </w:r>
            <w:r w:rsidR="00FC508D" w:rsidRPr="00172F68">
              <w:rPr>
                <w:bCs/>
              </w:rPr>
              <w:t xml:space="preserve">– плановая стоимость продажи мощности в месяце </w:t>
            </w:r>
            <w:r w:rsidR="00FC508D" w:rsidRPr="00172F68">
              <w:rPr>
                <w:bCs/>
                <w:i/>
              </w:rPr>
              <w:t>m</w:t>
            </w:r>
            <w:r w:rsidR="00FC508D" w:rsidRPr="00172F68">
              <w:rPr>
                <w:bCs/>
              </w:rPr>
              <w:t xml:space="preserve"> в ценовой зоне </w:t>
            </w:r>
            <w:r w:rsidR="00FC508D" w:rsidRPr="00172F68">
              <w:rPr>
                <w:bCs/>
                <w:i/>
              </w:rPr>
              <w:t>z</w:t>
            </w:r>
            <w:r w:rsidR="00FC508D" w:rsidRPr="00172F68">
              <w:rPr>
                <w:bCs/>
              </w:rPr>
              <w:t xml:space="preserve"> по договорам </w:t>
            </w:r>
            <w:r w:rsidR="00FC508D" w:rsidRPr="00172F68">
              <w:t>купли-продажи мощности по нерегулируемым ценам</w:t>
            </w:r>
            <w:r w:rsidR="00FC508D" w:rsidRPr="00172F68">
              <w:rPr>
                <w:bCs/>
              </w:rPr>
              <w:t>, определяемая по формуле:</w:t>
            </w:r>
          </w:p>
          <w:p w14:paraId="459688ED" w14:textId="77777777" w:rsidR="00FC508D" w:rsidRPr="00172F68" w:rsidRDefault="00FC508D" w:rsidP="00C10312">
            <w:pPr>
              <w:ind w:left="389"/>
              <w:rPr>
                <w:bCs/>
              </w:rPr>
            </w:pPr>
          </w:p>
          <w:p w14:paraId="3B0FB7C7" w14:textId="77777777" w:rsidR="00FC508D" w:rsidRPr="00172F68" w:rsidRDefault="00463FDD" w:rsidP="00C10312">
            <w:pPr>
              <w:pStyle w:val="aa"/>
              <w:ind w:left="29" w:firstLine="292"/>
              <w:rPr>
                <w:rFonts w:ascii="Garamond" w:hAnsi="Garamond"/>
                <w:i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 w:cstheme="majorHAnsi"/>
                      </w:rPr>
                      <m:t>план_прод_нерег_бНЦЗ</m:t>
                    </m:r>
                  </m:sup>
                </m:sSubSup>
                <m:r>
                  <w:rPr>
                    <w:rFonts w:ascii="Cambria Math" w:hAnsi="Cambria Math" w:cstheme="majorHAnsi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theme="majorHAnsi"/>
                            <w:i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HAnsi"/>
                            <w:highlight w:val="yellow"/>
                          </w:rPr>
                          <m:t>p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yello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сезон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Cambria Math"/>
                              </w:rPr>
                              <m:t>×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p,i,m,z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план_нерег_бНЦЗ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Cambria Math"/>
                              </w:rPr>
                              <m:t>×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пок_КОМ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hAnsi="Cambria Math"/>
                            <w:highlight w:val="yellow"/>
                          </w:rPr>
                          <m:t xml:space="preserve">+ </m:t>
                        </m:r>
                      </m:e>
                    </m:nary>
                  </m:e>
                </m:nary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i,m,z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компенс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</m:e>
                </m:nary>
              </m:oMath>
            </m:oMathPara>
          </w:p>
          <w:p w14:paraId="650A124D" w14:textId="77777777" w:rsidR="00FC508D" w:rsidRPr="00172F68" w:rsidRDefault="00FC508D" w:rsidP="00C10312">
            <w:pPr>
              <w:ind w:left="389" w:hanging="389"/>
            </w:pPr>
            <w:r w:rsidRPr="00172F68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план_нерег_бНЦЗ</m:t>
                  </m:r>
                </m:sup>
              </m:sSubSup>
            </m:oMath>
            <w:r w:rsidRPr="00172F68">
              <w:rPr>
                <w:i/>
              </w:rPr>
              <w:t xml:space="preserve"> – </w:t>
            </w:r>
            <w:r w:rsidRPr="00172F68">
              <w:t xml:space="preserve">плановый объем продажи мощности </w:t>
            </w:r>
            <w:r w:rsidRPr="00172F68">
              <w:rPr>
                <w:color w:val="000000"/>
              </w:rPr>
              <w:t>по договорам купли-продажи мощности по нерегулируемым ценам</w:t>
            </w:r>
            <w:r w:rsidRPr="00172F68">
              <w:t xml:space="preserve">, заключенным в отношении ГТП генерации </w:t>
            </w:r>
            <m:oMath>
              <m:r>
                <w:rPr>
                  <w:rFonts w:ascii="Cambria Math" w:hAnsi="Cambria Math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172F68">
              <w:t xml:space="preserve">, расположенной на отдельных территориях ценовых зон, ранее относившихся к неценовым зонам оптового рынка, участника оптового рынка </w:t>
            </w:r>
            <w:r w:rsidRPr="00172F68">
              <w:rPr>
                <w:i/>
              </w:rPr>
              <w:t>i</w:t>
            </w:r>
            <w:r w:rsidRPr="00172F68"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Pr="00172F68">
              <w:rPr>
                <w:i/>
              </w:rPr>
              <w:t>m</w:t>
            </w:r>
            <w:r w:rsidRPr="00172F68">
              <w:t xml:space="preserve">, определенный в соответствии с п. 17.11 </w:t>
            </w:r>
            <w:r w:rsidRPr="00172F68">
              <w:rPr>
                <w:i/>
                <w:iCs/>
              </w:rPr>
              <w:t>Регламента определения объемов покупки и продажи мощности на оптовом рынке</w:t>
            </w:r>
            <w:r w:rsidRPr="00172F68">
              <w:t xml:space="preserve"> (Приложение № 13.2 к </w:t>
            </w:r>
            <w:r w:rsidRPr="00172F68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172F68">
              <w:t>);</w:t>
            </w:r>
          </w:p>
          <w:p w14:paraId="4E6CF8FA" w14:textId="77777777" w:rsidR="00FC508D" w:rsidRPr="00172F68" w:rsidRDefault="00463FDD" w:rsidP="00C10312">
            <w:pPr>
              <w:pStyle w:val="aa"/>
              <w:ind w:left="389"/>
              <w:rPr>
                <w:rFonts w:ascii="Garamond" w:eastAsia="Batang" w:hAnsi="Garamond" w:cs="Garamond"/>
                <w:b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 – цена мощности, определяемая в соответствии с пунктом 30.1.4.1 настоящего Регламента. При определении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</w:rPr>
                    <m:t>план_прод_нерег_бНЦЗ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 за расчетный период </w:t>
            </w:r>
            <w:r w:rsidR="00FC508D" w:rsidRPr="00172F68">
              <w:rPr>
                <w:rFonts w:ascii="Garamond" w:hAnsi="Garamond"/>
                <w:i/>
              </w:rPr>
              <w:t>m</w:t>
            </w:r>
            <w:r w:rsidR="00FC508D" w:rsidRPr="00172F68">
              <w:rPr>
                <w:rFonts w:ascii="Garamond" w:hAnsi="Garamond"/>
              </w:rPr>
              <w:t xml:space="preserve"> = январь 2025 года для </w:t>
            </w:r>
            <w:r w:rsidR="00FC508D" w:rsidRPr="00172F68">
              <w:rPr>
                <w:rFonts w:ascii="Garamond" w:hAnsi="Garamond"/>
                <w:i/>
              </w:rPr>
              <w:t xml:space="preserve">z </w:t>
            </w:r>
            <w:r w:rsidR="00FC508D" w:rsidRPr="00172F68">
              <w:rPr>
                <w:rFonts w:ascii="Garamond" w:hAnsi="Garamond"/>
              </w:rPr>
              <w:t xml:space="preserve">= 1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263138,966301</m:t>
              </m:r>
            </m:oMath>
            <w:r w:rsidR="00FC508D" w:rsidRPr="00172F68">
              <w:rPr>
                <w:rFonts w:ascii="Garamond" w:hAnsi="Garamond"/>
              </w:rPr>
              <w:t xml:space="preserve"> руб./МВт, для </w:t>
            </w:r>
            <w:r w:rsidR="00FC508D" w:rsidRPr="00172F68">
              <w:rPr>
                <w:rFonts w:ascii="Garamond" w:hAnsi="Garamond"/>
                <w:i/>
              </w:rPr>
              <w:t xml:space="preserve">z = </w:t>
            </w:r>
            <w:r w:rsidR="00FC508D" w:rsidRPr="00172F68">
              <w:rPr>
                <w:rFonts w:ascii="Garamond" w:hAnsi="Garamond"/>
              </w:rPr>
              <w:t xml:space="preserve">2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413038,012041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="00FC508D" w:rsidRPr="00172F68">
              <w:rPr>
                <w:rFonts w:ascii="Garamond" w:hAnsi="Garamond"/>
              </w:rPr>
              <w:t xml:space="preserve"> руб./МВт;</w:t>
            </w:r>
          </w:p>
          <w:p w14:paraId="459862F7" w14:textId="77777777" w:rsidR="00FC508D" w:rsidRPr="00172F68" w:rsidRDefault="00463FDD" w:rsidP="00C10312">
            <w:pPr>
              <w:suppressAutoHyphens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FC508D" w:rsidRPr="00172F68">
              <w:t xml:space="preserve"> –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</w:t>
            </w:r>
            <w:r w:rsidR="00FC508D" w:rsidRPr="00172F68">
              <w:rPr>
                <w:highlight w:val="yellow"/>
              </w:rPr>
              <w:t>утвержденный решением Правительства Российской Федерации не позднее последнего числа месяца</w:t>
            </w:r>
            <w:r w:rsidR="00FC508D" w:rsidRPr="00172F68">
              <w:rPr>
                <w:i/>
                <w:iCs/>
                <w:highlight w:val="yellow"/>
              </w:rPr>
              <w:t xml:space="preserve"> m</w:t>
            </w:r>
            <w:r w:rsidR="00FC508D" w:rsidRPr="00172F68">
              <w:t xml:space="preserve"> в отношении поставщика мощности </w:t>
            </w:r>
            <w:r w:rsidR="00FC508D" w:rsidRPr="00172F68">
              <w:rPr>
                <w:i/>
              </w:rPr>
              <w:t>i</w:t>
            </w:r>
            <w:r w:rsidR="00FC508D" w:rsidRPr="00172F68">
              <w:t xml:space="preserve"> в расчетном месяце </w:t>
            </w:r>
            <w:r w:rsidR="00FC508D" w:rsidRPr="00172F68">
              <w:rPr>
                <w:i/>
              </w:rPr>
              <w:t>m</w:t>
            </w:r>
            <w:r w:rsidR="00FC508D" w:rsidRPr="00172F68">
              <w:t xml:space="preserve"> для ценовой зоны </w:t>
            </w:r>
            <w:r w:rsidR="00FC508D" w:rsidRPr="00172F68">
              <w:rPr>
                <w:i/>
              </w:rPr>
              <w:t xml:space="preserve">z </w:t>
            </w:r>
            <w:r w:rsidR="00FC508D" w:rsidRPr="00172F68">
              <w:t xml:space="preserve">(для </w:t>
            </w:r>
            <w:r w:rsidR="00FC508D" w:rsidRPr="00172F68">
              <w:rPr>
                <w:i/>
              </w:rPr>
              <w:t>z</w:t>
            </w:r>
            <w:r w:rsidR="00FC508D" w:rsidRPr="00172F68">
              <w:t xml:space="preserve"> = первая ценовая зона</w:t>
            </w:r>
            <w:r w:rsidR="00FC508D" w:rsidRPr="00172F68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t xml:space="preserve">, где </w:t>
            </w:r>
            <w:r w:rsidR="00FC508D" w:rsidRPr="00172F68">
              <w:rPr>
                <w:i/>
              </w:rPr>
              <w:t xml:space="preserve">sz </w:t>
            </w:r>
            <w:r w:rsidR="00FC508D" w:rsidRPr="00172F68">
              <w:t xml:space="preserve">= 1 или </w:t>
            </w:r>
            <w:r w:rsidR="00FC508D" w:rsidRPr="00172F68">
              <w:rPr>
                <w:i/>
              </w:rPr>
              <w:t xml:space="preserve">sz = </w:t>
            </w:r>
            <w:r w:rsidR="00FC508D" w:rsidRPr="00172F68">
              <w:t xml:space="preserve">2; для </w:t>
            </w:r>
            <w:r w:rsidR="00FC508D" w:rsidRPr="00172F68">
              <w:rPr>
                <w:i/>
              </w:rPr>
              <w:t>z</w:t>
            </w:r>
            <w:r w:rsidR="00FC508D" w:rsidRPr="00172F68"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t xml:space="preserve">, где </w:t>
            </w:r>
            <w:r w:rsidR="00FC508D" w:rsidRPr="00172F68">
              <w:rPr>
                <w:i/>
              </w:rPr>
              <w:t xml:space="preserve">sz = </w:t>
            </w:r>
            <w:r w:rsidR="00FC508D" w:rsidRPr="00172F68">
              <w:t>3);</w:t>
            </w:r>
          </w:p>
          <w:p w14:paraId="021976E6" w14:textId="77777777" w:rsidR="00FC508D" w:rsidRPr="00172F68" w:rsidRDefault="00FC508D" w:rsidP="00C10312">
            <w:pPr>
              <w:pStyle w:val="aa"/>
              <w:spacing w:before="0" w:after="0"/>
              <w:ind w:firstLine="0"/>
              <w:rPr>
                <w:rFonts w:ascii="Garamond" w:hAnsi="Garamond"/>
                <w:b/>
              </w:rPr>
            </w:pPr>
            <w:r w:rsidRPr="00172F68">
              <w:rPr>
                <w:rFonts w:ascii="Garamond" w:hAnsi="Garamond"/>
              </w:rPr>
              <w:t>…</w:t>
            </w:r>
          </w:p>
        </w:tc>
        <w:tc>
          <w:tcPr>
            <w:tcW w:w="7019" w:type="dxa"/>
          </w:tcPr>
          <w:p w14:paraId="25F30EE0" w14:textId="77777777" w:rsidR="00FC508D" w:rsidRPr="00172F68" w:rsidRDefault="00FC508D" w:rsidP="00C10312">
            <w:pPr>
              <w:suppressAutoHyphens/>
              <w:rPr>
                <w:rFonts w:eastAsia="Batang" w:cs="Garamond"/>
                <w:bCs/>
              </w:rPr>
            </w:pPr>
            <w:r w:rsidRPr="00172F68">
              <w:rPr>
                <w:rFonts w:eastAsia="Batang" w:cs="Garamond"/>
                <w:bCs/>
              </w:rPr>
              <w:t>…</w:t>
            </w:r>
          </w:p>
          <w:p w14:paraId="788E7F7D" w14:textId="77777777" w:rsidR="00FC508D" w:rsidRPr="00172F68" w:rsidRDefault="00463FDD" w:rsidP="00C10312">
            <w:pPr>
              <w:ind w:left="389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</w:rPr>
                    <m:t>план_прод_нерег_бНЦЗ</m:t>
                  </m:r>
                </m:sup>
              </m:sSubSup>
            </m:oMath>
            <w:r w:rsidR="00FC508D" w:rsidRPr="00172F68">
              <w:t xml:space="preserve"> </w:t>
            </w:r>
            <w:r w:rsidR="00FC508D" w:rsidRPr="00172F68">
              <w:rPr>
                <w:bCs/>
              </w:rPr>
              <w:t xml:space="preserve">– плановая стоимость продажи мощности в месяце </w:t>
            </w:r>
            <w:r w:rsidR="00FC508D" w:rsidRPr="00172F68">
              <w:rPr>
                <w:bCs/>
                <w:i/>
              </w:rPr>
              <w:t>m</w:t>
            </w:r>
            <w:r w:rsidR="00FC508D" w:rsidRPr="00172F68">
              <w:rPr>
                <w:bCs/>
              </w:rPr>
              <w:t xml:space="preserve"> в ценовой зоне </w:t>
            </w:r>
            <w:r w:rsidR="00FC508D" w:rsidRPr="00172F68">
              <w:rPr>
                <w:bCs/>
                <w:i/>
              </w:rPr>
              <w:t>z</w:t>
            </w:r>
            <w:r w:rsidR="00FC508D" w:rsidRPr="00172F68">
              <w:rPr>
                <w:bCs/>
              </w:rPr>
              <w:t xml:space="preserve"> по договорам </w:t>
            </w:r>
            <w:r w:rsidR="00FC508D" w:rsidRPr="00172F68">
              <w:t>купли-продажи мощности по нерегулируемым ценам</w:t>
            </w:r>
            <w:r w:rsidR="00FC508D" w:rsidRPr="00172F68">
              <w:rPr>
                <w:bCs/>
              </w:rPr>
              <w:t>, определяемая по формуле:</w:t>
            </w:r>
          </w:p>
          <w:p w14:paraId="0DBDE6A2" w14:textId="77777777" w:rsidR="00FC508D" w:rsidRPr="00172F68" w:rsidRDefault="00463FDD" w:rsidP="00C10312">
            <w:pPr>
              <w:pStyle w:val="aa"/>
              <w:ind w:left="29" w:firstLine="292"/>
              <w:rPr>
                <w:rFonts w:ascii="Garamond" w:hAnsi="Garamond"/>
                <w:i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 w:cstheme="majorHAnsi"/>
                      </w:rPr>
                      <m:t>план_прод_нерег_бНЦЗ</m:t>
                    </m:r>
                  </m:sup>
                </m:sSubSup>
                <m:r>
                  <w:rPr>
                    <w:rFonts w:ascii="Cambria Math" w:hAnsi="Cambria Math" w:cstheme="majorHAnsi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i</m:t>
                    </m:r>
                  </m:sub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ajorHAnsi"/>
                            <w:i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highlight w:val="yellow"/>
                          </w:rPr>
                          <m:t>max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highlight w:val="yellow"/>
                              </w:rPr>
                              <m:t>0;</m:t>
                            </m:r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highlight w:val="yellow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theme="majorHAnsi"/>
                                    <w:highlight w:val="yellow"/>
                                  </w:rPr>
                                  <m:t>p∈i</m:t>
                                </m:r>
                              </m:sub>
                              <m:sup/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m,z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сезон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 w:cs="Cambria Math"/>
                                        <w:highlight w:val="yellow"/>
                                      </w:rPr>
                                      <m:t>×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N</m:t>
                                        </m:r>
                                        <m:ctrlPr>
                                          <w:rPr>
                                            <w:rFonts w:ascii="Cambria Math" w:hAnsi="Cambria Math" w:cs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p,i,m,z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Garamond" w:hAnsi="Garamond"/>
                                            <w:highlight w:val="yellow"/>
                                          </w:rPr>
                                          <m:t>план_нерег_бНЦЗ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 w:cs="Cambria Math"/>
                                        <w:highlight w:val="yellow"/>
                                      </w:rPr>
                                      <m:t>×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Ц</m:t>
                                        </m:r>
                                        <m:ctrlPr>
                                          <w:rPr>
                                            <w:rFonts w:ascii="Cambria Math" w:hAnsi="Cambria Math" w:cs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z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Garamond" w:hAnsi="Garamond"/>
                                            <w:highlight w:val="yellow"/>
                                          </w:rPr>
                                          <m:t>пок_КОМ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</m:nary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i,m,z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компенс</m:t>
                                </m:r>
                              </m:sup>
                            </m:sSubSup>
                          </m:e>
                        </m:d>
                      </m:e>
                    </m:func>
                    <m:r>
                      <w:rPr>
                        <w:rFonts w:ascii="Cambria Math" w:hAnsi="Cambria Math" w:cstheme="majorHAnsi"/>
                        <w:highlight w:val="yellow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HAnsi"/>
                  </w:rPr>
                  <m:t xml:space="preserve"> ,</m:t>
                </m:r>
              </m:oMath>
            </m:oMathPara>
          </w:p>
          <w:p w14:paraId="49459105" w14:textId="77777777" w:rsidR="00FC508D" w:rsidRPr="00172F68" w:rsidRDefault="00FC508D" w:rsidP="00C10312">
            <w:pPr>
              <w:ind w:left="389" w:hanging="389"/>
            </w:pPr>
            <w:r w:rsidRPr="00172F68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план_нерег_бНЦЗ</m:t>
                  </m:r>
                </m:sup>
              </m:sSubSup>
            </m:oMath>
            <w:r w:rsidRPr="00172F68">
              <w:rPr>
                <w:i/>
              </w:rPr>
              <w:t xml:space="preserve"> – </w:t>
            </w:r>
            <w:r w:rsidRPr="00172F68">
              <w:t xml:space="preserve">плановый объем продажи мощности </w:t>
            </w:r>
            <w:r w:rsidRPr="00172F68">
              <w:rPr>
                <w:color w:val="000000"/>
              </w:rPr>
              <w:t>по договорам купли-продажи мощности по нерегулируемым ценам</w:t>
            </w:r>
            <w:r w:rsidRPr="00172F68">
              <w:t xml:space="preserve">, заключенным в отношении ГТП генерации </w:t>
            </w:r>
            <m:oMath>
              <m:r>
                <w:rPr>
                  <w:rFonts w:ascii="Cambria Math" w:hAnsi="Cambria Math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172F68">
              <w:t xml:space="preserve">, расположенной на отдельных территориях ценовых зон, ранее относившихся к неценовым зонам оптового рынка, участника оптового рынка </w:t>
            </w:r>
            <w:r w:rsidRPr="00172F68">
              <w:rPr>
                <w:i/>
              </w:rPr>
              <w:t>i</w:t>
            </w:r>
            <w:r w:rsidRPr="00172F68"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Pr="00172F68">
              <w:rPr>
                <w:i/>
              </w:rPr>
              <w:t>m</w:t>
            </w:r>
            <w:r w:rsidRPr="00172F68">
              <w:t xml:space="preserve">, определенный в соответствии с п. 17.11 </w:t>
            </w:r>
            <w:r w:rsidRPr="00172F68">
              <w:rPr>
                <w:i/>
                <w:iCs/>
              </w:rPr>
              <w:t>Регламента определения объемов покупки и продажи мощности на оптовом рынке</w:t>
            </w:r>
            <w:r w:rsidRPr="00172F68">
              <w:t xml:space="preserve"> (Приложение № 13.2 к </w:t>
            </w:r>
            <w:r w:rsidRPr="00172F68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172F68">
              <w:t>);</w:t>
            </w:r>
          </w:p>
          <w:p w14:paraId="0CD94130" w14:textId="40EB21B9" w:rsidR="00FC508D" w:rsidRPr="00172F68" w:rsidRDefault="00463FDD" w:rsidP="00C10312">
            <w:pPr>
              <w:pStyle w:val="aa"/>
              <w:ind w:left="389"/>
              <w:rPr>
                <w:rFonts w:ascii="Garamond" w:eastAsia="Batang" w:hAnsi="Garamond" w:cs="Garamond"/>
                <w:b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 – цена мощности, определяемая в соответствии с пунктом 30.1.4.1 настоящего Регламента. При определении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</w:rPr>
                    <m:t>план_прод_нерег_бНЦЗ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 за расчетный период </w:t>
            </w:r>
            <w:r w:rsidR="00FC508D" w:rsidRPr="00172F68">
              <w:rPr>
                <w:rFonts w:ascii="Garamond" w:hAnsi="Garamond"/>
                <w:i/>
              </w:rPr>
              <w:t>m</w:t>
            </w:r>
            <w:r w:rsidR="00FC508D" w:rsidRPr="00172F68">
              <w:rPr>
                <w:rFonts w:ascii="Garamond" w:hAnsi="Garamond"/>
              </w:rPr>
              <w:t xml:space="preserve"> = январь 2025 года для </w:t>
            </w:r>
            <w:r w:rsidR="00FC508D" w:rsidRPr="00172F68">
              <w:rPr>
                <w:rFonts w:ascii="Garamond" w:hAnsi="Garamond"/>
                <w:i/>
              </w:rPr>
              <w:t xml:space="preserve">z </w:t>
            </w:r>
            <w:r w:rsidR="00FC508D" w:rsidRPr="00172F68">
              <w:rPr>
                <w:rFonts w:ascii="Garamond" w:hAnsi="Garamond"/>
              </w:rPr>
              <w:t xml:space="preserve">= 1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263138,966301</m:t>
              </m:r>
            </m:oMath>
            <w:r w:rsidR="00FC508D" w:rsidRPr="00172F68">
              <w:rPr>
                <w:rFonts w:ascii="Garamond" w:hAnsi="Garamond"/>
              </w:rPr>
              <w:t xml:space="preserve"> руб./МВт, для </w:t>
            </w:r>
            <w:r w:rsidR="00FC508D" w:rsidRPr="00172F68">
              <w:rPr>
                <w:rFonts w:ascii="Garamond" w:hAnsi="Garamond"/>
                <w:i/>
              </w:rPr>
              <w:t xml:space="preserve">z = </w:t>
            </w:r>
            <w:r w:rsidR="00FC508D" w:rsidRPr="00172F68">
              <w:rPr>
                <w:rFonts w:ascii="Garamond" w:hAnsi="Garamond"/>
              </w:rPr>
              <w:t xml:space="preserve">2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413038,012041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="00FC508D" w:rsidRPr="00172F68">
              <w:rPr>
                <w:rFonts w:ascii="Garamond" w:hAnsi="Garamond"/>
              </w:rPr>
              <w:t>руб./МВт;</w:t>
            </w:r>
          </w:p>
          <w:p w14:paraId="05A69626" w14:textId="10029F6C" w:rsidR="00FC508D" w:rsidRPr="00172F68" w:rsidRDefault="00463FDD" w:rsidP="00C10312">
            <w:pPr>
              <w:suppressAutoHyphens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FC508D" w:rsidRPr="00172F68">
              <w:t xml:space="preserve"> –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</w:t>
            </w:r>
            <w:r w:rsidR="00FC508D" w:rsidRPr="00172F68">
              <w:rPr>
                <w:highlight w:val="yellow"/>
              </w:rPr>
              <w:t>определенный в порядке, предусмотренном пунктом 30.1.5.1 настоящего Регламента</w:t>
            </w:r>
            <w:r w:rsidR="00F135DB">
              <w:rPr>
                <w:highlight w:val="yellow"/>
              </w:rPr>
              <w:t>,</w:t>
            </w:r>
            <w:r w:rsidR="00FC508D" w:rsidRPr="00172F68">
              <w:rPr>
                <w:highlight w:val="yellow"/>
              </w:rPr>
              <w:t xml:space="preserve"> </w:t>
            </w:r>
            <w:r w:rsidR="00FC508D" w:rsidRPr="00172F68">
              <w:t xml:space="preserve">в отношении поставщика мощности </w:t>
            </w:r>
            <w:r w:rsidR="00FC508D" w:rsidRPr="00172F68">
              <w:rPr>
                <w:i/>
              </w:rPr>
              <w:t>i</w:t>
            </w:r>
            <w:r w:rsidR="00FC508D" w:rsidRPr="00172F68">
              <w:t xml:space="preserve"> в расчетном месяце </w:t>
            </w:r>
            <w:r w:rsidR="00FC508D" w:rsidRPr="00172F68">
              <w:rPr>
                <w:i/>
              </w:rPr>
              <w:t>m</w:t>
            </w:r>
            <w:r w:rsidR="00FC508D" w:rsidRPr="00172F68">
              <w:t xml:space="preserve"> для ценовой зоны </w:t>
            </w:r>
            <w:r w:rsidR="00FC508D" w:rsidRPr="00172F68">
              <w:rPr>
                <w:i/>
              </w:rPr>
              <w:t xml:space="preserve">z </w:t>
            </w:r>
            <w:r w:rsidR="00FC508D" w:rsidRPr="00172F68">
              <w:t xml:space="preserve">(для </w:t>
            </w:r>
            <w:r w:rsidR="00FC508D" w:rsidRPr="00172F68">
              <w:rPr>
                <w:i/>
              </w:rPr>
              <w:t>z</w:t>
            </w:r>
            <w:r w:rsidR="00FC508D" w:rsidRPr="00172F68">
              <w:t xml:space="preserve"> = первая ценовая зона</w:t>
            </w:r>
            <w:r w:rsidR="00FC508D" w:rsidRPr="00172F68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t xml:space="preserve">, где </w:t>
            </w:r>
            <w:r w:rsidR="00FC508D" w:rsidRPr="00172F68">
              <w:rPr>
                <w:i/>
              </w:rPr>
              <w:t xml:space="preserve">sz </w:t>
            </w:r>
            <w:r w:rsidR="00FC508D" w:rsidRPr="00172F68">
              <w:t xml:space="preserve">= 1 или </w:t>
            </w:r>
            <w:r w:rsidR="00FC508D" w:rsidRPr="00172F68">
              <w:rPr>
                <w:i/>
              </w:rPr>
              <w:t xml:space="preserve">sz = </w:t>
            </w:r>
            <w:r w:rsidR="00FC508D" w:rsidRPr="00172F68">
              <w:t xml:space="preserve">2; для </w:t>
            </w:r>
            <w:r w:rsidR="00FC508D" w:rsidRPr="00172F68">
              <w:rPr>
                <w:i/>
              </w:rPr>
              <w:t>z</w:t>
            </w:r>
            <w:r w:rsidR="00FC508D" w:rsidRPr="00172F68"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t xml:space="preserve">, где </w:t>
            </w:r>
            <w:r w:rsidR="00FC508D" w:rsidRPr="00172F68">
              <w:rPr>
                <w:i/>
              </w:rPr>
              <w:t xml:space="preserve">sz = </w:t>
            </w:r>
            <w:r w:rsidR="00FC508D" w:rsidRPr="00172F68">
              <w:t xml:space="preserve">3) </w:t>
            </w:r>
            <w:r w:rsidR="00FC508D" w:rsidRPr="00172F68">
              <w:rPr>
                <w:highlight w:val="yellow"/>
              </w:rPr>
              <w:t xml:space="preserve">(в случае если на последнее число месяца </w:t>
            </w:r>
            <w:r w:rsidR="00FC508D" w:rsidRPr="00172F68">
              <w:rPr>
                <w:i/>
                <w:highlight w:val="yellow"/>
              </w:rPr>
              <w:t>m</w:t>
            </w:r>
            <w:r w:rsidR="00FC508D" w:rsidRPr="00172F68">
              <w:rPr>
                <w:highlight w:val="yellow"/>
              </w:rPr>
              <w:t xml:space="preserve"> не опубликовано и не вступило в силу решение Правительства Российской Федерации о размере средств, отражающем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в отношении расчетного месяца </w:t>
            </w:r>
            <w:r w:rsidR="00FC508D" w:rsidRPr="00172F68">
              <w:rPr>
                <w:i/>
                <w:highlight w:val="yellow"/>
              </w:rPr>
              <w:t>m</w:t>
            </w:r>
            <w:r w:rsidR="00FC508D" w:rsidRPr="00172F68">
              <w:rPr>
                <w:highlight w:val="yellow"/>
              </w:rPr>
              <w:t xml:space="preserve"> или года, включающего расчетный месяц </w:t>
            </w:r>
            <w:r w:rsidR="00FC508D" w:rsidRPr="00172F68">
              <w:rPr>
                <w:i/>
                <w:highlight w:val="yellow"/>
              </w:rPr>
              <w:t>m</w:t>
            </w:r>
            <w:r w:rsidR="00FC508D" w:rsidRPr="00172F68">
              <w:rPr>
                <w:highlight w:val="yellow"/>
              </w:rPr>
              <w:t xml:space="preserve">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="00FC508D" w:rsidRPr="00172F68">
              <w:rPr>
                <w:highlight w:val="yellow"/>
              </w:rPr>
              <w:t xml:space="preserve"> принимается равной 0);</w:t>
            </w:r>
          </w:p>
          <w:p w14:paraId="62DADCC3" w14:textId="77777777" w:rsidR="00FC508D" w:rsidRPr="00172F68" w:rsidRDefault="00FC508D" w:rsidP="00C10312">
            <w:pPr>
              <w:pStyle w:val="35"/>
              <w:rPr>
                <w:b w:val="0"/>
              </w:rPr>
            </w:pPr>
            <w:r w:rsidRPr="00172F68">
              <w:rPr>
                <w:b w:val="0"/>
              </w:rPr>
              <w:t>…</w:t>
            </w:r>
          </w:p>
        </w:tc>
      </w:tr>
      <w:tr w:rsidR="00FC508D" w:rsidRPr="00172F68" w14:paraId="31D06022" w14:textId="77777777" w:rsidTr="00C10312">
        <w:trPr>
          <w:trHeight w:val="435"/>
        </w:trPr>
        <w:tc>
          <w:tcPr>
            <w:tcW w:w="847" w:type="dxa"/>
            <w:vAlign w:val="center"/>
          </w:tcPr>
          <w:p w14:paraId="0E472BEC" w14:textId="77777777" w:rsidR="00FC508D" w:rsidRPr="00172F68" w:rsidRDefault="00FC508D" w:rsidP="00C10312">
            <w:pPr>
              <w:spacing w:before="0" w:after="0"/>
              <w:ind w:firstLine="0"/>
              <w:rPr>
                <w:lang w:eastAsia="en-US"/>
              </w:rPr>
            </w:pPr>
            <w:r w:rsidRPr="00172F68">
              <w:rPr>
                <w:rFonts w:eastAsia="Batang" w:cs="Garamond"/>
                <w:b/>
                <w:bCs/>
              </w:rPr>
              <w:t>30.1.5.1</w:t>
            </w:r>
          </w:p>
        </w:tc>
        <w:tc>
          <w:tcPr>
            <w:tcW w:w="7018" w:type="dxa"/>
          </w:tcPr>
          <w:p w14:paraId="5B6CAA5E" w14:textId="77777777" w:rsidR="00FC508D" w:rsidRPr="00172F68" w:rsidRDefault="00FC508D" w:rsidP="00C10312">
            <w:pPr>
              <w:pStyle w:val="aa"/>
              <w:rPr>
                <w:rFonts w:ascii="Garamond" w:eastAsia="Batang" w:hAnsi="Garamond" w:cs="Garamond"/>
              </w:rPr>
            </w:pPr>
            <w:r w:rsidRPr="00172F68">
              <w:rPr>
                <w:rFonts w:ascii="Garamond" w:eastAsia="Batang" w:hAnsi="Garamond" w:cs="Garamond"/>
              </w:rPr>
              <w:t>…</w:t>
            </w:r>
          </w:p>
          <w:p w14:paraId="72D0AEE0" w14:textId="77777777" w:rsidR="00FC508D" w:rsidRPr="00172F68" w:rsidRDefault="00463FDD" w:rsidP="00C10312">
            <w:pPr>
              <w:pStyle w:val="aa"/>
              <w:ind w:left="540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прод_нерег_бНЦЗ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4AD1BDE9" w14:textId="77777777" w:rsidR="00FC508D" w:rsidRPr="00172F68" w:rsidRDefault="00FC508D" w:rsidP="00C10312">
            <w:pPr>
              <w:pStyle w:val="aa"/>
              <w:rPr>
                <w:rFonts w:ascii="Garamond" w:eastAsia="Batang" w:hAnsi="Garamond" w:cs="Garamond"/>
              </w:rPr>
            </w:pPr>
            <w:r w:rsidRPr="00172F68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– цена мощности, определяемая в соответствии с пунктом 30.1.4.1 настоящего Регламента;</w:t>
            </w:r>
          </w:p>
          <w:p w14:paraId="6B6F7B45" w14:textId="77777777" w:rsidR="00FC508D" w:rsidRPr="00172F68" w:rsidRDefault="00463FDD" w:rsidP="00C10312">
            <w:pPr>
              <w:pStyle w:val="aa"/>
              <w:ind w:left="31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 – величина компенсации затрат на производство электрической энергии и мощности за предшествующие периоды регулирования, определяемая в отношении ГТП генерации </w:t>
            </w:r>
            <w:r w:rsidR="00FC508D" w:rsidRPr="00172F68">
              <w:rPr>
                <w:rFonts w:ascii="Garamond" w:hAnsi="Garamond"/>
                <w:i/>
              </w:rPr>
              <w:t>p</w:t>
            </w:r>
            <w:r w:rsidR="00FC508D" w:rsidRPr="00172F68">
              <w:rPr>
                <w:rFonts w:ascii="Garamond" w:hAnsi="Garamond"/>
              </w:rPr>
              <w:t xml:space="preserve"> участника оптового рынка </w:t>
            </w:r>
            <w:r w:rsidR="00FC508D" w:rsidRPr="00172F68">
              <w:rPr>
                <w:rFonts w:ascii="Garamond" w:hAnsi="Garamond"/>
                <w:i/>
              </w:rPr>
              <w:t>i</w:t>
            </w:r>
            <w:r w:rsidR="00FC508D" w:rsidRPr="00172F68">
              <w:rPr>
                <w:rFonts w:ascii="Garamond" w:hAnsi="Garamond"/>
              </w:rPr>
              <w:t xml:space="preserve"> в расчетном месяце </w:t>
            </w:r>
            <w:r w:rsidR="00FC508D" w:rsidRPr="00172F68">
              <w:rPr>
                <w:rFonts w:ascii="Garamond" w:hAnsi="Garamond"/>
                <w:i/>
              </w:rPr>
              <w:t>m</w:t>
            </w:r>
            <w:r w:rsidR="00FC508D" w:rsidRPr="00172F68">
              <w:rPr>
                <w:rFonts w:ascii="Garamond" w:hAnsi="Garamond"/>
              </w:rPr>
              <w:t xml:space="preserve"> для ценовой зоны </w:t>
            </w:r>
            <w:r w:rsidR="00FC508D" w:rsidRPr="00172F68">
              <w:rPr>
                <w:rFonts w:ascii="Garamond" w:hAnsi="Garamond"/>
                <w:i/>
              </w:rPr>
              <w:t>z</w:t>
            </w:r>
            <w:r w:rsidR="00FC508D" w:rsidRPr="00172F68">
              <w:rPr>
                <w:rFonts w:ascii="Garamond" w:hAnsi="Garamond"/>
              </w:rPr>
              <w:t xml:space="preserve"> (для </w:t>
            </w:r>
            <w:r w:rsidR="00FC508D" w:rsidRPr="00172F68">
              <w:rPr>
                <w:rFonts w:ascii="Garamond" w:hAnsi="Garamond"/>
                <w:i/>
              </w:rPr>
              <w:t>z</w:t>
            </w:r>
            <w:r w:rsidR="00FC508D" w:rsidRPr="00172F68">
              <w:rPr>
                <w:rFonts w:ascii="Garamond" w:hAnsi="Garamond"/>
              </w:rPr>
              <w:t xml:space="preserve"> = первая ценовая зона</w:t>
            </w:r>
            <w:r w:rsidR="00FC508D" w:rsidRPr="00172F68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, где </w:t>
            </w:r>
            <w:r w:rsidR="00FC508D" w:rsidRPr="00172F68">
              <w:rPr>
                <w:rFonts w:ascii="Garamond" w:hAnsi="Garamond"/>
                <w:i/>
              </w:rPr>
              <w:t xml:space="preserve">sz = </w:t>
            </w:r>
            <w:r w:rsidR="00FC508D" w:rsidRPr="00172F68">
              <w:rPr>
                <w:rFonts w:ascii="Garamond" w:hAnsi="Garamond"/>
              </w:rPr>
              <w:t xml:space="preserve">1 или </w:t>
            </w:r>
            <w:r w:rsidR="00FC508D" w:rsidRPr="00172F68">
              <w:rPr>
                <w:rFonts w:ascii="Garamond" w:hAnsi="Garamond"/>
                <w:i/>
              </w:rPr>
              <w:t xml:space="preserve">sz = </w:t>
            </w:r>
            <w:r w:rsidR="00FC508D" w:rsidRPr="00172F68">
              <w:rPr>
                <w:rFonts w:ascii="Garamond" w:hAnsi="Garamond"/>
              </w:rPr>
              <w:t xml:space="preserve">2; для </w:t>
            </w:r>
            <w:r w:rsidR="00FC508D" w:rsidRPr="00172F68">
              <w:rPr>
                <w:rFonts w:ascii="Garamond" w:hAnsi="Garamond"/>
                <w:i/>
              </w:rPr>
              <w:t>z</w:t>
            </w:r>
            <w:r w:rsidR="00FC508D" w:rsidRPr="00172F68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, где </w:t>
            </w:r>
            <w:r w:rsidR="00FC508D" w:rsidRPr="00172F68">
              <w:rPr>
                <w:rFonts w:ascii="Garamond" w:hAnsi="Garamond"/>
                <w:i/>
              </w:rPr>
              <w:t xml:space="preserve">sz = </w:t>
            </w:r>
            <w:r w:rsidR="00FC508D" w:rsidRPr="00172F68">
              <w:rPr>
                <w:rFonts w:ascii="Garamond" w:hAnsi="Garamond"/>
              </w:rPr>
              <w:t>3) в соответствии со следующей формулой:</w:t>
            </w:r>
          </w:p>
          <w:p w14:paraId="2ED8E7ED" w14:textId="77777777" w:rsidR="00FC508D" w:rsidRPr="00172F68" w:rsidRDefault="00463FDD" w:rsidP="00C10312">
            <w:pPr>
              <w:pStyle w:val="aa"/>
              <w:ind w:left="540" w:hanging="540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компенс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 w:cs="Cambria Math"/>
                      </w:rPr>
                      <m:t>⋅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w:rPr>
                            <w:rFonts w:ascii="Cambria Math" w:hAnsi="Cambria Math" w:cs="Cambria Math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прод_нерег_бНЦЗ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52462B44" w14:textId="77777777" w:rsidR="00FC508D" w:rsidRPr="00172F68" w:rsidRDefault="00FC508D" w:rsidP="00C10312">
            <w:pPr>
              <w:pStyle w:val="aa"/>
              <w:rPr>
                <w:rFonts w:ascii="Garamond" w:hAnsi="Garamond"/>
                <w:i/>
              </w:rPr>
            </w:pPr>
            <w:r w:rsidRPr="00172F68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–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утвержденный решением Правительства Российской Федерации в отношении поставщика мощности </w:t>
            </w:r>
            <w:r w:rsidRPr="00172F68">
              <w:rPr>
                <w:rFonts w:ascii="Garamond" w:hAnsi="Garamond"/>
                <w:i/>
              </w:rPr>
              <w:t>i</w:t>
            </w:r>
            <w:r w:rsidRPr="00172F68">
              <w:rPr>
                <w:rFonts w:ascii="Garamond" w:hAnsi="Garamond"/>
              </w:rPr>
              <w:t xml:space="preserve"> в расчетном месяце </w:t>
            </w:r>
            <w:r w:rsidRPr="00172F68">
              <w:rPr>
                <w:rFonts w:ascii="Garamond" w:hAnsi="Garamond"/>
                <w:i/>
              </w:rPr>
              <w:t>m</w:t>
            </w:r>
            <w:r w:rsidRPr="00172F68">
              <w:rPr>
                <w:rFonts w:ascii="Garamond" w:hAnsi="Garamond"/>
              </w:rPr>
              <w:t xml:space="preserve"> для ценовой зоны </w:t>
            </w:r>
            <w:r w:rsidRPr="00172F68">
              <w:rPr>
                <w:rFonts w:ascii="Garamond" w:hAnsi="Garamond"/>
                <w:i/>
              </w:rPr>
              <w:t xml:space="preserve">z </w:t>
            </w:r>
            <w:r w:rsidRPr="00172F68">
              <w:rPr>
                <w:rFonts w:ascii="Garamond" w:hAnsi="Garamond"/>
              </w:rPr>
              <w:t xml:space="preserve">(для </w:t>
            </w:r>
            <w:r w:rsidRPr="00172F68">
              <w:rPr>
                <w:rFonts w:ascii="Garamond" w:hAnsi="Garamond"/>
                <w:i/>
              </w:rPr>
              <w:t>z</w:t>
            </w:r>
            <w:r w:rsidRPr="00172F68">
              <w:rPr>
                <w:rFonts w:ascii="Garamond" w:hAnsi="Garamond"/>
              </w:rPr>
              <w:t xml:space="preserve"> = первая ценовая зона</w:t>
            </w:r>
            <w:r w:rsidRPr="00172F68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, где </w:t>
            </w:r>
            <w:r w:rsidRPr="00172F68">
              <w:rPr>
                <w:rFonts w:ascii="Garamond" w:hAnsi="Garamond"/>
                <w:i/>
              </w:rPr>
              <w:t xml:space="preserve">sz = </w:t>
            </w:r>
            <w:r w:rsidRPr="00172F68">
              <w:rPr>
                <w:rFonts w:ascii="Garamond" w:hAnsi="Garamond"/>
              </w:rPr>
              <w:t xml:space="preserve">1 или </w:t>
            </w:r>
            <w:r w:rsidRPr="00172F68">
              <w:rPr>
                <w:rFonts w:ascii="Garamond" w:hAnsi="Garamond"/>
                <w:i/>
              </w:rPr>
              <w:t xml:space="preserve">sz = </w:t>
            </w:r>
            <w:r w:rsidRPr="00172F68">
              <w:rPr>
                <w:rFonts w:ascii="Garamond" w:hAnsi="Garamond"/>
              </w:rPr>
              <w:t xml:space="preserve">2; для </w:t>
            </w:r>
            <w:r w:rsidRPr="00172F68">
              <w:rPr>
                <w:rFonts w:ascii="Garamond" w:hAnsi="Garamond"/>
                <w:i/>
              </w:rPr>
              <w:t>z</w:t>
            </w:r>
            <w:r w:rsidRPr="00172F68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, где </w:t>
            </w:r>
            <w:r w:rsidRPr="00172F68">
              <w:rPr>
                <w:rFonts w:ascii="Garamond" w:hAnsi="Garamond"/>
                <w:i/>
              </w:rPr>
              <w:t xml:space="preserve">sz = </w:t>
            </w:r>
            <w:r w:rsidRPr="00172F68">
              <w:rPr>
                <w:rFonts w:ascii="Garamond" w:hAnsi="Garamond"/>
              </w:rPr>
              <w:t>3)</w:t>
            </w:r>
            <w:r w:rsidRPr="00172F68">
              <w:rPr>
                <w:rFonts w:ascii="Garamond" w:hAnsi="Garamond"/>
                <w:i/>
              </w:rPr>
              <w:t>.</w:t>
            </w:r>
          </w:p>
          <w:p w14:paraId="68F6A412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5901349C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1E4C17FF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68414483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2AEE3C3E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1089EA85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15F6BB8C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3585AB6C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640E2599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0DC556D8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66A16466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58958547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7B26E808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1EA062AF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09F69D15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54F4E95F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56DB2277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2FC621CC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5F0B5E88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</w:p>
          <w:p w14:paraId="523675ED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  <w:r w:rsidRPr="00172F68">
              <w:rPr>
                <w:rFonts w:ascii="Garamond" w:hAnsi="Garamond"/>
                <w:iCs/>
              </w:rPr>
              <w:t xml:space="preserve">В целях расчета фактических обязательств по договорам </w:t>
            </w:r>
            <w:r w:rsidRPr="00172F68">
              <w:rPr>
                <w:rFonts w:ascii="Garamond" w:hAnsi="Garamond"/>
              </w:rPr>
              <w:t>купли-продажи мощности по нерегулируемым ценам</w:t>
            </w:r>
            <w:r w:rsidRPr="00172F68">
              <w:rPr>
                <w:rFonts w:ascii="Garamond" w:hAnsi="Garamond"/>
                <w:iCs/>
              </w:rPr>
              <w:t xml:space="preserve"> используется значение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iCs/>
              </w:rPr>
              <w:t xml:space="preserve">, утвержденное решением Правительства </w:t>
            </w:r>
            <w:r w:rsidRPr="00172F68">
              <w:rPr>
                <w:rFonts w:ascii="Garamond" w:hAnsi="Garamond"/>
              </w:rPr>
              <w:t>Российской Федерации</w:t>
            </w:r>
            <w:r w:rsidRPr="00172F68">
              <w:rPr>
                <w:rFonts w:ascii="Garamond" w:hAnsi="Garamond"/>
                <w:iCs/>
              </w:rPr>
              <w:t xml:space="preserve">, </w:t>
            </w:r>
            <w:r w:rsidRPr="00172F68">
              <w:rPr>
                <w:rFonts w:ascii="Garamond" w:hAnsi="Garamond"/>
                <w:iCs/>
                <w:highlight w:val="yellow"/>
              </w:rPr>
              <w:t>вступившим в силу</w:t>
            </w:r>
            <w:r w:rsidRPr="00172F68">
              <w:rPr>
                <w:rFonts w:ascii="Garamond" w:hAnsi="Garamond"/>
                <w:iCs/>
              </w:rPr>
              <w:t xml:space="preserve"> не позднее последнего числа месяца </w:t>
            </w:r>
            <w:r w:rsidRPr="00172F68">
              <w:rPr>
                <w:rFonts w:ascii="Garamond" w:hAnsi="Garamond"/>
                <w:i/>
              </w:rPr>
              <w:t>m</w:t>
            </w:r>
            <w:r w:rsidRPr="00172F68">
              <w:rPr>
                <w:rFonts w:ascii="Garamond" w:hAnsi="Garamond"/>
                <w:iCs/>
              </w:rPr>
              <w:t>.</w:t>
            </w:r>
          </w:p>
          <w:p w14:paraId="0E56DBDE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</w:rPr>
            </w:pPr>
            <w:r w:rsidRPr="00172F68">
              <w:rPr>
                <w:rFonts w:ascii="Garamond" w:hAnsi="Garamond"/>
              </w:rPr>
              <w:t xml:space="preserve">В случае если в отношении поставщика мощности </w:t>
            </w:r>
            <w:r w:rsidRPr="00172F68">
              <w:rPr>
                <w:rFonts w:ascii="Garamond" w:hAnsi="Garamond"/>
                <w:i/>
              </w:rPr>
              <w:t>i</w:t>
            </w:r>
            <w:r w:rsidRPr="00172F68">
              <w:rPr>
                <w:rFonts w:ascii="Garamond" w:hAnsi="Garamond"/>
              </w:rPr>
              <w:t xml:space="preserve"> в расчетном месяце </w:t>
            </w:r>
            <w:r w:rsidRPr="00172F68">
              <w:rPr>
                <w:rFonts w:ascii="Garamond" w:hAnsi="Garamond"/>
                <w:i/>
              </w:rPr>
              <w:t>m</w:t>
            </w:r>
            <w:r w:rsidRPr="00172F68">
              <w:rPr>
                <w:rFonts w:ascii="Garamond" w:hAnsi="Garamond"/>
              </w:rPr>
              <w:t xml:space="preserve"> для ценовой зоны </w:t>
            </w:r>
            <w:r w:rsidRPr="00172F68">
              <w:rPr>
                <w:rFonts w:ascii="Garamond" w:hAnsi="Garamond"/>
                <w:i/>
              </w:rPr>
              <w:t xml:space="preserve">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i/>
                <w:highlight w:val="yellow"/>
              </w:rPr>
              <w:t xml:space="preserve"> </w:t>
            </w:r>
            <w:r w:rsidRPr="00172F68">
              <w:rPr>
                <w:rFonts w:ascii="Garamond" w:hAnsi="Garamond"/>
                <w:highlight w:val="yellow"/>
              </w:rPr>
              <w:t>решением Правительства Российской Федерации не установлен</w:t>
            </w:r>
            <w:r w:rsidRPr="00172F68">
              <w:rPr>
                <w:rFonts w:ascii="Garamond" w:hAnsi="Garamond"/>
              </w:rPr>
              <w:t xml:space="preserve">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= 0.</w:t>
            </w:r>
          </w:p>
          <w:p w14:paraId="353D942A" w14:textId="77777777" w:rsidR="00FC508D" w:rsidRPr="00172F68" w:rsidRDefault="00FC508D" w:rsidP="00C10312">
            <w:pPr>
              <w:pStyle w:val="aa"/>
              <w:spacing w:before="0" w:after="0"/>
              <w:ind w:firstLine="463"/>
              <w:rPr>
                <w:rFonts w:ascii="Garamond" w:hAnsi="Garamond"/>
                <w:b/>
              </w:rPr>
            </w:pPr>
            <w:r w:rsidRPr="00172F68">
              <w:rPr>
                <w:rFonts w:ascii="Garamond" w:eastAsia="Batang" w:hAnsi="Garamond" w:cs="Garamond"/>
              </w:rPr>
              <w:t>…</w:t>
            </w:r>
          </w:p>
        </w:tc>
        <w:tc>
          <w:tcPr>
            <w:tcW w:w="7019" w:type="dxa"/>
          </w:tcPr>
          <w:p w14:paraId="1669D1CC" w14:textId="77777777" w:rsidR="00FC508D" w:rsidRPr="00172F68" w:rsidRDefault="00FC508D" w:rsidP="00C10312">
            <w:pPr>
              <w:pStyle w:val="aa"/>
              <w:rPr>
                <w:rFonts w:ascii="Garamond" w:eastAsia="Batang" w:hAnsi="Garamond" w:cs="Garamond"/>
              </w:rPr>
            </w:pPr>
            <w:r w:rsidRPr="00172F68">
              <w:rPr>
                <w:rFonts w:ascii="Garamond" w:eastAsia="Batang" w:hAnsi="Garamond" w:cs="Garamond"/>
              </w:rPr>
              <w:t>…</w:t>
            </w:r>
          </w:p>
          <w:p w14:paraId="74A23DF9" w14:textId="77777777" w:rsidR="00FC508D" w:rsidRPr="00172F68" w:rsidRDefault="00463FDD" w:rsidP="00C10312">
            <w:pPr>
              <w:pStyle w:val="aa"/>
              <w:ind w:left="540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прод_нерег_бНЦЗ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max⁡</m:t>
                </m:r>
                <m:r>
                  <w:rPr>
                    <w:rFonts w:ascii="Cambria Math" w:hAnsi="Cambria Math"/>
                    <w:highlight w:val="yellow"/>
                  </w:rPr>
                  <m:t>(10;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пок_КОМ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 xml:space="preserve"> ),</m:t>
                </m:r>
              </m:oMath>
            </m:oMathPara>
          </w:p>
          <w:p w14:paraId="0F306283" w14:textId="77777777" w:rsidR="00FC508D" w:rsidRPr="00172F68" w:rsidRDefault="00FC508D" w:rsidP="00C10312">
            <w:pPr>
              <w:pStyle w:val="aa"/>
              <w:rPr>
                <w:rFonts w:ascii="Garamond" w:eastAsia="Batang" w:hAnsi="Garamond" w:cs="Garamond"/>
              </w:rPr>
            </w:pPr>
            <w:r w:rsidRPr="00172F68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– цена мощности, определяемая в соответствии с пунктом 30.1.4.1 настоящего Регламента;</w:t>
            </w:r>
          </w:p>
          <w:p w14:paraId="4E3FE22D" w14:textId="77777777" w:rsidR="00FC508D" w:rsidRPr="00172F68" w:rsidRDefault="00463FDD" w:rsidP="00C10312">
            <w:pPr>
              <w:pStyle w:val="aa"/>
              <w:ind w:left="31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 – величина компенсации затрат на производство электрической энергии и мощности за предшествующие периоды регулирования, определяемая в отношении ГТП генерации </w:t>
            </w:r>
            <w:r w:rsidR="00FC508D" w:rsidRPr="00172F68">
              <w:rPr>
                <w:rFonts w:ascii="Garamond" w:hAnsi="Garamond"/>
                <w:i/>
              </w:rPr>
              <w:t>p</w:t>
            </w:r>
            <w:r w:rsidR="00FC508D" w:rsidRPr="00172F68">
              <w:rPr>
                <w:rFonts w:ascii="Garamond" w:hAnsi="Garamond"/>
              </w:rPr>
              <w:t xml:space="preserve"> участника оптового рынка </w:t>
            </w:r>
            <w:r w:rsidR="00FC508D" w:rsidRPr="00172F68">
              <w:rPr>
                <w:rFonts w:ascii="Garamond" w:hAnsi="Garamond"/>
                <w:i/>
              </w:rPr>
              <w:t>i</w:t>
            </w:r>
            <w:r w:rsidR="00FC508D" w:rsidRPr="00172F68">
              <w:rPr>
                <w:rFonts w:ascii="Garamond" w:hAnsi="Garamond"/>
              </w:rPr>
              <w:t xml:space="preserve"> в расчетном месяце </w:t>
            </w:r>
            <w:r w:rsidR="00FC508D" w:rsidRPr="00172F68">
              <w:rPr>
                <w:rFonts w:ascii="Garamond" w:hAnsi="Garamond"/>
                <w:i/>
              </w:rPr>
              <w:t>m</w:t>
            </w:r>
            <w:r w:rsidR="00FC508D" w:rsidRPr="00172F68">
              <w:rPr>
                <w:rFonts w:ascii="Garamond" w:hAnsi="Garamond"/>
              </w:rPr>
              <w:t xml:space="preserve"> для ценовой зоны </w:t>
            </w:r>
            <w:r w:rsidR="00FC508D" w:rsidRPr="00172F68">
              <w:rPr>
                <w:rFonts w:ascii="Garamond" w:hAnsi="Garamond"/>
                <w:i/>
              </w:rPr>
              <w:t>z</w:t>
            </w:r>
            <w:r w:rsidR="00FC508D" w:rsidRPr="00172F68">
              <w:rPr>
                <w:rFonts w:ascii="Garamond" w:hAnsi="Garamond"/>
              </w:rPr>
              <w:t xml:space="preserve"> (для </w:t>
            </w:r>
            <w:r w:rsidR="00FC508D" w:rsidRPr="00172F68">
              <w:rPr>
                <w:rFonts w:ascii="Garamond" w:hAnsi="Garamond"/>
                <w:i/>
              </w:rPr>
              <w:t>z</w:t>
            </w:r>
            <w:r w:rsidR="00FC508D" w:rsidRPr="00172F68">
              <w:rPr>
                <w:rFonts w:ascii="Garamond" w:hAnsi="Garamond"/>
              </w:rPr>
              <w:t xml:space="preserve"> = первая ценовая зона</w:t>
            </w:r>
            <w:r w:rsidR="00FC508D" w:rsidRPr="00172F68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, где </w:t>
            </w:r>
            <w:r w:rsidR="00FC508D" w:rsidRPr="00172F68">
              <w:rPr>
                <w:rFonts w:ascii="Garamond" w:hAnsi="Garamond"/>
                <w:i/>
              </w:rPr>
              <w:t xml:space="preserve">sz = </w:t>
            </w:r>
            <w:r w:rsidR="00FC508D" w:rsidRPr="00172F68">
              <w:rPr>
                <w:rFonts w:ascii="Garamond" w:hAnsi="Garamond"/>
              </w:rPr>
              <w:t xml:space="preserve">1 или </w:t>
            </w:r>
            <w:r w:rsidR="00FC508D" w:rsidRPr="00172F68">
              <w:rPr>
                <w:rFonts w:ascii="Garamond" w:hAnsi="Garamond"/>
                <w:i/>
              </w:rPr>
              <w:t xml:space="preserve">sz = </w:t>
            </w:r>
            <w:r w:rsidR="00FC508D" w:rsidRPr="00172F68">
              <w:rPr>
                <w:rFonts w:ascii="Garamond" w:hAnsi="Garamond"/>
              </w:rPr>
              <w:t xml:space="preserve">2; для </w:t>
            </w:r>
            <w:r w:rsidR="00FC508D" w:rsidRPr="00172F68">
              <w:rPr>
                <w:rFonts w:ascii="Garamond" w:hAnsi="Garamond"/>
                <w:i/>
              </w:rPr>
              <w:t>z</w:t>
            </w:r>
            <w:r w:rsidR="00FC508D" w:rsidRPr="00172F68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FC508D" w:rsidRPr="00172F68">
              <w:rPr>
                <w:rFonts w:ascii="Garamond" w:hAnsi="Garamond"/>
              </w:rPr>
              <w:t xml:space="preserve">, где </w:t>
            </w:r>
            <w:r w:rsidR="00FC508D" w:rsidRPr="00172F68">
              <w:rPr>
                <w:rFonts w:ascii="Garamond" w:hAnsi="Garamond"/>
                <w:i/>
              </w:rPr>
              <w:t xml:space="preserve">sz = </w:t>
            </w:r>
            <w:r w:rsidR="00FC508D" w:rsidRPr="00172F68">
              <w:rPr>
                <w:rFonts w:ascii="Garamond" w:hAnsi="Garamond"/>
              </w:rPr>
              <w:t>3) в соответствии со следующей формулой:</w:t>
            </w:r>
          </w:p>
          <w:p w14:paraId="03D4C718" w14:textId="77777777" w:rsidR="00FC508D" w:rsidRPr="00172F68" w:rsidRDefault="00463FDD" w:rsidP="00C10312">
            <w:pPr>
              <w:pStyle w:val="aa"/>
              <w:ind w:left="540" w:hanging="540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компенс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 w:cs="Cambria Math"/>
                      </w:rPr>
                      <m:t>⋅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w:rPr>
                            <w:rFonts w:ascii="Cambria Math" w:hAnsi="Cambria Math" w:cs="Cambria Math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прод_нерег_бНЦЗ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14E6A908" w14:textId="07D98C93" w:rsidR="00FC508D" w:rsidRPr="00172F68" w:rsidRDefault="00FC508D" w:rsidP="00C10312">
            <w:pPr>
              <w:pStyle w:val="aa"/>
              <w:rPr>
                <w:rFonts w:ascii="Garamond" w:hAnsi="Garamond"/>
                <w:iCs/>
                <w:highlight w:val="yellow"/>
              </w:rPr>
            </w:pPr>
            <w:r w:rsidRPr="00172F68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–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утвержденный решением Правительства Российской Федерации в отношении поставщика мощности </w:t>
            </w:r>
            <w:r w:rsidRPr="00172F68">
              <w:rPr>
                <w:rFonts w:ascii="Garamond" w:hAnsi="Garamond"/>
                <w:i/>
              </w:rPr>
              <w:t>i</w:t>
            </w:r>
            <w:r w:rsidRPr="00172F68">
              <w:rPr>
                <w:rFonts w:ascii="Garamond" w:hAnsi="Garamond"/>
              </w:rPr>
              <w:t xml:space="preserve"> в расчетном месяце </w:t>
            </w:r>
            <w:r w:rsidRPr="00172F68">
              <w:rPr>
                <w:rFonts w:ascii="Garamond" w:hAnsi="Garamond"/>
                <w:i/>
              </w:rPr>
              <w:t>m</w:t>
            </w:r>
            <w:r w:rsidRPr="00172F68">
              <w:rPr>
                <w:rFonts w:ascii="Garamond" w:hAnsi="Garamond"/>
              </w:rPr>
              <w:t xml:space="preserve"> для ценовой зоны </w:t>
            </w:r>
            <w:r w:rsidRPr="00172F68">
              <w:rPr>
                <w:rFonts w:ascii="Garamond" w:hAnsi="Garamond"/>
                <w:i/>
              </w:rPr>
              <w:t xml:space="preserve">z </w:t>
            </w:r>
            <w:r w:rsidRPr="00172F68">
              <w:rPr>
                <w:rFonts w:ascii="Garamond" w:hAnsi="Garamond"/>
              </w:rPr>
              <w:t xml:space="preserve">(для </w:t>
            </w:r>
            <w:r w:rsidRPr="00172F68">
              <w:rPr>
                <w:rFonts w:ascii="Garamond" w:hAnsi="Garamond"/>
                <w:i/>
              </w:rPr>
              <w:t>z</w:t>
            </w:r>
            <w:r w:rsidRPr="00172F68">
              <w:rPr>
                <w:rFonts w:ascii="Garamond" w:hAnsi="Garamond"/>
              </w:rPr>
              <w:t xml:space="preserve"> = первая ценовая зона</w:t>
            </w:r>
            <w:r w:rsidRPr="00172F68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, где </w:t>
            </w:r>
            <w:r w:rsidRPr="00172F68">
              <w:rPr>
                <w:rFonts w:ascii="Garamond" w:hAnsi="Garamond"/>
                <w:i/>
              </w:rPr>
              <w:t xml:space="preserve">sz = </w:t>
            </w:r>
            <w:r w:rsidRPr="00172F68">
              <w:rPr>
                <w:rFonts w:ascii="Garamond" w:hAnsi="Garamond"/>
              </w:rPr>
              <w:t xml:space="preserve">1 или </w:t>
            </w:r>
            <w:r w:rsidRPr="00172F68">
              <w:rPr>
                <w:rFonts w:ascii="Garamond" w:hAnsi="Garamond"/>
                <w:i/>
              </w:rPr>
              <w:t xml:space="preserve">sz = </w:t>
            </w:r>
            <w:r w:rsidRPr="00172F68">
              <w:rPr>
                <w:rFonts w:ascii="Garamond" w:hAnsi="Garamond"/>
              </w:rPr>
              <w:t xml:space="preserve">2; для </w:t>
            </w:r>
            <w:r w:rsidRPr="00172F68">
              <w:rPr>
                <w:rFonts w:ascii="Garamond" w:hAnsi="Garamond"/>
                <w:i/>
              </w:rPr>
              <w:t>z</w:t>
            </w:r>
            <w:r w:rsidRPr="00172F68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, где </w:t>
            </w:r>
            <w:r w:rsidRPr="00172F68">
              <w:rPr>
                <w:rFonts w:ascii="Garamond" w:hAnsi="Garamond"/>
                <w:i/>
              </w:rPr>
              <w:t xml:space="preserve">sz = </w:t>
            </w:r>
            <w:r w:rsidRPr="00172F68">
              <w:rPr>
                <w:rFonts w:ascii="Garamond" w:hAnsi="Garamond"/>
              </w:rPr>
              <w:t>3)</w:t>
            </w:r>
            <w:r w:rsidRPr="00172F68">
              <w:rPr>
                <w:rFonts w:ascii="Garamond" w:hAnsi="Garamond"/>
                <w:i/>
              </w:rPr>
              <w:t xml:space="preserve">. </w:t>
            </w:r>
            <w:r w:rsidRPr="00172F68">
              <w:rPr>
                <w:rFonts w:ascii="Garamond" w:hAnsi="Garamond"/>
                <w:iCs/>
                <w:highlight w:val="yellow"/>
              </w:rPr>
              <w:t xml:space="preserve">В случае если в указанном решении Правительства Российской Федерации </w:t>
            </w:r>
            <w:r w:rsidRPr="00172F68">
              <w:rPr>
                <w:rFonts w:ascii="Garamond" w:hAnsi="Garamond"/>
                <w:highlight w:val="yellow"/>
              </w:rPr>
              <w:t>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</w:t>
            </w:r>
            <w:r w:rsidRPr="00172F68">
              <w:rPr>
                <w:rFonts w:ascii="Garamond" w:hAnsi="Garamond"/>
                <w:iCs/>
                <w:highlight w:val="yellow"/>
              </w:rPr>
              <w:t xml:space="preserve">, утвержден в отношении года в целом без указания помесячных значений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iCs/>
                <w:highlight w:val="yellow"/>
              </w:rPr>
              <w:t xml:space="preserve">, 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iCs/>
                <w:highlight w:val="yellow"/>
              </w:rPr>
              <w:t xml:space="preserve"> определяется в следующем порядке.</w:t>
            </w:r>
          </w:p>
          <w:p w14:paraId="6FEF4C0E" w14:textId="77777777" w:rsidR="00FC508D" w:rsidRPr="00172F68" w:rsidRDefault="00FC508D" w:rsidP="00C10312">
            <w:pPr>
              <w:pStyle w:val="aa"/>
              <w:rPr>
                <w:rFonts w:ascii="Garamond" w:hAnsi="Garamond"/>
                <w:iCs/>
                <w:highlight w:val="yellow"/>
              </w:rPr>
            </w:pPr>
            <w:r w:rsidRPr="00172F68">
              <w:rPr>
                <w:rFonts w:ascii="Garamond" w:hAnsi="Garamond"/>
                <w:highlight w:val="yellow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highlight w:val="yellow"/>
              </w:rPr>
              <w:t xml:space="preserve"> определяется по формуле: </w:t>
            </w:r>
          </w:p>
          <w:p w14:paraId="4A459F1C" w14:textId="60698D51" w:rsidR="00FC508D" w:rsidRPr="00172F68" w:rsidRDefault="00463FDD" w:rsidP="00C10312">
            <w:pPr>
              <w:pStyle w:val="aa"/>
              <w:ind w:firstLine="601"/>
              <w:rPr>
                <w:rFonts w:ascii="Garamond" w:hAnsi="Garamond"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i,m,z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i,Y,z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компенс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Y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6BF5CFE8" w14:textId="29B43AA1" w:rsidR="00FC508D" w:rsidRPr="00172F68" w:rsidRDefault="00FC508D" w:rsidP="00F135DB">
            <w:pPr>
              <w:pStyle w:val="aa"/>
              <w:ind w:left="391" w:hanging="426"/>
              <w:rPr>
                <w:rFonts w:ascii="Garamond" w:hAnsi="Garamond"/>
                <w:i/>
                <w:highlight w:val="yellow"/>
              </w:rPr>
            </w:pPr>
            <w:r w:rsidRPr="00172F68">
              <w:rPr>
                <w:rFonts w:ascii="Garamond" w:hAnsi="Garamond"/>
                <w:highlight w:val="yellow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i,Y,z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highlight w:val="yellow"/>
              </w:rPr>
              <w:t xml:space="preserve"> –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</w:t>
            </w:r>
            <w:r w:rsidR="00F135DB">
              <w:rPr>
                <w:rFonts w:ascii="Garamond" w:hAnsi="Garamond"/>
                <w:highlight w:val="yellow"/>
              </w:rPr>
              <w:t>,</w:t>
            </w:r>
            <w:r w:rsidRPr="00172F68">
              <w:rPr>
                <w:rFonts w:ascii="Garamond" w:hAnsi="Garamond"/>
                <w:highlight w:val="yellow"/>
              </w:rPr>
              <w:t xml:space="preserve"> утвержденный решением Правительства Российской Федерации в отношении поставщика мощности </w:t>
            </w:r>
            <w:r w:rsidRPr="00172F68">
              <w:rPr>
                <w:rFonts w:ascii="Garamond" w:hAnsi="Garamond"/>
                <w:i/>
                <w:highlight w:val="yellow"/>
              </w:rPr>
              <w:t>i</w:t>
            </w:r>
            <w:r w:rsidRPr="00172F68">
              <w:rPr>
                <w:rFonts w:ascii="Garamond" w:hAnsi="Garamond"/>
                <w:highlight w:val="yellow"/>
              </w:rPr>
              <w:t xml:space="preserve"> и года </w:t>
            </w:r>
            <w:r w:rsidRPr="00172F68">
              <w:rPr>
                <w:rFonts w:ascii="Garamond" w:hAnsi="Garamond"/>
                <w:i/>
                <w:highlight w:val="yellow"/>
              </w:rPr>
              <w:t>Y</w:t>
            </w:r>
            <w:r w:rsidRPr="00172F68">
              <w:rPr>
                <w:rFonts w:ascii="Garamond" w:hAnsi="Garamond"/>
                <w:highlight w:val="yellow"/>
              </w:rPr>
              <w:t xml:space="preserve"> для ценовой зоны </w:t>
            </w:r>
            <w:r w:rsidRPr="00172F68">
              <w:rPr>
                <w:rFonts w:ascii="Garamond" w:hAnsi="Garamond"/>
                <w:i/>
                <w:highlight w:val="yellow"/>
              </w:rPr>
              <w:t>z</w:t>
            </w:r>
            <w:r w:rsidRPr="00172F68">
              <w:rPr>
                <w:rFonts w:ascii="Garamond" w:hAnsi="Garamond"/>
                <w:highlight w:val="yellow"/>
              </w:rPr>
              <w:t>;</w:t>
            </w:r>
          </w:p>
          <w:p w14:paraId="5035F636" w14:textId="77777777" w:rsidR="00FC508D" w:rsidRPr="00172F68" w:rsidRDefault="00463FDD" w:rsidP="00F135DB">
            <w:pPr>
              <w:pStyle w:val="aa"/>
              <w:ind w:left="391" w:firstLine="0"/>
              <w:rPr>
                <w:rFonts w:ascii="Garamond" w:hAnsi="Garamond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Y</m:t>
                  </m:r>
                </m:sub>
              </m:sSub>
            </m:oMath>
            <w:r w:rsidR="00FC508D" w:rsidRPr="00172F68">
              <w:rPr>
                <w:rFonts w:ascii="Garamond" w:hAnsi="Garamond"/>
                <w:iCs/>
                <w:highlight w:val="yellow"/>
              </w:rPr>
              <w:t xml:space="preserve"> </w:t>
            </w:r>
            <w:r w:rsidR="00FC508D" w:rsidRPr="00172F68">
              <w:rPr>
                <w:rFonts w:ascii="Garamond" w:hAnsi="Garamond"/>
                <w:highlight w:val="yellow"/>
              </w:rPr>
              <w:t xml:space="preserve">– число месяцев в году </w:t>
            </w:r>
            <w:r w:rsidR="00FC508D" w:rsidRPr="00172F68">
              <w:rPr>
                <w:rFonts w:ascii="Garamond" w:hAnsi="Garamond"/>
                <w:i/>
                <w:highlight w:val="yellow"/>
              </w:rPr>
              <w:t>Y</w:t>
            </w:r>
            <w:r w:rsidR="00FC508D" w:rsidRPr="00172F68">
              <w:rPr>
                <w:rFonts w:ascii="Garamond" w:hAnsi="Garamond"/>
                <w:highlight w:val="yellow"/>
              </w:rPr>
              <w:t xml:space="preserve">, начиная с самого раннего месяца, на последнее число которого опубликовано и вступило в силу </w:t>
            </w:r>
            <w:r w:rsidR="00FC508D" w:rsidRPr="00172F68">
              <w:rPr>
                <w:rFonts w:ascii="Garamond" w:hAnsi="Garamond"/>
                <w:iCs/>
                <w:highlight w:val="yellow"/>
              </w:rPr>
              <w:t xml:space="preserve">решение Правительства Российской Федерации об утверждении соответствующего </w:t>
            </w:r>
            <w:r w:rsidR="00FC508D" w:rsidRPr="00172F68">
              <w:rPr>
                <w:rFonts w:ascii="Garamond" w:hAnsi="Garamond"/>
                <w:highlight w:val="yellow"/>
              </w:rPr>
              <w:t xml:space="preserve">размера средств, по декабрь года </w:t>
            </w:r>
            <w:r w:rsidR="00FC508D" w:rsidRPr="0036460F">
              <w:rPr>
                <w:rFonts w:ascii="Garamond" w:hAnsi="Garamond"/>
                <w:i/>
                <w:highlight w:val="yellow"/>
              </w:rPr>
              <w:t>Y</w:t>
            </w:r>
            <w:r w:rsidR="00FC508D" w:rsidRPr="00172F68">
              <w:rPr>
                <w:rFonts w:ascii="Garamond" w:hAnsi="Garamond"/>
                <w:highlight w:val="yellow"/>
              </w:rPr>
              <w:t xml:space="preserve"> включительно.</w:t>
            </w:r>
          </w:p>
          <w:p w14:paraId="41334411" w14:textId="0F773312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  <w:r w:rsidRPr="00172F68">
              <w:rPr>
                <w:rFonts w:ascii="Garamond" w:hAnsi="Garamond"/>
                <w:iCs/>
                <w:highlight w:val="yellow"/>
              </w:rPr>
              <w:t xml:space="preserve">При определении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highlight w:val="yellow"/>
              </w:rPr>
              <w:t xml:space="preserve"> </w:t>
            </w:r>
            <w:r w:rsidRPr="00172F68">
              <w:rPr>
                <w:rFonts w:ascii="Garamond" w:hAnsi="Garamond"/>
                <w:iCs/>
                <w:highlight w:val="yellow"/>
              </w:rPr>
              <w:t xml:space="preserve">округление производится методом математического округления с точностью до 2 знаков после запятой, при этом ошибка округления относится </w:t>
            </w:r>
            <w:r w:rsidR="00F135DB">
              <w:rPr>
                <w:rFonts w:ascii="Garamond" w:hAnsi="Garamond"/>
                <w:iCs/>
                <w:highlight w:val="yellow"/>
              </w:rPr>
              <w:t xml:space="preserve">на </w:t>
            </w:r>
            <w:r w:rsidRPr="00172F68">
              <w:rPr>
                <w:rFonts w:ascii="Garamond" w:hAnsi="Garamond"/>
                <w:iCs/>
                <w:highlight w:val="yellow"/>
              </w:rPr>
              <w:t xml:space="preserve">величину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i,m=декабрь,z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iCs/>
                <w:highlight w:val="yellow"/>
              </w:rPr>
              <w:t>.</w:t>
            </w:r>
          </w:p>
          <w:p w14:paraId="66C720D5" w14:textId="77777777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  <w:iCs/>
              </w:rPr>
            </w:pPr>
            <w:r w:rsidRPr="00172F68">
              <w:rPr>
                <w:rFonts w:ascii="Garamond" w:hAnsi="Garamond"/>
                <w:iCs/>
              </w:rPr>
              <w:t xml:space="preserve">В целях расчета фактических обязательств по договорам </w:t>
            </w:r>
            <w:r w:rsidRPr="00172F68">
              <w:rPr>
                <w:rFonts w:ascii="Garamond" w:hAnsi="Garamond"/>
              </w:rPr>
              <w:t>купли-продажи мощности по нерегулируемым ценам</w:t>
            </w:r>
            <w:r w:rsidRPr="00172F68">
              <w:rPr>
                <w:rFonts w:ascii="Garamond" w:hAnsi="Garamond"/>
                <w:iCs/>
              </w:rPr>
              <w:t xml:space="preserve"> используется значение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</w:t>
            </w:r>
            <w:r w:rsidRPr="00172F68">
              <w:rPr>
                <w:rFonts w:ascii="Garamond" w:hAnsi="Garamond"/>
                <w:highlight w:val="yellow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i,Y,z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highlight w:val="yellow"/>
              </w:rPr>
              <w:t>)</w:t>
            </w:r>
            <w:r w:rsidRPr="00172F68">
              <w:rPr>
                <w:rFonts w:ascii="Garamond" w:hAnsi="Garamond"/>
                <w:iCs/>
              </w:rPr>
              <w:t xml:space="preserve">, утвержденное решением Правительства </w:t>
            </w:r>
            <w:r w:rsidRPr="00172F68">
              <w:rPr>
                <w:rFonts w:ascii="Garamond" w:hAnsi="Garamond"/>
              </w:rPr>
              <w:t>Российской Федерации</w:t>
            </w:r>
            <w:r w:rsidRPr="00172F68">
              <w:rPr>
                <w:rFonts w:ascii="Garamond" w:hAnsi="Garamond"/>
                <w:iCs/>
              </w:rPr>
              <w:t xml:space="preserve">, </w:t>
            </w:r>
            <w:r w:rsidRPr="00172F68">
              <w:rPr>
                <w:rFonts w:ascii="Garamond" w:hAnsi="Garamond"/>
                <w:iCs/>
                <w:highlight w:val="yellow"/>
              </w:rPr>
              <w:t xml:space="preserve">опубликованным </w:t>
            </w:r>
            <w:r w:rsidRPr="00172F68">
              <w:rPr>
                <w:rFonts w:ascii="Garamond" w:hAnsi="Garamond"/>
                <w:iCs/>
              </w:rPr>
              <w:t xml:space="preserve">не позднее последнего числа месяца </w:t>
            </w:r>
            <w:r w:rsidRPr="00172F68">
              <w:rPr>
                <w:rFonts w:ascii="Garamond" w:hAnsi="Garamond"/>
                <w:i/>
              </w:rPr>
              <w:t>m</w:t>
            </w:r>
            <w:r w:rsidRPr="00172F68">
              <w:rPr>
                <w:rFonts w:ascii="Garamond" w:hAnsi="Garamond"/>
                <w:iCs/>
              </w:rPr>
              <w:t xml:space="preserve">. </w:t>
            </w:r>
          </w:p>
          <w:p w14:paraId="0043715C" w14:textId="60725681" w:rsidR="00FC508D" w:rsidRPr="00172F68" w:rsidRDefault="00FC508D" w:rsidP="00C10312">
            <w:pPr>
              <w:pStyle w:val="aa"/>
              <w:ind w:firstLine="601"/>
              <w:rPr>
                <w:rFonts w:ascii="Garamond" w:hAnsi="Garamond"/>
              </w:rPr>
            </w:pPr>
            <w:r w:rsidRPr="00172F68">
              <w:rPr>
                <w:rFonts w:ascii="Garamond" w:hAnsi="Garamond"/>
              </w:rPr>
              <w:t xml:space="preserve">В случае если в отношении поставщика мощности </w:t>
            </w:r>
            <w:r w:rsidRPr="00172F68">
              <w:rPr>
                <w:rFonts w:ascii="Garamond" w:hAnsi="Garamond"/>
                <w:i/>
              </w:rPr>
              <w:t>i</w:t>
            </w:r>
            <w:r w:rsidRPr="00172F68">
              <w:rPr>
                <w:rFonts w:ascii="Garamond" w:hAnsi="Garamond"/>
              </w:rPr>
              <w:t xml:space="preserve"> в расчетном месяце </w:t>
            </w:r>
            <w:r w:rsidRPr="00172F68">
              <w:rPr>
                <w:rFonts w:ascii="Garamond" w:hAnsi="Garamond"/>
                <w:i/>
              </w:rPr>
              <w:t>m</w:t>
            </w:r>
            <w:r w:rsidRPr="00172F68">
              <w:rPr>
                <w:rFonts w:ascii="Garamond" w:hAnsi="Garamond"/>
              </w:rPr>
              <w:t xml:space="preserve"> для ценовой зоны </w:t>
            </w:r>
            <w:r w:rsidRPr="00172F68">
              <w:rPr>
                <w:rFonts w:ascii="Garamond" w:hAnsi="Garamond"/>
                <w:i/>
              </w:rPr>
              <w:t xml:space="preserve">z </w:t>
            </w:r>
            <w:r w:rsidRPr="00172F68">
              <w:rPr>
                <w:rFonts w:ascii="Garamond" w:hAnsi="Garamond"/>
                <w:highlight w:val="yellow"/>
              </w:rPr>
              <w:t xml:space="preserve">в опубликованном и вступившем в силу на последнее число месяца </w:t>
            </w:r>
            <w:r w:rsidRPr="00172F68">
              <w:rPr>
                <w:rFonts w:ascii="Garamond" w:hAnsi="Garamond"/>
                <w:i/>
                <w:highlight w:val="yellow"/>
              </w:rPr>
              <w:t>m</w:t>
            </w:r>
            <w:r w:rsidRPr="00172F68">
              <w:rPr>
                <w:rFonts w:ascii="Garamond" w:hAnsi="Garamond"/>
                <w:highlight w:val="yellow"/>
              </w:rPr>
              <w:t xml:space="preserve"> решении Правительства Российской Федерации</w:t>
            </w:r>
            <w:r w:rsidRPr="00172F68">
              <w:rPr>
                <w:rFonts w:ascii="Garamond" w:hAnsi="Garamond"/>
              </w:rPr>
              <w:t xml:space="preserve"> </w:t>
            </w:r>
            <w:r w:rsidRPr="00172F68">
              <w:rPr>
                <w:rFonts w:ascii="Garamond" w:hAnsi="Garamond"/>
                <w:highlight w:val="yellow"/>
              </w:rPr>
              <w:t>величина</w:t>
            </w:r>
            <w:r w:rsidRPr="00172F68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i/>
              </w:rPr>
              <w:t xml:space="preserve"> </w:t>
            </w:r>
            <w:r w:rsidRPr="00172F68">
              <w:rPr>
                <w:rFonts w:ascii="Garamond" w:hAnsi="Garamond"/>
                <w:highlight w:val="yellow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i,Y,z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  <w:highlight w:val="yellow"/>
              </w:rPr>
              <w:t>)</w:t>
            </w:r>
            <w:r w:rsidRPr="00172F68">
              <w:rPr>
                <w:rFonts w:ascii="Garamond" w:hAnsi="Garamond"/>
                <w:i/>
              </w:rPr>
              <w:t xml:space="preserve"> </w:t>
            </w:r>
            <w:r w:rsidRPr="00172F68">
              <w:rPr>
                <w:rFonts w:ascii="Garamond" w:hAnsi="Garamond"/>
                <w:highlight w:val="yellow"/>
              </w:rPr>
              <w:t>не указана либо решения</w:t>
            </w:r>
            <w:r w:rsidRPr="00172F68">
              <w:rPr>
                <w:rFonts w:ascii="Garamond" w:hAnsi="Garamond"/>
              </w:rPr>
              <w:t xml:space="preserve"> </w:t>
            </w:r>
            <w:r w:rsidRPr="00172F68">
              <w:rPr>
                <w:rFonts w:ascii="Garamond" w:hAnsi="Garamond"/>
                <w:highlight w:val="yellow"/>
              </w:rPr>
              <w:t>Правительства Российской Федерации нет</w:t>
            </w:r>
            <w:r w:rsidRPr="00172F68">
              <w:rPr>
                <w:rFonts w:ascii="Garamond" w:hAnsi="Garamond"/>
              </w:rPr>
              <w:t xml:space="preserve">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172F68">
              <w:rPr>
                <w:rFonts w:ascii="Garamond" w:hAnsi="Garamond"/>
              </w:rPr>
              <w:t xml:space="preserve"> = 0.</w:t>
            </w:r>
          </w:p>
          <w:p w14:paraId="36609211" w14:textId="77777777" w:rsidR="00FC508D" w:rsidRPr="00172F68" w:rsidRDefault="00FC508D" w:rsidP="00C10312">
            <w:pPr>
              <w:pStyle w:val="aa"/>
              <w:rPr>
                <w:rFonts w:ascii="Garamond" w:eastAsia="Batang" w:hAnsi="Garamond" w:cs="Garamond"/>
              </w:rPr>
            </w:pPr>
            <w:r w:rsidRPr="00172F68">
              <w:rPr>
                <w:rFonts w:ascii="Garamond" w:eastAsia="Batang" w:hAnsi="Garamond" w:cs="Garamond"/>
              </w:rPr>
              <w:t>…</w:t>
            </w:r>
          </w:p>
        </w:tc>
      </w:tr>
    </w:tbl>
    <w:p w14:paraId="2204C4EE" w14:textId="77777777" w:rsidR="00FC508D" w:rsidRPr="005649A5" w:rsidRDefault="00FC508D" w:rsidP="00D62E8E">
      <w:pPr>
        <w:spacing w:before="0" w:after="200" w:line="276" w:lineRule="auto"/>
        <w:ind w:firstLine="0"/>
        <w:jc w:val="left"/>
        <w:rPr>
          <w:sz w:val="26"/>
          <w:szCs w:val="26"/>
        </w:rPr>
      </w:pPr>
    </w:p>
    <w:sectPr w:rsidR="00FC508D" w:rsidRPr="005649A5" w:rsidSect="00C4367B">
      <w:footnotePr>
        <w:numRestart w:val="eachPage"/>
      </w:footnotePr>
      <w:pgSz w:w="16838" w:h="11906" w:orient="landscape"/>
      <w:pgMar w:top="1134" w:right="851" w:bottom="96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9A96" w14:textId="77777777" w:rsidR="00C4367B" w:rsidRDefault="00C4367B">
      <w:r>
        <w:separator/>
      </w:r>
    </w:p>
  </w:endnote>
  <w:endnote w:type="continuationSeparator" w:id="0">
    <w:p w14:paraId="54D28B7F" w14:textId="77777777" w:rsidR="00C4367B" w:rsidRDefault="00C4367B">
      <w:r>
        <w:continuationSeparator/>
      </w:r>
    </w:p>
  </w:endnote>
  <w:endnote w:type="continuationNotice" w:id="1">
    <w:p w14:paraId="700149A7" w14:textId="77777777" w:rsidR="00C4367B" w:rsidRDefault="00C436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32014"/>
      <w:docPartObj>
        <w:docPartGallery w:val="Page Numbers (Bottom of Page)"/>
        <w:docPartUnique/>
      </w:docPartObj>
    </w:sdtPr>
    <w:sdtEndPr/>
    <w:sdtContent>
      <w:p w14:paraId="71CCEA9C" w14:textId="25636D46" w:rsidR="00C4367B" w:rsidRDefault="00C4367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DD">
          <w:rPr>
            <w:noProof/>
          </w:rPr>
          <w:t>3</w:t>
        </w:r>
        <w:r>
          <w:fldChar w:fldCharType="end"/>
        </w:r>
      </w:p>
    </w:sdtContent>
  </w:sdt>
  <w:p w14:paraId="5D51651F" w14:textId="77777777" w:rsidR="00C4367B" w:rsidRDefault="00C43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CAC00" w14:textId="77777777" w:rsidR="00C4367B" w:rsidRDefault="00C4367B">
      <w:r>
        <w:separator/>
      </w:r>
    </w:p>
  </w:footnote>
  <w:footnote w:type="continuationSeparator" w:id="0">
    <w:p w14:paraId="29C03239" w14:textId="77777777" w:rsidR="00C4367B" w:rsidRDefault="00C4367B">
      <w:r>
        <w:continuationSeparator/>
      </w:r>
    </w:p>
  </w:footnote>
  <w:footnote w:type="continuationNotice" w:id="1">
    <w:p w14:paraId="182352F5" w14:textId="77777777" w:rsidR="00C4367B" w:rsidRDefault="00C4367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723470"/>
    <w:styleLink w:val="List53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000005"/>
    <w:multiLevelType w:val="multilevel"/>
    <w:tmpl w:val="0419001D"/>
    <w:styleLink w:val="List53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0D0122CB"/>
    <w:multiLevelType w:val="hybridMultilevel"/>
    <w:tmpl w:val="FC329146"/>
    <w:styleLink w:val="312"/>
    <w:lvl w:ilvl="0" w:tplc="34BEDC9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06F8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EC4DF2"/>
    <w:multiLevelType w:val="multilevel"/>
    <w:tmpl w:val="E8B4E47C"/>
    <w:styleLink w:val="111111213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11906BB6"/>
    <w:multiLevelType w:val="multilevel"/>
    <w:tmpl w:val="05C0D0C2"/>
    <w:styleLink w:val="21"/>
    <w:lvl w:ilvl="0">
      <w:start w:val="10"/>
      <w:numFmt w:val="decimal"/>
      <w:lvlText w:val="%1."/>
      <w:lvlJc w:val="left"/>
      <w:pPr>
        <w:ind w:left="528" w:hanging="52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2975AD1"/>
    <w:multiLevelType w:val="multilevel"/>
    <w:tmpl w:val="0419001F"/>
    <w:styleLink w:val="1111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13A97494"/>
    <w:multiLevelType w:val="hybridMultilevel"/>
    <w:tmpl w:val="3568459C"/>
    <w:lvl w:ilvl="0" w:tplc="FFFFFFFF">
      <w:numFmt w:val="bullet"/>
      <w:lvlText w:val="–"/>
      <w:lvlJc w:val="left"/>
      <w:pPr>
        <w:tabs>
          <w:tab w:val="num" w:pos="1097"/>
        </w:tabs>
        <w:ind w:left="1097" w:hanging="360"/>
      </w:pPr>
      <w:rPr>
        <w:rFonts w:ascii="Garamond" w:eastAsia="Times New Roman" w:hAnsi="Garamond" w:cs="Courier New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234933"/>
    <w:multiLevelType w:val="hybridMultilevel"/>
    <w:tmpl w:val="054A2E5A"/>
    <w:styleLink w:val="321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66B28D6"/>
    <w:multiLevelType w:val="hybridMultilevel"/>
    <w:tmpl w:val="CDF6E052"/>
    <w:styleLink w:val="34"/>
    <w:lvl w:ilvl="0" w:tplc="EED4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0518DC"/>
    <w:multiLevelType w:val="multilevel"/>
    <w:tmpl w:val="2070B258"/>
    <w:lvl w:ilvl="0">
      <w:start w:val="2"/>
      <w:numFmt w:val="decimal"/>
      <w:lvlText w:val="%1."/>
      <w:lvlJc w:val="left"/>
      <w:pPr>
        <w:ind w:left="900" w:hanging="360"/>
      </w:pPr>
      <w:rPr>
        <w:rFonts w:ascii="Garamond" w:hAnsi="Garamond" w:hint="default"/>
        <w:b/>
        <w:i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8" w15:restartNumberingAfterBreak="0">
    <w:nsid w:val="1A84604C"/>
    <w:multiLevelType w:val="hybridMultilevel"/>
    <w:tmpl w:val="398649EA"/>
    <w:styleLink w:val="32"/>
    <w:lvl w:ilvl="0" w:tplc="5FC46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19F069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A9A09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CAB7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03F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107F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4D9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4B6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64CE4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C0A54EC"/>
    <w:multiLevelType w:val="hybridMultilevel"/>
    <w:tmpl w:val="8FA05922"/>
    <w:lvl w:ilvl="0" w:tplc="4F68DFB8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Courier New" w:hAnsi="Courier New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1D2F5D3F"/>
    <w:multiLevelType w:val="hybridMultilevel"/>
    <w:tmpl w:val="006ECC12"/>
    <w:styleLink w:val="List52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F040B6B"/>
    <w:multiLevelType w:val="multilevel"/>
    <w:tmpl w:val="51D4C5A2"/>
    <w:styleLink w:val="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F2B6DCB"/>
    <w:multiLevelType w:val="multilevel"/>
    <w:tmpl w:val="A85A0C34"/>
    <w:styleLink w:val="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26" w15:restartNumberingAfterBreak="0">
    <w:nsid w:val="1FED6C51"/>
    <w:multiLevelType w:val="multilevel"/>
    <w:tmpl w:val="FB30050C"/>
    <w:styleLink w:val="List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24340539"/>
    <w:multiLevelType w:val="hybridMultilevel"/>
    <w:tmpl w:val="B02C3A7A"/>
    <w:lvl w:ilvl="0" w:tplc="5FA0F34A">
      <w:start w:val="1"/>
      <w:numFmt w:val="bullet"/>
      <w:lvlText w:val=""/>
      <w:lvlJc w:val="left"/>
      <w:pPr>
        <w:ind w:left="1287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6096DF5"/>
    <w:multiLevelType w:val="multilevel"/>
    <w:tmpl w:val="0419001D"/>
    <w:styleLink w:val="11111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628092C"/>
    <w:multiLevelType w:val="multilevel"/>
    <w:tmpl w:val="23C8F474"/>
    <w:lvl w:ilvl="0">
      <w:start w:val="1"/>
      <w:numFmt w:val="decimal"/>
      <w:pStyle w:val="40"/>
      <w:suff w:val="space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8475D33"/>
    <w:multiLevelType w:val="multilevel"/>
    <w:tmpl w:val="7E9478E4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291C402E"/>
    <w:multiLevelType w:val="hybridMultilevel"/>
    <w:tmpl w:val="EEB2C884"/>
    <w:styleLink w:val="11111124"/>
    <w:lvl w:ilvl="0" w:tplc="FBF201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B5D48"/>
    <w:multiLevelType w:val="hybridMultilevel"/>
    <w:tmpl w:val="D076F3FA"/>
    <w:styleLink w:val="1111112111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C4224A"/>
    <w:multiLevelType w:val="multilevel"/>
    <w:tmpl w:val="6FBACA9A"/>
    <w:styleLink w:val="List533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36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6C97B39"/>
    <w:multiLevelType w:val="hybridMultilevel"/>
    <w:tmpl w:val="E2BCD730"/>
    <w:styleLink w:val="List632"/>
    <w:lvl w:ilvl="0" w:tplc="00D65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3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C97853"/>
    <w:multiLevelType w:val="multilevel"/>
    <w:tmpl w:val="A1B63D1C"/>
    <w:styleLink w:val="a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aramond" w:hAnsi="Garamond" w:cs="Times New Roman" w:hint="default"/>
        <w:b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0" w15:restartNumberingAfterBreak="0">
    <w:nsid w:val="3E1E3431"/>
    <w:multiLevelType w:val="hybridMultilevel"/>
    <w:tmpl w:val="7F962698"/>
    <w:styleLink w:val="3111"/>
    <w:lvl w:ilvl="0" w:tplc="B424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5A67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39E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AC27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6E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E764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14E439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9239F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A6646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40E552FE"/>
    <w:multiLevelType w:val="multilevel"/>
    <w:tmpl w:val="C52A6A50"/>
    <w:styleLink w:val="List5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1621E77"/>
    <w:multiLevelType w:val="hybridMultilevel"/>
    <w:tmpl w:val="E81AC3CC"/>
    <w:styleLink w:val="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6A5E9B"/>
    <w:multiLevelType w:val="hybridMultilevel"/>
    <w:tmpl w:val="6896AF44"/>
    <w:styleLink w:val="1111115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534162"/>
    <w:multiLevelType w:val="multilevel"/>
    <w:tmpl w:val="D06EB0EC"/>
    <w:styleLink w:val="11111141"/>
    <w:lvl w:ilvl="0">
      <w:start w:val="3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49BA391A"/>
    <w:multiLevelType w:val="hybridMultilevel"/>
    <w:tmpl w:val="CDE08C9A"/>
    <w:styleLink w:val="List524"/>
    <w:lvl w:ilvl="0" w:tplc="5BDC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1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A2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6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641CAC"/>
    <w:multiLevelType w:val="hybridMultilevel"/>
    <w:tmpl w:val="23CA63E2"/>
    <w:styleLink w:val="111111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DF5673F"/>
    <w:multiLevelType w:val="hybridMultilevel"/>
    <w:tmpl w:val="3224E48A"/>
    <w:styleLink w:val="List63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006CE4"/>
    <w:multiLevelType w:val="hybridMultilevel"/>
    <w:tmpl w:val="E6E6B60A"/>
    <w:styleLink w:val="211"/>
    <w:lvl w:ilvl="0" w:tplc="04190001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9" w15:restartNumberingAfterBreak="0">
    <w:nsid w:val="4FBB7B8C"/>
    <w:multiLevelType w:val="hybridMultilevel"/>
    <w:tmpl w:val="1EB6A5F2"/>
    <w:styleLink w:val="111111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0" w15:restartNumberingAfterBreak="0">
    <w:nsid w:val="4FCA45A7"/>
    <w:multiLevelType w:val="hybridMultilevel"/>
    <w:tmpl w:val="B016E80E"/>
    <w:styleLink w:val="List52111"/>
    <w:lvl w:ilvl="0" w:tplc="4482B3E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1" w15:restartNumberingAfterBreak="0">
    <w:nsid w:val="589B7926"/>
    <w:multiLevelType w:val="multilevel"/>
    <w:tmpl w:val="88FEE4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2" w15:restartNumberingAfterBreak="0">
    <w:nsid w:val="59CA6EEA"/>
    <w:multiLevelType w:val="hybridMultilevel"/>
    <w:tmpl w:val="89E6A44A"/>
    <w:lvl w:ilvl="0" w:tplc="990A8A24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0D3D18"/>
    <w:multiLevelType w:val="hybridMultilevel"/>
    <w:tmpl w:val="23AE49F0"/>
    <w:styleLink w:val="List523"/>
    <w:lvl w:ilvl="0" w:tplc="F1C47A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284C2A"/>
    <w:multiLevelType w:val="hybridMultilevel"/>
    <w:tmpl w:val="4828A8EC"/>
    <w:styleLink w:val="List5221"/>
    <w:lvl w:ilvl="0" w:tplc="981E634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5" w15:restartNumberingAfterBreak="0">
    <w:nsid w:val="6034681F"/>
    <w:multiLevelType w:val="multilevel"/>
    <w:tmpl w:val="8E3E81EE"/>
    <w:styleLink w:val="List6311"/>
    <w:lvl w:ilvl="0">
      <w:start w:val="1"/>
      <w:numFmt w:val="decimal"/>
      <w:lvlText w:val="%1."/>
      <w:lvlJc w:val="left"/>
      <w:pPr>
        <w:ind w:left="-3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449" w:hanging="1800"/>
      </w:pPr>
      <w:rPr>
        <w:rFonts w:cs="Times New Roman" w:hint="default"/>
      </w:rPr>
    </w:lvl>
  </w:abstractNum>
  <w:abstractNum w:abstractNumId="56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57" w15:restartNumberingAfterBreak="0">
    <w:nsid w:val="653D1381"/>
    <w:multiLevelType w:val="multilevel"/>
    <w:tmpl w:val="3D4E366C"/>
    <w:styleLink w:val="111111221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8" w15:restartNumberingAfterBreak="0">
    <w:nsid w:val="6922795F"/>
    <w:multiLevelType w:val="hybridMultilevel"/>
    <w:tmpl w:val="0C2AF07E"/>
    <w:styleLink w:val="List534"/>
    <w:lvl w:ilvl="0" w:tplc="D91A3B96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5AF8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C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2929A6"/>
    <w:multiLevelType w:val="hybridMultilevel"/>
    <w:tmpl w:val="F4CCC350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0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61" w15:restartNumberingAfterBreak="0">
    <w:nsid w:val="6FCB1961"/>
    <w:multiLevelType w:val="multilevel"/>
    <w:tmpl w:val="8696A5F0"/>
    <w:lvl w:ilvl="0">
      <w:start w:val="2"/>
      <w:numFmt w:val="decimal"/>
      <w:lvlText w:val="%1."/>
      <w:lvlJc w:val="left"/>
      <w:pPr>
        <w:ind w:left="900" w:hanging="360"/>
      </w:pPr>
      <w:rPr>
        <w:rFonts w:ascii="Garamond" w:hAnsi="Garamond" w:hint="default"/>
        <w:b/>
        <w:i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62" w15:restartNumberingAfterBreak="0">
    <w:nsid w:val="71A51634"/>
    <w:multiLevelType w:val="multilevel"/>
    <w:tmpl w:val="DB721F20"/>
    <w:styleLink w:val="111111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0"/>
  </w:num>
  <w:num w:numId="4">
    <w:abstractNumId w:val="10"/>
  </w:num>
  <w:num w:numId="5">
    <w:abstractNumId w:val="29"/>
  </w:num>
  <w:num w:numId="6">
    <w:abstractNumId w:val="20"/>
  </w:num>
  <w:num w:numId="7">
    <w:abstractNumId w:val="5"/>
  </w:num>
  <w:num w:numId="8">
    <w:abstractNumId w:val="23"/>
  </w:num>
  <w:num w:numId="9">
    <w:abstractNumId w:val="7"/>
  </w:num>
  <w:num w:numId="10">
    <w:abstractNumId w:val="57"/>
  </w:num>
  <w:num w:numId="11">
    <w:abstractNumId w:val="33"/>
  </w:num>
  <w:num w:numId="12">
    <w:abstractNumId w:val="49"/>
  </w:num>
  <w:num w:numId="13">
    <w:abstractNumId w:val="11"/>
  </w:num>
  <w:num w:numId="14">
    <w:abstractNumId w:val="44"/>
  </w:num>
  <w:num w:numId="15">
    <w:abstractNumId w:val="36"/>
  </w:num>
  <w:num w:numId="16">
    <w:abstractNumId w:val="34"/>
  </w:num>
  <w:num w:numId="17">
    <w:abstractNumId w:val="38"/>
  </w:num>
  <w:num w:numId="18">
    <w:abstractNumId w:val="43"/>
  </w:num>
  <w:num w:numId="19">
    <w:abstractNumId w:val="31"/>
  </w:num>
  <w:num w:numId="20">
    <w:abstractNumId w:val="6"/>
  </w:num>
  <w:num w:numId="21">
    <w:abstractNumId w:val="46"/>
  </w:num>
  <w:num w:numId="22">
    <w:abstractNumId w:val="4"/>
  </w:num>
  <w:num w:numId="23">
    <w:abstractNumId w:val="2"/>
  </w:num>
  <w:num w:numId="24">
    <w:abstractNumId w:val="27"/>
  </w:num>
  <w:num w:numId="25">
    <w:abstractNumId w:val="60"/>
  </w:num>
  <w:num w:numId="26">
    <w:abstractNumId w:val="8"/>
  </w:num>
  <w:num w:numId="27">
    <w:abstractNumId w:val="22"/>
  </w:num>
  <w:num w:numId="28">
    <w:abstractNumId w:val="56"/>
  </w:num>
  <w:num w:numId="29">
    <w:abstractNumId w:val="13"/>
  </w:num>
  <w:num w:numId="30">
    <w:abstractNumId w:val="18"/>
  </w:num>
  <w:num w:numId="31">
    <w:abstractNumId w:val="21"/>
  </w:num>
  <w:num w:numId="32">
    <w:abstractNumId w:val="25"/>
  </w:num>
  <w:num w:numId="33">
    <w:abstractNumId w:val="35"/>
  </w:num>
  <w:num w:numId="34">
    <w:abstractNumId w:val="26"/>
  </w:num>
  <w:num w:numId="35">
    <w:abstractNumId w:val="37"/>
  </w:num>
  <w:num w:numId="36">
    <w:abstractNumId w:val="48"/>
  </w:num>
  <w:num w:numId="37">
    <w:abstractNumId w:val="16"/>
  </w:num>
  <w:num w:numId="38">
    <w:abstractNumId w:val="45"/>
  </w:num>
  <w:num w:numId="39">
    <w:abstractNumId w:val="58"/>
  </w:num>
  <w:num w:numId="40">
    <w:abstractNumId w:val="40"/>
  </w:num>
  <w:num w:numId="41">
    <w:abstractNumId w:val="3"/>
  </w:num>
  <w:num w:numId="42">
    <w:abstractNumId w:val="15"/>
  </w:num>
  <w:num w:numId="43">
    <w:abstractNumId w:val="54"/>
  </w:num>
  <w:num w:numId="44">
    <w:abstractNumId w:val="55"/>
  </w:num>
  <w:num w:numId="45">
    <w:abstractNumId w:val="24"/>
  </w:num>
  <w:num w:numId="46">
    <w:abstractNumId w:val="47"/>
  </w:num>
  <w:num w:numId="47">
    <w:abstractNumId w:val="9"/>
  </w:num>
  <w:num w:numId="48">
    <w:abstractNumId w:val="12"/>
  </w:num>
  <w:num w:numId="49">
    <w:abstractNumId w:val="41"/>
  </w:num>
  <w:num w:numId="50">
    <w:abstractNumId w:val="42"/>
  </w:num>
  <w:num w:numId="51">
    <w:abstractNumId w:val="50"/>
  </w:num>
  <w:num w:numId="52">
    <w:abstractNumId w:val="53"/>
  </w:num>
  <w:num w:numId="53">
    <w:abstractNumId w:val="39"/>
  </w:num>
  <w:num w:numId="54">
    <w:abstractNumId w:val="62"/>
  </w:num>
  <w:num w:numId="5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</w:num>
  <w:num w:numId="59">
    <w:abstractNumId w:val="59"/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17"/>
  </w:num>
  <w:num w:numId="65">
    <w:abstractNumId w:val="6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8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25"/>
    <w:rsid w:val="000023AE"/>
    <w:rsid w:val="00002693"/>
    <w:rsid w:val="0000406F"/>
    <w:rsid w:val="00006542"/>
    <w:rsid w:val="00007256"/>
    <w:rsid w:val="00011E7D"/>
    <w:rsid w:val="00021B14"/>
    <w:rsid w:val="00024F81"/>
    <w:rsid w:val="00025B66"/>
    <w:rsid w:val="00025C7D"/>
    <w:rsid w:val="00025E59"/>
    <w:rsid w:val="00027690"/>
    <w:rsid w:val="000314EE"/>
    <w:rsid w:val="0003172E"/>
    <w:rsid w:val="00031A50"/>
    <w:rsid w:val="000359C2"/>
    <w:rsid w:val="000433D4"/>
    <w:rsid w:val="0004718D"/>
    <w:rsid w:val="000505A2"/>
    <w:rsid w:val="000513B8"/>
    <w:rsid w:val="00051C77"/>
    <w:rsid w:val="00052174"/>
    <w:rsid w:val="00054429"/>
    <w:rsid w:val="00054CC2"/>
    <w:rsid w:val="00054D92"/>
    <w:rsid w:val="00057717"/>
    <w:rsid w:val="000679EE"/>
    <w:rsid w:val="0007094D"/>
    <w:rsid w:val="0007138C"/>
    <w:rsid w:val="000735D9"/>
    <w:rsid w:val="00073B6F"/>
    <w:rsid w:val="00075074"/>
    <w:rsid w:val="000768BC"/>
    <w:rsid w:val="00081958"/>
    <w:rsid w:val="00083496"/>
    <w:rsid w:val="00084484"/>
    <w:rsid w:val="0008478B"/>
    <w:rsid w:val="0008773B"/>
    <w:rsid w:val="00092045"/>
    <w:rsid w:val="0009297B"/>
    <w:rsid w:val="00093D38"/>
    <w:rsid w:val="0009427E"/>
    <w:rsid w:val="000943E5"/>
    <w:rsid w:val="00094E5C"/>
    <w:rsid w:val="0009592F"/>
    <w:rsid w:val="000A5F5D"/>
    <w:rsid w:val="000B2C0B"/>
    <w:rsid w:val="000B385F"/>
    <w:rsid w:val="000B5DCE"/>
    <w:rsid w:val="000B737B"/>
    <w:rsid w:val="000C087B"/>
    <w:rsid w:val="000C12B6"/>
    <w:rsid w:val="000C21F0"/>
    <w:rsid w:val="000C5547"/>
    <w:rsid w:val="000C6CD6"/>
    <w:rsid w:val="000E03CC"/>
    <w:rsid w:val="000E4E30"/>
    <w:rsid w:val="000E514E"/>
    <w:rsid w:val="000F18B4"/>
    <w:rsid w:val="000F3563"/>
    <w:rsid w:val="000F64FF"/>
    <w:rsid w:val="001009D1"/>
    <w:rsid w:val="00101501"/>
    <w:rsid w:val="001041A8"/>
    <w:rsid w:val="0010670B"/>
    <w:rsid w:val="00110E82"/>
    <w:rsid w:val="00112357"/>
    <w:rsid w:val="00112458"/>
    <w:rsid w:val="00114FFD"/>
    <w:rsid w:val="00115BBE"/>
    <w:rsid w:val="00117C0D"/>
    <w:rsid w:val="0012097E"/>
    <w:rsid w:val="00120CEE"/>
    <w:rsid w:val="00120E1A"/>
    <w:rsid w:val="001261C4"/>
    <w:rsid w:val="001270C2"/>
    <w:rsid w:val="00130F8C"/>
    <w:rsid w:val="00135A32"/>
    <w:rsid w:val="00140DC1"/>
    <w:rsid w:val="00145512"/>
    <w:rsid w:val="0014659F"/>
    <w:rsid w:val="0014789F"/>
    <w:rsid w:val="00150F02"/>
    <w:rsid w:val="00154DAB"/>
    <w:rsid w:val="00155DF9"/>
    <w:rsid w:val="00162291"/>
    <w:rsid w:val="001669CB"/>
    <w:rsid w:val="00170D06"/>
    <w:rsid w:val="00172CA9"/>
    <w:rsid w:val="00172F68"/>
    <w:rsid w:val="00172F7D"/>
    <w:rsid w:val="00175470"/>
    <w:rsid w:val="00175FCC"/>
    <w:rsid w:val="00185083"/>
    <w:rsid w:val="00185C4C"/>
    <w:rsid w:val="00186518"/>
    <w:rsid w:val="00186747"/>
    <w:rsid w:val="00191C1B"/>
    <w:rsid w:val="00192A80"/>
    <w:rsid w:val="0019318B"/>
    <w:rsid w:val="00194D9B"/>
    <w:rsid w:val="00197E94"/>
    <w:rsid w:val="001A05E1"/>
    <w:rsid w:val="001A1E56"/>
    <w:rsid w:val="001B492B"/>
    <w:rsid w:val="001B4A4A"/>
    <w:rsid w:val="001B54A4"/>
    <w:rsid w:val="001B5BE8"/>
    <w:rsid w:val="001B75AD"/>
    <w:rsid w:val="001C171B"/>
    <w:rsid w:val="001C2FDC"/>
    <w:rsid w:val="001C4ED8"/>
    <w:rsid w:val="001C5FCC"/>
    <w:rsid w:val="001D236A"/>
    <w:rsid w:val="001D3B8C"/>
    <w:rsid w:val="001D7327"/>
    <w:rsid w:val="001E0727"/>
    <w:rsid w:val="001E1740"/>
    <w:rsid w:val="001E5877"/>
    <w:rsid w:val="001F2402"/>
    <w:rsid w:val="001F3364"/>
    <w:rsid w:val="001F4A65"/>
    <w:rsid w:val="001F79C4"/>
    <w:rsid w:val="00200DEE"/>
    <w:rsid w:val="00200ED0"/>
    <w:rsid w:val="0020215F"/>
    <w:rsid w:val="0020527E"/>
    <w:rsid w:val="00205594"/>
    <w:rsid w:val="00211115"/>
    <w:rsid w:val="0021385F"/>
    <w:rsid w:val="00216BE9"/>
    <w:rsid w:val="002200A2"/>
    <w:rsid w:val="00221D9F"/>
    <w:rsid w:val="00222ACC"/>
    <w:rsid w:val="00227C74"/>
    <w:rsid w:val="00227FF6"/>
    <w:rsid w:val="00231DE4"/>
    <w:rsid w:val="002330D6"/>
    <w:rsid w:val="002343ED"/>
    <w:rsid w:val="002351AD"/>
    <w:rsid w:val="002368FD"/>
    <w:rsid w:val="00236A76"/>
    <w:rsid w:val="00237E80"/>
    <w:rsid w:val="00241110"/>
    <w:rsid w:val="0024142A"/>
    <w:rsid w:val="00245E45"/>
    <w:rsid w:val="0025201E"/>
    <w:rsid w:val="002521DC"/>
    <w:rsid w:val="002546DE"/>
    <w:rsid w:val="00256C94"/>
    <w:rsid w:val="002601AB"/>
    <w:rsid w:val="00260470"/>
    <w:rsid w:val="0026056B"/>
    <w:rsid w:val="0026669C"/>
    <w:rsid w:val="0028128D"/>
    <w:rsid w:val="00282DB0"/>
    <w:rsid w:val="00292235"/>
    <w:rsid w:val="002A0A8C"/>
    <w:rsid w:val="002A1811"/>
    <w:rsid w:val="002A1C5A"/>
    <w:rsid w:val="002A3E8D"/>
    <w:rsid w:val="002A431B"/>
    <w:rsid w:val="002A43F5"/>
    <w:rsid w:val="002A45A7"/>
    <w:rsid w:val="002A6649"/>
    <w:rsid w:val="002B100E"/>
    <w:rsid w:val="002B287E"/>
    <w:rsid w:val="002B4F38"/>
    <w:rsid w:val="002B7999"/>
    <w:rsid w:val="002C029B"/>
    <w:rsid w:val="002D45A5"/>
    <w:rsid w:val="002E5CDD"/>
    <w:rsid w:val="002E6E77"/>
    <w:rsid w:val="002F7385"/>
    <w:rsid w:val="002F7804"/>
    <w:rsid w:val="00300116"/>
    <w:rsid w:val="00302195"/>
    <w:rsid w:val="00311C6B"/>
    <w:rsid w:val="0031227E"/>
    <w:rsid w:val="0032066D"/>
    <w:rsid w:val="00322086"/>
    <w:rsid w:val="00322175"/>
    <w:rsid w:val="003239CC"/>
    <w:rsid w:val="003379F0"/>
    <w:rsid w:val="00340795"/>
    <w:rsid w:val="0034204C"/>
    <w:rsid w:val="003444C4"/>
    <w:rsid w:val="003449D7"/>
    <w:rsid w:val="003467D0"/>
    <w:rsid w:val="00346B21"/>
    <w:rsid w:val="003510D7"/>
    <w:rsid w:val="003526A4"/>
    <w:rsid w:val="00355E91"/>
    <w:rsid w:val="0035636F"/>
    <w:rsid w:val="00356B1C"/>
    <w:rsid w:val="003613AE"/>
    <w:rsid w:val="0036460F"/>
    <w:rsid w:val="00365023"/>
    <w:rsid w:val="00365885"/>
    <w:rsid w:val="00365E0A"/>
    <w:rsid w:val="00365F2E"/>
    <w:rsid w:val="00366215"/>
    <w:rsid w:val="00391AEF"/>
    <w:rsid w:val="00394944"/>
    <w:rsid w:val="00394BF6"/>
    <w:rsid w:val="003963AE"/>
    <w:rsid w:val="00396644"/>
    <w:rsid w:val="00396E2D"/>
    <w:rsid w:val="003A2887"/>
    <w:rsid w:val="003A42F5"/>
    <w:rsid w:val="003A4E86"/>
    <w:rsid w:val="003A5110"/>
    <w:rsid w:val="003A78FF"/>
    <w:rsid w:val="003B4154"/>
    <w:rsid w:val="003B41B8"/>
    <w:rsid w:val="003C2F31"/>
    <w:rsid w:val="003C52E7"/>
    <w:rsid w:val="003C619D"/>
    <w:rsid w:val="003C6423"/>
    <w:rsid w:val="003D1F5A"/>
    <w:rsid w:val="003D6558"/>
    <w:rsid w:val="003D6D61"/>
    <w:rsid w:val="003D6EA4"/>
    <w:rsid w:val="003D7E1C"/>
    <w:rsid w:val="003E005A"/>
    <w:rsid w:val="003E179F"/>
    <w:rsid w:val="003E22F5"/>
    <w:rsid w:val="003E275A"/>
    <w:rsid w:val="003F22EC"/>
    <w:rsid w:val="003F2D7A"/>
    <w:rsid w:val="00401FC6"/>
    <w:rsid w:val="004041DE"/>
    <w:rsid w:val="004050B5"/>
    <w:rsid w:val="0041326D"/>
    <w:rsid w:val="00416122"/>
    <w:rsid w:val="00420612"/>
    <w:rsid w:val="00420B00"/>
    <w:rsid w:val="004229BD"/>
    <w:rsid w:val="00427C06"/>
    <w:rsid w:val="004311DC"/>
    <w:rsid w:val="00433931"/>
    <w:rsid w:val="0044076B"/>
    <w:rsid w:val="00443DE3"/>
    <w:rsid w:val="004444AE"/>
    <w:rsid w:val="00446EB3"/>
    <w:rsid w:val="00450D2B"/>
    <w:rsid w:val="004524D5"/>
    <w:rsid w:val="004536FE"/>
    <w:rsid w:val="00453B3D"/>
    <w:rsid w:val="00454176"/>
    <w:rsid w:val="00454A03"/>
    <w:rsid w:val="00460034"/>
    <w:rsid w:val="00460495"/>
    <w:rsid w:val="00461926"/>
    <w:rsid w:val="00461F20"/>
    <w:rsid w:val="00461F63"/>
    <w:rsid w:val="00463FDD"/>
    <w:rsid w:val="004659B6"/>
    <w:rsid w:val="00465AAF"/>
    <w:rsid w:val="00466729"/>
    <w:rsid w:val="0046764B"/>
    <w:rsid w:val="00471CB9"/>
    <w:rsid w:val="00474C25"/>
    <w:rsid w:val="00483F78"/>
    <w:rsid w:val="004950C4"/>
    <w:rsid w:val="004950F9"/>
    <w:rsid w:val="00496303"/>
    <w:rsid w:val="00496CED"/>
    <w:rsid w:val="004A13CB"/>
    <w:rsid w:val="004A310A"/>
    <w:rsid w:val="004A597B"/>
    <w:rsid w:val="004A77BB"/>
    <w:rsid w:val="004A7AB4"/>
    <w:rsid w:val="004B1CD0"/>
    <w:rsid w:val="004B54F4"/>
    <w:rsid w:val="004B73E5"/>
    <w:rsid w:val="004C37BD"/>
    <w:rsid w:val="004C4802"/>
    <w:rsid w:val="004F0FF8"/>
    <w:rsid w:val="004F158F"/>
    <w:rsid w:val="004F26BA"/>
    <w:rsid w:val="004F5C0F"/>
    <w:rsid w:val="00502BC5"/>
    <w:rsid w:val="00503E7F"/>
    <w:rsid w:val="00504B4B"/>
    <w:rsid w:val="00504E3F"/>
    <w:rsid w:val="00510BD7"/>
    <w:rsid w:val="00510C68"/>
    <w:rsid w:val="00517641"/>
    <w:rsid w:val="005239FF"/>
    <w:rsid w:val="005270B7"/>
    <w:rsid w:val="00530840"/>
    <w:rsid w:val="005350ED"/>
    <w:rsid w:val="00541E09"/>
    <w:rsid w:val="00543C92"/>
    <w:rsid w:val="00545313"/>
    <w:rsid w:val="005529B3"/>
    <w:rsid w:val="00554524"/>
    <w:rsid w:val="00554BA3"/>
    <w:rsid w:val="00556EB2"/>
    <w:rsid w:val="00557B21"/>
    <w:rsid w:val="005609B5"/>
    <w:rsid w:val="005618BB"/>
    <w:rsid w:val="005643F2"/>
    <w:rsid w:val="005649A5"/>
    <w:rsid w:val="0056572A"/>
    <w:rsid w:val="005677F8"/>
    <w:rsid w:val="00570F95"/>
    <w:rsid w:val="00571B33"/>
    <w:rsid w:val="00575C2A"/>
    <w:rsid w:val="005772EB"/>
    <w:rsid w:val="00577398"/>
    <w:rsid w:val="005776CE"/>
    <w:rsid w:val="0058392D"/>
    <w:rsid w:val="005856F3"/>
    <w:rsid w:val="00585FA5"/>
    <w:rsid w:val="005867CE"/>
    <w:rsid w:val="00591231"/>
    <w:rsid w:val="00591D62"/>
    <w:rsid w:val="00593808"/>
    <w:rsid w:val="00595A45"/>
    <w:rsid w:val="005A0720"/>
    <w:rsid w:val="005A14E2"/>
    <w:rsid w:val="005A578F"/>
    <w:rsid w:val="005A58B0"/>
    <w:rsid w:val="005A62E1"/>
    <w:rsid w:val="005A7919"/>
    <w:rsid w:val="005B2744"/>
    <w:rsid w:val="005B41D4"/>
    <w:rsid w:val="005B6C0B"/>
    <w:rsid w:val="005C3397"/>
    <w:rsid w:val="005C4B3B"/>
    <w:rsid w:val="005C6B0A"/>
    <w:rsid w:val="005D0CFF"/>
    <w:rsid w:val="005D4104"/>
    <w:rsid w:val="005E1E44"/>
    <w:rsid w:val="005E6C24"/>
    <w:rsid w:val="005E7E21"/>
    <w:rsid w:val="0061030C"/>
    <w:rsid w:val="00613D44"/>
    <w:rsid w:val="00614BD3"/>
    <w:rsid w:val="00615BDA"/>
    <w:rsid w:val="0061616E"/>
    <w:rsid w:val="00617D12"/>
    <w:rsid w:val="0062167A"/>
    <w:rsid w:val="00623BFC"/>
    <w:rsid w:val="00624F5E"/>
    <w:rsid w:val="00625F9D"/>
    <w:rsid w:val="00627460"/>
    <w:rsid w:val="00632A7F"/>
    <w:rsid w:val="00633EEC"/>
    <w:rsid w:val="00636144"/>
    <w:rsid w:val="00640A16"/>
    <w:rsid w:val="00644C36"/>
    <w:rsid w:val="00645BF9"/>
    <w:rsid w:val="00646FA3"/>
    <w:rsid w:val="00652186"/>
    <w:rsid w:val="00652500"/>
    <w:rsid w:val="006526F2"/>
    <w:rsid w:val="006574A1"/>
    <w:rsid w:val="00660066"/>
    <w:rsid w:val="006608E5"/>
    <w:rsid w:val="006613E7"/>
    <w:rsid w:val="00665260"/>
    <w:rsid w:val="006742E5"/>
    <w:rsid w:val="006777CF"/>
    <w:rsid w:val="00684811"/>
    <w:rsid w:val="0069169F"/>
    <w:rsid w:val="00694BF0"/>
    <w:rsid w:val="006A1181"/>
    <w:rsid w:val="006A1519"/>
    <w:rsid w:val="006A26E7"/>
    <w:rsid w:val="006A4D23"/>
    <w:rsid w:val="006A5220"/>
    <w:rsid w:val="006B1259"/>
    <w:rsid w:val="006B1592"/>
    <w:rsid w:val="006B3260"/>
    <w:rsid w:val="006B4BBF"/>
    <w:rsid w:val="006C35AB"/>
    <w:rsid w:val="006C3F44"/>
    <w:rsid w:val="006C488F"/>
    <w:rsid w:val="006C614E"/>
    <w:rsid w:val="006C6A91"/>
    <w:rsid w:val="006C6AFA"/>
    <w:rsid w:val="006C79FB"/>
    <w:rsid w:val="006D5A6A"/>
    <w:rsid w:val="006E2604"/>
    <w:rsid w:val="006E291A"/>
    <w:rsid w:val="006F22CB"/>
    <w:rsid w:val="006F6890"/>
    <w:rsid w:val="007001F1"/>
    <w:rsid w:val="0070029C"/>
    <w:rsid w:val="00700C6D"/>
    <w:rsid w:val="007031E1"/>
    <w:rsid w:val="00703F71"/>
    <w:rsid w:val="00706F5B"/>
    <w:rsid w:val="00707526"/>
    <w:rsid w:val="00707D36"/>
    <w:rsid w:val="0071472E"/>
    <w:rsid w:val="00717DFA"/>
    <w:rsid w:val="00717EAC"/>
    <w:rsid w:val="00722E29"/>
    <w:rsid w:val="0073494C"/>
    <w:rsid w:val="00736413"/>
    <w:rsid w:val="007365BC"/>
    <w:rsid w:val="00736CA1"/>
    <w:rsid w:val="00741638"/>
    <w:rsid w:val="00741C60"/>
    <w:rsid w:val="00742FA6"/>
    <w:rsid w:val="00754497"/>
    <w:rsid w:val="007560AC"/>
    <w:rsid w:val="007603E8"/>
    <w:rsid w:val="0076302A"/>
    <w:rsid w:val="00764221"/>
    <w:rsid w:val="00764DB2"/>
    <w:rsid w:val="00766A4C"/>
    <w:rsid w:val="00767A59"/>
    <w:rsid w:val="00775113"/>
    <w:rsid w:val="00776B37"/>
    <w:rsid w:val="00781CFE"/>
    <w:rsid w:val="00785F73"/>
    <w:rsid w:val="007911B6"/>
    <w:rsid w:val="007919B9"/>
    <w:rsid w:val="00791DF4"/>
    <w:rsid w:val="007954F1"/>
    <w:rsid w:val="00795BBF"/>
    <w:rsid w:val="007A1969"/>
    <w:rsid w:val="007A3031"/>
    <w:rsid w:val="007A5DE4"/>
    <w:rsid w:val="007A6331"/>
    <w:rsid w:val="007A6757"/>
    <w:rsid w:val="007B0710"/>
    <w:rsid w:val="007B0A10"/>
    <w:rsid w:val="007B0BAB"/>
    <w:rsid w:val="007B10BE"/>
    <w:rsid w:val="007C05B5"/>
    <w:rsid w:val="007C3D67"/>
    <w:rsid w:val="007C7F1C"/>
    <w:rsid w:val="007D1349"/>
    <w:rsid w:val="007E544A"/>
    <w:rsid w:val="007F2CB7"/>
    <w:rsid w:val="007F4256"/>
    <w:rsid w:val="007F532B"/>
    <w:rsid w:val="00807804"/>
    <w:rsid w:val="008104BE"/>
    <w:rsid w:val="00811A9B"/>
    <w:rsid w:val="00813113"/>
    <w:rsid w:val="008152E7"/>
    <w:rsid w:val="00820F8B"/>
    <w:rsid w:val="0082209B"/>
    <w:rsid w:val="00823EDA"/>
    <w:rsid w:val="00823F28"/>
    <w:rsid w:val="00824D17"/>
    <w:rsid w:val="00826365"/>
    <w:rsid w:val="00827D4F"/>
    <w:rsid w:val="008311C8"/>
    <w:rsid w:val="00841099"/>
    <w:rsid w:val="008431A7"/>
    <w:rsid w:val="0084375C"/>
    <w:rsid w:val="008450E2"/>
    <w:rsid w:val="00847E79"/>
    <w:rsid w:val="00856784"/>
    <w:rsid w:val="00870CB0"/>
    <w:rsid w:val="00876536"/>
    <w:rsid w:val="00877517"/>
    <w:rsid w:val="00877A53"/>
    <w:rsid w:val="00880629"/>
    <w:rsid w:val="008818EB"/>
    <w:rsid w:val="00882A01"/>
    <w:rsid w:val="00884848"/>
    <w:rsid w:val="00890C5E"/>
    <w:rsid w:val="008935D4"/>
    <w:rsid w:val="00895278"/>
    <w:rsid w:val="008A7607"/>
    <w:rsid w:val="008B004F"/>
    <w:rsid w:val="008B100A"/>
    <w:rsid w:val="008B23B1"/>
    <w:rsid w:val="008B3780"/>
    <w:rsid w:val="008B3A07"/>
    <w:rsid w:val="008B7136"/>
    <w:rsid w:val="008C2FAD"/>
    <w:rsid w:val="008C3B04"/>
    <w:rsid w:val="008C735D"/>
    <w:rsid w:val="008C765B"/>
    <w:rsid w:val="008C77D0"/>
    <w:rsid w:val="008C7FE6"/>
    <w:rsid w:val="008D015E"/>
    <w:rsid w:val="008D5527"/>
    <w:rsid w:val="008E0C2D"/>
    <w:rsid w:val="008E0DFC"/>
    <w:rsid w:val="008E151D"/>
    <w:rsid w:val="008F2E1C"/>
    <w:rsid w:val="00905288"/>
    <w:rsid w:val="009067E1"/>
    <w:rsid w:val="00906B53"/>
    <w:rsid w:val="00907BF4"/>
    <w:rsid w:val="00907D5E"/>
    <w:rsid w:val="00911D21"/>
    <w:rsid w:val="00912E27"/>
    <w:rsid w:val="00913931"/>
    <w:rsid w:val="0091500E"/>
    <w:rsid w:val="0092427A"/>
    <w:rsid w:val="00924B12"/>
    <w:rsid w:val="00925D01"/>
    <w:rsid w:val="009273E7"/>
    <w:rsid w:val="00930DBF"/>
    <w:rsid w:val="00940008"/>
    <w:rsid w:val="0094197B"/>
    <w:rsid w:val="00941987"/>
    <w:rsid w:val="009507C4"/>
    <w:rsid w:val="00954573"/>
    <w:rsid w:val="009549AC"/>
    <w:rsid w:val="0095517C"/>
    <w:rsid w:val="0096136F"/>
    <w:rsid w:val="00962619"/>
    <w:rsid w:val="009627E8"/>
    <w:rsid w:val="009628C8"/>
    <w:rsid w:val="00962F55"/>
    <w:rsid w:val="00965E92"/>
    <w:rsid w:val="009667CA"/>
    <w:rsid w:val="00970AE2"/>
    <w:rsid w:val="00971969"/>
    <w:rsid w:val="00972224"/>
    <w:rsid w:val="00975D39"/>
    <w:rsid w:val="0097693F"/>
    <w:rsid w:val="00980707"/>
    <w:rsid w:val="0098443A"/>
    <w:rsid w:val="0099601E"/>
    <w:rsid w:val="009A0D62"/>
    <w:rsid w:val="009A3692"/>
    <w:rsid w:val="009A5F0B"/>
    <w:rsid w:val="009B184A"/>
    <w:rsid w:val="009B3983"/>
    <w:rsid w:val="009B5006"/>
    <w:rsid w:val="009B56EC"/>
    <w:rsid w:val="009B73CA"/>
    <w:rsid w:val="009C3BD8"/>
    <w:rsid w:val="009C4C95"/>
    <w:rsid w:val="009D1637"/>
    <w:rsid w:val="009D2BE0"/>
    <w:rsid w:val="009D33CE"/>
    <w:rsid w:val="009D3B74"/>
    <w:rsid w:val="009D418C"/>
    <w:rsid w:val="009E17C4"/>
    <w:rsid w:val="009E4391"/>
    <w:rsid w:val="009E4E5A"/>
    <w:rsid w:val="009E566D"/>
    <w:rsid w:val="009F01B5"/>
    <w:rsid w:val="009F5C4C"/>
    <w:rsid w:val="009F6068"/>
    <w:rsid w:val="009F6331"/>
    <w:rsid w:val="00A00654"/>
    <w:rsid w:val="00A0339B"/>
    <w:rsid w:val="00A0458E"/>
    <w:rsid w:val="00A13E70"/>
    <w:rsid w:val="00A14F8B"/>
    <w:rsid w:val="00A202AC"/>
    <w:rsid w:val="00A22C40"/>
    <w:rsid w:val="00A22E13"/>
    <w:rsid w:val="00A2441F"/>
    <w:rsid w:val="00A26ED6"/>
    <w:rsid w:val="00A330F9"/>
    <w:rsid w:val="00A3343C"/>
    <w:rsid w:val="00A33920"/>
    <w:rsid w:val="00A35E04"/>
    <w:rsid w:val="00A36B41"/>
    <w:rsid w:val="00A40883"/>
    <w:rsid w:val="00A421D5"/>
    <w:rsid w:val="00A435CC"/>
    <w:rsid w:val="00A445AA"/>
    <w:rsid w:val="00A47101"/>
    <w:rsid w:val="00A473C3"/>
    <w:rsid w:val="00A62201"/>
    <w:rsid w:val="00A702F7"/>
    <w:rsid w:val="00A777CB"/>
    <w:rsid w:val="00A80817"/>
    <w:rsid w:val="00A820CA"/>
    <w:rsid w:val="00A83DA6"/>
    <w:rsid w:val="00A8694D"/>
    <w:rsid w:val="00A90104"/>
    <w:rsid w:val="00A92FDA"/>
    <w:rsid w:val="00A96E06"/>
    <w:rsid w:val="00AA0EC3"/>
    <w:rsid w:val="00AA1222"/>
    <w:rsid w:val="00AA16B6"/>
    <w:rsid w:val="00AA3104"/>
    <w:rsid w:val="00AA61B5"/>
    <w:rsid w:val="00AB2B79"/>
    <w:rsid w:val="00AB3C4C"/>
    <w:rsid w:val="00AB52CF"/>
    <w:rsid w:val="00AB6A7E"/>
    <w:rsid w:val="00AC220B"/>
    <w:rsid w:val="00AC5645"/>
    <w:rsid w:val="00AC5A9C"/>
    <w:rsid w:val="00AD3AA9"/>
    <w:rsid w:val="00AE4A4A"/>
    <w:rsid w:val="00AE4CF9"/>
    <w:rsid w:val="00AE51DA"/>
    <w:rsid w:val="00AF0EE5"/>
    <w:rsid w:val="00AF12E6"/>
    <w:rsid w:val="00AF1BBD"/>
    <w:rsid w:val="00AF3808"/>
    <w:rsid w:val="00B01844"/>
    <w:rsid w:val="00B1107C"/>
    <w:rsid w:val="00B11783"/>
    <w:rsid w:val="00B14023"/>
    <w:rsid w:val="00B1426E"/>
    <w:rsid w:val="00B15B50"/>
    <w:rsid w:val="00B1653B"/>
    <w:rsid w:val="00B1769D"/>
    <w:rsid w:val="00B22A97"/>
    <w:rsid w:val="00B237F0"/>
    <w:rsid w:val="00B23857"/>
    <w:rsid w:val="00B25DAF"/>
    <w:rsid w:val="00B26B4E"/>
    <w:rsid w:val="00B2728E"/>
    <w:rsid w:val="00B30DF8"/>
    <w:rsid w:val="00B33D1D"/>
    <w:rsid w:val="00B33F90"/>
    <w:rsid w:val="00B36850"/>
    <w:rsid w:val="00B41FBC"/>
    <w:rsid w:val="00B4755B"/>
    <w:rsid w:val="00B47641"/>
    <w:rsid w:val="00B47E0B"/>
    <w:rsid w:val="00B5177B"/>
    <w:rsid w:val="00B613A2"/>
    <w:rsid w:val="00B6411E"/>
    <w:rsid w:val="00B6648F"/>
    <w:rsid w:val="00B67D73"/>
    <w:rsid w:val="00B73111"/>
    <w:rsid w:val="00B735E2"/>
    <w:rsid w:val="00B73F8D"/>
    <w:rsid w:val="00B758B8"/>
    <w:rsid w:val="00B76365"/>
    <w:rsid w:val="00B82EB7"/>
    <w:rsid w:val="00B83D0B"/>
    <w:rsid w:val="00B83EBA"/>
    <w:rsid w:val="00B84168"/>
    <w:rsid w:val="00B84B7C"/>
    <w:rsid w:val="00B91A50"/>
    <w:rsid w:val="00B92896"/>
    <w:rsid w:val="00B96F17"/>
    <w:rsid w:val="00BA2BCE"/>
    <w:rsid w:val="00BA3146"/>
    <w:rsid w:val="00BA3E7A"/>
    <w:rsid w:val="00BA419E"/>
    <w:rsid w:val="00BA491D"/>
    <w:rsid w:val="00BA5415"/>
    <w:rsid w:val="00BB1303"/>
    <w:rsid w:val="00BC1477"/>
    <w:rsid w:val="00BC1884"/>
    <w:rsid w:val="00BC7249"/>
    <w:rsid w:val="00BC7DE3"/>
    <w:rsid w:val="00BE5B07"/>
    <w:rsid w:val="00BF0819"/>
    <w:rsid w:val="00BF18D1"/>
    <w:rsid w:val="00BF1CA5"/>
    <w:rsid w:val="00BF6B3C"/>
    <w:rsid w:val="00BF72EF"/>
    <w:rsid w:val="00C01972"/>
    <w:rsid w:val="00C02874"/>
    <w:rsid w:val="00C02E3E"/>
    <w:rsid w:val="00C036BD"/>
    <w:rsid w:val="00C03899"/>
    <w:rsid w:val="00C10312"/>
    <w:rsid w:val="00C11579"/>
    <w:rsid w:val="00C11A05"/>
    <w:rsid w:val="00C11E37"/>
    <w:rsid w:val="00C143FC"/>
    <w:rsid w:val="00C150AC"/>
    <w:rsid w:val="00C22873"/>
    <w:rsid w:val="00C2341F"/>
    <w:rsid w:val="00C25116"/>
    <w:rsid w:val="00C33114"/>
    <w:rsid w:val="00C37329"/>
    <w:rsid w:val="00C37BCB"/>
    <w:rsid w:val="00C41600"/>
    <w:rsid w:val="00C42F54"/>
    <w:rsid w:val="00C4367B"/>
    <w:rsid w:val="00C46C70"/>
    <w:rsid w:val="00C51E11"/>
    <w:rsid w:val="00C5339A"/>
    <w:rsid w:val="00C53496"/>
    <w:rsid w:val="00C536D8"/>
    <w:rsid w:val="00C54C7B"/>
    <w:rsid w:val="00C61C05"/>
    <w:rsid w:val="00C6225C"/>
    <w:rsid w:val="00C631D0"/>
    <w:rsid w:val="00C65686"/>
    <w:rsid w:val="00C72480"/>
    <w:rsid w:val="00C74375"/>
    <w:rsid w:val="00C80BE4"/>
    <w:rsid w:val="00C817FD"/>
    <w:rsid w:val="00C822FB"/>
    <w:rsid w:val="00C83234"/>
    <w:rsid w:val="00C834DF"/>
    <w:rsid w:val="00C83AFD"/>
    <w:rsid w:val="00C859EE"/>
    <w:rsid w:val="00C91911"/>
    <w:rsid w:val="00C9236D"/>
    <w:rsid w:val="00C92BD1"/>
    <w:rsid w:val="00C97B64"/>
    <w:rsid w:val="00CA01CF"/>
    <w:rsid w:val="00CA0EF3"/>
    <w:rsid w:val="00CA5B96"/>
    <w:rsid w:val="00CA747B"/>
    <w:rsid w:val="00CB2449"/>
    <w:rsid w:val="00CB4DF4"/>
    <w:rsid w:val="00CC05B2"/>
    <w:rsid w:val="00CC2D75"/>
    <w:rsid w:val="00CC2F44"/>
    <w:rsid w:val="00CC33FC"/>
    <w:rsid w:val="00CC36C0"/>
    <w:rsid w:val="00CC5317"/>
    <w:rsid w:val="00CD12DB"/>
    <w:rsid w:val="00CD359D"/>
    <w:rsid w:val="00CE0308"/>
    <w:rsid w:val="00CE4A33"/>
    <w:rsid w:val="00CE4B25"/>
    <w:rsid w:val="00CE757F"/>
    <w:rsid w:val="00CF2FD5"/>
    <w:rsid w:val="00CF663A"/>
    <w:rsid w:val="00D00ED7"/>
    <w:rsid w:val="00D03163"/>
    <w:rsid w:val="00D04FF3"/>
    <w:rsid w:val="00D051BA"/>
    <w:rsid w:val="00D101B0"/>
    <w:rsid w:val="00D1144B"/>
    <w:rsid w:val="00D16F49"/>
    <w:rsid w:val="00D21CEF"/>
    <w:rsid w:val="00D251F3"/>
    <w:rsid w:val="00D25AB9"/>
    <w:rsid w:val="00D32703"/>
    <w:rsid w:val="00D32CC3"/>
    <w:rsid w:val="00D33AA2"/>
    <w:rsid w:val="00D34550"/>
    <w:rsid w:val="00D353A7"/>
    <w:rsid w:val="00D35480"/>
    <w:rsid w:val="00D37BE0"/>
    <w:rsid w:val="00D40751"/>
    <w:rsid w:val="00D439FE"/>
    <w:rsid w:val="00D4406A"/>
    <w:rsid w:val="00D45925"/>
    <w:rsid w:val="00D46ADC"/>
    <w:rsid w:val="00D5020A"/>
    <w:rsid w:val="00D524FE"/>
    <w:rsid w:val="00D52B85"/>
    <w:rsid w:val="00D53CC3"/>
    <w:rsid w:val="00D54333"/>
    <w:rsid w:val="00D54BC6"/>
    <w:rsid w:val="00D54D8A"/>
    <w:rsid w:val="00D56143"/>
    <w:rsid w:val="00D56B39"/>
    <w:rsid w:val="00D57A63"/>
    <w:rsid w:val="00D6177A"/>
    <w:rsid w:val="00D62E8E"/>
    <w:rsid w:val="00D6416D"/>
    <w:rsid w:val="00D6486F"/>
    <w:rsid w:val="00D7100A"/>
    <w:rsid w:val="00D723E4"/>
    <w:rsid w:val="00D73D9A"/>
    <w:rsid w:val="00D80028"/>
    <w:rsid w:val="00D81D3C"/>
    <w:rsid w:val="00D82257"/>
    <w:rsid w:val="00D833A2"/>
    <w:rsid w:val="00D8445F"/>
    <w:rsid w:val="00D9011C"/>
    <w:rsid w:val="00D904A1"/>
    <w:rsid w:val="00D93CA8"/>
    <w:rsid w:val="00D95919"/>
    <w:rsid w:val="00D95CB7"/>
    <w:rsid w:val="00D9661C"/>
    <w:rsid w:val="00DA384D"/>
    <w:rsid w:val="00DA7CB7"/>
    <w:rsid w:val="00DB04EB"/>
    <w:rsid w:val="00DB17B1"/>
    <w:rsid w:val="00DB3874"/>
    <w:rsid w:val="00DB6272"/>
    <w:rsid w:val="00DB7BB0"/>
    <w:rsid w:val="00DC299D"/>
    <w:rsid w:val="00DD26DE"/>
    <w:rsid w:val="00DD546B"/>
    <w:rsid w:val="00DE0021"/>
    <w:rsid w:val="00DE2E17"/>
    <w:rsid w:val="00DE3A58"/>
    <w:rsid w:val="00DE3E08"/>
    <w:rsid w:val="00DE4831"/>
    <w:rsid w:val="00DE4B84"/>
    <w:rsid w:val="00DE6CF9"/>
    <w:rsid w:val="00DE6FC2"/>
    <w:rsid w:val="00DE728D"/>
    <w:rsid w:val="00DF3AF4"/>
    <w:rsid w:val="00E11710"/>
    <w:rsid w:val="00E14E08"/>
    <w:rsid w:val="00E15FBB"/>
    <w:rsid w:val="00E16C93"/>
    <w:rsid w:val="00E1793C"/>
    <w:rsid w:val="00E2144A"/>
    <w:rsid w:val="00E21CE3"/>
    <w:rsid w:val="00E23BB8"/>
    <w:rsid w:val="00E24905"/>
    <w:rsid w:val="00E24F7E"/>
    <w:rsid w:val="00E300AB"/>
    <w:rsid w:val="00E3414D"/>
    <w:rsid w:val="00E35176"/>
    <w:rsid w:val="00E35E43"/>
    <w:rsid w:val="00E377A3"/>
    <w:rsid w:val="00E378F9"/>
    <w:rsid w:val="00E414FC"/>
    <w:rsid w:val="00E4743E"/>
    <w:rsid w:val="00E50F7A"/>
    <w:rsid w:val="00E54222"/>
    <w:rsid w:val="00E61686"/>
    <w:rsid w:val="00E6282C"/>
    <w:rsid w:val="00E64C4D"/>
    <w:rsid w:val="00E66F83"/>
    <w:rsid w:val="00E708A0"/>
    <w:rsid w:val="00E7242C"/>
    <w:rsid w:val="00E72FA8"/>
    <w:rsid w:val="00E77BB9"/>
    <w:rsid w:val="00E80FF5"/>
    <w:rsid w:val="00E846BB"/>
    <w:rsid w:val="00E924EE"/>
    <w:rsid w:val="00E93703"/>
    <w:rsid w:val="00E938B3"/>
    <w:rsid w:val="00E96A56"/>
    <w:rsid w:val="00E96FEF"/>
    <w:rsid w:val="00EA0549"/>
    <w:rsid w:val="00EA203D"/>
    <w:rsid w:val="00EA37D0"/>
    <w:rsid w:val="00EA545E"/>
    <w:rsid w:val="00EB463C"/>
    <w:rsid w:val="00EB7DAC"/>
    <w:rsid w:val="00EC227E"/>
    <w:rsid w:val="00EC6782"/>
    <w:rsid w:val="00EC682F"/>
    <w:rsid w:val="00EC78DA"/>
    <w:rsid w:val="00ED02EC"/>
    <w:rsid w:val="00ED041A"/>
    <w:rsid w:val="00ED69D8"/>
    <w:rsid w:val="00EE3CAC"/>
    <w:rsid w:val="00EE5EEC"/>
    <w:rsid w:val="00EE5F77"/>
    <w:rsid w:val="00EE724E"/>
    <w:rsid w:val="00EF02C3"/>
    <w:rsid w:val="00EF14CF"/>
    <w:rsid w:val="00F00266"/>
    <w:rsid w:val="00F020A9"/>
    <w:rsid w:val="00F02613"/>
    <w:rsid w:val="00F0568D"/>
    <w:rsid w:val="00F05D93"/>
    <w:rsid w:val="00F073CE"/>
    <w:rsid w:val="00F1098B"/>
    <w:rsid w:val="00F12901"/>
    <w:rsid w:val="00F135DB"/>
    <w:rsid w:val="00F16E45"/>
    <w:rsid w:val="00F249E3"/>
    <w:rsid w:val="00F26F87"/>
    <w:rsid w:val="00F27991"/>
    <w:rsid w:val="00F325F6"/>
    <w:rsid w:val="00F3313E"/>
    <w:rsid w:val="00F374E1"/>
    <w:rsid w:val="00F37633"/>
    <w:rsid w:val="00F378EE"/>
    <w:rsid w:val="00F402CE"/>
    <w:rsid w:val="00F422E1"/>
    <w:rsid w:val="00F45478"/>
    <w:rsid w:val="00F467DF"/>
    <w:rsid w:val="00F574EC"/>
    <w:rsid w:val="00F577A6"/>
    <w:rsid w:val="00F607A9"/>
    <w:rsid w:val="00F64F91"/>
    <w:rsid w:val="00F677B1"/>
    <w:rsid w:val="00F71275"/>
    <w:rsid w:val="00F71324"/>
    <w:rsid w:val="00F73211"/>
    <w:rsid w:val="00F762C4"/>
    <w:rsid w:val="00F80080"/>
    <w:rsid w:val="00F8134B"/>
    <w:rsid w:val="00F81524"/>
    <w:rsid w:val="00F83E93"/>
    <w:rsid w:val="00F902E9"/>
    <w:rsid w:val="00F920C4"/>
    <w:rsid w:val="00F94F8E"/>
    <w:rsid w:val="00F95E79"/>
    <w:rsid w:val="00FC23FF"/>
    <w:rsid w:val="00FC47D5"/>
    <w:rsid w:val="00FC4E58"/>
    <w:rsid w:val="00FC508D"/>
    <w:rsid w:val="00FC5A5B"/>
    <w:rsid w:val="00FE0011"/>
    <w:rsid w:val="00FE0207"/>
    <w:rsid w:val="00FE052C"/>
    <w:rsid w:val="00FE359D"/>
    <w:rsid w:val="00FE4143"/>
    <w:rsid w:val="00FE7451"/>
    <w:rsid w:val="00FF0E0F"/>
    <w:rsid w:val="00FF19EE"/>
    <w:rsid w:val="00FF2C78"/>
    <w:rsid w:val="00FF2E2A"/>
    <w:rsid w:val="00FF3248"/>
    <w:rsid w:val="00FF557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,"/>
  <w:listSeparator w:val=";"/>
  <w14:docId w14:val="24B3B4D9"/>
  <w15:chartTrackingRefBased/>
  <w15:docId w15:val="{4E1D4D00-AD2B-4C7E-AB81-06F6BC8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 w:qFormat="1"/>
    <w:lsdException w:name="line number" w:uiPriority="99"/>
    <w:lsdException w:name="List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9A0D62"/>
    <w:pPr>
      <w:spacing w:before="120" w:after="120"/>
      <w:ind w:firstLine="540"/>
      <w:jc w:val="both"/>
    </w:pPr>
  </w:style>
  <w:style w:type="paragraph" w:styleId="1">
    <w:name w:val="heading 1"/>
    <w:aliases w:val="Заголовок параграфа (1.),Section,level2 hdg,111,Заголовок параграфа (1.) Знак Знак,Document Header1"/>
    <w:basedOn w:val="a5"/>
    <w:link w:val="10"/>
    <w:autoRedefine/>
    <w:qFormat/>
    <w:pPr>
      <w:keepNext/>
      <w:spacing w:before="161" w:after="161"/>
      <w:ind w:right="38" w:firstLine="0"/>
      <w:jc w:val="right"/>
      <w:outlineLvl w:val="0"/>
    </w:pPr>
    <w:rPr>
      <w:rFonts w:cs="Garamond"/>
      <w:b/>
      <w:caps/>
      <w:color w:val="000000"/>
      <w:kern w:val="28"/>
      <w:lang w:eastAsia="en-US"/>
    </w:rPr>
  </w:style>
  <w:style w:type="paragraph" w:styleId="20">
    <w:name w:val="heading 2"/>
    <w:aliases w:val="h2,h21,5,Заголовок пункта (1.1),Reset numbering,222"/>
    <w:basedOn w:val="a5"/>
    <w:next w:val="35"/>
    <w:link w:val="24"/>
    <w:uiPriority w:val="9"/>
    <w:qFormat/>
    <w:pPr>
      <w:keepNext/>
      <w:spacing w:after="180"/>
      <w:outlineLvl w:val="1"/>
    </w:pPr>
    <w:rPr>
      <w:rFonts w:ascii="Times New Roman" w:hAnsi="Times New Roman"/>
      <w:b/>
      <w:sz w:val="24"/>
    </w:rPr>
  </w:style>
  <w:style w:type="paragraph" w:styleId="35">
    <w:name w:val="heading 3"/>
    <w:aliases w:val="H3,Заголовок подпукта (1.1.1),Level 1 - 1,o"/>
    <w:basedOn w:val="a5"/>
    <w:link w:val="36"/>
    <w:autoRedefine/>
    <w:uiPriority w:val="9"/>
    <w:qFormat/>
    <w:rsid w:val="003A2887"/>
    <w:pPr>
      <w:widowControl w:val="0"/>
      <w:ind w:firstLine="0"/>
      <w:outlineLvl w:val="2"/>
    </w:pPr>
    <w:rPr>
      <w:b/>
      <w:bCs/>
      <w:lang w:eastAsia="en-US"/>
    </w:rPr>
  </w:style>
  <w:style w:type="paragraph" w:styleId="40">
    <w:name w:val="heading 4"/>
    <w:aliases w:val="H4,H41,Sub-Minor,Level 2 - a"/>
    <w:basedOn w:val="a5"/>
    <w:link w:val="41"/>
    <w:uiPriority w:val="9"/>
    <w:qFormat/>
    <w:pPr>
      <w:numPr>
        <w:numId w:val="3"/>
      </w:numPr>
      <w:outlineLvl w:val="3"/>
    </w:pPr>
  </w:style>
  <w:style w:type="paragraph" w:styleId="50">
    <w:name w:val="heading 5"/>
    <w:aliases w:val="h5,h51,H5,H51,h52,test,Block Label,Level 3 - i"/>
    <w:basedOn w:val="a5"/>
    <w:link w:val="51"/>
    <w:uiPriority w:val="9"/>
    <w:qFormat/>
    <w:pPr>
      <w:outlineLvl w:val="4"/>
    </w:pPr>
    <w:rPr>
      <w:rFonts w:ascii="Times New Roman" w:hAnsi="Times New Roman"/>
    </w:rPr>
  </w:style>
  <w:style w:type="paragraph" w:styleId="6">
    <w:name w:val="heading 6"/>
    <w:aliases w:val="Legal Level 1."/>
    <w:basedOn w:val="a5"/>
    <w:next w:val="50"/>
    <w:link w:val="60"/>
    <w:uiPriority w:val="9"/>
    <w:qFormat/>
    <w:pPr>
      <w:outlineLvl w:val="5"/>
    </w:pPr>
    <w:rPr>
      <w:rFonts w:ascii="Times New Roman" w:hAnsi="Times New Roman"/>
    </w:rPr>
  </w:style>
  <w:style w:type="paragraph" w:styleId="7">
    <w:name w:val="heading 7"/>
    <w:aliases w:val="Appendix Header,Legal Level 1.1."/>
    <w:basedOn w:val="a5"/>
    <w:next w:val="a5"/>
    <w:link w:val="70"/>
    <w:uiPriority w:val="9"/>
    <w:qFormat/>
    <w:pPr>
      <w:spacing w:after="240"/>
      <w:outlineLvl w:val="6"/>
    </w:pPr>
  </w:style>
  <w:style w:type="paragraph" w:styleId="8">
    <w:name w:val="heading 8"/>
    <w:aliases w:val="Legal Level 1.1.1."/>
    <w:basedOn w:val="a5"/>
    <w:next w:val="a5"/>
    <w:link w:val="80"/>
    <w:uiPriority w:val="9"/>
    <w:qFormat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5"/>
    <w:next w:val="a5"/>
    <w:link w:val="90"/>
    <w:uiPriority w:val="9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Заголовок параграфа (1.) Знак Знак Знак,Document Header1 Знак"/>
    <w:link w:val="1"/>
    <w:uiPriority w:val="9"/>
    <w:rPr>
      <w:rFonts w:cs="Garamond"/>
      <w:b/>
      <w:caps/>
      <w:color w:val="000000"/>
      <w:kern w:val="28"/>
      <w:lang w:eastAsia="en-US"/>
    </w:rPr>
  </w:style>
  <w:style w:type="character" w:customStyle="1" w:styleId="36">
    <w:name w:val="Заголовок 3 Знак"/>
    <w:aliases w:val="H3 Знак,Заголовок подпукта (1.1.1) Знак,Level 1 - 1 Знак,o Знак"/>
    <w:link w:val="35"/>
    <w:uiPriority w:val="9"/>
    <w:locked/>
    <w:rsid w:val="003A2887"/>
    <w:rPr>
      <w:b/>
      <w:bCs/>
      <w:lang w:eastAsia="en-US"/>
    </w:rPr>
  </w:style>
  <w:style w:type="character" w:customStyle="1" w:styleId="24">
    <w:name w:val="Заголовок 2 Знак"/>
    <w:aliases w:val="h2 Знак,h21 Знак,5 Знак,Заголовок пункта (1.1) Знак,Reset numbering Знак,222 Знак"/>
    <w:link w:val="20"/>
    <w:uiPriority w:val="9"/>
    <w:rPr>
      <w:b/>
      <w:sz w:val="24"/>
      <w:lang w:val="en-GB" w:eastAsia="en-US" w:bidi="ar-SA"/>
    </w:rPr>
  </w:style>
  <w:style w:type="character" w:customStyle="1" w:styleId="41">
    <w:name w:val="Заголовок 4 Знак"/>
    <w:aliases w:val="H4 Знак,H41 Знак,Sub-Minor Знак,Level 2 - a Знак"/>
    <w:link w:val="40"/>
    <w:uiPriority w:val="9"/>
    <w:locked/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link w:val="50"/>
    <w:uiPriority w:val="9"/>
    <w:rPr>
      <w:sz w:val="22"/>
      <w:lang w:val="ru-RU" w:eastAsia="en-US" w:bidi="ar-SA"/>
    </w:rPr>
  </w:style>
  <w:style w:type="character" w:customStyle="1" w:styleId="60">
    <w:name w:val="Заголовок 6 Знак"/>
    <w:aliases w:val="Legal Level 1. Знак"/>
    <w:link w:val="6"/>
    <w:uiPriority w:val="9"/>
    <w:locked/>
    <w:rPr>
      <w:sz w:val="22"/>
      <w:lang w:val="ru-RU" w:eastAsia="en-US" w:bidi="ar-SA"/>
    </w:rPr>
  </w:style>
  <w:style w:type="character" w:customStyle="1" w:styleId="70">
    <w:name w:val="Заголовок 7 Знак"/>
    <w:aliases w:val="Appendix Header Знак,Legal Level 1.1. Знак"/>
    <w:link w:val="7"/>
    <w:uiPriority w:val="9"/>
    <w:rPr>
      <w:rFonts w:ascii="Garamond" w:hAnsi="Garamond"/>
      <w:sz w:val="22"/>
      <w:lang w:val="en-GB" w:eastAsia="en-US" w:bidi="ar-SA"/>
    </w:rPr>
  </w:style>
  <w:style w:type="character" w:customStyle="1" w:styleId="80">
    <w:name w:val="Заголовок 8 Знак"/>
    <w:aliases w:val="Legal Level 1.1.1. Знак"/>
    <w:link w:val="8"/>
    <w:uiPriority w:val="9"/>
    <w:rPr>
      <w:rFonts w:ascii="Arial" w:hAnsi="Arial"/>
      <w:i/>
      <w:lang w:val="en-GB" w:eastAsia="en-US" w:bidi="ar-SA"/>
    </w:rPr>
  </w:style>
  <w:style w:type="character" w:customStyle="1" w:styleId="90">
    <w:name w:val="Заголовок 9 Знак"/>
    <w:aliases w:val="Legal Level 1.1.1.1. Знак"/>
    <w:link w:val="9"/>
    <w:uiPriority w:val="9"/>
    <w:rPr>
      <w:rFonts w:ascii="Arial" w:hAnsi="Arial"/>
      <w:i/>
      <w:sz w:val="18"/>
      <w:lang w:val="en-GB" w:eastAsia="en-US" w:bidi="ar-SA"/>
    </w:rPr>
  </w:style>
  <w:style w:type="paragraph" w:styleId="a9">
    <w:name w:val="Normal Indent"/>
    <w:basedOn w:val="a5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7">
    <w:name w:val="toc 3"/>
    <w:basedOn w:val="a5"/>
    <w:next w:val="a5"/>
    <w:uiPriority w:val="39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aa">
    <w:name w:val="Body Text"/>
    <w:aliases w:val="body text"/>
    <w:basedOn w:val="a5"/>
    <w:link w:val="ab"/>
    <w:uiPriority w:val="99"/>
    <w:rPr>
      <w:rFonts w:ascii="Times New Roman" w:hAnsi="Times New Roman"/>
    </w:rPr>
  </w:style>
  <w:style w:type="character" w:customStyle="1" w:styleId="ab">
    <w:name w:val="Основной текст Знак"/>
    <w:aliases w:val="body text Знак"/>
    <w:link w:val="aa"/>
    <w:uiPriority w:val="99"/>
    <w:rPr>
      <w:sz w:val="22"/>
      <w:lang w:val="en-GB" w:eastAsia="en-US" w:bidi="ar-SA"/>
    </w:rPr>
  </w:style>
  <w:style w:type="paragraph" w:styleId="11">
    <w:name w:val="toc 1"/>
    <w:basedOn w:val="a5"/>
    <w:next w:val="a5"/>
    <w:uiPriority w:val="39"/>
    <w:rPr>
      <w:rFonts w:ascii="Times New Roman" w:hAnsi="Times New Roman"/>
      <w:b/>
      <w:caps/>
      <w:sz w:val="20"/>
    </w:rPr>
  </w:style>
  <w:style w:type="paragraph" w:styleId="25">
    <w:name w:val="toc 2"/>
    <w:basedOn w:val="a5"/>
    <w:next w:val="a5"/>
    <w:uiPriority w:val="39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42">
    <w:name w:val="toc 4"/>
    <w:basedOn w:val="a5"/>
    <w:next w:val="a5"/>
    <w:uiPriority w:val="39"/>
    <w:pPr>
      <w:spacing w:before="0" w:after="0"/>
      <w:ind w:left="660"/>
    </w:pPr>
    <w:rPr>
      <w:rFonts w:ascii="Times New Roman" w:hAnsi="Times New Roman"/>
      <w:sz w:val="18"/>
    </w:rPr>
  </w:style>
  <w:style w:type="paragraph" w:styleId="52">
    <w:name w:val="toc 5"/>
    <w:basedOn w:val="a5"/>
    <w:next w:val="a5"/>
    <w:uiPriority w:val="39"/>
    <w:pPr>
      <w:spacing w:before="0" w:after="0"/>
      <w:ind w:left="880"/>
    </w:pPr>
    <w:rPr>
      <w:rFonts w:ascii="Times New Roman" w:hAnsi="Times New Roman"/>
      <w:sz w:val="18"/>
    </w:rPr>
  </w:style>
  <w:style w:type="paragraph" w:styleId="61">
    <w:name w:val="toc 6"/>
    <w:basedOn w:val="a5"/>
    <w:next w:val="a5"/>
    <w:uiPriority w:val="39"/>
    <w:pPr>
      <w:spacing w:before="0" w:after="0"/>
      <w:ind w:left="1100"/>
    </w:pPr>
    <w:rPr>
      <w:rFonts w:ascii="Times New Roman" w:hAnsi="Times New Roman"/>
      <w:sz w:val="18"/>
    </w:rPr>
  </w:style>
  <w:style w:type="paragraph" w:styleId="71">
    <w:name w:val="toc 7"/>
    <w:basedOn w:val="a5"/>
    <w:next w:val="a5"/>
    <w:uiPriority w:val="39"/>
    <w:pPr>
      <w:spacing w:before="0" w:after="0"/>
      <w:ind w:left="1320"/>
    </w:pPr>
    <w:rPr>
      <w:rFonts w:ascii="Times New Roman" w:hAnsi="Times New Roman"/>
      <w:sz w:val="18"/>
    </w:rPr>
  </w:style>
  <w:style w:type="paragraph" w:styleId="81">
    <w:name w:val="toc 8"/>
    <w:basedOn w:val="a5"/>
    <w:next w:val="a5"/>
    <w:uiPriority w:val="39"/>
    <w:pPr>
      <w:spacing w:before="0" w:after="0"/>
      <w:ind w:left="1540"/>
    </w:pPr>
    <w:rPr>
      <w:rFonts w:ascii="Times New Roman" w:hAnsi="Times New Roman"/>
      <w:sz w:val="18"/>
    </w:rPr>
  </w:style>
  <w:style w:type="paragraph" w:styleId="91">
    <w:name w:val="toc 9"/>
    <w:basedOn w:val="a5"/>
    <w:next w:val="a5"/>
    <w:uiPriority w:val="39"/>
    <w:pPr>
      <w:spacing w:before="0" w:after="0"/>
      <w:ind w:left="1760"/>
    </w:pPr>
    <w:rPr>
      <w:rFonts w:ascii="Times New Roman" w:hAnsi="Times New Roman"/>
      <w:sz w:val="18"/>
    </w:rPr>
  </w:style>
  <w:style w:type="paragraph" w:styleId="ac">
    <w:name w:val="List Number"/>
    <w:basedOn w:val="a5"/>
    <w:pPr>
      <w:tabs>
        <w:tab w:val="num" w:pos="851"/>
      </w:tabs>
      <w:spacing w:before="0" w:after="80"/>
      <w:ind w:left="851" w:hanging="454"/>
    </w:pPr>
    <w:rPr>
      <w:rFonts w:ascii="Times New Roman" w:hAnsi="Times New Roman"/>
      <w:sz w:val="24"/>
      <w:lang w:val="en-US"/>
    </w:rPr>
  </w:style>
  <w:style w:type="character" w:styleId="ad">
    <w:name w:val="page number"/>
    <w:basedOn w:val="a6"/>
  </w:style>
  <w:style w:type="paragraph" w:styleId="53">
    <w:name w:val="List Number 5"/>
    <w:basedOn w:val="a5"/>
    <w:pPr>
      <w:tabs>
        <w:tab w:val="num" w:pos="1492"/>
      </w:tabs>
      <w:ind w:left="1492" w:hanging="360"/>
    </w:pPr>
  </w:style>
  <w:style w:type="paragraph" w:styleId="ae">
    <w:name w:val="List Bullet"/>
    <w:aliases w:val="UL,Indent 1"/>
    <w:basedOn w:val="a5"/>
    <w:pPr>
      <w:spacing w:before="0"/>
      <w:ind w:left="851"/>
    </w:pPr>
    <w:rPr>
      <w:rFonts w:ascii="Times New Roman" w:hAnsi="Times New Roman"/>
      <w:b/>
      <w:i/>
      <w:sz w:val="24"/>
    </w:rPr>
  </w:style>
  <w:style w:type="paragraph" w:styleId="26">
    <w:name w:val="Body Text 2"/>
    <w:basedOn w:val="a5"/>
    <w:link w:val="27"/>
    <w:pPr>
      <w:spacing w:before="0" w:after="0"/>
      <w:ind w:left="851"/>
    </w:pPr>
    <w:rPr>
      <w:rFonts w:ascii="Times New Roman" w:hAnsi="Times New Roman"/>
      <w:sz w:val="24"/>
      <w:lang w:val="x-none"/>
    </w:rPr>
  </w:style>
  <w:style w:type="character" w:customStyle="1" w:styleId="27">
    <w:name w:val="Основной текст 2 Знак"/>
    <w:link w:val="26"/>
    <w:locked/>
    <w:rPr>
      <w:sz w:val="24"/>
      <w:lang w:val="x-none" w:eastAsia="en-US" w:bidi="ar-SA"/>
    </w:rPr>
  </w:style>
  <w:style w:type="paragraph" w:styleId="af">
    <w:name w:val="header"/>
    <w:basedOn w:val="a5"/>
    <w:link w:val="af0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rPr>
      <w:rFonts w:ascii="Garamond" w:hAnsi="Garamond"/>
      <w:sz w:val="22"/>
      <w:lang w:val="en-GB" w:eastAsia="en-US" w:bidi="ar-SA"/>
    </w:rPr>
  </w:style>
  <w:style w:type="paragraph" w:styleId="af1">
    <w:name w:val="footer"/>
    <w:basedOn w:val="a5"/>
    <w:link w:val="af2"/>
    <w:uiPriority w:val="99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5"/>
    <w:autoRedefine/>
    <w:pPr>
      <w:tabs>
        <w:tab w:val="num" w:pos="2913"/>
      </w:tabs>
      <w:ind w:left="2894" w:hanging="341"/>
    </w:pPr>
    <w:rPr>
      <w:rFonts w:ascii="Times New Roman" w:hAnsi="Times New Roman"/>
    </w:rPr>
  </w:style>
  <w:style w:type="paragraph" w:styleId="af3">
    <w:name w:val="Body Text Indent"/>
    <w:basedOn w:val="a5"/>
    <w:link w:val="af4"/>
    <w:pPr>
      <w:spacing w:before="0" w:after="0"/>
      <w:ind w:left="108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Pr>
      <w:sz w:val="24"/>
      <w:szCs w:val="24"/>
      <w:lang w:val="ru-RU" w:eastAsia="en-US" w:bidi="ar-SA"/>
    </w:rPr>
  </w:style>
  <w:style w:type="paragraph" w:styleId="af5">
    <w:name w:val="footnote text"/>
    <w:basedOn w:val="a5"/>
    <w:link w:val="af6"/>
    <w:rPr>
      <w:sz w:val="20"/>
    </w:rPr>
  </w:style>
  <w:style w:type="character" w:customStyle="1" w:styleId="af6">
    <w:name w:val="Текст сноски Знак"/>
    <w:link w:val="af5"/>
    <w:locked/>
    <w:rPr>
      <w:rFonts w:ascii="Garamond" w:hAnsi="Garamond"/>
      <w:lang w:val="en-GB" w:eastAsia="en-US" w:bidi="ar-SA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5"/>
    <w:link w:val="af9"/>
    <w:semiHidden/>
    <w:rPr>
      <w:sz w:val="20"/>
    </w:rPr>
  </w:style>
  <w:style w:type="character" w:customStyle="1" w:styleId="af9">
    <w:name w:val="Текст концевой сноски Знак"/>
    <w:link w:val="af8"/>
    <w:locked/>
    <w:rPr>
      <w:rFonts w:ascii="Garamond" w:hAnsi="Garamond"/>
      <w:lang w:val="en-GB" w:eastAsia="en-US" w:bidi="ar-SA"/>
    </w:rPr>
  </w:style>
  <w:style w:type="character" w:styleId="afa">
    <w:name w:val="endnote reference"/>
    <w:semiHidden/>
    <w:rPr>
      <w:vertAlign w:val="superscript"/>
    </w:rPr>
  </w:style>
  <w:style w:type="paragraph" w:styleId="afb">
    <w:name w:val="caption"/>
    <w:basedOn w:val="a5"/>
    <w:next w:val="a5"/>
    <w:qFormat/>
    <w:pPr>
      <w:spacing w:line="270" w:lineRule="atLeast"/>
      <w:ind w:left="1134"/>
    </w:pPr>
    <w:rPr>
      <w:rFonts w:ascii="NewsGoth Lt BT" w:hAnsi="NewsGoth Lt BT"/>
      <w:sz w:val="15"/>
      <w:lang w:val="de-DE"/>
    </w:rPr>
  </w:style>
  <w:style w:type="paragraph" w:styleId="afc">
    <w:name w:val="Balloon Text"/>
    <w:basedOn w:val="a5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Pr>
      <w:rFonts w:ascii="Tahoma" w:hAnsi="Tahoma" w:cs="Tahoma"/>
      <w:sz w:val="16"/>
      <w:szCs w:val="16"/>
      <w:lang w:val="en-GB" w:eastAsia="en-US" w:bidi="ar-SA"/>
    </w:rPr>
  </w:style>
  <w:style w:type="paragraph" w:styleId="43">
    <w:name w:val="List Number 4"/>
    <w:basedOn w:val="a5"/>
    <w:pPr>
      <w:tabs>
        <w:tab w:val="num" w:pos="1209"/>
      </w:tabs>
      <w:ind w:left="1209" w:hanging="360"/>
    </w:pPr>
  </w:style>
  <w:style w:type="paragraph" w:styleId="28">
    <w:name w:val="Body Text Indent 2"/>
    <w:basedOn w:val="a5"/>
    <w:link w:val="29"/>
    <w:autoRedefine/>
    <w:pPr>
      <w:tabs>
        <w:tab w:val="num" w:pos="360"/>
      </w:tabs>
      <w:spacing w:after="0" w:line="240" w:lineRule="atLeast"/>
      <w:ind w:left="360" w:hanging="360"/>
    </w:pPr>
    <w:rPr>
      <w:rFonts w:ascii="Arial" w:hAnsi="Arial"/>
      <w:i/>
      <w:iCs/>
      <w:sz w:val="20"/>
    </w:rPr>
  </w:style>
  <w:style w:type="character" w:customStyle="1" w:styleId="29">
    <w:name w:val="Основной текст с отступом 2 Знак"/>
    <w:link w:val="28"/>
    <w:locked/>
    <w:rPr>
      <w:rFonts w:ascii="Arial" w:hAnsi="Arial"/>
      <w:i/>
      <w:iCs/>
      <w:lang w:val="ru-RU" w:eastAsia="ru-RU" w:bidi="ar-SA"/>
    </w:rPr>
  </w:style>
  <w:style w:type="paragraph" w:styleId="39">
    <w:name w:val="Body Text Indent 3"/>
    <w:basedOn w:val="a5"/>
    <w:link w:val="3a"/>
    <w:pPr>
      <w:suppressAutoHyphens/>
      <w:autoSpaceDE w:val="0"/>
      <w:autoSpaceDN w:val="0"/>
      <w:adjustRightInd w:val="0"/>
      <w:ind w:left="1134"/>
    </w:pPr>
    <w:rPr>
      <w:rFonts w:ascii="Times New Roman" w:hAnsi="Times New Roman"/>
      <w:i/>
      <w:iCs/>
    </w:rPr>
  </w:style>
  <w:style w:type="character" w:customStyle="1" w:styleId="3a">
    <w:name w:val="Основной текст с отступом 3 Знак"/>
    <w:link w:val="39"/>
    <w:rPr>
      <w:i/>
      <w:iCs/>
      <w:sz w:val="22"/>
      <w:lang w:val="ru-RU" w:eastAsia="en-US" w:bidi="ar-SA"/>
    </w:rPr>
  </w:style>
  <w:style w:type="paragraph" w:styleId="44">
    <w:name w:val="List Bullet 4"/>
    <w:basedOn w:val="a5"/>
    <w:autoRedefine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</w:rPr>
  </w:style>
  <w:style w:type="paragraph" w:styleId="afe">
    <w:name w:val="Subtitle"/>
    <w:basedOn w:val="aff"/>
    <w:next w:val="a5"/>
    <w:link w:val="aff0"/>
    <w:uiPriority w:val="11"/>
    <w:qFormat/>
    <w:pPr>
      <w:spacing w:before="60" w:after="120" w:line="340" w:lineRule="atLeast"/>
      <w:jc w:val="left"/>
    </w:pPr>
    <w:rPr>
      <w:caps/>
      <w:spacing w:val="-16"/>
      <w:sz w:val="32"/>
    </w:rPr>
  </w:style>
  <w:style w:type="paragraph" w:styleId="aff">
    <w:name w:val="Title"/>
    <w:basedOn w:val="a5"/>
    <w:next w:val="afe"/>
    <w:link w:val="aff1"/>
    <w:uiPriority w:val="10"/>
    <w:qFormat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b/>
      <w:spacing w:val="-20"/>
      <w:kern w:val="28"/>
      <w:sz w:val="40"/>
    </w:rPr>
  </w:style>
  <w:style w:type="character" w:customStyle="1" w:styleId="aff1">
    <w:name w:val="Заголовок Знак"/>
    <w:link w:val="aff"/>
    <w:uiPriority w:val="10"/>
    <w:qFormat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aff0">
    <w:name w:val="Подзаголовок Знак"/>
    <w:link w:val="afe"/>
    <w:uiPriority w:val="1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styleId="aff2">
    <w:name w:val="annotation text"/>
    <w:basedOn w:val="a5"/>
    <w:link w:val="aff3"/>
    <w:uiPriority w:val="99"/>
    <w:pPr>
      <w:spacing w:before="0" w:after="0"/>
    </w:pPr>
    <w:rPr>
      <w:rFonts w:ascii="Times New Roman" w:hAnsi="Times New Roman"/>
      <w:sz w:val="20"/>
    </w:rPr>
  </w:style>
  <w:style w:type="character" w:customStyle="1" w:styleId="aff3">
    <w:name w:val="Текст примечания Знак"/>
    <w:link w:val="aff2"/>
    <w:uiPriority w:val="99"/>
    <w:rPr>
      <w:lang w:val="ru-RU" w:eastAsia="ru-RU" w:bidi="ar-SA"/>
    </w:rPr>
  </w:style>
  <w:style w:type="paragraph" w:styleId="3b">
    <w:name w:val="Body Text 3"/>
    <w:basedOn w:val="a5"/>
    <w:link w:val="3c"/>
    <w:rPr>
      <w:rFonts w:ascii="Times New Roman" w:hAnsi="Times New Roman"/>
      <w:i/>
      <w:iCs/>
      <w:u w:val="single"/>
    </w:rPr>
  </w:style>
  <w:style w:type="character" w:customStyle="1" w:styleId="3c">
    <w:name w:val="Основной текст 3 Знак"/>
    <w:link w:val="3b"/>
    <w:rPr>
      <w:i/>
      <w:iCs/>
      <w:sz w:val="22"/>
      <w:u w:val="single"/>
      <w:lang w:val="ru-RU" w:eastAsia="en-US" w:bidi="ar-SA"/>
    </w:rPr>
  </w:style>
  <w:style w:type="character" w:styleId="aff4">
    <w:name w:val="Hyperlink"/>
    <w:uiPriority w:val="99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character" w:styleId="aff6">
    <w:name w:val="Emphasis"/>
    <w:qFormat/>
    <w:rPr>
      <w:i/>
      <w:iCs/>
    </w:rPr>
  </w:style>
  <w:style w:type="paragraph" w:styleId="aff7">
    <w:name w:val="Plain Text"/>
    <w:basedOn w:val="a5"/>
    <w:link w:val="aff8"/>
    <w:uiPriority w:val="99"/>
    <w:pPr>
      <w:spacing w:before="0"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aff8">
    <w:name w:val="Текст Знак"/>
    <w:link w:val="aff7"/>
    <w:uiPriority w:val="99"/>
    <w:locked/>
    <w:rPr>
      <w:rFonts w:ascii="Courier New" w:eastAsia="SimSun" w:hAnsi="Courier New" w:cs="Courier New"/>
      <w:lang w:val="ru-RU" w:eastAsia="zh-CN" w:bidi="ar-SA"/>
    </w:rPr>
  </w:style>
  <w:style w:type="character" w:styleId="aff9">
    <w:name w:val="annotation reference"/>
    <w:uiPriority w:val="99"/>
    <w:qFormat/>
    <w:rPr>
      <w:sz w:val="16"/>
      <w:szCs w:val="16"/>
    </w:rPr>
  </w:style>
  <w:style w:type="paragraph" w:styleId="affa">
    <w:name w:val="annotation subject"/>
    <w:basedOn w:val="aff2"/>
    <w:next w:val="aff2"/>
    <w:link w:val="affb"/>
    <w:uiPriority w:val="99"/>
    <w:pPr>
      <w:spacing w:before="180" w:after="60"/>
    </w:pPr>
    <w:rPr>
      <w:rFonts w:ascii="Garamond" w:hAnsi="Garamond"/>
      <w:b/>
      <w:bCs/>
      <w:lang w:val="en-GB" w:eastAsia="en-US"/>
    </w:rPr>
  </w:style>
  <w:style w:type="character" w:customStyle="1" w:styleId="affb">
    <w:name w:val="Тема примечания Знак"/>
    <w:link w:val="affa"/>
    <w:uiPriority w:val="99"/>
    <w:locked/>
    <w:rPr>
      <w:rFonts w:ascii="Garamond" w:hAnsi="Garamond" w:cs="Times New Roman"/>
      <w:b/>
      <w:bCs/>
      <w:lang w:val="en-GB" w:eastAsia="en-US" w:bidi="ar-SA"/>
    </w:rPr>
  </w:style>
  <w:style w:type="paragraph" w:styleId="affc">
    <w:name w:val="Document Map"/>
    <w:basedOn w:val="a5"/>
    <w:link w:val="aff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d">
    <w:name w:val="Схема документа Знак"/>
    <w:link w:val="affc"/>
    <w:semiHidden/>
    <w:locked/>
    <w:rPr>
      <w:rFonts w:ascii="Tahoma" w:hAnsi="Tahoma" w:cs="Tahoma"/>
      <w:lang w:val="en-GB" w:eastAsia="en-US" w:bidi="ar-SA"/>
    </w:rPr>
  </w:style>
  <w:style w:type="character" w:styleId="affe">
    <w:name w:val="Strong"/>
    <w:qFormat/>
    <w:rPr>
      <w:b/>
      <w:bCs/>
    </w:rPr>
  </w:style>
  <w:style w:type="paragraph" w:styleId="HTML">
    <w:name w:val="HTML Preformatted"/>
    <w:basedOn w:val="a5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lang w:val="ru-RU" w:eastAsia="ru-RU" w:bidi="ar-SA"/>
    </w:rPr>
  </w:style>
  <w:style w:type="table" w:styleId="afff">
    <w:name w:val="Table Grid"/>
    <w:basedOn w:val="a7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List Number 2"/>
    <w:basedOn w:val="a5"/>
    <w:pPr>
      <w:tabs>
        <w:tab w:val="num" w:pos="357"/>
      </w:tabs>
      <w:ind w:left="720" w:hanging="720"/>
    </w:pPr>
  </w:style>
  <w:style w:type="paragraph" w:styleId="afff0">
    <w:name w:val="Normal (Web)"/>
    <w:basedOn w:val="a5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1">
    <w:name w:val="List"/>
    <w:basedOn w:val="a5"/>
    <w:uiPriority w:val="99"/>
    <w:pPr>
      <w:spacing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aff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5"/>
    <w:link w:val="afff3"/>
    <w:uiPriority w:val="34"/>
    <w:qFormat/>
    <w:pPr>
      <w:spacing w:before="0"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f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ff2"/>
    <w:uiPriority w:val="34"/>
    <w:qFormat/>
    <w:rPr>
      <w:sz w:val="24"/>
      <w:szCs w:val="24"/>
    </w:rPr>
  </w:style>
  <w:style w:type="paragraph" w:styleId="45">
    <w:name w:val="List 4"/>
    <w:basedOn w:val="a5"/>
    <w:pPr>
      <w:spacing w:before="0" w:after="0"/>
      <w:ind w:left="1132" w:hanging="283"/>
    </w:pPr>
    <w:rPr>
      <w:rFonts w:ascii="Times New Roman" w:hAnsi="Times New Roman"/>
      <w:sz w:val="24"/>
      <w:szCs w:val="24"/>
    </w:rPr>
  </w:style>
  <w:style w:type="paragraph" w:styleId="2b">
    <w:name w:val="List 2"/>
    <w:basedOn w:val="a5"/>
    <w:pPr>
      <w:spacing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3d">
    <w:name w:val="List 3"/>
    <w:basedOn w:val="a5"/>
    <w:pPr>
      <w:spacing w:before="0" w:after="0"/>
      <w:ind w:left="849" w:hanging="283"/>
    </w:pPr>
    <w:rPr>
      <w:rFonts w:ascii="Times New Roman" w:hAnsi="Times New Roman"/>
      <w:sz w:val="24"/>
      <w:szCs w:val="24"/>
    </w:rPr>
  </w:style>
  <w:style w:type="paragraph" w:styleId="afff4">
    <w:name w:val="Body Text First Indent"/>
    <w:basedOn w:val="aa"/>
    <w:link w:val="afff5"/>
    <w:pPr>
      <w:spacing w:before="0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link w:val="afff4"/>
    <w:locked/>
    <w:rPr>
      <w:rFonts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3"/>
    <w:link w:val="2d"/>
    <w:pPr>
      <w:spacing w:after="120"/>
      <w:ind w:left="283" w:firstLine="210"/>
    </w:pPr>
  </w:style>
  <w:style w:type="character" w:customStyle="1" w:styleId="2d">
    <w:name w:val="Красная строка 2 Знак"/>
    <w:link w:val="2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0">
    <w:name w:val="Заголовок 1;Заголовок параграфа (1.)"/>
    <w:basedOn w:val="a5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afff6">
    <w:name w:val="Дата Знак"/>
    <w:link w:val="afff7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styleId="afff7">
    <w:name w:val="Date"/>
    <w:basedOn w:val="a5"/>
    <w:next w:val="a5"/>
    <w:link w:val="afff6"/>
    <w:pPr>
      <w:spacing w:before="0" w:after="0"/>
    </w:pPr>
    <w:rPr>
      <w:rFonts w:ascii="Arial MT Black" w:hAnsi="Arial MT Black"/>
      <w:b/>
      <w:spacing w:val="-20"/>
      <w:kern w:val="28"/>
      <w:sz w:val="40"/>
    </w:rPr>
  </w:style>
  <w:style w:type="paragraph" w:styleId="afff8">
    <w:name w:val="Revision"/>
    <w:hidden/>
    <w:uiPriority w:val="99"/>
    <w:semiHidden/>
    <w:rPr>
      <w:sz w:val="24"/>
      <w:szCs w:val="24"/>
    </w:rPr>
  </w:style>
  <w:style w:type="paragraph" w:styleId="afff9">
    <w:name w:val="No Spacing"/>
    <w:link w:val="afffa"/>
    <w:uiPriority w:val="99"/>
    <w:qFormat/>
    <w:pPr>
      <w:ind w:left="567" w:right="567"/>
    </w:pPr>
    <w:rPr>
      <w:rFonts w:ascii="Arial" w:eastAsia="Arial" w:hAnsi="Arial"/>
      <w:lang w:eastAsia="en-US"/>
    </w:rPr>
  </w:style>
  <w:style w:type="paragraph" w:customStyle="1" w:styleId="12">
    <w:name w:val="Рецензия1"/>
    <w:hidden/>
    <w:semiHidden/>
    <w:rPr>
      <w:sz w:val="24"/>
      <w:szCs w:val="24"/>
    </w:rPr>
  </w:style>
  <w:style w:type="paragraph" w:styleId="afffb">
    <w:name w:val="Block Text"/>
    <w:basedOn w:val="a5"/>
    <w:pPr>
      <w:widowControl w:val="0"/>
      <w:spacing w:before="0" w:after="0"/>
      <w:ind w:left="760" w:right="600"/>
      <w:jc w:val="center"/>
    </w:pPr>
    <w:rPr>
      <w:rFonts w:ascii="Times New Roman" w:hAnsi="Times New Roman"/>
    </w:rPr>
  </w:style>
  <w:style w:type="paragraph" w:styleId="2e">
    <w:name w:val="List Bullet 2"/>
    <w:basedOn w:val="a5"/>
    <w:pPr>
      <w:tabs>
        <w:tab w:val="num" w:pos="643"/>
      </w:tabs>
      <w:spacing w:before="0" w:after="0"/>
      <w:ind w:left="643" w:hanging="360"/>
      <w:contextualSpacing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pPr>
      <w:numPr>
        <w:numId w:val="2"/>
      </w:numPr>
      <w:spacing w:before="0" w:after="0"/>
      <w:contextualSpacing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;Заголовок параграфа (1.) Знак Знак"/>
    <w:basedOn w:val="a6"/>
  </w:style>
  <w:style w:type="character" w:customStyle="1" w:styleId="112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paragraph" w:customStyle="1" w:styleId="113">
    <w:name w:val="Рецензия11"/>
    <w:hidden/>
    <w:semiHidden/>
    <w:rPr>
      <w:rFonts w:eastAsia="Calibri"/>
      <w:sz w:val="24"/>
      <w:szCs w:val="24"/>
    </w:rPr>
  </w:style>
  <w:style w:type="character" w:styleId="afffc">
    <w:name w:val="Placeholder Text"/>
    <w:uiPriority w:val="99"/>
    <w:semiHidden/>
    <w:rPr>
      <w:color w:val="808080"/>
    </w:rPr>
  </w:style>
  <w:style w:type="paragraph" w:customStyle="1" w:styleId="afffd">
    <w:name w:val="переменные"/>
    <w:basedOn w:val="a5"/>
    <w:link w:val="afffe"/>
    <w:qFormat/>
    <w:pPr>
      <w:ind w:left="1134" w:firstLine="0"/>
    </w:pPr>
    <w:rPr>
      <w:rFonts w:eastAsiaTheme="minorEastAsia"/>
    </w:rPr>
  </w:style>
  <w:style w:type="character" w:customStyle="1" w:styleId="afffe">
    <w:name w:val="переменные Знак"/>
    <w:basedOn w:val="a6"/>
    <w:link w:val="afffd"/>
    <w:rPr>
      <w:rFonts w:ascii="Garamond" w:eastAsiaTheme="minorEastAsia" w:hAnsi="Garamond"/>
      <w:sz w:val="22"/>
      <w:szCs w:val="22"/>
    </w:rPr>
  </w:style>
  <w:style w:type="paragraph" w:customStyle="1" w:styleId="affff">
    <w:name w:val="формула"/>
    <w:basedOn w:val="a5"/>
    <w:link w:val="affff0"/>
    <w:qFormat/>
    <w:pPr>
      <w:jc w:val="center"/>
    </w:pPr>
    <w:rPr>
      <w:rFonts w:ascii="Cambria Math" w:eastAsiaTheme="minorEastAsia" w:hAnsi="Cambria Math"/>
      <w:i/>
      <w:lang w:val="en-US"/>
    </w:rPr>
  </w:style>
  <w:style w:type="character" w:customStyle="1" w:styleId="affff0">
    <w:name w:val="формула Знак"/>
    <w:basedOn w:val="a6"/>
    <w:link w:val="affff"/>
    <w:rPr>
      <w:rFonts w:ascii="Cambria Math" w:eastAsiaTheme="minorEastAsia" w:hAnsi="Cambria Math"/>
      <w:i/>
      <w:lang w:val="en-US"/>
    </w:rPr>
  </w:style>
  <w:style w:type="numbering" w:styleId="111111">
    <w:name w:val="Outline List 2"/>
    <w:basedOn w:val="a8"/>
    <w:pPr>
      <w:numPr>
        <w:numId w:val="4"/>
      </w:numPr>
    </w:pPr>
  </w:style>
  <w:style w:type="numbering" w:styleId="1ai">
    <w:name w:val="Outline List 1"/>
    <w:basedOn w:val="a8"/>
  </w:style>
  <w:style w:type="paragraph" w:styleId="HTML1">
    <w:name w:val="HTML Address"/>
    <w:basedOn w:val="a5"/>
    <w:link w:val="HTML2"/>
    <w:pPr>
      <w:spacing w:before="0" w:after="0"/>
    </w:pPr>
    <w:rPr>
      <w:i/>
      <w:iCs/>
    </w:rPr>
  </w:style>
  <w:style w:type="character" w:customStyle="1" w:styleId="HTML2">
    <w:name w:val="Адрес HTML Знак"/>
    <w:basedOn w:val="a6"/>
    <w:link w:val="HTML1"/>
    <w:rPr>
      <w:i/>
      <w:iCs/>
    </w:rPr>
  </w:style>
  <w:style w:type="paragraph" w:styleId="affff1">
    <w:name w:val="envelope address"/>
    <w:basedOn w:val="a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-1">
    <w:name w:val="Table Web 1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Intense Quote"/>
    <w:basedOn w:val="a5"/>
    <w:next w:val="a5"/>
    <w:link w:val="affff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3">
    <w:name w:val="Выделенная цитата Знак"/>
    <w:basedOn w:val="a6"/>
    <w:link w:val="affff2"/>
    <w:uiPriority w:val="30"/>
    <w:rPr>
      <w:i/>
      <w:iCs/>
      <w:color w:val="5B9BD5" w:themeColor="accent1"/>
    </w:rPr>
  </w:style>
  <w:style w:type="paragraph" w:styleId="affff4">
    <w:name w:val="Note Heading"/>
    <w:basedOn w:val="a5"/>
    <w:next w:val="a5"/>
    <w:link w:val="affff5"/>
    <w:pPr>
      <w:spacing w:before="0" w:after="0"/>
    </w:pPr>
  </w:style>
  <w:style w:type="character" w:customStyle="1" w:styleId="affff5">
    <w:name w:val="Заголовок записки Знак"/>
    <w:basedOn w:val="a6"/>
    <w:link w:val="affff4"/>
  </w:style>
  <w:style w:type="paragraph" w:styleId="affff6">
    <w:name w:val="TOC Heading"/>
    <w:basedOn w:val="1"/>
    <w:next w:val="a5"/>
    <w:uiPriority w:val="39"/>
    <w:unhideWhenUsed/>
    <w:qFormat/>
    <w:pPr>
      <w:keepLines/>
      <w:spacing w:after="0"/>
      <w:ind w:firstLine="54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</w:rPr>
  </w:style>
  <w:style w:type="paragraph" w:styleId="affff7">
    <w:name w:val="toa heading"/>
    <w:basedOn w:val="a5"/>
    <w:next w:val="a5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ff8">
    <w:name w:val="Table Elegant"/>
    <w:basedOn w:val="a7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6"/>
    <w:rPr>
      <w:rFonts w:ascii="Consolas" w:hAnsi="Consolas"/>
      <w:sz w:val="20"/>
      <w:szCs w:val="20"/>
    </w:rPr>
  </w:style>
  <w:style w:type="table" w:styleId="14">
    <w:name w:val="Table Classic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7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6"/>
    <w:rPr>
      <w:rFonts w:ascii="Consolas" w:hAnsi="Consolas"/>
      <w:sz w:val="20"/>
      <w:szCs w:val="20"/>
    </w:rPr>
  </w:style>
  <w:style w:type="paragraph" w:styleId="5">
    <w:name w:val="List Bullet 5"/>
    <w:basedOn w:val="a5"/>
    <w:pPr>
      <w:numPr>
        <w:numId w:val="1"/>
      </w:numPr>
      <w:contextualSpacing/>
    </w:pPr>
  </w:style>
  <w:style w:type="character" w:styleId="affff9">
    <w:name w:val="Book Title"/>
    <w:basedOn w:val="a6"/>
    <w:uiPriority w:val="33"/>
    <w:rPr>
      <w:b/>
      <w:bCs/>
      <w:i/>
      <w:iCs/>
      <w:spacing w:val="5"/>
    </w:rPr>
  </w:style>
  <w:style w:type="character" w:styleId="affffa">
    <w:name w:val="line number"/>
    <w:basedOn w:val="a6"/>
    <w:uiPriority w:val="99"/>
  </w:style>
  <w:style w:type="character" w:styleId="HTML5">
    <w:name w:val="HTML Sample"/>
    <w:basedOn w:val="a6"/>
    <w:rPr>
      <w:rFonts w:ascii="Consolas" w:hAnsi="Consolas"/>
      <w:sz w:val="24"/>
      <w:szCs w:val="24"/>
    </w:rPr>
  </w:style>
  <w:style w:type="paragraph" w:styleId="2f1">
    <w:name w:val="envelope return"/>
    <w:basedOn w:val="a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15">
    <w:name w:val="Table 3D effects 1"/>
    <w:basedOn w:val="a7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7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6"/>
    <w:rPr>
      <w:i/>
      <w:iCs/>
    </w:rPr>
  </w:style>
  <w:style w:type="character" w:styleId="HTML7">
    <w:name w:val="HTML Variable"/>
    <w:basedOn w:val="a6"/>
    <w:rPr>
      <w:i/>
      <w:iCs/>
    </w:rPr>
  </w:style>
  <w:style w:type="paragraph" w:styleId="affffb">
    <w:name w:val="table of figures"/>
    <w:basedOn w:val="a5"/>
    <w:next w:val="a5"/>
    <w:pPr>
      <w:spacing w:after="0"/>
    </w:pPr>
  </w:style>
  <w:style w:type="character" w:styleId="HTML8">
    <w:name w:val="HTML Typewriter"/>
    <w:basedOn w:val="a6"/>
    <w:rPr>
      <w:rFonts w:ascii="Consolas" w:hAnsi="Consolas"/>
      <w:sz w:val="20"/>
      <w:szCs w:val="20"/>
    </w:rPr>
  </w:style>
  <w:style w:type="paragraph" w:styleId="affffc">
    <w:name w:val="Signature"/>
    <w:basedOn w:val="a5"/>
    <w:link w:val="affffd"/>
    <w:pPr>
      <w:spacing w:before="0" w:after="0"/>
      <w:ind w:left="4252"/>
    </w:pPr>
  </w:style>
  <w:style w:type="character" w:customStyle="1" w:styleId="affffd">
    <w:name w:val="Подпись Знак"/>
    <w:basedOn w:val="a6"/>
    <w:link w:val="affffc"/>
  </w:style>
  <w:style w:type="paragraph" w:styleId="affffe">
    <w:name w:val="Salutation"/>
    <w:basedOn w:val="a5"/>
    <w:next w:val="a5"/>
    <w:link w:val="afffff"/>
  </w:style>
  <w:style w:type="character" w:customStyle="1" w:styleId="afffff">
    <w:name w:val="Приветствие Знак"/>
    <w:basedOn w:val="a6"/>
    <w:link w:val="affffe"/>
  </w:style>
  <w:style w:type="paragraph" w:styleId="afffff0">
    <w:name w:val="List Continue"/>
    <w:basedOn w:val="a5"/>
    <w:pPr>
      <w:ind w:left="283"/>
      <w:contextualSpacing/>
    </w:pPr>
  </w:style>
  <w:style w:type="paragraph" w:styleId="2f3">
    <w:name w:val="List Continue 2"/>
    <w:basedOn w:val="a5"/>
    <w:pPr>
      <w:ind w:left="566"/>
      <w:contextualSpacing/>
    </w:pPr>
  </w:style>
  <w:style w:type="paragraph" w:styleId="3f0">
    <w:name w:val="List Continue 3"/>
    <w:basedOn w:val="a5"/>
    <w:pPr>
      <w:ind w:left="849"/>
      <w:contextualSpacing/>
    </w:pPr>
  </w:style>
  <w:style w:type="paragraph" w:styleId="47">
    <w:name w:val="List Continue 4"/>
    <w:basedOn w:val="a5"/>
    <w:pPr>
      <w:ind w:left="1132"/>
      <w:contextualSpacing/>
    </w:pPr>
  </w:style>
  <w:style w:type="paragraph" w:styleId="54">
    <w:name w:val="List Continue 5"/>
    <w:basedOn w:val="a5"/>
    <w:pPr>
      <w:ind w:left="1415"/>
      <w:contextualSpacing/>
    </w:pPr>
  </w:style>
  <w:style w:type="table" w:styleId="16">
    <w:name w:val="Table Simple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7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1">
    <w:name w:val="Closing"/>
    <w:basedOn w:val="a5"/>
    <w:link w:val="afffff2"/>
    <w:pPr>
      <w:spacing w:before="0" w:after="0"/>
      <w:ind w:left="4252"/>
    </w:pPr>
  </w:style>
  <w:style w:type="character" w:customStyle="1" w:styleId="afffff2">
    <w:name w:val="Прощание Знак"/>
    <w:basedOn w:val="a6"/>
    <w:link w:val="afffff1"/>
  </w:style>
  <w:style w:type="table" w:styleId="afffff3">
    <w:name w:val="Light Shading"/>
    <w:basedOn w:val="a7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7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7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7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7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7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7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Light List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Table Grid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7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Grid Table Light"/>
    <w:basedOn w:val="a7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7">
    <w:name w:val="Intense Reference"/>
    <w:basedOn w:val="a6"/>
    <w:uiPriority w:val="32"/>
    <w:qFormat/>
    <w:rPr>
      <w:b/>
      <w:bCs/>
      <w:smallCaps/>
      <w:color w:val="5B9BD5" w:themeColor="accent1"/>
      <w:spacing w:val="5"/>
    </w:rPr>
  </w:style>
  <w:style w:type="character" w:styleId="afffff8">
    <w:name w:val="Intense Emphasis"/>
    <w:basedOn w:val="a6"/>
    <w:uiPriority w:val="21"/>
    <w:qFormat/>
    <w:rPr>
      <w:i/>
      <w:iCs/>
      <w:color w:val="5B9BD5" w:themeColor="accent1"/>
    </w:rPr>
  </w:style>
  <w:style w:type="character" w:styleId="afffff9">
    <w:name w:val="Subtle Reference"/>
    <w:basedOn w:val="a6"/>
    <w:uiPriority w:val="31"/>
    <w:rPr>
      <w:smallCaps/>
      <w:color w:val="5A5A5A" w:themeColor="text1" w:themeTint="A5"/>
    </w:rPr>
  </w:style>
  <w:style w:type="character" w:styleId="afffffa">
    <w:name w:val="Subtle Emphasis"/>
    <w:basedOn w:val="a6"/>
    <w:uiPriority w:val="19"/>
    <w:rPr>
      <w:i/>
      <w:iCs/>
      <w:color w:val="404040" w:themeColor="text1" w:themeTint="BF"/>
    </w:rPr>
  </w:style>
  <w:style w:type="table" w:styleId="afffffb">
    <w:name w:val="Table Contemporary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c">
    <w:name w:val="Bibliography"/>
    <w:basedOn w:val="a5"/>
    <w:next w:val="a5"/>
    <w:uiPriority w:val="37"/>
    <w:semiHidden/>
    <w:unhideWhenUsed/>
  </w:style>
  <w:style w:type="table" w:styleId="-13">
    <w:name w:val="List Table 1 Light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7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7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7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7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7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7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7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7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7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7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7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7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7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7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8">
    <w:name w:val="Medium Grid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d">
    <w:name w:val="Table Professional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8"/>
    <w:pPr>
      <w:numPr>
        <w:numId w:val="6"/>
      </w:numPr>
    </w:pPr>
  </w:style>
  <w:style w:type="table" w:styleId="1b">
    <w:name w:val="Table Columns 1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c">
    <w:name w:val="Plain Table 1"/>
    <w:basedOn w:val="a7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7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7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a">
    <w:name w:val="Plain Table 4"/>
    <w:basedOn w:val="a7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e">
    <w:name w:val="table of authorities"/>
    <w:basedOn w:val="a5"/>
    <w:next w:val="a5"/>
    <w:pPr>
      <w:spacing w:after="0"/>
      <w:ind w:left="220" w:hanging="220"/>
    </w:pPr>
  </w:style>
  <w:style w:type="table" w:styleId="-17">
    <w:name w:val="Grid Table 1 Light"/>
    <w:basedOn w:val="a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7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7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7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7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7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7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7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7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7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7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7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7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7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7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7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7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7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7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7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7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">
    <w:name w:val="Table Theme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0">
    <w:name w:val="Dark List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5"/>
    <w:next w:val="a5"/>
    <w:autoRedefine/>
    <w:pPr>
      <w:spacing w:before="0" w:after="0"/>
      <w:ind w:left="220" w:hanging="220"/>
    </w:pPr>
  </w:style>
  <w:style w:type="paragraph" w:styleId="affffff1">
    <w:name w:val="index heading"/>
    <w:basedOn w:val="a5"/>
    <w:next w:val="1d"/>
    <w:rPr>
      <w:rFonts w:asciiTheme="majorHAnsi" w:eastAsiaTheme="majorEastAsia" w:hAnsiTheme="majorHAnsi" w:cstheme="majorBidi"/>
      <w:b/>
      <w:bCs/>
    </w:rPr>
  </w:style>
  <w:style w:type="paragraph" w:styleId="2fb">
    <w:name w:val="index 2"/>
    <w:basedOn w:val="a5"/>
    <w:next w:val="a5"/>
    <w:autoRedefine/>
    <w:pPr>
      <w:spacing w:before="0" w:after="0"/>
      <w:ind w:left="440" w:hanging="220"/>
    </w:pPr>
  </w:style>
  <w:style w:type="paragraph" w:styleId="3f6">
    <w:name w:val="index 3"/>
    <w:basedOn w:val="a5"/>
    <w:next w:val="a5"/>
    <w:autoRedefine/>
    <w:pPr>
      <w:spacing w:before="0" w:after="0"/>
      <w:ind w:left="660" w:hanging="220"/>
    </w:pPr>
  </w:style>
  <w:style w:type="paragraph" w:styleId="4b">
    <w:name w:val="index 4"/>
    <w:basedOn w:val="a5"/>
    <w:next w:val="a5"/>
    <w:autoRedefine/>
    <w:pPr>
      <w:spacing w:before="0" w:after="0"/>
      <w:ind w:left="880" w:hanging="220"/>
    </w:pPr>
  </w:style>
  <w:style w:type="paragraph" w:styleId="58">
    <w:name w:val="index 5"/>
    <w:basedOn w:val="a5"/>
    <w:next w:val="a5"/>
    <w:autoRedefine/>
    <w:pPr>
      <w:spacing w:before="0" w:after="0"/>
      <w:ind w:left="1100" w:hanging="220"/>
    </w:pPr>
  </w:style>
  <w:style w:type="paragraph" w:styleId="63">
    <w:name w:val="index 6"/>
    <w:basedOn w:val="a5"/>
    <w:next w:val="a5"/>
    <w:autoRedefine/>
    <w:pPr>
      <w:spacing w:before="0" w:after="0"/>
      <w:ind w:left="1320" w:hanging="220"/>
    </w:pPr>
  </w:style>
  <w:style w:type="paragraph" w:styleId="73">
    <w:name w:val="index 7"/>
    <w:basedOn w:val="a5"/>
    <w:next w:val="a5"/>
    <w:autoRedefine/>
    <w:pPr>
      <w:spacing w:before="0" w:after="0"/>
      <w:ind w:left="1540" w:hanging="220"/>
    </w:pPr>
  </w:style>
  <w:style w:type="paragraph" w:styleId="83">
    <w:name w:val="index 8"/>
    <w:basedOn w:val="a5"/>
    <w:next w:val="a5"/>
    <w:autoRedefine/>
    <w:pPr>
      <w:spacing w:before="0" w:after="0"/>
      <w:ind w:left="1760" w:hanging="220"/>
    </w:pPr>
  </w:style>
  <w:style w:type="paragraph" w:styleId="92">
    <w:name w:val="index 9"/>
    <w:basedOn w:val="a5"/>
    <w:next w:val="a5"/>
    <w:autoRedefine/>
    <w:pPr>
      <w:spacing w:before="0" w:after="0"/>
      <w:ind w:left="1980" w:hanging="220"/>
    </w:pPr>
  </w:style>
  <w:style w:type="table" w:styleId="affffff2">
    <w:name w:val="Colorful Shading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3">
    <w:name w:val="Colorful Grid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e">
    <w:name w:val="Table Colorful 1"/>
    <w:basedOn w:val="a7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7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4">
    <w:name w:val="Colorful List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d">
    <w:name w:val="Quote"/>
    <w:basedOn w:val="a5"/>
    <w:next w:val="a5"/>
    <w:link w:val="2fe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e">
    <w:name w:val="Цитата 2 Знак"/>
    <w:basedOn w:val="a6"/>
    <w:link w:val="2fd"/>
    <w:uiPriority w:val="29"/>
    <w:rPr>
      <w:i/>
      <w:iCs/>
      <w:color w:val="404040" w:themeColor="text1" w:themeTint="BF"/>
    </w:rPr>
  </w:style>
  <w:style w:type="character" w:styleId="HTML9">
    <w:name w:val="HTML Cite"/>
    <w:basedOn w:val="a6"/>
    <w:rPr>
      <w:i/>
      <w:iCs/>
    </w:rPr>
  </w:style>
  <w:style w:type="paragraph" w:styleId="affffff5">
    <w:name w:val="Message Header"/>
    <w:basedOn w:val="a5"/>
    <w:link w:val="affff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f6">
    <w:name w:val="Шапка Знак"/>
    <w:basedOn w:val="a6"/>
    <w:link w:val="afffff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f7">
    <w:name w:val="E-mail Signature"/>
    <w:basedOn w:val="a5"/>
    <w:link w:val="affffff8"/>
    <w:pPr>
      <w:spacing w:before="0" w:after="0"/>
    </w:pPr>
  </w:style>
  <w:style w:type="character" w:customStyle="1" w:styleId="affffff8">
    <w:name w:val="Электронная подпись Знак"/>
    <w:basedOn w:val="a6"/>
    <w:link w:val="affffff7"/>
  </w:style>
  <w:style w:type="paragraph" w:customStyle="1" w:styleId="affffff9">
    <w:name w:val="обычн_без отступа"/>
    <w:basedOn w:val="a5"/>
    <w:link w:val="affffffa"/>
    <w:qFormat/>
    <w:pPr>
      <w:spacing w:after="0" w:line="276" w:lineRule="auto"/>
      <w:ind w:firstLine="0"/>
    </w:pPr>
    <w:rPr>
      <w:rFonts w:cs="Garamond"/>
      <w:bCs/>
    </w:rPr>
  </w:style>
  <w:style w:type="character" w:customStyle="1" w:styleId="affffffa">
    <w:name w:val="обычн_без отступа Знак"/>
    <w:basedOn w:val="a6"/>
    <w:link w:val="affffff9"/>
    <w:rPr>
      <w:rFonts w:cs="Garamond"/>
      <w:bCs/>
    </w:rPr>
  </w:style>
  <w:style w:type="paragraph" w:customStyle="1" w:styleId="affffffb">
    <w:name w:val="мое"/>
    <w:basedOn w:val="aa"/>
    <w:link w:val="affffffc"/>
    <w:qFormat/>
    <w:pPr>
      <w:ind w:firstLine="567"/>
    </w:pPr>
    <w:rPr>
      <w:rFonts w:ascii="Garamond" w:hAnsi="Garamond"/>
      <w:lang w:eastAsia="en-US"/>
    </w:rPr>
  </w:style>
  <w:style w:type="character" w:customStyle="1" w:styleId="affffffc">
    <w:name w:val="мое Знак"/>
    <w:basedOn w:val="a6"/>
    <w:link w:val="affffffb"/>
    <w:rPr>
      <w:lang w:eastAsia="en-US"/>
    </w:rPr>
  </w:style>
  <w:style w:type="paragraph" w:customStyle="1" w:styleId="a">
    <w:name w:val="ЭАА"/>
    <w:basedOn w:val="1"/>
    <w:link w:val="affffffd"/>
    <w:qFormat/>
    <w:pPr>
      <w:numPr>
        <w:numId w:val="7"/>
      </w:numPr>
      <w:spacing w:before="0" w:after="0"/>
    </w:pPr>
    <w:rPr>
      <w:rFonts w:cs="Times New Roman"/>
      <w:b w:val="0"/>
      <w:caps w:val="0"/>
      <w:color w:val="auto"/>
      <w:kern w:val="0"/>
      <w:lang w:eastAsia="ru-RU"/>
    </w:rPr>
  </w:style>
  <w:style w:type="character" w:customStyle="1" w:styleId="affffffd">
    <w:name w:val="ЭАА Знак"/>
    <w:link w:val="a"/>
  </w:style>
  <w:style w:type="paragraph" w:customStyle="1" w:styleId="a1">
    <w:name w:val="Нумер.список.альт."/>
    <w:basedOn w:val="a5"/>
    <w:qFormat/>
    <w:pPr>
      <w:numPr>
        <w:numId w:val="8"/>
      </w:numPr>
      <w:tabs>
        <w:tab w:val="left" w:pos="636"/>
      </w:tabs>
      <w:spacing w:before="0" w:after="0"/>
      <w:ind w:left="0" w:firstLine="0"/>
      <w:jc w:val="left"/>
      <w:outlineLvl w:val="0"/>
    </w:pPr>
    <w:rPr>
      <w:rFonts w:ascii="Arial" w:hAnsi="Arial"/>
      <w:sz w:val="24"/>
      <w:szCs w:val="20"/>
    </w:rPr>
  </w:style>
  <w:style w:type="paragraph" w:customStyle="1" w:styleId="4">
    <w:name w:val="Стиль4"/>
    <w:basedOn w:val="a5"/>
    <w:qFormat/>
    <w:pPr>
      <w:numPr>
        <w:numId w:val="9"/>
      </w:numPr>
      <w:suppressAutoHyphens/>
      <w:spacing w:before="0" w:after="0"/>
      <w:ind w:left="0" w:firstLine="709"/>
    </w:pPr>
    <w:rPr>
      <w:rFonts w:ascii="Times New Roman" w:hAnsi="Times New Roman"/>
      <w:snapToGrid w:val="0"/>
      <w:sz w:val="28"/>
      <w:szCs w:val="28"/>
    </w:rPr>
  </w:style>
  <w:style w:type="paragraph" w:customStyle="1" w:styleId="510">
    <w:name w:val="Заголовок 51"/>
    <w:basedOn w:val="a5"/>
    <w:next w:val="a5"/>
    <w:uiPriority w:val="9"/>
    <w:semiHidden/>
    <w:unhideWhenUsed/>
    <w:qFormat/>
    <w:pPr>
      <w:keepNext/>
      <w:keepLines/>
      <w:spacing w:before="40" w:after="0"/>
      <w:ind w:firstLine="0"/>
      <w:jc w:val="left"/>
      <w:outlineLvl w:val="4"/>
    </w:pPr>
    <w:rPr>
      <w:rFonts w:ascii="Calibri Light" w:hAnsi="Calibri Light"/>
      <w:color w:val="2E74B5"/>
      <w:sz w:val="24"/>
      <w:szCs w:val="24"/>
    </w:rPr>
  </w:style>
  <w:style w:type="paragraph" w:customStyle="1" w:styleId="1f">
    <w:name w:val="мое1"/>
    <w:basedOn w:val="a5"/>
    <w:link w:val="1f0"/>
    <w:qFormat/>
    <w:rPr>
      <w:szCs w:val="20"/>
      <w:lang w:val="en-GB"/>
    </w:rPr>
  </w:style>
  <w:style w:type="character" w:customStyle="1" w:styleId="1f0">
    <w:name w:val="мое1 Знак"/>
    <w:basedOn w:val="a6"/>
    <w:link w:val="1f"/>
    <w:rPr>
      <w:szCs w:val="20"/>
      <w:lang w:val="en-GB"/>
    </w:rPr>
  </w:style>
  <w:style w:type="paragraph" w:customStyle="1" w:styleId="2ff">
    <w:name w:val="Название2"/>
    <w:basedOn w:val="a5"/>
    <w:next w:val="afe"/>
    <w:uiPriority w:val="99"/>
    <w:qFormat/>
    <w:pPr>
      <w:keepNext/>
      <w:keepLines/>
      <w:pBdr>
        <w:top w:val="single" w:sz="6" w:space="16" w:color="auto"/>
      </w:pBdr>
      <w:spacing w:before="220" w:after="60" w:line="320" w:lineRule="atLeast"/>
      <w:ind w:firstLine="0"/>
    </w:pPr>
    <w:rPr>
      <w:rFonts w:ascii="Arial MT Black" w:hAnsi="Arial MT Black"/>
      <w:b/>
      <w:spacing w:val="-20"/>
      <w:kern w:val="28"/>
      <w:sz w:val="40"/>
      <w:szCs w:val="20"/>
    </w:rPr>
  </w:style>
  <w:style w:type="paragraph" w:customStyle="1" w:styleId="1f1">
    <w:name w:val="Стиль1"/>
    <w:basedOn w:val="a5"/>
    <w:qFormat/>
    <w:pPr>
      <w:spacing w:after="0"/>
      <w:ind w:firstLine="0"/>
    </w:pPr>
    <w:rPr>
      <w:rFonts w:ascii="Times New Roman" w:hAnsi="Times New Roman"/>
      <w:sz w:val="24"/>
      <w:szCs w:val="24"/>
    </w:rPr>
  </w:style>
  <w:style w:type="paragraph" w:customStyle="1" w:styleId="affffffe">
    <w:name w:val="где_переменн"/>
    <w:basedOn w:val="afffd"/>
    <w:link w:val="afffffff"/>
    <w:qFormat/>
    <w:pPr>
      <w:ind w:hanging="425"/>
    </w:pPr>
  </w:style>
  <w:style w:type="character" w:customStyle="1" w:styleId="afffffff">
    <w:name w:val="где_переменн Знак"/>
    <w:basedOn w:val="afffe"/>
    <w:link w:val="affffffe"/>
    <w:rPr>
      <w:rFonts w:ascii="Garamond" w:eastAsiaTheme="minorEastAsia" w:hAnsi="Garamond"/>
      <w:sz w:val="22"/>
      <w:szCs w:val="22"/>
    </w:rPr>
  </w:style>
  <w:style w:type="character" w:customStyle="1" w:styleId="afffffff0">
    <w:name w:val="Обычный текст Знак"/>
    <w:link w:val="afffffff1"/>
    <w:uiPriority w:val="99"/>
    <w:locked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1">
    <w:name w:val="Обычный текст"/>
    <w:basedOn w:val="a5"/>
    <w:link w:val="afffffff0"/>
    <w:uiPriority w:val="99"/>
    <w:pPr>
      <w:spacing w:before="0" w:after="0"/>
      <w:ind w:firstLine="425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3f8">
    <w:name w:val="Название Знак3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customStyle="1" w:styleId="H2n">
    <w:name w:val="H2_n"/>
    <w:basedOn w:val="35"/>
    <w:link w:val="H2n0"/>
    <w:qFormat/>
    <w:pPr>
      <w:numPr>
        <w:ilvl w:val="2"/>
        <w:numId w:val="10"/>
      </w:numPr>
      <w:tabs>
        <w:tab w:val="left" w:pos="708"/>
        <w:tab w:val="num" w:pos="2410"/>
      </w:tabs>
      <w:ind w:right="567"/>
    </w:pPr>
  </w:style>
  <w:style w:type="character" w:customStyle="1" w:styleId="field-content">
    <w:name w:val="field-content"/>
  </w:style>
  <w:style w:type="character" w:customStyle="1" w:styleId="H2n0">
    <w:name w:val="H2_n Знак"/>
    <w:basedOn w:val="36"/>
    <w:link w:val="H2n"/>
    <w:rPr>
      <w:b/>
      <w:bCs/>
      <w:lang w:eastAsia="en-US"/>
    </w:rPr>
  </w:style>
  <w:style w:type="paragraph" w:customStyle="1" w:styleId="H1">
    <w:name w:val="H1"/>
    <w:basedOn w:val="1"/>
    <w:link w:val="H10"/>
    <w:qFormat/>
    <w:pPr>
      <w:ind w:left="426" w:firstLine="425"/>
    </w:pPr>
    <w:rPr>
      <w:b w:val="0"/>
    </w:rPr>
  </w:style>
  <w:style w:type="paragraph" w:customStyle="1" w:styleId="H2">
    <w:name w:val="H2"/>
    <w:basedOn w:val="H2n"/>
    <w:link w:val="H20"/>
    <w:qFormat/>
    <w:rsid w:val="00D62E8E"/>
    <w:pPr>
      <w:numPr>
        <w:ilvl w:val="0"/>
        <w:numId w:val="0"/>
      </w:numPr>
      <w:ind w:right="0"/>
      <w:jc w:val="right"/>
      <w:outlineLvl w:val="1"/>
    </w:pPr>
    <w:rPr>
      <w:sz w:val="28"/>
    </w:rPr>
  </w:style>
  <w:style w:type="character" w:customStyle="1" w:styleId="H10">
    <w:name w:val="H1 Знак"/>
    <w:basedOn w:val="10"/>
    <w:link w:val="H1"/>
    <w:rPr>
      <w:rFonts w:cs="Garamond"/>
      <w:b w:val="0"/>
      <w:caps/>
      <w:color w:val="000000"/>
      <w:kern w:val="28"/>
      <w:lang w:eastAsia="en-US"/>
    </w:rPr>
  </w:style>
  <w:style w:type="paragraph" w:customStyle="1" w:styleId="H1n">
    <w:name w:val="H1_n"/>
    <w:basedOn w:val="H2n"/>
    <w:link w:val="H1n0"/>
    <w:qFormat/>
    <w:pPr>
      <w:numPr>
        <w:ilvl w:val="1"/>
      </w:numPr>
    </w:pPr>
  </w:style>
  <w:style w:type="character" w:customStyle="1" w:styleId="H20">
    <w:name w:val="H2 Знак"/>
    <w:basedOn w:val="H2n0"/>
    <w:link w:val="H2"/>
    <w:rsid w:val="00D62E8E"/>
    <w:rPr>
      <w:b/>
      <w:bCs/>
      <w:sz w:val="28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n0">
    <w:name w:val="H1_n Знак"/>
    <w:basedOn w:val="H2n0"/>
    <w:link w:val="H1n"/>
    <w:rPr>
      <w:b/>
      <w:bCs/>
      <w:lang w:eastAsia="en-US"/>
    </w:rPr>
  </w:style>
  <w:style w:type="paragraph" w:customStyle="1" w:styleId="subsubclauseindent">
    <w:name w:val="subsubclauseindent"/>
    <w:basedOn w:val="a5"/>
    <w:qFormat/>
    <w:pPr>
      <w:ind w:left="2552" w:firstLine="0"/>
    </w:pPr>
    <w:rPr>
      <w:rFonts w:ascii="Times New Roman" w:hAnsi="Times New Roman"/>
      <w:szCs w:val="20"/>
      <w:lang w:val="en-GB" w:eastAsia="en-US"/>
    </w:rPr>
  </w:style>
  <w:style w:type="paragraph" w:customStyle="1" w:styleId="subclauseindent">
    <w:name w:val="subclauseindent"/>
    <w:basedOn w:val="a5"/>
    <w:uiPriority w:val="99"/>
    <w:qFormat/>
    <w:pPr>
      <w:ind w:left="1701" w:firstLine="0"/>
    </w:pPr>
    <w:rPr>
      <w:rFonts w:ascii="Times New Roman" w:hAnsi="Times New Roman"/>
      <w:szCs w:val="20"/>
      <w:lang w:val="en-GB" w:eastAsia="en-US"/>
    </w:rPr>
  </w:style>
  <w:style w:type="paragraph" w:customStyle="1" w:styleId="1f2">
    <w:name w:val="Абзац списка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rmalcxspmiddle">
    <w:name w:val="msonormal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7"/>
    <w:next w:val="afff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7"/>
    <w:next w:val="-1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7"/>
    <w:next w:val="-2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7"/>
    <w:next w:val="-3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7"/>
    <w:next w:val="affff8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ящная таблица 11"/>
    <w:basedOn w:val="a7"/>
    <w:next w:val="13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7"/>
    <w:next w:val="2f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Классическая таблица 11"/>
    <w:basedOn w:val="a7"/>
    <w:next w:val="14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7"/>
    <w:next w:val="2f0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7"/>
    <w:next w:val="3e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7"/>
    <w:next w:val="4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Объемная таблица 11"/>
    <w:basedOn w:val="a7"/>
    <w:next w:val="15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7"/>
    <w:next w:val="2f2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7"/>
    <w:next w:val="3f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7"/>
    <w:next w:val="1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7"/>
    <w:next w:val="2f4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7"/>
    <w:next w:val="3f1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5">
    <w:name w:val="Светлая заливка1"/>
    <w:basedOn w:val="a7"/>
    <w:next w:val="afffff3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7"/>
    <w:next w:val="-10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7"/>
    <w:next w:val="-20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7"/>
    <w:next w:val="-30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7"/>
    <w:next w:val="-4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7"/>
    <w:next w:val="-5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7"/>
    <w:next w:val="-6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6">
    <w:name w:val="Светлая сетка1"/>
    <w:basedOn w:val="a7"/>
    <w:next w:val="afffff4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7"/>
    <w:next w:val="-11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7"/>
    <w:next w:val="-21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7"/>
    <w:next w:val="-31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7"/>
    <w:next w:val="-40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7"/>
    <w:next w:val="-50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7"/>
    <w:next w:val="-60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7">
    <w:name w:val="Светлый список1"/>
    <w:basedOn w:val="a7"/>
    <w:next w:val="afffff5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7"/>
    <w:next w:val="-12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7"/>
    <w:next w:val="-22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7"/>
    <w:next w:val="-32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7"/>
    <w:next w:val="-41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7"/>
    <w:next w:val="-51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7"/>
    <w:next w:val="-61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8">
    <w:name w:val="Сетка таблицы 11"/>
    <w:basedOn w:val="a7"/>
    <w:next w:val="1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7"/>
    <w:next w:val="2f5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7"/>
    <w:next w:val="3f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7"/>
    <w:next w:val="48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7"/>
    <w:next w:val="55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7"/>
    <w:next w:val="62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7"/>
    <w:next w:val="72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7"/>
    <w:next w:val="8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8">
    <w:name w:val="Сетка таблицы светлая1"/>
    <w:basedOn w:val="a7"/>
    <w:next w:val="afffff6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9">
    <w:name w:val="Современная таблица1"/>
    <w:basedOn w:val="a7"/>
    <w:next w:val="afffffb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7"/>
    <w:next w:val="-13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7"/>
    <w:next w:val="-11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7"/>
    <w:next w:val="-12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7"/>
    <w:next w:val="-13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7"/>
    <w:next w:val="-14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7"/>
    <w:next w:val="-15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7"/>
    <w:next w:val="-16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7"/>
    <w:next w:val="-23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7"/>
    <w:next w:val="-210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7"/>
    <w:next w:val="-220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7"/>
    <w:next w:val="-230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7"/>
    <w:next w:val="-24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7"/>
    <w:next w:val="-25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7"/>
    <w:next w:val="-26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7"/>
    <w:next w:val="-33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7"/>
    <w:next w:val="-310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7"/>
    <w:next w:val="-320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7"/>
    <w:next w:val="-330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7"/>
    <w:next w:val="-34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7"/>
    <w:next w:val="-35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7"/>
    <w:next w:val="-36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7"/>
    <w:next w:val="-42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7"/>
    <w:next w:val="-410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7"/>
    <w:next w:val="-420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7"/>
    <w:next w:val="-43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7"/>
    <w:next w:val="-44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7"/>
    <w:next w:val="-45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7"/>
    <w:next w:val="-46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7"/>
    <w:next w:val="-52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7"/>
    <w:next w:val="-51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7"/>
    <w:next w:val="-52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7"/>
    <w:next w:val="-53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7"/>
    <w:next w:val="-54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7"/>
    <w:next w:val="-55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7"/>
    <w:next w:val="-56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7"/>
    <w:next w:val="-62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7"/>
    <w:next w:val="-610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7"/>
    <w:next w:val="-620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7"/>
    <w:next w:val="-63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7"/>
    <w:next w:val="-64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7"/>
    <w:next w:val="-65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7"/>
    <w:next w:val="-66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7"/>
    <w:next w:val="-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7"/>
    <w:next w:val="-71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7"/>
    <w:next w:val="-72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7"/>
    <w:next w:val="-73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7"/>
    <w:next w:val="-74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7"/>
    <w:next w:val="-75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7"/>
    <w:next w:val="-76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9">
    <w:name w:val="Средний список 11"/>
    <w:basedOn w:val="a7"/>
    <w:next w:val="18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7"/>
    <w:next w:val="1-1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7"/>
    <w:next w:val="1-2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7"/>
    <w:next w:val="1-3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7"/>
    <w:next w:val="1-4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7"/>
    <w:next w:val="1-5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7"/>
    <w:next w:val="1-6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7"/>
    <w:next w:val="2f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7"/>
    <w:next w:val="2-1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7"/>
    <w:next w:val="2-2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7"/>
    <w:next w:val="2-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7"/>
    <w:next w:val="2-4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7"/>
    <w:next w:val="2-5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7"/>
    <w:next w:val="2-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a">
    <w:name w:val="Средняя заливка 11"/>
    <w:basedOn w:val="a7"/>
    <w:next w:val="19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7"/>
    <w:next w:val="1-10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7"/>
    <w:next w:val="1-20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7"/>
    <w:next w:val="1-30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7"/>
    <w:next w:val="1-40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7"/>
    <w:next w:val="1-50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7"/>
    <w:next w:val="1-60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7"/>
    <w:next w:val="2f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7"/>
    <w:next w:val="2-1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7"/>
    <w:next w:val="2-2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7"/>
    <w:next w:val="2-3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7"/>
    <w:next w:val="2-4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7"/>
    <w:next w:val="2-5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7"/>
    <w:next w:val="2-6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редняя сетка 11"/>
    <w:basedOn w:val="a7"/>
    <w:next w:val="1a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7"/>
    <w:next w:val="1-11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7"/>
    <w:next w:val="1-21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7"/>
    <w:next w:val="1-31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7"/>
    <w:next w:val="1-41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7"/>
    <w:next w:val="1-51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7"/>
    <w:next w:val="1-61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8">
    <w:name w:val="Средняя сетка 21"/>
    <w:basedOn w:val="a7"/>
    <w:next w:val="2f8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7"/>
    <w:next w:val="2-1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7"/>
    <w:next w:val="2-2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7"/>
    <w:next w:val="2-3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7"/>
    <w:next w:val="2-4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7"/>
    <w:next w:val="2-5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7"/>
    <w:next w:val="2-6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7"/>
    <w:next w:val="3f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7"/>
    <w:next w:val="3-1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7"/>
    <w:next w:val="3-2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7"/>
    <w:next w:val="3-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7"/>
    <w:next w:val="3-4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7"/>
    <w:next w:val="3-5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7"/>
    <w:next w:val="3-6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a">
    <w:name w:val="Стандартная таблица1"/>
    <w:basedOn w:val="a7"/>
    <w:next w:val="afffffd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7"/>
    <w:next w:val="1b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7"/>
    <w:next w:val="2f9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толбцы таблицы 31"/>
    <w:basedOn w:val="a7"/>
    <w:next w:val="3f4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7"/>
    <w:next w:val="49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7"/>
    <w:next w:val="56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d">
    <w:name w:val="Таблица простая 11"/>
    <w:basedOn w:val="a7"/>
    <w:next w:val="1c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a">
    <w:name w:val="Таблица простая 21"/>
    <w:basedOn w:val="a7"/>
    <w:next w:val="2fa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7">
    <w:name w:val="Таблица простая 31"/>
    <w:basedOn w:val="a7"/>
    <w:next w:val="3f5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7"/>
    <w:next w:val="4a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3">
    <w:name w:val="Таблица простая 51"/>
    <w:basedOn w:val="a7"/>
    <w:next w:val="5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7"/>
    <w:next w:val="-1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7"/>
    <w:next w:val="-11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7"/>
    <w:next w:val="-121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7"/>
    <w:next w:val="-131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7"/>
    <w:next w:val="-140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7"/>
    <w:next w:val="-150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7"/>
    <w:next w:val="-160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7"/>
    <w:next w:val="-2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7"/>
    <w:next w:val="-211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7"/>
    <w:next w:val="-221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7"/>
    <w:next w:val="-231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7"/>
    <w:next w:val="-240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7"/>
    <w:next w:val="-250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7"/>
    <w:next w:val="-260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7"/>
    <w:next w:val="-3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7"/>
    <w:next w:val="-311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7"/>
    <w:next w:val="-321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7"/>
    <w:next w:val="-331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7"/>
    <w:next w:val="-340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7"/>
    <w:next w:val="-350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7"/>
    <w:next w:val="-360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7"/>
    <w:next w:val="-4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7"/>
    <w:next w:val="-411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7"/>
    <w:next w:val="-421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7"/>
    <w:next w:val="-430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7"/>
    <w:next w:val="-440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7"/>
    <w:next w:val="-450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7"/>
    <w:next w:val="-460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7"/>
    <w:next w:val="-5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7"/>
    <w:next w:val="-51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7"/>
    <w:next w:val="-52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7"/>
    <w:next w:val="-53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7"/>
    <w:next w:val="-54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7"/>
    <w:next w:val="-55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7"/>
    <w:next w:val="-56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7"/>
    <w:next w:val="-6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7"/>
    <w:next w:val="-611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7"/>
    <w:next w:val="-621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7"/>
    <w:next w:val="-630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7"/>
    <w:next w:val="-640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7"/>
    <w:next w:val="-650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7"/>
    <w:next w:val="-660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7"/>
    <w:next w:val="-70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7"/>
    <w:next w:val="-710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7"/>
    <w:next w:val="-720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7"/>
    <w:next w:val="-730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7"/>
    <w:next w:val="-740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7"/>
    <w:next w:val="-750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7"/>
    <w:next w:val="-760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7"/>
    <w:next w:val="-1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7"/>
    <w:next w:val="-28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7"/>
    <w:next w:val="-3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7"/>
    <w:next w:val="-4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7"/>
    <w:next w:val="-58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7"/>
    <w:next w:val="-6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7"/>
    <w:next w:val="-7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7"/>
    <w:next w:val="-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b">
    <w:name w:val="Тема таблицы1"/>
    <w:basedOn w:val="a7"/>
    <w:next w:val="affffff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ный список1"/>
    <w:basedOn w:val="a7"/>
    <w:next w:val="affffff0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7"/>
    <w:next w:val="-1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7"/>
    <w:next w:val="-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7"/>
    <w:next w:val="-3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7"/>
    <w:next w:val="-4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7"/>
    <w:next w:val="-5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7"/>
    <w:next w:val="-6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d">
    <w:name w:val="Цветная заливка1"/>
    <w:basedOn w:val="a7"/>
    <w:next w:val="affffff2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7"/>
    <w:next w:val="-1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7"/>
    <w:next w:val="-2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7"/>
    <w:next w:val="-3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7"/>
    <w:next w:val="-4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7"/>
    <w:next w:val="-5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7"/>
    <w:next w:val="-6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e">
    <w:name w:val="Цветная сетка1"/>
    <w:basedOn w:val="a7"/>
    <w:next w:val="affffff3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7"/>
    <w:next w:val="-1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7"/>
    <w:next w:val="-2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7"/>
    <w:next w:val="-3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7"/>
    <w:next w:val="-4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7"/>
    <w:next w:val="-5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7"/>
    <w:next w:val="-6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e">
    <w:name w:val="Цветная таблица 11"/>
    <w:basedOn w:val="a7"/>
    <w:next w:val="1e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7"/>
    <w:next w:val="2fc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7"/>
    <w:next w:val="3f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">
    <w:name w:val="Цветной список1"/>
    <w:basedOn w:val="a7"/>
    <w:next w:val="affffff4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7"/>
    <w:next w:val="-1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7"/>
    <w:next w:val="-2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7"/>
    <w:next w:val="-3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7"/>
    <w:next w:val="-4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7"/>
    <w:next w:val="-5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7"/>
    <w:next w:val="-6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ffffff2">
    <w:name w:val="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0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customStyle="1" w:styleId="clauseindent">
    <w:name w:val="clauseindent"/>
    <w:basedOn w:val="a5"/>
    <w:pPr>
      <w:ind w:left="426" w:firstLine="0"/>
    </w:pPr>
    <w:rPr>
      <w:rFonts w:ascii="Times New Roman" w:hAnsi="Times New Roman"/>
      <w:i/>
      <w:szCs w:val="20"/>
      <w:lang w:eastAsia="en-US"/>
    </w:rPr>
  </w:style>
  <w:style w:type="character" w:customStyle="1" w:styleId="4c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Definition">
    <w:name w:val="Definition"/>
    <w:basedOn w:val="a5"/>
    <w:pPr>
      <w:spacing w:before="180" w:after="240"/>
      <w:ind w:left="851" w:firstLine="0"/>
      <w:jc w:val="left"/>
    </w:pPr>
    <w:rPr>
      <w:b/>
      <w:szCs w:val="20"/>
      <w:lang w:val="en-GB" w:eastAsia="en-US"/>
    </w:rPr>
  </w:style>
  <w:style w:type="paragraph" w:customStyle="1" w:styleId="Unnumbered">
    <w:name w:val="Unnumbered"/>
    <w:basedOn w:val="a5"/>
    <w:next w:val="35"/>
    <w:pPr>
      <w:keepNext/>
      <w:spacing w:before="180" w:after="240"/>
      <w:ind w:left="851" w:firstLine="0"/>
      <w:jc w:val="left"/>
    </w:pPr>
    <w:rPr>
      <w:b/>
      <w:i/>
      <w:szCs w:val="20"/>
      <w:lang w:val="en-GB" w:eastAsia="en-US"/>
    </w:rPr>
  </w:style>
  <w:style w:type="paragraph" w:customStyle="1" w:styleId="TOCTitle">
    <w:name w:val="TOC Title"/>
    <w:basedOn w:val="a5"/>
    <w:pPr>
      <w:keepLines/>
      <w:spacing w:before="180" w:after="240"/>
      <w:ind w:firstLine="0"/>
      <w:jc w:val="center"/>
    </w:pPr>
    <w:rPr>
      <w:b/>
      <w:sz w:val="32"/>
      <w:szCs w:val="20"/>
      <w:lang w:val="en-GB" w:eastAsia="en-US"/>
    </w:rPr>
  </w:style>
  <w:style w:type="paragraph" w:customStyle="1" w:styleId="subsubsubclauseindent">
    <w:name w:val="subsubsubclauseindent"/>
    <w:basedOn w:val="a5"/>
    <w:pPr>
      <w:ind w:left="3119" w:firstLine="0"/>
    </w:pPr>
    <w:rPr>
      <w:rFonts w:ascii="Times New Roman" w:hAnsi="Times New Roman"/>
      <w:szCs w:val="20"/>
      <w:lang w:val="en-GB" w:eastAsia="en-US"/>
    </w:rPr>
  </w:style>
  <w:style w:type="character" w:customStyle="1" w:styleId="1ff0">
    <w:name w:val="Верх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1ff1">
    <w:name w:val="Ниж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2ff0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ff1">
    <w:name w:val="Текст сноски Знак2"/>
    <w:uiPriority w:val="99"/>
    <w:locked/>
    <w:rPr>
      <w:rFonts w:ascii="Garamond" w:hAnsi="Garamond"/>
      <w:lang w:val="en-GB" w:eastAsia="en-US" w:bidi="ar-SA"/>
    </w:rPr>
  </w:style>
  <w:style w:type="paragraph" w:customStyle="1" w:styleId="Simple">
    <w:name w:val="Simple"/>
    <w:basedOn w:val="a5"/>
    <w:pPr>
      <w:spacing w:before="0" w:after="0"/>
      <w:ind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3">
    <w:name w:val="Простой"/>
    <w:basedOn w:val="a5"/>
    <w:pPr>
      <w:spacing w:before="0" w:after="0"/>
      <w:ind w:firstLine="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ff2">
    <w:name w:val="Нумерованный список 1"/>
    <w:basedOn w:val="a5"/>
    <w:autoRedefine/>
    <w:uiPriority w:val="99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320">
    <w:name w:val="Основной текст с отступом 3 Знак2"/>
    <w:rPr>
      <w:i/>
      <w:iCs/>
      <w:sz w:val="22"/>
      <w:lang w:val="ru-RU" w:eastAsia="en-US" w:bidi="ar-SA"/>
    </w:rPr>
  </w:style>
  <w:style w:type="paragraph" w:customStyle="1" w:styleId="HeadingBase">
    <w:name w:val="Heading Base"/>
    <w:basedOn w:val="a5"/>
    <w:next w:val="a5"/>
    <w:pPr>
      <w:keepNext/>
      <w:keepLines/>
      <w:spacing w:before="140" w:after="240" w:line="220" w:lineRule="atLeast"/>
      <w:ind w:left="1080" w:firstLine="0"/>
    </w:pPr>
    <w:rPr>
      <w:rFonts w:ascii="Arial" w:hAnsi="Arial"/>
      <w:b/>
      <w:spacing w:val="-20"/>
      <w:kern w:val="28"/>
      <w:szCs w:val="20"/>
    </w:rPr>
  </w:style>
  <w:style w:type="paragraph" w:customStyle="1" w:styleId="ChapterSubtitle">
    <w:name w:val="Chapter Subtitle"/>
    <w:basedOn w:val="afe"/>
    <w:next w:val="1"/>
    <w:pPr>
      <w:ind w:firstLine="0"/>
    </w:pPr>
    <w:rPr>
      <w:rFonts w:ascii="Arial" w:hAnsi="Arial"/>
      <w:b w:val="0"/>
      <w:i/>
      <w:caps w:val="0"/>
      <w:sz w:val="28"/>
      <w:szCs w:val="20"/>
    </w:rPr>
  </w:style>
  <w:style w:type="character" w:customStyle="1" w:styleId="2ff2">
    <w:name w:val="Название Знак2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3">
    <w:name w:val="Подзаголовок Знак1"/>
    <w:uiPriority w:val="1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5"/>
    <w:pPr>
      <w:tabs>
        <w:tab w:val="num" w:pos="495"/>
      </w:tabs>
      <w:spacing w:before="0" w:after="0" w:line="360" w:lineRule="auto"/>
      <w:ind w:left="495" w:hanging="495"/>
    </w:pPr>
    <w:rPr>
      <w:rFonts w:ascii="Arial" w:hAnsi="Arial"/>
      <w:sz w:val="24"/>
      <w:szCs w:val="20"/>
    </w:rPr>
  </w:style>
  <w:style w:type="paragraph" w:customStyle="1" w:styleId="List2">
    <w:name w:val="List2"/>
    <w:basedOn w:val="a5"/>
    <w:pPr>
      <w:spacing w:before="0" w:after="0" w:line="360" w:lineRule="auto"/>
      <w:ind w:firstLine="0"/>
    </w:pPr>
    <w:rPr>
      <w:rFonts w:ascii="Arial" w:hAnsi="Arial"/>
      <w:sz w:val="24"/>
      <w:szCs w:val="20"/>
    </w:rPr>
  </w:style>
  <w:style w:type="paragraph" w:customStyle="1" w:styleId="Head">
    <w:name w:val="Head"/>
    <w:pPr>
      <w:spacing w:after="120"/>
      <w:ind w:right="567"/>
    </w:pPr>
    <w:rPr>
      <w:rFonts w:ascii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fffff3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5"/>
    <w:pPr>
      <w:spacing w:before="0" w:line="360" w:lineRule="exact"/>
      <w:ind w:firstLine="0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SectionHeading">
    <w:name w:val="Section Heading"/>
    <w:basedOn w:val="1"/>
    <w:pPr>
      <w:keepLines/>
      <w:tabs>
        <w:tab w:val="num" w:pos="1080"/>
      </w:tabs>
      <w:suppressAutoHyphens/>
      <w:spacing w:before="0" w:line="240" w:lineRule="atLeast"/>
      <w:ind w:left="708" w:hanging="708"/>
      <w:jc w:val="center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ff4">
    <w:name w:val="Заголовок оглавления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5"/>
    <w:pPr>
      <w:keepNext/>
      <w:tabs>
        <w:tab w:val="left" w:pos="3345"/>
      </w:tabs>
      <w:spacing w:before="0" w:after="240" w:line="240" w:lineRule="atLeast"/>
      <w:ind w:left="1077" w:firstLine="0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">
    <w:name w:val="TableNormal"/>
    <w:basedOn w:val="afffffff3"/>
    <w:pPr>
      <w:keepLines/>
      <w:spacing w:before="120"/>
    </w:pPr>
    <w:rPr>
      <w:rFonts w:cs="Times New Roman"/>
    </w:rPr>
  </w:style>
  <w:style w:type="character" w:customStyle="1" w:styleId="1ff5">
    <w:name w:val="Текст примечания Знак1"/>
    <w:rPr>
      <w:lang w:val="ru-RU" w:eastAsia="ru-RU" w:bidi="ar-SA"/>
    </w:rPr>
  </w:style>
  <w:style w:type="character" w:customStyle="1" w:styleId="322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Normal1">
    <w:name w:val="Normal1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Iauiue1">
    <w:name w:val="Iau?iue1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3f9">
    <w:name w:val="заголовок 3"/>
    <w:basedOn w:val="a5"/>
    <w:next w:val="a5"/>
    <w:pPr>
      <w:keepNext/>
      <w:ind w:firstLine="0"/>
    </w:pPr>
    <w:rPr>
      <w:szCs w:val="20"/>
    </w:rPr>
  </w:style>
  <w:style w:type="paragraph" w:customStyle="1" w:styleId="afffffff4">
    <w:name w:val="Обычный без отступа по центру"/>
    <w:basedOn w:val="a5"/>
    <w:pPr>
      <w:spacing w:before="0" w:after="0" w:line="360" w:lineRule="auto"/>
      <w:ind w:firstLine="0"/>
      <w:jc w:val="center"/>
    </w:pPr>
    <w:rPr>
      <w:rFonts w:ascii="Arial" w:hAnsi="Arial"/>
      <w:bCs/>
      <w:sz w:val="24"/>
      <w:szCs w:val="36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customStyle="1" w:styleId="2ff3">
    <w:name w:val="Стиль2"/>
    <w:basedOn w:val="2a"/>
    <w:pPr>
      <w:tabs>
        <w:tab w:val="clear" w:pos="357"/>
        <w:tab w:val="num" w:pos="936"/>
      </w:tabs>
      <w:spacing w:after="0"/>
      <w:ind w:left="643" w:hanging="576"/>
    </w:pPr>
    <w:rPr>
      <w:rFonts w:ascii="Times New Roman" w:hAnsi="Times New Roman"/>
      <w:sz w:val="20"/>
      <w:szCs w:val="20"/>
    </w:rPr>
  </w:style>
  <w:style w:type="paragraph" w:customStyle="1" w:styleId="Kapitelberschrift">
    <w:name w:val="Kapitelüberschrift"/>
    <w:basedOn w:val="a5"/>
    <w:pPr>
      <w:spacing w:after="200" w:line="270" w:lineRule="atLeast"/>
      <w:ind w:firstLine="0"/>
      <w:jc w:val="left"/>
    </w:pPr>
    <w:rPr>
      <w:rFonts w:ascii="NewsGoth BT" w:hAnsi="NewsGoth BT"/>
      <w:b/>
      <w:szCs w:val="20"/>
      <w:lang w:val="de-DE"/>
    </w:rPr>
  </w:style>
  <w:style w:type="paragraph" w:customStyle="1" w:styleId="xl26">
    <w:name w:val="xl26"/>
    <w:basedOn w:val="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skHeader">
    <w:name w:val="Task Header"/>
    <w:basedOn w:val="a5"/>
    <w:next w:val="a5"/>
    <w:pPr>
      <w:spacing w:before="0"/>
      <w:ind w:firstLine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Command">
    <w:name w:val="Command"/>
    <w:basedOn w:val="a5"/>
    <w:pPr>
      <w:spacing w:before="0" w:after="0"/>
      <w:ind w:left="709" w:firstLine="0"/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afffffff5">
    <w:name w:val="Список с черточкой"/>
    <w:basedOn w:val="a5"/>
    <w:pPr>
      <w:tabs>
        <w:tab w:val="num" w:pos="1505"/>
      </w:tabs>
      <w:spacing w:before="0" w:after="0"/>
      <w:ind w:left="1505" w:hanging="425"/>
    </w:pPr>
    <w:rPr>
      <w:rFonts w:ascii="Times New Roman" w:hAnsi="Times New Roman"/>
      <w:sz w:val="24"/>
      <w:szCs w:val="20"/>
      <w:lang w:eastAsia="en-US"/>
    </w:rPr>
  </w:style>
  <w:style w:type="paragraph" w:customStyle="1" w:styleId="CORP1-L3">
    <w:name w:val="CORP1-L3"/>
    <w:basedOn w:val="a5"/>
    <w:pPr>
      <w:tabs>
        <w:tab w:val="left" w:pos="1800"/>
      </w:tabs>
      <w:spacing w:before="0" w:after="240"/>
      <w:ind w:firstLine="14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Handbuchtitel">
    <w:name w:val="Handbuchtitel"/>
    <w:basedOn w:val="a5"/>
    <w:pPr>
      <w:spacing w:after="200" w:line="270" w:lineRule="atLeast"/>
      <w:ind w:firstLine="0"/>
      <w:jc w:val="lef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Arial Unicode MS" w:eastAsia="Arial Unicode MS" w:hAnsi="Arial Unicode MS"/>
      <w:sz w:val="24"/>
      <w:szCs w:val="24"/>
    </w:rPr>
  </w:style>
  <w:style w:type="paragraph" w:customStyle="1" w:styleId="1ff6">
    <w:name w:val="Заголовок 1. Предложения"/>
    <w:aliases w:val="связанные"/>
    <w:basedOn w:val="1"/>
    <w:autoRedefine/>
    <w:p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ff7">
    <w:name w:val="Выделение1"/>
    <w:rPr>
      <w:i/>
      <w:spacing w:val="0"/>
    </w:rPr>
  </w:style>
  <w:style w:type="paragraph" w:customStyle="1" w:styleId="1ff8">
    <w:name w:val="Обычный1"/>
    <w:uiPriority w:val="99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afffffff6">
    <w:name w:val="Юристы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1ff9">
    <w:name w:val="1"/>
    <w:basedOn w:val="a5"/>
    <w:next w:val="afff0"/>
    <w:link w:val="1ff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a">
    <w:name w:val="1 Знак"/>
    <w:link w:val="1ff9"/>
    <w:rPr>
      <w:rFonts w:ascii="Times New Roman" w:hAnsi="Times New Roman"/>
      <w:sz w:val="24"/>
      <w:szCs w:val="24"/>
    </w:rPr>
  </w:style>
  <w:style w:type="paragraph" w:customStyle="1" w:styleId="Oaenoauiinee">
    <w:name w:val="Oaeno auiinee"/>
    <w:basedOn w:val="a5"/>
    <w:pPr>
      <w:overflowPunct w:val="0"/>
      <w:autoSpaceDE w:val="0"/>
      <w:autoSpaceDN w:val="0"/>
      <w:adjustRightInd w:val="0"/>
      <w:spacing w:before="0" w:after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ffff7">
    <w:name w:val="Юристы Знак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afffffff8">
    <w:name w:val="Отчет"/>
    <w:basedOn w:val="a5"/>
    <w:pPr>
      <w:spacing w:before="0" w:after="0"/>
      <w:ind w:firstLine="567"/>
    </w:pPr>
    <w:rPr>
      <w:rFonts w:ascii="Times New Roman" w:hAnsi="Times New Roman"/>
      <w:sz w:val="24"/>
      <w:szCs w:val="24"/>
    </w:rPr>
  </w:style>
  <w:style w:type="paragraph" w:customStyle="1" w:styleId="1ffb">
    <w:name w:val="Текст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txt">
    <w:name w:val="txt"/>
    <w:basedOn w:val="a5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c">
    <w:name w:val="Основной текст 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1d">
    <w:name w:val="Основной текст с отступом 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9">
    <w:name w:val="Основной текст 3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afffffff9">
    <w:name w:val="Список с точкой"/>
    <w:basedOn w:val="a5"/>
    <w:pPr>
      <w:tabs>
        <w:tab w:val="num" w:pos="1552"/>
      </w:tabs>
      <w:spacing w:before="180" w:after="60"/>
      <w:ind w:left="1203" w:hanging="11"/>
      <w:jc w:val="left"/>
    </w:pPr>
    <w:rPr>
      <w:szCs w:val="20"/>
      <w:lang w:eastAsia="en-US"/>
    </w:rPr>
  </w:style>
  <w:style w:type="paragraph" w:customStyle="1" w:styleId="11f">
    <w:name w:val="Обычный + 11 пт"/>
    <w:aliases w:val="По ширине"/>
    <w:basedOn w:val="a5"/>
    <w:pPr>
      <w:tabs>
        <w:tab w:val="num" w:pos="1680"/>
      </w:tabs>
      <w:spacing w:before="0" w:after="0"/>
      <w:ind w:left="1680" w:hanging="1140"/>
    </w:pPr>
    <w:rPr>
      <w:rFonts w:ascii="Times New Roman" w:hAnsi="Times New Roman"/>
      <w:szCs w:val="24"/>
    </w:rPr>
  </w:style>
  <w:style w:type="paragraph" w:customStyle="1" w:styleId="BodyText212">
    <w:name w:val="Body Text 212"/>
    <w:basedOn w:val="a5"/>
    <w:pPr>
      <w:tabs>
        <w:tab w:val="left" w:pos="720"/>
      </w:tabs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rFonts w:ascii="Times New Roman" w:hAnsi="Times New Roman"/>
      <w:szCs w:val="2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5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Times New Roman" w:hAnsi="Times New Roman"/>
      <w:sz w:val="28"/>
      <w:szCs w:val="20"/>
    </w:rPr>
  </w:style>
  <w:style w:type="paragraph" w:customStyle="1" w:styleId="31a">
    <w:name w:val="Основной текст с отступом 3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ffc">
    <w:name w:val="Обычный 1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ffffa">
    <w:name w:val="Знак Знак Знак 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5"/>
    <w:pPr>
      <w:spacing w:after="200" w:line="270" w:lineRule="atLeast"/>
      <w:ind w:left="1134" w:hanging="1134"/>
      <w:jc w:val="left"/>
    </w:pPr>
    <w:rPr>
      <w:rFonts w:ascii="NewsGoth BT" w:hAnsi="NewsGoth BT"/>
      <w:b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0">
    <w:name w:val="xl3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">
    <w:name w:val="xl3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5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a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5"/>
    <w:pPr>
      <w:spacing w:before="100" w:beforeAutospacing="1" w:after="100" w:afterAutospacing="1"/>
      <w:ind w:firstLine="0"/>
      <w:jc w:val="left"/>
    </w:pPr>
    <w:rPr>
      <w:b/>
      <w:bCs/>
      <w:sz w:val="28"/>
      <w:szCs w:val="28"/>
    </w:rPr>
  </w:style>
  <w:style w:type="paragraph" w:customStyle="1" w:styleId="xl45">
    <w:name w:val="xl45"/>
    <w:basedOn w:val="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b">
    <w:name w:val="Оглавление"/>
    <w:basedOn w:val="11"/>
    <w:autoRedefine/>
    <w:pPr>
      <w:tabs>
        <w:tab w:val="left" w:pos="660"/>
        <w:tab w:val="right" w:leader="dot" w:pos="8733"/>
      </w:tabs>
      <w:spacing w:before="0"/>
      <w:ind w:firstLine="0"/>
      <w:jc w:val="left"/>
    </w:pPr>
    <w:rPr>
      <w:rFonts w:ascii="Garamond" w:hAnsi="Garamond"/>
      <w:caps w:val="0"/>
      <w:noProof/>
      <w:sz w:val="22"/>
      <w:lang w:val="en-GB" w:eastAsia="en-US"/>
    </w:rPr>
  </w:style>
  <w:style w:type="paragraph" w:customStyle="1" w:styleId="afffffffc">
    <w:name w:val="Список атрибутов"/>
    <w:basedOn w:val="a5"/>
    <w:pPr>
      <w:tabs>
        <w:tab w:val="num" w:pos="720"/>
      </w:tabs>
      <w:spacing w:before="60" w:after="0"/>
      <w:ind w:left="714" w:hanging="357"/>
      <w:jc w:val="left"/>
    </w:pPr>
    <w:rPr>
      <w:rFonts w:ascii="Times New Roman" w:hAnsi="Times New Roman"/>
      <w:sz w:val="20"/>
      <w:szCs w:val="24"/>
    </w:rPr>
  </w:style>
  <w:style w:type="paragraph" w:customStyle="1" w:styleId="afffffffd">
    <w:name w:val="Îáû÷íûé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1ffd">
    <w:name w:val="Знак Знак Знак1"/>
    <w:basedOn w:val="a5"/>
    <w:pPr>
      <w:tabs>
        <w:tab w:val="num" w:pos="360"/>
      </w:tabs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Секция 10"/>
    <w:basedOn w:val="a5"/>
    <w:pPr>
      <w:spacing w:before="60" w:after="0"/>
      <w:ind w:firstLine="0"/>
      <w:jc w:val="left"/>
    </w:pPr>
    <w:rPr>
      <w:rFonts w:ascii="Times New Roman" w:hAnsi="Times New Roman"/>
      <w:sz w:val="20"/>
      <w:szCs w:val="24"/>
      <w:u w:val="single"/>
    </w:rPr>
  </w:style>
  <w:style w:type="paragraph" w:customStyle="1" w:styleId="3fa">
    <w:name w:val="Обычный 3к"/>
    <w:basedOn w:val="a5"/>
    <w:pPr>
      <w:spacing w:before="0" w:after="0"/>
      <w:ind w:left="851" w:firstLine="0"/>
      <w:jc w:val="left"/>
    </w:pPr>
    <w:rPr>
      <w:rFonts w:ascii="Times New Roman" w:hAnsi="Times New Roman"/>
      <w:i/>
      <w:sz w:val="20"/>
      <w:szCs w:val="24"/>
    </w:rPr>
  </w:style>
  <w:style w:type="paragraph" w:customStyle="1" w:styleId="1ffe">
    <w:name w:val="Список 1"/>
    <w:basedOn w:val="a5"/>
    <w:pPr>
      <w:tabs>
        <w:tab w:val="num" w:pos="1004"/>
      </w:tabs>
      <w:spacing w:before="0" w:after="0"/>
      <w:ind w:left="1004" w:hanging="360"/>
      <w:jc w:val="left"/>
    </w:pPr>
    <w:rPr>
      <w:rFonts w:ascii="Times New Roman" w:hAnsi="Times New Roman"/>
      <w:sz w:val="24"/>
      <w:szCs w:val="24"/>
    </w:rPr>
  </w:style>
  <w:style w:type="character" w:customStyle="1" w:styleId="21e">
    <w:name w:val="Красная строка 2 Знак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5"/>
    <w:pPr>
      <w:autoSpaceDE w:val="0"/>
      <w:autoSpaceDN w:val="0"/>
      <w:spacing w:before="0" w:after="0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fffffe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ffff">
    <w:name w:val="Нумерация"/>
    <w:basedOn w:val="a5"/>
    <w:next w:val="a5"/>
    <w:pPr>
      <w:spacing w:after="0"/>
      <w:ind w:firstLine="0"/>
      <w:jc w:val="center"/>
    </w:pPr>
    <w:rPr>
      <w:szCs w:val="20"/>
    </w:rPr>
  </w:style>
  <w:style w:type="paragraph" w:customStyle="1" w:styleId="xl77">
    <w:name w:val="xl7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7">
    <w:name w:val="xl9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9">
    <w:name w:val="xl9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30">
    <w:name w:val="xl130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5"/>
    <w:pPr>
      <w:spacing w:before="100" w:beforeAutospacing="1" w:after="100" w:afterAutospacing="1"/>
      <w:ind w:firstLineChars="100" w:firstLine="100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</w:rPr>
  </w:style>
  <w:style w:type="paragraph" w:customStyle="1" w:styleId="xl168">
    <w:name w:val="xl16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  <w:sz w:val="24"/>
      <w:szCs w:val="24"/>
    </w:rPr>
  </w:style>
  <w:style w:type="paragraph" w:customStyle="1" w:styleId="xl169">
    <w:name w:val="xl16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ffff0">
    <w:name w:val="Список_в_таблице_маркированный"/>
    <w:basedOn w:val="a5"/>
    <w:next w:val="a5"/>
    <w:pPr>
      <w:tabs>
        <w:tab w:val="left" w:pos="170"/>
        <w:tab w:val="num" w:pos="1080"/>
      </w:tabs>
      <w:spacing w:before="0" w:after="0"/>
      <w:ind w:left="1080" w:hanging="360"/>
      <w:jc w:val="left"/>
    </w:pPr>
    <w:rPr>
      <w:rFonts w:ascii="Times New Roman" w:hAnsi="Times New Roman"/>
      <w:sz w:val="20"/>
      <w:szCs w:val="20"/>
    </w:rPr>
  </w:style>
  <w:style w:type="paragraph" w:customStyle="1" w:styleId="affffffff1">
    <w:name w:val="Пункт_нормативн_документа"/>
    <w:basedOn w:val="aa"/>
    <w:uiPriority w:val="99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</w:rPr>
  </w:style>
  <w:style w:type="paragraph" w:customStyle="1" w:styleId="101">
    <w:name w:val="Стиль Пункт_нормативн_документа + 10 пт"/>
    <w:basedOn w:val="affffffff1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ffff2">
    <w:name w:val="Список с маркерами"/>
    <w:basedOn w:val="a5"/>
    <w:pPr>
      <w:tabs>
        <w:tab w:val="num" w:pos="2098"/>
      </w:tabs>
      <w:spacing w:before="0" w:after="0"/>
      <w:ind w:left="2098" w:hanging="397"/>
      <w:jc w:val="left"/>
    </w:pPr>
    <w:rPr>
      <w:rFonts w:ascii="Times New Roman" w:hAnsi="Times New Roman"/>
      <w:sz w:val="20"/>
      <w:szCs w:val="20"/>
    </w:rPr>
  </w:style>
  <w:style w:type="character" w:customStyle="1" w:styleId="11f0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f4">
    <w:name w:val="Дата Знак2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d">
    <w:name w:val="Знак Знак4"/>
    <w:rPr>
      <w:sz w:val="28"/>
      <w:szCs w:val="28"/>
      <w:lang w:val="ru-RU" w:eastAsia="ru-RU" w:bidi="ar-SA"/>
    </w:rPr>
  </w:style>
  <w:style w:type="character" w:customStyle="1" w:styleId="2ff5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b">
    <w:name w:val="Заголовок 3 Знак1"/>
    <w:aliases w:val="H3 Знак1,Заголовок подпукта (1.1.1) Знак1,Level 1 - 1 Знак1,o Знак1,o Знак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f6">
    <w:name w:val="Текст концевой сноски Знак2"/>
    <w:uiPriority w:val="99"/>
    <w:semiHidden/>
    <w:locked/>
    <w:rPr>
      <w:rFonts w:ascii="Garamond" w:hAnsi="Garamond"/>
      <w:lang w:val="en-GB" w:eastAsia="en-US" w:bidi="ar-SA"/>
    </w:rPr>
  </w:style>
  <w:style w:type="character" w:customStyle="1" w:styleId="2ff7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uiPriority w:val="99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uiPriority w:val="99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f8">
    <w:name w:val="Текст Знак2"/>
    <w:uiPriority w:val="99"/>
    <w:locked/>
    <w:rPr>
      <w:rFonts w:ascii="Courier New" w:eastAsia="SimSun" w:hAnsi="Courier New" w:cs="Courier New"/>
      <w:lang w:val="ru-RU" w:eastAsia="zh-CN" w:bidi="ar-SA"/>
    </w:rPr>
  </w:style>
  <w:style w:type="character" w:customStyle="1" w:styleId="1fff">
    <w:name w:val="Тема примечания Знак1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f9">
    <w:name w:val="Схема документа Знак2"/>
    <w:semiHidden/>
    <w:locked/>
    <w:rPr>
      <w:rFonts w:ascii="Tahoma" w:hAnsi="Tahoma" w:cs="Tahoma"/>
      <w:lang w:val="en-GB" w:eastAsia="en-US" w:bidi="ar-SA"/>
    </w:rPr>
  </w:style>
  <w:style w:type="character" w:customStyle="1" w:styleId="HTML10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1fff0">
    <w:name w:val="Знак1"/>
    <w:basedOn w:val="a5"/>
    <w:uiPriority w:val="99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Красная строка Знак1"/>
    <w:locked/>
    <w:rPr>
      <w:rFonts w:cs="Times New Roman"/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f1">
    <w:name w:val="Абзац списка1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1fff2">
    <w:name w:val="Знак Знак Знак Знак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4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paragraph" w:customStyle="1" w:styleId="normalindent12">
    <w:name w:val="normalindent12"/>
    <w:basedOn w:val="a5"/>
    <w:pPr>
      <w:overflowPunct w:val="0"/>
      <w:spacing w:before="0" w:after="0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m1">
    <w:name w:val="m1"/>
    <w:uiPriority w:val="99"/>
    <w:rPr>
      <w:color w:val="0000FF"/>
    </w:rPr>
  </w:style>
  <w:style w:type="paragraph" w:customStyle="1" w:styleId="2ffa">
    <w:name w:val="Обычный2"/>
    <w:basedOn w:val="a5"/>
    <w:uiPriority w:val="99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b">
    <w:name w:val="Обычный 3"/>
    <w:basedOn w:val="a5"/>
    <w:pPr>
      <w:spacing w:before="0" w:after="0"/>
      <w:ind w:left="851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3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ff4">
    <w:name w:val="Основной текст с отступом Знак1"/>
    <w:uiPriority w:val="99"/>
    <w:semiHidden/>
    <w:rPr>
      <w:rFonts w:ascii="Garamond" w:hAnsi="Garamond"/>
      <w:sz w:val="22"/>
      <w:lang w:val="en-GB" w:eastAsia="en-US"/>
    </w:rPr>
  </w:style>
  <w:style w:type="character" w:customStyle="1" w:styleId="21f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c">
    <w:name w:val="Основной текст с отступом 3 Знак1"/>
    <w:uiPriority w:val="99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f0">
    <w:name w:val="Основной текст 2 Знак1"/>
    <w:uiPriority w:val="99"/>
    <w:semiHidden/>
    <w:rPr>
      <w:rFonts w:ascii="Garamond" w:hAnsi="Garamond"/>
      <w:sz w:val="22"/>
      <w:lang w:val="en-GB" w:eastAsia="en-US"/>
    </w:rPr>
  </w:style>
  <w:style w:type="character" w:customStyle="1" w:styleId="31d">
    <w:name w:val="Основной текст 3 Знак1"/>
    <w:uiPriority w:val="99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ff5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fff6">
    <w:name w:val="Титул 1Глава"/>
    <w:basedOn w:val="1"/>
    <w:pPr>
      <w:pageBreakBefore/>
      <w:tabs>
        <w:tab w:val="num" w:pos="360"/>
      </w:tabs>
      <w:spacing w:before="120" w:after="6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3">
    <w:name w:val="Список условий"/>
    <w:basedOn w:val="a5"/>
    <w:pPr>
      <w:numPr>
        <w:numId w:val="17"/>
      </w:numPr>
      <w:tabs>
        <w:tab w:val="clear" w:pos="720"/>
      </w:tabs>
      <w:spacing w:before="0" w:after="0"/>
      <w:ind w:left="1288"/>
      <w:jc w:val="left"/>
    </w:pPr>
    <w:rPr>
      <w:rFonts w:ascii="Times New Roman" w:hAnsi="Times New Roman"/>
      <w:sz w:val="20"/>
      <w:szCs w:val="24"/>
    </w:rPr>
  </w:style>
  <w:style w:type="paragraph" w:customStyle="1" w:styleId="affffffff3">
    <w:name w:val="Сущность"/>
    <w:basedOn w:val="40"/>
    <w:pPr>
      <w:numPr>
        <w:numId w:val="0"/>
      </w:numPr>
      <w:tabs>
        <w:tab w:val="left" w:pos="1145"/>
      </w:tabs>
      <w:spacing w:before="240" w:after="60"/>
      <w:ind w:left="357" w:hanging="357"/>
      <w:jc w:val="left"/>
      <w:outlineLvl w:val="9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2">
    <w:name w:val="Список сущностей"/>
    <w:basedOn w:val="a5"/>
    <w:next w:val="a5"/>
    <w:pPr>
      <w:numPr>
        <w:numId w:val="16"/>
      </w:numPr>
      <w:tabs>
        <w:tab w:val="clear" w:pos="720"/>
      </w:tabs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MainTitle">
    <w:name w:val="MainTitle"/>
    <w:basedOn w:val="a5"/>
    <w:pPr>
      <w:numPr>
        <w:numId w:val="18"/>
      </w:numPr>
      <w:tabs>
        <w:tab w:val="clear" w:pos="720"/>
        <w:tab w:val="num" w:pos="896"/>
      </w:tabs>
      <w:spacing w:before="0" w:after="0"/>
      <w:ind w:left="924" w:hanging="357"/>
      <w:jc w:val="left"/>
    </w:pPr>
    <w:rPr>
      <w:rFonts w:ascii="Times New Roman" w:hAnsi="Times New Roman"/>
      <w:b/>
      <w:sz w:val="24"/>
      <w:szCs w:val="24"/>
    </w:rPr>
  </w:style>
  <w:style w:type="paragraph" w:customStyle="1" w:styleId="DCComment">
    <w:name w:val="DCComment"/>
    <w:pPr>
      <w:ind w:left="357"/>
    </w:pPr>
    <w:rPr>
      <w:rFonts w:ascii="Times New Roman" w:hAnsi="Times New Roman"/>
      <w:sz w:val="20"/>
      <w:szCs w:val="24"/>
    </w:rPr>
  </w:style>
  <w:style w:type="paragraph" w:customStyle="1" w:styleId="DCAttComment">
    <w:name w:val="DCAttComment"/>
    <w:pPr>
      <w:ind w:left="1134"/>
    </w:pPr>
    <w:rPr>
      <w:rFonts w:ascii="Times New Roman" w:hAnsi="Times New Roman"/>
      <w:sz w:val="20"/>
      <w:szCs w:val="24"/>
    </w:rPr>
  </w:style>
  <w:style w:type="paragraph" w:customStyle="1" w:styleId="DCAttribute">
    <w:name w:val="DCAttribute"/>
    <w:pPr>
      <w:ind w:left="720" w:hanging="360"/>
    </w:pPr>
    <w:rPr>
      <w:rFonts w:ascii="Times New Roman" w:hAnsi="Times New Roman"/>
      <w:sz w:val="20"/>
      <w:szCs w:val="24"/>
    </w:rPr>
  </w:style>
  <w:style w:type="paragraph" w:customStyle="1" w:styleId="Role">
    <w:name w:val="Role"/>
    <w:pPr>
      <w:ind w:left="851"/>
    </w:pPr>
    <w:rPr>
      <w:rFonts w:ascii="Times New Roman" w:hAnsi="Times New Roman"/>
      <w:sz w:val="20"/>
      <w:szCs w:val="24"/>
    </w:rPr>
  </w:style>
  <w:style w:type="paragraph" w:customStyle="1" w:styleId="RoleGroup">
    <w:name w:val="RoleGroup"/>
    <w:pPr>
      <w:ind w:left="567"/>
    </w:pPr>
    <w:rPr>
      <w:rFonts w:ascii="Times New Roman" w:hAnsi="Times New Roman"/>
      <w:sz w:val="20"/>
      <w:szCs w:val="24"/>
    </w:rPr>
  </w:style>
  <w:style w:type="paragraph" w:customStyle="1" w:styleId="affffffff4">
    <w:name w:val="Название таблицы"/>
    <w:basedOn w:val="a5"/>
    <w:next w:val="a5"/>
    <w:pPr>
      <w:spacing w:before="0" w:after="0" w:line="360" w:lineRule="auto"/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fffff5">
    <w:name w:val="Подпись к таблице"/>
    <w:basedOn w:val="a5"/>
    <w:pPr>
      <w:spacing w:before="0" w:after="0" w:line="360" w:lineRule="auto"/>
      <w:ind w:firstLine="0"/>
      <w:jc w:val="right"/>
    </w:pPr>
    <w:rPr>
      <w:rFonts w:ascii="Times New Roman" w:hAnsi="Times New Roman"/>
      <w:sz w:val="28"/>
      <w:szCs w:val="20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5"/>
    <w:pPr>
      <w:spacing w:before="0" w:after="0"/>
      <w:ind w:firstLine="0"/>
      <w:jc w:val="left"/>
    </w:pPr>
    <w:rPr>
      <w:rFonts w:ascii="Courier New" w:hAnsi="Courier New"/>
      <w:sz w:val="20"/>
      <w:szCs w:val="24"/>
    </w:rPr>
  </w:style>
  <w:style w:type="paragraph" w:customStyle="1" w:styleId="5-">
    <w:name w:val="Стиль Заголовок 5 + Темно-синий Знак Знак Знак"/>
    <w:basedOn w:val="50"/>
    <w:pPr>
      <w:tabs>
        <w:tab w:val="num" w:pos="1008"/>
        <w:tab w:val="left" w:pos="1576"/>
        <w:tab w:val="num" w:pos="3240"/>
      </w:tabs>
      <w:spacing w:before="240" w:after="60"/>
      <w:ind w:left="1008" w:hanging="1008"/>
      <w:jc w:val="left"/>
    </w:pPr>
    <w:rPr>
      <w:color w:val="000080"/>
      <w:sz w:val="24"/>
      <w:szCs w:val="20"/>
      <w:lang w:eastAsia="en-US"/>
    </w:rPr>
  </w:style>
  <w:style w:type="paragraph" w:customStyle="1" w:styleId="1fff7">
    <w:name w:val="Титул 1ц"/>
    <w:basedOn w:val="a5"/>
    <w:pPr>
      <w:spacing w:before="0" w:after="0"/>
      <w:ind w:firstLine="0"/>
      <w:jc w:val="center"/>
    </w:pPr>
    <w:rPr>
      <w:rFonts w:ascii="Times New Roman" w:hAnsi="Times New Roman"/>
      <w:sz w:val="36"/>
      <w:szCs w:val="24"/>
    </w:rPr>
  </w:style>
  <w:style w:type="paragraph" w:customStyle="1" w:styleId="40px">
    <w:name w:val="Обычный: + отступ 40 px"/>
    <w:basedOn w:val="a5"/>
    <w:pPr>
      <w:spacing w:before="0" w:after="0"/>
      <w:ind w:firstLine="601"/>
      <w:jc w:val="left"/>
    </w:pPr>
    <w:rPr>
      <w:rFonts w:ascii="Times New Roman" w:hAnsi="Times New Roman"/>
      <w:sz w:val="24"/>
      <w:szCs w:val="20"/>
    </w:rPr>
  </w:style>
  <w:style w:type="paragraph" w:customStyle="1" w:styleId="RightJustBody">
    <w:name w:val="Right Just Body"/>
    <w:basedOn w:val="a5"/>
    <w:pPr>
      <w:spacing w:before="0" w:after="0"/>
      <w:ind w:firstLine="0"/>
      <w:jc w:val="righ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rmal">
    <w:name w:val="~Normal"/>
    <w:basedOn w:val="a5"/>
    <w:pPr>
      <w:spacing w:after="0" w:line="264" w:lineRule="auto"/>
      <w:ind w:firstLine="0"/>
      <w:jc w:val="left"/>
    </w:pPr>
    <w:rPr>
      <w:rFonts w:ascii="Verdana" w:hAnsi="Verdana"/>
      <w:sz w:val="20"/>
      <w:szCs w:val="24"/>
      <w:lang w:eastAsia="en-US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fff6">
    <w:name w:val="Подзаголовок требования"/>
    <w:basedOn w:val="a5"/>
    <w:pPr>
      <w:ind w:left="720" w:firstLine="0"/>
      <w:jc w:val="left"/>
    </w:pPr>
    <w:rPr>
      <w:rFonts w:ascii="Times New Roman" w:hAnsi="Times New Roman"/>
      <w:b/>
      <w:color w:val="000080"/>
      <w:sz w:val="24"/>
      <w:szCs w:val="24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ff8">
    <w:name w:val="Обычный 1ж"/>
    <w:basedOn w:val="a5"/>
    <w:pPr>
      <w:spacing w:before="60" w:after="0"/>
      <w:ind w:firstLine="0"/>
      <w:jc w:val="left"/>
    </w:pPr>
    <w:rPr>
      <w:rFonts w:ascii="Times New Roman" w:hAnsi="Times New Roman"/>
      <w:sz w:val="24"/>
      <w:szCs w:val="24"/>
      <w:u w:val="single"/>
    </w:rPr>
  </w:style>
  <w:style w:type="paragraph" w:customStyle="1" w:styleId="2ffb">
    <w:name w:val="Обычный 2"/>
    <w:basedOn w:val="a5"/>
    <w:pPr>
      <w:spacing w:before="0" w:after="0"/>
      <w:ind w:left="567" w:firstLine="0"/>
      <w:jc w:val="left"/>
    </w:pPr>
    <w:rPr>
      <w:rFonts w:ascii="Times New Roman" w:hAnsi="Times New Roman"/>
      <w:sz w:val="24"/>
      <w:szCs w:val="24"/>
    </w:rPr>
  </w:style>
  <w:style w:type="paragraph" w:customStyle="1" w:styleId="4e">
    <w:name w:val="Обычный 4"/>
    <w:basedOn w:val="a5"/>
    <w:pPr>
      <w:spacing w:before="0" w:after="0"/>
      <w:ind w:left="113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9">
    <w:name w:val="Обычный 5"/>
    <w:basedOn w:val="a5"/>
    <w:pPr>
      <w:spacing w:before="0" w:after="0"/>
      <w:ind w:left="1418" w:firstLine="0"/>
      <w:jc w:val="left"/>
    </w:pPr>
    <w:rPr>
      <w:rFonts w:ascii="Times New Roman" w:hAnsi="Times New Roman"/>
      <w:sz w:val="24"/>
      <w:szCs w:val="24"/>
    </w:rPr>
  </w:style>
  <w:style w:type="paragraph" w:customStyle="1" w:styleId="64">
    <w:name w:val="Обычный 6"/>
    <w:basedOn w:val="a5"/>
    <w:pPr>
      <w:spacing w:before="0" w:after="0"/>
      <w:ind w:left="1701" w:firstLine="0"/>
      <w:jc w:val="left"/>
    </w:pPr>
    <w:rPr>
      <w:rFonts w:ascii="Times New Roman" w:hAnsi="Times New Roman"/>
      <w:sz w:val="24"/>
      <w:szCs w:val="24"/>
    </w:rPr>
  </w:style>
  <w:style w:type="paragraph" w:customStyle="1" w:styleId="75">
    <w:name w:val="Обычный 7"/>
    <w:basedOn w:val="a5"/>
    <w:pPr>
      <w:spacing w:before="0" w:after="0"/>
      <w:ind w:left="1985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a">
    <w:name w:val="Обычный уровень 5"/>
    <w:basedOn w:val="a5"/>
    <w:pPr>
      <w:spacing w:before="0" w:after="0"/>
      <w:ind w:left="28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fff9">
    <w:name w:val="Титул 1жц"/>
    <w:basedOn w:val="a5"/>
    <w:pPr>
      <w:spacing w:before="0" w:after="240"/>
      <w:ind w:firstLine="0"/>
      <w:jc w:val="center"/>
    </w:pPr>
    <w:rPr>
      <w:rFonts w:ascii="Times New Roman" w:hAnsi="Times New Roman"/>
      <w:b/>
      <w:sz w:val="36"/>
      <w:szCs w:val="24"/>
    </w:rPr>
  </w:style>
  <w:style w:type="paragraph" w:customStyle="1" w:styleId="affffffff7">
    <w:name w:val="Обычный к"/>
    <w:basedOn w:val="a5"/>
    <w:pPr>
      <w:spacing w:before="0" w:after="0"/>
      <w:ind w:firstLine="0"/>
      <w:jc w:val="left"/>
    </w:pPr>
    <w:rPr>
      <w:rFonts w:ascii="Times New Roman" w:hAnsi="Times New Roman"/>
      <w:i/>
      <w:sz w:val="24"/>
      <w:szCs w:val="24"/>
    </w:rPr>
  </w:style>
  <w:style w:type="paragraph" w:customStyle="1" w:styleId="5b">
    <w:name w:val="Сущность 5"/>
    <w:basedOn w:val="affffffff3"/>
    <w:pPr>
      <w:tabs>
        <w:tab w:val="clear" w:pos="1145"/>
        <w:tab w:val="num" w:pos="1135"/>
      </w:tabs>
    </w:pPr>
  </w:style>
  <w:style w:type="paragraph" w:customStyle="1" w:styleId="affffffff8">
    <w:name w:val="Таблица заголовок"/>
    <w:basedOn w:val="a5"/>
    <w:pPr>
      <w:spacing w:before="0" w:after="0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affffffff9">
    <w:name w:val="Таблица ячейка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a">
    <w:name w:val="Обычный ж"/>
    <w:basedOn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affffffffb">
    <w:name w:val="Обычный жц"/>
    <w:basedOn w:val="a5"/>
    <w:pPr>
      <w:spacing w:before="0" w:after="0"/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urier4">
    <w:name w:val="Courier 4"/>
    <w:basedOn w:val="4e"/>
    <w:rPr>
      <w:rFonts w:ascii="Courier New" w:hAnsi="Courier New"/>
      <w:sz w:val="20"/>
    </w:rPr>
  </w:style>
  <w:style w:type="paragraph" w:customStyle="1" w:styleId="05">
    <w:name w:val="Обычный 05"/>
    <w:basedOn w:val="a5"/>
    <w:pPr>
      <w:spacing w:before="0" w:after="0"/>
      <w:ind w:left="284" w:firstLine="0"/>
      <w:jc w:val="left"/>
    </w:pPr>
    <w:rPr>
      <w:rFonts w:ascii="Times New Roman" w:hAnsi="Times New Roman"/>
      <w:sz w:val="20"/>
      <w:szCs w:val="24"/>
    </w:rPr>
  </w:style>
  <w:style w:type="paragraph" w:customStyle="1" w:styleId="4100">
    <w:name w:val="Обычный 4_10"/>
    <w:basedOn w:val="4e"/>
    <w:rPr>
      <w:sz w:val="20"/>
    </w:rPr>
  </w:style>
  <w:style w:type="paragraph" w:customStyle="1" w:styleId="SP1">
    <w:name w:val="SP1"/>
    <w:basedOn w:val="a5"/>
    <w:pPr>
      <w:spacing w:before="0" w:after="0"/>
      <w:ind w:left="284" w:hanging="284"/>
      <w:jc w:val="left"/>
    </w:pPr>
    <w:rPr>
      <w:rFonts w:ascii="Times New Roman" w:hAnsi="Times New Roman"/>
      <w:sz w:val="24"/>
      <w:szCs w:val="24"/>
    </w:rPr>
  </w:style>
  <w:style w:type="paragraph" w:customStyle="1" w:styleId="SP2">
    <w:name w:val="SP2"/>
    <w:basedOn w:val="a5"/>
    <w:pPr>
      <w:spacing w:before="0" w:after="0"/>
      <w:ind w:left="1134" w:hanging="567"/>
      <w:jc w:val="left"/>
    </w:pPr>
    <w:rPr>
      <w:rFonts w:ascii="Times New Roman" w:hAnsi="Times New Roman"/>
      <w:sz w:val="24"/>
      <w:szCs w:val="24"/>
    </w:rPr>
  </w:style>
  <w:style w:type="paragraph" w:customStyle="1" w:styleId="SP3">
    <w:name w:val="SP3"/>
    <w:basedOn w:val="a5"/>
    <w:pPr>
      <w:spacing w:before="0" w:after="0"/>
      <w:ind w:left="1560" w:hanging="709"/>
      <w:jc w:val="left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ffffffffc">
    <w:name w:val="Таблицы (моноширинный)"/>
    <w:basedOn w:val="a5"/>
    <w:next w:val="a5"/>
    <w:pPr>
      <w:widowControl w:val="0"/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</w:rPr>
  </w:style>
  <w:style w:type="paragraph" w:customStyle="1" w:styleId="1fffa">
    <w:name w:val="Название1"/>
    <w:basedOn w:val="a5"/>
    <w:pPr>
      <w:suppressLineNumbers/>
      <w:suppressAutoHyphens/>
      <w:spacing w:line="100" w:lineRule="atLeast"/>
      <w:ind w:firstLine="0"/>
      <w:jc w:val="left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odytext20">
    <w:name w:val="Body text (2)_"/>
    <w:link w:val="Bodytext21"/>
    <w:locked/>
    <w:rPr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5"/>
    <w:link w:val="Bodytext20"/>
    <w:pPr>
      <w:shd w:val="clear" w:color="auto" w:fill="FFFFFF"/>
      <w:spacing w:before="0" w:after="240" w:line="240" w:lineRule="atLeast"/>
      <w:ind w:hanging="360"/>
    </w:pPr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a5"/>
    <w:link w:val="Bodytext30"/>
    <w:pPr>
      <w:shd w:val="clear" w:color="auto" w:fill="FFFFFF"/>
      <w:spacing w:before="240" w:after="240" w:line="240" w:lineRule="atLeast"/>
      <w:ind w:hanging="360"/>
      <w:jc w:val="left"/>
    </w:pPr>
    <w:rPr>
      <w:sz w:val="18"/>
      <w:szCs w:val="18"/>
      <w:shd w:val="clear" w:color="auto" w:fill="FFFFFF"/>
    </w:rPr>
  </w:style>
  <w:style w:type="paragraph" w:customStyle="1" w:styleId="Bodytext41">
    <w:name w:val="Body text (4)"/>
    <w:basedOn w:val="a5"/>
    <w:link w:val="Bodytext40"/>
    <w:pPr>
      <w:shd w:val="clear" w:color="auto" w:fill="FFFFFF"/>
      <w:spacing w:line="221" w:lineRule="exact"/>
      <w:ind w:firstLine="660"/>
    </w:pPr>
    <w:rPr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3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e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111112">
    <w:name w:val="1 / 1.1 / 1.1.12"/>
    <w:basedOn w:val="a8"/>
    <w:next w:val="111111"/>
    <w:pPr>
      <w:numPr>
        <w:numId w:val="15"/>
      </w:numPr>
    </w:pPr>
  </w:style>
  <w:style w:type="character" w:customStyle="1" w:styleId="PlainTextChar">
    <w:name w:val="Plain Text Char"/>
    <w:basedOn w:val="a6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6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6"/>
    <w:uiPriority w:val="99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6"/>
    <w:uiPriority w:val="99"/>
    <w:semiHidden/>
    <w:locked/>
    <w:rPr>
      <w:rFonts w:cs="Times New Roman"/>
      <w:sz w:val="2"/>
    </w:rPr>
  </w:style>
  <w:style w:type="paragraph" w:customStyle="1" w:styleId="2ffc">
    <w:name w:val="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uiPriority w:val="99"/>
    <w:locked/>
    <w:rPr>
      <w:rFonts w:cs="Times New Roman"/>
      <w:b/>
    </w:rPr>
  </w:style>
  <w:style w:type="character" w:customStyle="1" w:styleId="1fffb">
    <w:name w:val="Замещающий текст1"/>
    <w:basedOn w:val="a6"/>
    <w:semiHidden/>
    <w:rPr>
      <w:rFonts w:cs="Times New Roman"/>
      <w:color w:val="808080"/>
    </w:rPr>
  </w:style>
  <w:style w:type="paragraph" w:customStyle="1" w:styleId="1fffc">
    <w:name w:val="список 1"/>
    <w:basedOn w:val="a5"/>
    <w:pPr>
      <w:spacing w:before="0" w:after="240"/>
      <w:ind w:left="794" w:firstLine="0"/>
    </w:pPr>
    <w:rPr>
      <w:rFonts w:ascii="Times New Roman" w:hAnsi="Times New Roman"/>
      <w:sz w:val="24"/>
      <w:szCs w:val="24"/>
    </w:rPr>
  </w:style>
  <w:style w:type="paragraph" w:customStyle="1" w:styleId="affffffffd">
    <w:name w:val="Базовый"/>
    <w:pPr>
      <w:suppressAutoHyphens/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a6"/>
    <w:uiPriority w:val="99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6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6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6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6"/>
    <w:uiPriority w:val="99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6"/>
    <w:semiHidden/>
    <w:locked/>
    <w:rPr>
      <w:rFonts w:cs="Times New Roman"/>
      <w:sz w:val="24"/>
      <w:szCs w:val="24"/>
    </w:rPr>
  </w:style>
  <w:style w:type="paragraph" w:customStyle="1" w:styleId="1fffd">
    <w:name w:val="Без интервала1"/>
    <w:pPr>
      <w:ind w:left="567" w:right="567"/>
    </w:pPr>
    <w:rPr>
      <w:rFonts w:ascii="Arial" w:hAnsi="Arial"/>
      <w:lang w:eastAsia="en-US"/>
    </w:rPr>
  </w:style>
  <w:style w:type="character" w:customStyle="1" w:styleId="414">
    <w:name w:val="Заголовок 4 Знак1"/>
    <w:aliases w:val="H4 Знак1,H41 Знак1,Sub-Minor Знак1,Level 2 - a Знак1,Level 2 - a Знак Знак1"/>
    <w:basedOn w:val="a6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f1">
    <w:name w:val="Заголовок 2 Знак1"/>
    <w:aliases w:val="222 Знак1,Заголовок пункта (1.1) Знак1,h2 Знак1,h21 Знак1,5 Знак1,Reset numbering Знак1,h2 Знак2,h21 Знак2,5 Знак2"/>
    <w:basedOn w:val="a6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1">
    <w:name w:val="Заголовок 6 Знак1"/>
    <w:aliases w:val="Legal Level 1. Знак1"/>
    <w:basedOn w:val="a6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1">
    <w:name w:val="Заголовок 7 Знак1"/>
    <w:aliases w:val="Appendix Header Знак1,Legal Level 1.1. Знак1"/>
    <w:basedOn w:val="a6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aliases w:val="Legal Level 1.1.1. Знак1"/>
    <w:basedOn w:val="a6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6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al0">
    <w:name w:val="normal0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fd">
    <w:name w:val="Заголовок оглавления2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fe">
    <w:name w:val="Выделение2"/>
    <w:rPr>
      <w:i/>
      <w:spacing w:val="0"/>
    </w:rPr>
  </w:style>
  <w:style w:type="paragraph" w:customStyle="1" w:styleId="3fc">
    <w:name w:val="Обычный3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fff">
    <w:name w:val="Текст2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3">
    <w:name w:val="Основной текст 22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4">
    <w:name w:val="Основной текст с отступом 22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4">
    <w:name w:val="Основной текст 32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5">
    <w:name w:val="Основной текст с отступом 3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fff0">
    <w:name w:val="Абзац списка2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f">
    <w:name w:val="Обычный4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3fd">
    <w:name w:val="Абзац списка3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84">
    <w:name w:val="Абзац списка8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spacing0">
    <w:name w:val="msonospacing"/>
    <w:pPr>
      <w:ind w:left="567" w:right="567"/>
    </w:pPr>
    <w:rPr>
      <w:rFonts w:ascii="Arial" w:hAnsi="Arial"/>
      <w:lang w:eastAsia="en-US"/>
    </w:rPr>
  </w:style>
  <w:style w:type="paragraph" w:customStyle="1" w:styleId="msormpane0">
    <w:name w:val="msormpane"/>
    <w:semiHidden/>
    <w:rPr>
      <w:rFonts w:ascii="Times New Roman" w:hAnsi="Times New Roman"/>
      <w:sz w:val="24"/>
      <w:szCs w:val="24"/>
    </w:rPr>
  </w:style>
  <w:style w:type="paragraph" w:customStyle="1" w:styleId="msotocheading0">
    <w:name w:val="msotocheading"/>
    <w:basedOn w:val="1"/>
    <w:next w:val="a5"/>
    <w:pPr>
      <w:keepLines/>
      <w:tabs>
        <w:tab w:val="num" w:pos="643"/>
      </w:tabs>
      <w:spacing w:after="0" w:line="256" w:lineRule="auto"/>
      <w:ind w:firstLine="425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fe">
    <w:name w:val="НумСписок1 Знак"/>
    <w:link w:val="1ffff"/>
    <w:locked/>
    <w:rPr>
      <w:sz w:val="24"/>
      <w:szCs w:val="24"/>
      <w:lang w:val="en-US"/>
    </w:rPr>
  </w:style>
  <w:style w:type="paragraph" w:customStyle="1" w:styleId="1ffff">
    <w:name w:val="НумСписок1"/>
    <w:basedOn w:val="a5"/>
    <w:link w:val="1fffe"/>
    <w:pPr>
      <w:spacing w:before="0" w:after="0"/>
      <w:ind w:left="360" w:hanging="360"/>
      <w:jc w:val="left"/>
    </w:pPr>
    <w:rPr>
      <w:sz w:val="24"/>
      <w:szCs w:val="24"/>
      <w:lang w:val="en-US"/>
    </w:rPr>
  </w:style>
  <w:style w:type="character" w:customStyle="1" w:styleId="2fff1">
    <w:name w:val="НумСписок2 Знак"/>
    <w:link w:val="2fff2"/>
    <w:locked/>
    <w:rPr>
      <w:sz w:val="24"/>
      <w:szCs w:val="24"/>
      <w:lang w:val="en-US"/>
    </w:rPr>
  </w:style>
  <w:style w:type="paragraph" w:customStyle="1" w:styleId="2fff2">
    <w:name w:val="НумСписок2"/>
    <w:basedOn w:val="a5"/>
    <w:link w:val="2fff1"/>
    <w:pPr>
      <w:tabs>
        <w:tab w:val="num" w:pos="643"/>
      </w:tabs>
      <w:spacing w:before="0" w:after="0"/>
      <w:ind w:left="643" w:hanging="360"/>
      <w:jc w:val="left"/>
    </w:pPr>
    <w:rPr>
      <w:sz w:val="24"/>
      <w:szCs w:val="24"/>
      <w:lang w:val="en-US"/>
    </w:rPr>
  </w:style>
  <w:style w:type="character" w:customStyle="1" w:styleId="3fe">
    <w:name w:val="НумСписок3 Знак"/>
    <w:link w:val="3ff"/>
    <w:locked/>
    <w:rPr>
      <w:sz w:val="24"/>
      <w:szCs w:val="24"/>
      <w:lang w:val="en-US"/>
    </w:rPr>
  </w:style>
  <w:style w:type="paragraph" w:customStyle="1" w:styleId="3ff">
    <w:name w:val="НумСписок3"/>
    <w:basedOn w:val="2fff2"/>
    <w:link w:val="3fe"/>
    <w:pPr>
      <w:tabs>
        <w:tab w:val="num" w:pos="360"/>
      </w:tabs>
      <w:ind w:left="1146" w:hanging="720"/>
    </w:pPr>
  </w:style>
  <w:style w:type="character" w:customStyle="1" w:styleId="4f0">
    <w:name w:val="НумСписок4 Знак"/>
    <w:link w:val="4f1"/>
    <w:locked/>
    <w:rPr>
      <w:sz w:val="24"/>
      <w:szCs w:val="24"/>
      <w:lang w:val="en-US"/>
    </w:rPr>
  </w:style>
  <w:style w:type="paragraph" w:customStyle="1" w:styleId="4f1">
    <w:name w:val="НумСписок4"/>
    <w:basedOn w:val="3ff"/>
    <w:link w:val="4f0"/>
    <w:pPr>
      <w:ind w:left="864" w:hanging="864"/>
    </w:pPr>
  </w:style>
  <w:style w:type="character" w:customStyle="1" w:styleId="5c">
    <w:name w:val="НумСписок5 Знак"/>
    <w:link w:val="5d"/>
    <w:locked/>
    <w:rPr>
      <w:sz w:val="24"/>
      <w:szCs w:val="24"/>
      <w:lang w:val="en-US"/>
    </w:rPr>
  </w:style>
  <w:style w:type="paragraph" w:customStyle="1" w:styleId="5d">
    <w:name w:val="НумСписок5"/>
    <w:basedOn w:val="4f1"/>
    <w:link w:val="5c"/>
  </w:style>
  <w:style w:type="paragraph" w:customStyle="1" w:styleId="VariableValueofProperty">
    <w:name w:val="Variable Value of Property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VariableNameofProperty">
    <w:name w:val="Variable Name of Property"/>
    <w:basedOn w:val="a5"/>
    <w:next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VariablePropertyDef">
    <w:name w:val="Variable Property Def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VariablePropertyNote">
    <w:name w:val="Variable Property Note"/>
    <w:basedOn w:val="a5"/>
    <w:pPr>
      <w:spacing w:before="0" w:after="0"/>
      <w:ind w:firstLine="0"/>
      <w:jc w:val="left"/>
    </w:pPr>
    <w:rPr>
      <w:rFonts w:ascii="Courier New" w:hAnsi="Courier New"/>
      <w:sz w:val="24"/>
      <w:szCs w:val="24"/>
      <w:lang w:val="en-US" w:eastAsia="en-US"/>
    </w:rPr>
  </w:style>
  <w:style w:type="paragraph" w:customStyle="1" w:styleId="VariablePropertyName">
    <w:name w:val="Variable Property Name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CharChar1CharCharCharChar2">
    <w:name w:val="Char Char1 Знак Знак Char Char Знак Знак Char Char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3">
    <w:name w:val="Знак Знак Знак 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аголовок оглавления11"/>
    <w:basedOn w:val="1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f3">
    <w:name w:val="Обычный1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1f4">
    <w:name w:val="Текст1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110">
    <w:name w:val="Основной текст 211"/>
    <w:basedOn w:val="aa"/>
    <w:pPr>
      <w:ind w:left="1080" w:firstLine="0"/>
      <w:jc w:val="left"/>
    </w:pPr>
    <w:rPr>
      <w:rFonts w:ascii="Arial" w:hAnsi="Arial"/>
      <w:szCs w:val="20"/>
    </w:rPr>
  </w:style>
  <w:style w:type="paragraph" w:customStyle="1" w:styleId="2111">
    <w:name w:val="Основной текст с отступом 21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10">
    <w:name w:val="Основной текст 31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112">
    <w:name w:val="Основной текст с отступом 311"/>
    <w:basedOn w:val="a5"/>
    <w:pPr>
      <w:overflowPunct w:val="0"/>
      <w:autoSpaceDE w:val="0"/>
      <w:autoSpaceDN w:val="0"/>
      <w:adjustRightInd w:val="0"/>
      <w:spacing w:before="0" w:after="0"/>
      <w:ind w:left="180"/>
    </w:pPr>
    <w:rPr>
      <w:rFonts w:ascii="Verdana" w:hAnsi="Verdana"/>
      <w:sz w:val="24"/>
      <w:szCs w:val="20"/>
    </w:rPr>
  </w:style>
  <w:style w:type="paragraph" w:customStyle="1" w:styleId="121">
    <w:name w:val="Абзац списка12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1f2">
    <w:name w:val="Обычный2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6">
    <w:name w:val="xl6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7">
    <w:name w:val="xl67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8">
    <w:name w:val="xl68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9">
    <w:name w:val="xl69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0">
    <w:name w:val="xl7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1">
    <w:name w:val="xl71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2">
    <w:name w:val="xl72"/>
    <w:basedOn w:val="a5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3">
    <w:name w:val="xl73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ff0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f5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5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f4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f5">
    <w:name w:val="Сетка таблицы2"/>
    <w:basedOn w:val="a7"/>
    <w:uiPriority w:val="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ff2"/>
    <w:pPr>
      <w:ind w:hanging="360"/>
      <w:jc w:val="left"/>
    </w:pPr>
    <w:rPr>
      <w:sz w:val="20"/>
      <w:szCs w:val="20"/>
      <w:lang w:val="en-AU" w:eastAsia="en-US"/>
    </w:rPr>
  </w:style>
  <w:style w:type="paragraph" w:customStyle="1" w:styleId="ActUses">
    <w:name w:val="ActUses"/>
    <w:basedOn w:val="afff2"/>
    <w:pPr>
      <w:numPr>
        <w:numId w:val="22"/>
      </w:numPr>
      <w:jc w:val="left"/>
    </w:pPr>
    <w:rPr>
      <w:lang w:eastAsia="en-US"/>
    </w:rPr>
  </w:style>
  <w:style w:type="numbering" w:customStyle="1" w:styleId="30">
    <w:name w:val="Стиль3"/>
    <w:pPr>
      <w:numPr>
        <w:numId w:val="24"/>
      </w:numPr>
    </w:p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numbering" w:customStyle="1" w:styleId="List53">
    <w:name w:val="List 53"/>
    <w:pPr>
      <w:numPr>
        <w:numId w:val="26"/>
      </w:numPr>
    </w:pPr>
  </w:style>
  <w:style w:type="numbering" w:customStyle="1" w:styleId="List52">
    <w:name w:val="List 52"/>
    <w:pPr>
      <w:numPr>
        <w:numId w:val="25"/>
      </w:numPr>
    </w:pPr>
  </w:style>
  <w:style w:type="paragraph" w:customStyle="1" w:styleId="msonormalcxspmiddlecxspmiddle">
    <w:name w:val="msonormalcxspmiddle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f1">
    <w:name w:val="Текст Знак1"/>
    <w:uiPriority w:val="99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6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6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6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6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3ff0">
    <w:name w:val="Основной текст Знак3"/>
    <w:aliases w:val="body text Знак2,Основной текст Знак2"/>
    <w:rPr>
      <w:sz w:val="22"/>
      <w:lang w:val="en-GB" w:eastAsia="en-US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f1">
    <w:name w:val="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f2">
    <w:name w:val="Знак Знак Знак 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ff2">
    <w:name w:val="Текст концевой сноски Знак1"/>
    <w:uiPriority w:val="99"/>
    <w:semiHidden/>
    <w:locked/>
    <w:rPr>
      <w:rFonts w:ascii="Garamond" w:hAnsi="Garamond"/>
      <w:lang w:val="en-GB" w:eastAsia="en-US"/>
    </w:rPr>
  </w:style>
  <w:style w:type="character" w:customStyle="1" w:styleId="1ffff3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jc w:val="both"/>
    </w:pPr>
    <w:rPr>
      <w:rFonts w:ascii="Arial" w:eastAsia="Calibri" w:hAnsi="Arial"/>
      <w:sz w:val="24"/>
      <w:szCs w:val="20"/>
    </w:rPr>
  </w:style>
  <w:style w:type="paragraph" w:customStyle="1" w:styleId="125">
    <w:name w:val="Текст12"/>
    <w:basedOn w:val="a5"/>
    <w:pPr>
      <w:widowControl w:val="0"/>
      <w:spacing w:before="0" w:after="0"/>
      <w:ind w:firstLine="567"/>
      <w:jc w:val="left"/>
    </w:pPr>
    <w:rPr>
      <w:rFonts w:ascii="Courier New" w:eastAsia="Calibri" w:hAnsi="Courier New"/>
      <w:sz w:val="24"/>
      <w:szCs w:val="20"/>
    </w:rPr>
  </w:style>
  <w:style w:type="paragraph" w:customStyle="1" w:styleId="2120">
    <w:name w:val="Основной текст 212"/>
    <w:basedOn w:val="aa"/>
    <w:pPr>
      <w:ind w:left="1080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2121">
    <w:name w:val="Основной текст с отступом 212"/>
    <w:basedOn w:val="a5"/>
    <w:pPr>
      <w:widowControl w:val="0"/>
      <w:spacing w:after="0"/>
      <w:ind w:left="1985" w:hanging="1985"/>
    </w:pPr>
    <w:rPr>
      <w:rFonts w:eastAsia="Calibri"/>
      <w:szCs w:val="20"/>
    </w:rPr>
  </w:style>
  <w:style w:type="paragraph" w:customStyle="1" w:styleId="3120">
    <w:name w:val="Основной текст 312"/>
    <w:basedOn w:val="a5"/>
    <w:pPr>
      <w:widowControl w:val="0"/>
      <w:spacing w:before="0" w:after="0"/>
      <w:ind w:firstLine="567"/>
    </w:pPr>
    <w:rPr>
      <w:rFonts w:ascii="Times New Roman" w:eastAsia="Calibri" w:hAnsi="Times New Roman"/>
      <w:sz w:val="24"/>
      <w:szCs w:val="20"/>
    </w:rPr>
  </w:style>
  <w:style w:type="paragraph" w:customStyle="1" w:styleId="3121">
    <w:name w:val="Основной текст с отступом 31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eastAsia="Calibri" w:hAnsi="Verdana"/>
      <w:sz w:val="24"/>
      <w:szCs w:val="20"/>
    </w:rPr>
  </w:style>
  <w:style w:type="paragraph" w:customStyle="1" w:styleId="132">
    <w:name w:val="Абзац списка13"/>
    <w:basedOn w:val="a5"/>
    <w:pPr>
      <w:spacing w:before="0" w:after="0"/>
      <w:ind w:left="720" w:firstLine="0"/>
      <w:contextualSpacing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3">
    <w:name w:val="Знак Знак311"/>
    <w:semiHidden/>
    <w:locked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pPr>
      <w:numPr>
        <w:numId w:val="27"/>
      </w:numPr>
    </w:pPr>
  </w:style>
  <w:style w:type="paragraph" w:customStyle="1" w:styleId="65">
    <w:name w:val="Абзац списка6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1ffff4">
    <w:name w:val="Текст сноски Знак1"/>
    <w:locked/>
    <w:rPr>
      <w:rFonts w:ascii="Garamond" w:hAnsi="Garamond"/>
      <w:lang w:val="en-GB" w:eastAsia="en-US" w:bidi="ar-SA"/>
    </w:rPr>
  </w:style>
  <w:style w:type="paragraph" w:customStyle="1" w:styleId="affffffffe">
    <w:name w:val="Заголовок к тексту"/>
    <w:basedOn w:val="a5"/>
    <w:pPr>
      <w:suppressAutoHyphens/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f">
    <w:name w:val="Реквизиты ОДУ"/>
    <w:basedOn w:val="a5"/>
    <w:pPr>
      <w:spacing w:before="0" w:after="0"/>
      <w:ind w:left="-170" w:right="-113" w:firstLine="0"/>
      <w:jc w:val="center"/>
    </w:pPr>
    <w:rPr>
      <w:rFonts w:ascii="Arial" w:hAnsi="Arial" w:cs="Arial"/>
      <w:b/>
      <w:color w:val="000000"/>
      <w:sz w:val="16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f3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ffff0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ff5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5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6">
    <w:name w:val="Знак Знак6"/>
    <w:semiHidden/>
    <w:rPr>
      <w:lang w:val="ru-RU" w:eastAsia="ru-RU" w:bidi="ar-SA"/>
    </w:rPr>
  </w:style>
  <w:style w:type="character" w:customStyle="1" w:styleId="5e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f2">
    <w:name w:val="Абзац списка4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numbering" w:customStyle="1" w:styleId="11111121">
    <w:name w:val="1 / 1.1 / 1.1.121"/>
    <w:basedOn w:val="a8"/>
    <w:next w:val="111111"/>
    <w:pPr>
      <w:numPr>
        <w:numId w:val="17"/>
      </w:numPr>
    </w:pPr>
  </w:style>
  <w:style w:type="numbering" w:customStyle="1" w:styleId="31">
    <w:name w:val="Стиль31"/>
    <w:pPr>
      <w:numPr>
        <w:numId w:val="19"/>
      </w:numPr>
    </w:pPr>
  </w:style>
  <w:style w:type="numbering" w:customStyle="1" w:styleId="List521">
    <w:name w:val="List 521"/>
    <w:pPr>
      <w:numPr>
        <w:numId w:val="20"/>
      </w:numPr>
    </w:pPr>
  </w:style>
  <w:style w:type="paragraph" w:customStyle="1" w:styleId="5f">
    <w:name w:val="Абзац списка5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5"/>
    <w:pPr>
      <w:tabs>
        <w:tab w:val="left" w:pos="1080"/>
      </w:tabs>
      <w:spacing w:before="0" w:after="240"/>
      <w:ind w:firstLine="720"/>
      <w:jc w:val="left"/>
    </w:pPr>
    <w:rPr>
      <w:rFonts w:ascii="Times New Roman" w:hAnsi="Times New Roman"/>
      <w:b/>
      <w:sz w:val="24"/>
      <w:szCs w:val="20"/>
      <w:lang w:val="en-US"/>
    </w:rPr>
  </w:style>
  <w:style w:type="paragraph" w:customStyle="1" w:styleId="Text">
    <w:name w:val="Text"/>
    <w:basedOn w:val="a5"/>
    <w:link w:val="TextChar"/>
    <w:pPr>
      <w:spacing w:before="0" w:after="240"/>
      <w:ind w:firstLine="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extChar">
    <w:name w:val="Text Char"/>
    <w:link w:val="Text"/>
    <w:rPr>
      <w:rFonts w:ascii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Pr>
      <w:rFonts w:ascii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5"/>
    <w:next w:val="a5"/>
    <w:pPr>
      <w:keepNext/>
      <w:pageBreakBefore/>
      <w:spacing w:before="0" w:after="240" w:line="290" w:lineRule="auto"/>
      <w:ind w:firstLine="0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5"/>
    <w:pPr>
      <w:spacing w:before="0" w:after="0"/>
      <w:ind w:left="567" w:hanging="567"/>
    </w:pPr>
    <w:rPr>
      <w:rFonts w:ascii="Times New Roman" w:hAnsi="Times New Roman"/>
      <w:color w:val="000000"/>
      <w:sz w:val="24"/>
      <w:szCs w:val="20"/>
    </w:rPr>
  </w:style>
  <w:style w:type="paragraph" w:customStyle="1" w:styleId="CharChar">
    <w:name w:val="Знак Знак Char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paragraph" w:customStyle="1" w:styleId="11f6">
    <w:name w:val="??????? + 11 ??"/>
    <w:basedOn w:val="a5"/>
    <w:pPr>
      <w:tabs>
        <w:tab w:val="left" w:pos="1680"/>
      </w:tabs>
      <w:spacing w:before="0" w:after="0"/>
      <w:ind w:left="1680" w:hanging="1140"/>
    </w:pPr>
    <w:rPr>
      <w:rFonts w:ascii="Times New Roman" w:hAnsi="Times New Roman"/>
      <w:szCs w:val="20"/>
      <w:lang w:eastAsia="en-US"/>
    </w:rPr>
  </w:style>
  <w:style w:type="paragraph" w:customStyle="1" w:styleId="1ffff6">
    <w:name w:val="???? ????1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5"/>
    <w:pPr>
      <w:autoSpaceDE w:val="0"/>
      <w:autoSpaceDN w:val="0"/>
      <w:adjustRightInd w:val="0"/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consplusnonformat0">
    <w:name w:val="consplusnonformat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ffffffff1">
    <w:name w:val="Основной текст_"/>
    <w:basedOn w:val="a6"/>
    <w:link w:val="1ffff7"/>
    <w:rPr>
      <w:sz w:val="26"/>
      <w:szCs w:val="26"/>
    </w:rPr>
  </w:style>
  <w:style w:type="paragraph" w:customStyle="1" w:styleId="1ffff7">
    <w:name w:val="Основной текст1"/>
    <w:basedOn w:val="a5"/>
    <w:link w:val="afffffffff1"/>
    <w:pPr>
      <w:widowControl w:val="0"/>
      <w:spacing w:before="0" w:after="0" w:line="283" w:lineRule="auto"/>
      <w:ind w:firstLine="400"/>
      <w:jc w:val="left"/>
    </w:pPr>
    <w:rPr>
      <w:sz w:val="26"/>
      <w:szCs w:val="26"/>
    </w:rPr>
  </w:style>
  <w:style w:type="paragraph" w:customStyle="1" w:styleId="Heading">
    <w:name w:val="Heading"/>
    <w:basedOn w:val="a5"/>
    <w:next w:val="aa"/>
    <w:uiPriority w:val="99"/>
    <w:pPr>
      <w:keepNext/>
      <w:suppressAutoHyphens/>
      <w:spacing w:before="240"/>
      <w:ind w:firstLine="0"/>
      <w:jc w:val="left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5"/>
    <w:uiPriority w:val="99"/>
    <w:pPr>
      <w:suppressLineNumbers/>
      <w:suppressAutoHyphens/>
      <w:ind w:firstLine="0"/>
      <w:jc w:val="left"/>
    </w:pPr>
    <w:rPr>
      <w:rFonts w:eastAsia="Batang" w:cs="Garamond"/>
      <w:i/>
      <w:iCs/>
      <w:sz w:val="24"/>
      <w:szCs w:val="24"/>
      <w:lang w:eastAsia="ar-SA"/>
    </w:rPr>
  </w:style>
  <w:style w:type="paragraph" w:customStyle="1" w:styleId="Index">
    <w:name w:val="Index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a"/>
    <w:uiPriority w:val="99"/>
    <w:pPr>
      <w:suppressAutoHyphens/>
      <w:ind w:firstLine="0"/>
    </w:pPr>
    <w:rPr>
      <w:rFonts w:eastAsia="Batang"/>
      <w:szCs w:val="20"/>
      <w:lang w:eastAsia="ar-SA"/>
    </w:rPr>
  </w:style>
  <w:style w:type="paragraph" w:customStyle="1" w:styleId="con">
    <w:name w:val="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"/>
    <w:uiPriority w:val="99"/>
    <w:pPr>
      <w:tabs>
        <w:tab w:val="clear" w:pos="4320"/>
        <w:tab w:val="clear" w:pos="8640"/>
        <w:tab w:val="center" w:pos="4536"/>
        <w:tab w:val="right" w:pos="9072"/>
      </w:tabs>
      <w:spacing w:after="0" w:line="312" w:lineRule="exact"/>
      <w:ind w:firstLine="0"/>
      <w:jc w:val="left"/>
    </w:pPr>
    <w:rPr>
      <w:rFonts w:ascii="NewsGoth Dm BT" w:eastAsia="Batang" w:hAnsi="NewsGoth Dm BT" w:cs="Garamond"/>
      <w:sz w:val="24"/>
      <w:szCs w:val="20"/>
      <w:lang w:val="de-DE"/>
    </w:rPr>
  </w:style>
  <w:style w:type="paragraph" w:customStyle="1" w:styleId="noprint">
    <w:name w:val="noprint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otercon">
    <w:name w:val="footer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</w:style>
  <w:style w:type="paragraph" w:customStyle="1" w:styleId="afffffffff2">
    <w:name w:val="Пункт"/>
    <w:basedOn w:val="a5"/>
    <w:link w:val="1ffff8"/>
    <w:pPr>
      <w:spacing w:before="0" w:after="0"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1ffff8">
    <w:name w:val="Пункт Знак1"/>
    <w:link w:val="afffffffff2"/>
    <w:locked/>
    <w:rPr>
      <w:rFonts w:ascii="Times New Roman" w:hAnsi="Times New Roman"/>
      <w:sz w:val="28"/>
      <w:szCs w:val="20"/>
    </w:rPr>
  </w:style>
  <w:style w:type="numbering" w:customStyle="1" w:styleId="List63">
    <w:name w:val="List 63"/>
    <w:pPr>
      <w:numPr>
        <w:numId w:val="28"/>
      </w:numPr>
    </w:pPr>
  </w:style>
  <w:style w:type="paragraph" w:customStyle="1" w:styleId="76">
    <w:name w:val="Абзац списка7"/>
    <w:basedOn w:val="a5"/>
    <w:pPr>
      <w:spacing w:before="0" w:after="0"/>
      <w:ind w:left="708" w:firstLine="0"/>
    </w:pPr>
    <w:rPr>
      <w:szCs w:val="24"/>
    </w:rPr>
  </w:style>
  <w:style w:type="character" w:customStyle="1" w:styleId="1ffff9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f4">
    <w:name w:val="Сетка таблицы3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3">
    <w:name w:val="Сетка таблицы4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5"/>
    <w:pPr>
      <w:spacing w:before="100" w:beforeAutospacing="1" w:after="100" w:afterAutospacing="1"/>
      <w:ind w:firstLine="0"/>
      <w:jc w:val="left"/>
    </w:pPr>
    <w:rPr>
      <w:rFonts w:ascii="Calibri" w:hAnsi="Calibri"/>
      <w:sz w:val="14"/>
      <w:szCs w:val="14"/>
    </w:rPr>
  </w:style>
  <w:style w:type="paragraph" w:customStyle="1" w:styleId="xl74">
    <w:name w:val="xl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7">
    <w:name w:val="font7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8">
    <w:name w:val="font8"/>
    <w:basedOn w:val="a5"/>
    <w:pPr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font9">
    <w:name w:val="font9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600">
    <w:name w:val="160"/>
    <w:basedOn w:val="a5"/>
    <w:qFormat/>
    <w:pPr>
      <w:spacing w:line="288" w:lineRule="auto"/>
      <w:ind w:firstLine="567"/>
    </w:pPr>
    <w:rPr>
      <w:color w:val="000000"/>
      <w:lang w:eastAsia="en-US"/>
    </w:rPr>
  </w:style>
  <w:style w:type="table" w:customStyle="1" w:styleId="5f0">
    <w:name w:val="Сетка таблицы5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8"/>
    <w:next w:val="111111"/>
    <w:pPr>
      <w:numPr>
        <w:numId w:val="29"/>
      </w:numPr>
    </w:pPr>
  </w:style>
  <w:style w:type="numbering" w:customStyle="1" w:styleId="32">
    <w:name w:val="Стиль32"/>
    <w:pPr>
      <w:numPr>
        <w:numId w:val="30"/>
      </w:numPr>
    </w:pPr>
  </w:style>
  <w:style w:type="numbering" w:customStyle="1" w:styleId="List522">
    <w:name w:val="List 522"/>
    <w:pPr>
      <w:numPr>
        <w:numId w:val="31"/>
      </w:numPr>
    </w:pPr>
  </w:style>
  <w:style w:type="numbering" w:customStyle="1" w:styleId="21">
    <w:name w:val="Импортированный стиль 21"/>
    <w:pPr>
      <w:numPr>
        <w:numId w:val="48"/>
      </w:numPr>
    </w:pPr>
  </w:style>
  <w:style w:type="numbering" w:customStyle="1" w:styleId="List631">
    <w:name w:val="List 631"/>
    <w:pPr>
      <w:numPr>
        <w:numId w:val="34"/>
      </w:numPr>
    </w:pPr>
  </w:style>
  <w:style w:type="table" w:customStyle="1" w:styleId="67">
    <w:name w:val="Сетка таблицы6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8"/>
    <w:next w:val="111111"/>
    <w:pPr>
      <w:numPr>
        <w:numId w:val="18"/>
      </w:numPr>
    </w:pPr>
  </w:style>
  <w:style w:type="numbering" w:customStyle="1" w:styleId="33">
    <w:name w:val="Стиль33"/>
    <w:pPr>
      <w:numPr>
        <w:numId w:val="32"/>
      </w:numPr>
    </w:pPr>
  </w:style>
  <w:style w:type="numbering" w:customStyle="1" w:styleId="List533">
    <w:name w:val="List 533"/>
    <w:pPr>
      <w:numPr>
        <w:numId w:val="33"/>
      </w:numPr>
    </w:pPr>
  </w:style>
  <w:style w:type="numbering" w:customStyle="1" w:styleId="List523">
    <w:name w:val="List 523"/>
    <w:pPr>
      <w:numPr>
        <w:numId w:val="52"/>
      </w:numPr>
    </w:pPr>
  </w:style>
  <w:style w:type="numbering" w:customStyle="1" w:styleId="22">
    <w:name w:val="Импортированный стиль 22"/>
    <w:pPr>
      <w:numPr>
        <w:numId w:val="50"/>
      </w:numPr>
    </w:pPr>
  </w:style>
  <w:style w:type="numbering" w:customStyle="1" w:styleId="111111212">
    <w:name w:val="1 / 1.1 / 1.1.1212"/>
    <w:basedOn w:val="a8"/>
    <w:next w:val="111111"/>
    <w:pPr>
      <w:numPr>
        <w:numId w:val="21"/>
      </w:numPr>
    </w:pPr>
  </w:style>
  <w:style w:type="numbering" w:customStyle="1" w:styleId="312">
    <w:name w:val="Стиль312"/>
    <w:pPr>
      <w:numPr>
        <w:numId w:val="47"/>
      </w:numPr>
    </w:pPr>
  </w:style>
  <w:style w:type="numbering" w:customStyle="1" w:styleId="List5212">
    <w:name w:val="List 5212"/>
    <w:pPr>
      <w:numPr>
        <w:numId w:val="49"/>
      </w:numPr>
    </w:pPr>
  </w:style>
  <w:style w:type="numbering" w:customStyle="1" w:styleId="List632">
    <w:name w:val="List 632"/>
    <w:pPr>
      <w:numPr>
        <w:numId w:val="35"/>
      </w:numPr>
    </w:pPr>
  </w:style>
  <w:style w:type="table" w:customStyle="1" w:styleId="77">
    <w:name w:val="Сетка таблицы7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a8"/>
    <w:next w:val="111111"/>
    <w:pPr>
      <w:numPr>
        <w:numId w:val="12"/>
      </w:numPr>
    </w:pPr>
  </w:style>
  <w:style w:type="numbering" w:customStyle="1" w:styleId="11111124">
    <w:name w:val="1 / 1.1 / 1.1.124"/>
    <w:basedOn w:val="a8"/>
    <w:next w:val="111111"/>
    <w:pPr>
      <w:numPr>
        <w:numId w:val="11"/>
      </w:numPr>
    </w:pPr>
  </w:style>
  <w:style w:type="table" w:customStyle="1" w:styleId="11f7">
    <w:name w:val="Сетка таблицы1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тиль34"/>
    <w:pPr>
      <w:numPr>
        <w:numId w:val="37"/>
      </w:numPr>
    </w:pPr>
  </w:style>
  <w:style w:type="numbering" w:customStyle="1" w:styleId="List534">
    <w:name w:val="List 534"/>
    <w:pPr>
      <w:numPr>
        <w:numId w:val="39"/>
      </w:numPr>
    </w:pPr>
  </w:style>
  <w:style w:type="numbering" w:customStyle="1" w:styleId="List524">
    <w:name w:val="List 524"/>
    <w:pPr>
      <w:numPr>
        <w:numId w:val="38"/>
      </w:numPr>
    </w:pPr>
  </w:style>
  <w:style w:type="numbering" w:customStyle="1" w:styleId="23">
    <w:name w:val="Импортированный стиль 23"/>
    <w:pPr>
      <w:numPr>
        <w:numId w:val="45"/>
      </w:numPr>
    </w:pPr>
  </w:style>
  <w:style w:type="numbering" w:customStyle="1" w:styleId="111111213">
    <w:name w:val="1 / 1.1 / 1.1.1213"/>
    <w:basedOn w:val="a8"/>
    <w:next w:val="111111"/>
    <w:pPr>
      <w:numPr>
        <w:numId w:val="13"/>
      </w:numPr>
    </w:pPr>
  </w:style>
  <w:style w:type="numbering" w:customStyle="1" w:styleId="List633">
    <w:name w:val="List 633"/>
    <w:pPr>
      <w:numPr>
        <w:numId w:val="46"/>
      </w:numPr>
    </w:pPr>
  </w:style>
  <w:style w:type="paragraph" w:customStyle="1" w:styleId="u">
    <w:name w:val="u"/>
    <w:basedOn w:val="a5"/>
    <w:uiPriority w:val="99"/>
    <w:pPr>
      <w:spacing w:before="0" w:after="0"/>
      <w:ind w:firstLine="390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6">
    <w:name w:val="xl17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7">
    <w:name w:val="xl17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1">
    <w:name w:val="xl19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2">
    <w:name w:val="xl192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5">
    <w:name w:val="xl19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96">
    <w:name w:val="xl196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226">
    <w:name w:val="xl22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a5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8">
    <w:name w:val="xl228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3">
    <w:name w:val="xl233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4">
    <w:name w:val="xl23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5">
    <w:name w:val="xl235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pPr>
      <w:numPr>
        <w:numId w:val="36"/>
      </w:numPr>
    </w:pPr>
  </w:style>
  <w:style w:type="numbering" w:customStyle="1" w:styleId="11111141">
    <w:name w:val="1 / 1.1 / 1.1.141"/>
    <w:basedOn w:val="a8"/>
    <w:next w:val="111111"/>
    <w:pPr>
      <w:numPr>
        <w:numId w:val="14"/>
      </w:numPr>
    </w:pPr>
  </w:style>
  <w:style w:type="numbering" w:customStyle="1" w:styleId="111111221">
    <w:name w:val="1 / 1.1 / 1.1.1221"/>
    <w:basedOn w:val="a8"/>
    <w:next w:val="111111"/>
    <w:pPr>
      <w:numPr>
        <w:numId w:val="10"/>
      </w:numPr>
    </w:pPr>
  </w:style>
  <w:style w:type="table" w:customStyle="1" w:styleId="VariablePropertiesTable1">
    <w:name w:val="Variable Properties Table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1">
    <w:name w:val="Variable Usage Table1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1f3">
    <w:name w:val="Сетка таблицы2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Стиль321"/>
    <w:pPr>
      <w:numPr>
        <w:numId w:val="42"/>
      </w:numPr>
    </w:pPr>
  </w:style>
  <w:style w:type="numbering" w:customStyle="1" w:styleId="List5321">
    <w:name w:val="List 5321"/>
    <w:pPr>
      <w:numPr>
        <w:numId w:val="23"/>
      </w:numPr>
    </w:pPr>
  </w:style>
  <w:style w:type="numbering" w:customStyle="1" w:styleId="List5221">
    <w:name w:val="List 5221"/>
    <w:pPr>
      <w:numPr>
        <w:numId w:val="43"/>
      </w:numPr>
    </w:pPr>
  </w:style>
  <w:style w:type="numbering" w:customStyle="1" w:styleId="1111112111">
    <w:name w:val="1 / 1.1 / 1.1.12111"/>
    <w:basedOn w:val="a8"/>
    <w:next w:val="111111"/>
    <w:pPr>
      <w:numPr>
        <w:numId w:val="16"/>
      </w:numPr>
    </w:pPr>
  </w:style>
  <w:style w:type="numbering" w:customStyle="1" w:styleId="3111">
    <w:name w:val="Стиль3111"/>
    <w:pPr>
      <w:numPr>
        <w:numId w:val="40"/>
      </w:numPr>
    </w:pPr>
  </w:style>
  <w:style w:type="numbering" w:customStyle="1" w:styleId="List53111">
    <w:name w:val="List 53111"/>
    <w:pPr>
      <w:numPr>
        <w:numId w:val="41"/>
      </w:numPr>
    </w:pPr>
  </w:style>
  <w:style w:type="numbering" w:customStyle="1" w:styleId="List52111">
    <w:name w:val="List 52111"/>
    <w:pPr>
      <w:numPr>
        <w:numId w:val="51"/>
      </w:numPr>
    </w:pPr>
  </w:style>
  <w:style w:type="numbering" w:customStyle="1" w:styleId="List6311">
    <w:name w:val="List 6311"/>
    <w:pPr>
      <w:numPr>
        <w:numId w:val="44"/>
      </w:numPr>
    </w:pPr>
  </w:style>
  <w:style w:type="table" w:customStyle="1" w:styleId="31f">
    <w:name w:val="Сетка таблицы3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f8">
    <w:name w:val="Заголовок 11"/>
    <w:aliases w:val="Заголовок параграфа (1.) Знак Знак1"/>
    <w:basedOn w:val="a6"/>
  </w:style>
  <w:style w:type="character" w:customStyle="1" w:styleId="126">
    <w:name w:val="Заголовок 12"/>
    <w:aliases w:val="Заголовок параграфа (1.) Знак Знак Знак Знак1"/>
    <w:locked/>
    <w:rPr>
      <w:rFonts w:ascii="Garamond" w:hAnsi="Garamond" w:hint="default"/>
      <w:b/>
      <w:bCs w:val="0"/>
      <w:caps/>
      <w:color w:val="000000"/>
      <w:kern w:val="28"/>
    </w:rPr>
  </w:style>
  <w:style w:type="table" w:customStyle="1" w:styleId="1310">
    <w:name w:val="Сетка таблицы131"/>
    <w:basedOn w:val="a7"/>
    <w:next w:val="afff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6"/>
  </w:style>
  <w:style w:type="character" w:customStyle="1" w:styleId="highlight">
    <w:name w:val="highlight"/>
    <w:basedOn w:val="a6"/>
  </w:style>
  <w:style w:type="paragraph" w:customStyle="1" w:styleId="94">
    <w:name w:val="Абзац списка9"/>
    <w:basedOn w:val="a5"/>
    <w:pPr>
      <w:spacing w:before="0" w:after="0"/>
      <w:ind w:left="708" w:firstLine="0"/>
    </w:pPr>
    <w:rPr>
      <w:szCs w:val="24"/>
    </w:rPr>
  </w:style>
  <w:style w:type="paragraph" w:customStyle="1" w:styleId="3ff5">
    <w:name w:val="Заголовок оглавления3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3ff6">
    <w:name w:val="Выделение3"/>
    <w:rPr>
      <w:i/>
      <w:spacing w:val="0"/>
    </w:rPr>
  </w:style>
  <w:style w:type="paragraph" w:customStyle="1" w:styleId="5f1">
    <w:name w:val="Обычный5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3ff7">
    <w:name w:val="Текст3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30">
    <w:name w:val="Основной текст 23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31">
    <w:name w:val="Основной текст с отступом 23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32">
    <w:name w:val="Основной текст 33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33">
    <w:name w:val="Основной текст с отступом 33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03">
    <w:name w:val="Абзац списка10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1ffffa">
    <w:name w:val="Основной текст Знак1"/>
    <w:aliases w:val="body text Знак1"/>
    <w:rPr>
      <w:sz w:val="22"/>
      <w:lang w:val="en-GB" w:eastAsia="en-US" w:bidi="ar-SA"/>
    </w:rPr>
  </w:style>
  <w:style w:type="paragraph" w:customStyle="1" w:styleId="68">
    <w:name w:val="Обычный6"/>
    <w:basedOn w:val="a5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f8">
    <w:name w:val="Название3"/>
    <w:basedOn w:val="HeadingBase"/>
    <w:next w:val="afe"/>
    <w:uiPriority w:val="99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Garamond" w:hAnsi="Garamond"/>
      <w:spacing w:val="0"/>
      <w:kern w:val="0"/>
      <w:sz w:val="28"/>
      <w:szCs w:val="24"/>
    </w:rPr>
  </w:style>
  <w:style w:type="character" w:customStyle="1" w:styleId="1ffffb">
    <w:name w:val="Заголовок Знак1"/>
    <w:uiPriority w:val="10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ffa">
    <w:name w:val="Без интервала Знак"/>
    <w:link w:val="afff9"/>
    <w:uiPriority w:val="99"/>
    <w:rPr>
      <w:rFonts w:ascii="Arial" w:eastAsia="Arial" w:hAnsi="Arial"/>
      <w:lang w:eastAsia="en-US"/>
    </w:rPr>
  </w:style>
  <w:style w:type="numbering" w:customStyle="1" w:styleId="a4">
    <w:name w:val="ДЛЯ РЕГЛАМЕНТОВ"/>
    <w:uiPriority w:val="99"/>
    <w:pPr>
      <w:numPr>
        <w:numId w:val="53"/>
      </w:numPr>
    </w:pPr>
  </w:style>
  <w:style w:type="numbering" w:customStyle="1" w:styleId="1ffffc">
    <w:name w:val="Нет списка1"/>
    <w:next w:val="a8"/>
    <w:uiPriority w:val="99"/>
    <w:semiHidden/>
    <w:unhideWhenUsed/>
    <w:rsid w:val="00D101B0"/>
  </w:style>
  <w:style w:type="character" w:customStyle="1" w:styleId="pt-a0-000002">
    <w:name w:val="pt-a0-000002"/>
    <w:basedOn w:val="a6"/>
    <w:rsid w:val="00D101B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table" w:customStyle="1" w:styleId="86">
    <w:name w:val="Сетка таблицы8"/>
    <w:basedOn w:val="a7"/>
    <w:next w:val="afff"/>
    <w:uiPriority w:val="39"/>
    <w:rsid w:val="00D101B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ffd">
    <w:name w:val="Неразрешенное упоминание1"/>
    <w:uiPriority w:val="99"/>
    <w:semiHidden/>
    <w:unhideWhenUsed/>
    <w:rsid w:val="00722E29"/>
    <w:rPr>
      <w:color w:val="605E5C"/>
      <w:shd w:val="clear" w:color="auto" w:fill="E1DFDD"/>
    </w:rPr>
  </w:style>
  <w:style w:type="character" w:customStyle="1" w:styleId="2fff6">
    <w:name w:val="Неразрешенное упоминание2"/>
    <w:basedOn w:val="a6"/>
    <w:uiPriority w:val="99"/>
    <w:semiHidden/>
    <w:unhideWhenUsed/>
    <w:rsid w:val="00F37633"/>
    <w:rPr>
      <w:color w:val="605E5C"/>
      <w:shd w:val="clear" w:color="auto" w:fill="E1DFDD"/>
    </w:rPr>
  </w:style>
  <w:style w:type="numbering" w:customStyle="1" w:styleId="1111111">
    <w:name w:val="1 / 1.1 / 1.1.11"/>
    <w:basedOn w:val="a8"/>
    <w:next w:val="111111"/>
    <w:rsid w:val="00930DBF"/>
    <w:pPr>
      <w:numPr>
        <w:numId w:val="54"/>
      </w:numPr>
    </w:pPr>
  </w:style>
  <w:style w:type="paragraph" w:customStyle="1" w:styleId="21f4">
    <w:name w:val="Заголовок оглавления21"/>
    <w:basedOn w:val="1"/>
    <w:rsid w:val="00930DBF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right="0" w:hanging="708"/>
      <w:jc w:val="center"/>
      <w:outlineLvl w:val="9"/>
    </w:pPr>
    <w:rPr>
      <w:rFonts w:ascii="Arial MT Black" w:hAnsi="Arial MT Black"/>
      <w:b w:val="0"/>
      <w:spacing w:val="-20"/>
      <w:sz w:val="40"/>
      <w:lang w:eastAsia="ru-RU"/>
    </w:rPr>
  </w:style>
  <w:style w:type="character" w:customStyle="1" w:styleId="21f5">
    <w:name w:val="Выделение21"/>
    <w:rsid w:val="00930DBF"/>
    <w:rPr>
      <w:i/>
      <w:spacing w:val="0"/>
    </w:rPr>
  </w:style>
  <w:style w:type="paragraph" w:customStyle="1" w:styleId="31f0">
    <w:name w:val="Обычный31"/>
    <w:rsid w:val="00930DBF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1f6">
    <w:name w:val="Текст21"/>
    <w:basedOn w:val="a5"/>
    <w:rsid w:val="00930DBF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11">
    <w:name w:val="Основной текст 221"/>
    <w:basedOn w:val="aa"/>
    <w:rsid w:val="00930DBF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12">
    <w:name w:val="Основной текст с отступом 221"/>
    <w:basedOn w:val="a5"/>
    <w:rsid w:val="00930DBF"/>
    <w:pPr>
      <w:widowControl w:val="0"/>
      <w:spacing w:after="0"/>
      <w:ind w:left="1985" w:hanging="1985"/>
    </w:pPr>
    <w:rPr>
      <w:szCs w:val="20"/>
    </w:rPr>
  </w:style>
  <w:style w:type="paragraph" w:customStyle="1" w:styleId="3211">
    <w:name w:val="Основной текст 321"/>
    <w:basedOn w:val="a5"/>
    <w:rsid w:val="00930DBF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12">
    <w:name w:val="Основной текст с отступом 321"/>
    <w:basedOn w:val="a5"/>
    <w:rsid w:val="00930DBF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1f7">
    <w:name w:val="Абзац списка21"/>
    <w:basedOn w:val="a5"/>
    <w:rsid w:val="00930DBF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17">
    <w:name w:val="Обычный41"/>
    <w:basedOn w:val="a5"/>
    <w:rsid w:val="00930DBF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table" w:customStyle="1" w:styleId="95">
    <w:name w:val="Сетка таблицы9"/>
    <w:basedOn w:val="a7"/>
    <w:next w:val="afff"/>
    <w:rsid w:val="00EA203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7"/>
    <w:next w:val="afff"/>
    <w:rsid w:val="00B758B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fe">
    <w:name w:val="Текст выноски1"/>
    <w:basedOn w:val="a5"/>
    <w:rsid w:val="00117C0D"/>
    <w:pPr>
      <w:spacing w:before="0" w:after="0" w:line="36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BalloonText1">
    <w:name w:val="Balloon Text1"/>
    <w:basedOn w:val="a5"/>
    <w:rsid w:val="00117C0D"/>
    <w:pPr>
      <w:spacing w:before="0" w:after="0" w:line="36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1fffff">
    <w:name w:val="Тема примечания1"/>
    <w:basedOn w:val="aff2"/>
    <w:next w:val="aff2"/>
    <w:rsid w:val="00117C0D"/>
    <w:pPr>
      <w:spacing w:line="360" w:lineRule="auto"/>
      <w:ind w:firstLine="0"/>
      <w:jc w:val="left"/>
    </w:pPr>
    <w:rPr>
      <w:b/>
      <w:bCs/>
      <w:szCs w:val="20"/>
    </w:rPr>
  </w:style>
  <w:style w:type="paragraph" w:customStyle="1" w:styleId="body-text">
    <w:name w:val="body-text"/>
    <w:basedOn w:val="a5"/>
    <w:rsid w:val="00117C0D"/>
    <w:pPr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/>
      <w:sz w:val="24"/>
      <w:szCs w:val="24"/>
    </w:rPr>
  </w:style>
  <w:style w:type="paragraph" w:customStyle="1" w:styleId="2fff7">
    <w:name w:val="2 уровеньСтиль"/>
    <w:basedOn w:val="aa"/>
    <w:rsid w:val="00117C0D"/>
    <w:pPr>
      <w:keepNext/>
      <w:ind w:left="1134" w:firstLine="0"/>
    </w:pPr>
    <w:rPr>
      <w:rFonts w:ascii="Garamond" w:hAnsi="Garamond"/>
      <w:lang w:eastAsia="en-US"/>
    </w:rPr>
  </w:style>
  <w:style w:type="paragraph" w:customStyle="1" w:styleId="3ff9">
    <w:name w:val="Стиль Заголовок 3"/>
    <w:aliases w:val="Заголовок подпукта (1.1.1) + Garamond Междустр.и..."/>
    <w:basedOn w:val="35"/>
    <w:rsid w:val="00117C0D"/>
    <w:pPr>
      <w:widowControl/>
      <w:tabs>
        <w:tab w:val="num" w:pos="2134"/>
      </w:tabs>
      <w:spacing w:before="240" w:after="240"/>
      <w:ind w:left="2134" w:hanging="432"/>
    </w:pPr>
    <w:rPr>
      <w:bCs w:val="0"/>
    </w:rPr>
  </w:style>
  <w:style w:type="paragraph" w:customStyle="1" w:styleId="1fffff0">
    <w:name w:val="1) стиль"/>
    <w:basedOn w:val="50"/>
    <w:rsid w:val="00117C0D"/>
    <w:pPr>
      <w:tabs>
        <w:tab w:val="num" w:pos="1134"/>
      </w:tabs>
      <w:spacing w:before="60" w:after="60"/>
      <w:ind w:left="567" w:firstLine="0"/>
    </w:pPr>
    <w:rPr>
      <w:rFonts w:ascii="Garamond" w:hAnsi="Garamond"/>
      <w:lang w:eastAsia="en-US"/>
    </w:rPr>
  </w:style>
  <w:style w:type="paragraph" w:customStyle="1" w:styleId="2fff8">
    <w:name w:val="Текст выноски2"/>
    <w:basedOn w:val="a5"/>
    <w:semiHidden/>
    <w:rsid w:val="00117C0D"/>
    <w:pPr>
      <w:spacing w:before="0" w:after="0" w:line="36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2fff9">
    <w:name w:val="Тема примечания2"/>
    <w:basedOn w:val="aff2"/>
    <w:next w:val="aff2"/>
    <w:semiHidden/>
    <w:rsid w:val="00117C0D"/>
    <w:pPr>
      <w:spacing w:line="360" w:lineRule="auto"/>
      <w:ind w:firstLine="0"/>
      <w:jc w:val="left"/>
    </w:pPr>
    <w:rPr>
      <w:rFonts w:ascii="Garamond" w:hAnsi="Garamond"/>
      <w:b/>
      <w:bCs/>
      <w:szCs w:val="20"/>
      <w:lang w:eastAsia="en-US"/>
    </w:rPr>
  </w:style>
  <w:style w:type="character" w:customStyle="1" w:styleId="2fffa">
    <w:name w:val="2 уровеньСтиль Знак"/>
    <w:basedOn w:val="ab"/>
    <w:rsid w:val="00117C0D"/>
    <w:rPr>
      <w:rFonts w:ascii="Garamond" w:eastAsia="Times New Roman" w:hAnsi="Garamond" w:cs="Times New Roman"/>
      <w:kern w:val="0"/>
      <w:sz w:val="22"/>
      <w:szCs w:val="22"/>
      <w:lang w:val="ru-RU" w:eastAsia="en-US" w:bidi="ar-SA"/>
      <w14:ligatures w14:val="none"/>
    </w:rPr>
  </w:style>
  <w:style w:type="character" w:customStyle="1" w:styleId="1fffff1">
    <w:name w:val="1) стиль Знак"/>
    <w:rsid w:val="00117C0D"/>
    <w:rPr>
      <w:rFonts w:ascii="Garamond" w:hAnsi="Garamond" w:hint="default"/>
      <w:sz w:val="22"/>
      <w:szCs w:val="22"/>
      <w:lang w:val="ru-RU" w:eastAsia="en-US" w:bidi="ar-SA"/>
    </w:rPr>
  </w:style>
  <w:style w:type="numbering" w:customStyle="1" w:styleId="2fffb">
    <w:name w:val="Нет списка2"/>
    <w:next w:val="a8"/>
    <w:uiPriority w:val="99"/>
    <w:semiHidden/>
    <w:unhideWhenUsed/>
    <w:rsid w:val="00C33114"/>
  </w:style>
  <w:style w:type="table" w:customStyle="1" w:styleId="127">
    <w:name w:val="Сетка таблицы12"/>
    <w:basedOn w:val="a7"/>
    <w:next w:val="afff"/>
    <w:rsid w:val="00C3311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a8"/>
    <w:next w:val="111111"/>
    <w:rsid w:val="00C33114"/>
  </w:style>
  <w:style w:type="numbering" w:customStyle="1" w:styleId="3ffa">
    <w:name w:val="Нет списка3"/>
    <w:next w:val="a8"/>
    <w:uiPriority w:val="99"/>
    <w:semiHidden/>
    <w:unhideWhenUsed/>
    <w:rsid w:val="005A14E2"/>
  </w:style>
  <w:style w:type="table" w:customStyle="1" w:styleId="133">
    <w:name w:val="Сетка таблицы13"/>
    <w:basedOn w:val="a7"/>
    <w:next w:val="afff"/>
    <w:rsid w:val="005A14E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1 / 1.1 / 1.1.17"/>
    <w:basedOn w:val="a8"/>
    <w:next w:val="111111"/>
    <w:rsid w:val="005A14E2"/>
    <w:pPr>
      <w:numPr>
        <w:numId w:val="5"/>
      </w:numPr>
    </w:pPr>
  </w:style>
  <w:style w:type="paragraph" w:customStyle="1" w:styleId="afffffffff3">
    <w:name w:val="Название правки"/>
    <w:basedOn w:val="1"/>
    <w:link w:val="afffffffff4"/>
    <w:qFormat/>
    <w:rsid w:val="007A3031"/>
    <w:pPr>
      <w:widowControl w:val="0"/>
      <w:tabs>
        <w:tab w:val="left" w:pos="1134"/>
      </w:tabs>
      <w:spacing w:before="0" w:after="0"/>
      <w:ind w:right="23"/>
      <w:jc w:val="left"/>
    </w:pPr>
    <w:rPr>
      <w:bCs/>
      <w:caps w:val="0"/>
      <w:sz w:val="28"/>
      <w:szCs w:val="28"/>
      <w:lang w:val="en-US"/>
    </w:rPr>
  </w:style>
  <w:style w:type="character" w:customStyle="1" w:styleId="afffffffff4">
    <w:name w:val="Название правки Знак"/>
    <w:basedOn w:val="a6"/>
    <w:link w:val="afffffffff3"/>
    <w:rsid w:val="007A3031"/>
    <w:rPr>
      <w:rFonts w:cs="Garamond"/>
      <w:b/>
      <w:bCs/>
      <w:color w:val="000000"/>
      <w:kern w:val="28"/>
      <w:sz w:val="28"/>
      <w:szCs w:val="28"/>
      <w:lang w:val="en-US" w:eastAsia="en-US"/>
    </w:rPr>
  </w:style>
  <w:style w:type="table" w:customStyle="1" w:styleId="143">
    <w:name w:val="Сетка таблицы14"/>
    <w:basedOn w:val="a7"/>
    <w:next w:val="afff"/>
    <w:rsid w:val="00AA310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4">
    <w:name w:val="Нет списка4"/>
    <w:next w:val="a8"/>
    <w:uiPriority w:val="99"/>
    <w:semiHidden/>
    <w:unhideWhenUsed/>
    <w:rsid w:val="00504E3F"/>
  </w:style>
  <w:style w:type="paragraph" w:customStyle="1" w:styleId="afffffffff5">
    <w:name w:val="Регламент"/>
    <w:basedOn w:val="a5"/>
    <w:next w:val="a5"/>
    <w:autoRedefine/>
    <w:qFormat/>
    <w:rsid w:val="00463FDD"/>
    <w:pPr>
      <w:widowControl w:val="0"/>
      <w:numPr>
        <w:ilvl w:val="1"/>
      </w:numPr>
      <w:spacing w:before="0" w:after="0"/>
      <w:jc w:val="left"/>
      <w:outlineLvl w:val="2"/>
    </w:pPr>
    <w:rPr>
      <w:rFonts w:eastAsia="Batang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0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2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7.bin"/><Relationship Id="rId56" Type="http://schemas.openxmlformats.org/officeDocument/2006/relationships/image" Target="media/image17.wmf"/><Relationship Id="rId8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51" Type="http://schemas.openxmlformats.org/officeDocument/2006/relationships/image" Target="media/image14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20" Type="http://schemas.openxmlformats.org/officeDocument/2006/relationships/image" Target="media/image6.wmf"/><Relationship Id="rId41" Type="http://schemas.openxmlformats.org/officeDocument/2006/relationships/image" Target="media/image10.wmf"/><Relationship Id="rId54" Type="http://schemas.openxmlformats.org/officeDocument/2006/relationships/image" Target="media/image16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1.bin"/><Relationship Id="rId10" Type="http://schemas.openxmlformats.org/officeDocument/2006/relationships/image" Target="media/image1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5.wmf"/><Relationship Id="rId60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9F28-B3FF-4066-B5E4-4D3428B3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34</Pages>
  <Words>9271</Words>
  <Characters>68445</Characters>
  <Application>Microsoft Office Word</Application>
  <DocSecurity>0</DocSecurity>
  <Lines>570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77561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Пряхина Ирина Игоревна</cp:lastModifiedBy>
  <cp:revision>18</cp:revision>
  <dcterms:created xsi:type="dcterms:W3CDTF">2025-03-21T12:44:00Z</dcterms:created>
  <dcterms:modified xsi:type="dcterms:W3CDTF">2025-03-26T01:27:00Z</dcterms:modified>
</cp:coreProperties>
</file>